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C1" w:rsidRPr="00FC05CF" w:rsidRDefault="00C43C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cs="Times New Roman"/>
          <w:b/>
          <w:bCs/>
          <w:sz w:val="22"/>
          <w:szCs w:val="22"/>
          <w:lang w:val="ro-RO"/>
        </w:rPr>
      </w:pPr>
      <w:r w:rsidRPr="00D42B63">
        <w:rPr>
          <w:rFonts w:cs="Times New Roman"/>
          <w:noProof/>
          <w:sz w:val="22"/>
          <w:szCs w:val="22"/>
          <w:lang w:val="ro-RO"/>
        </w:rPr>
        <w:pict>
          <v:group id="_x0000_s1026" style="position:absolute;left:0;text-align:left;margin-left:65.4pt;margin-top:20.3pt;width:101.5pt;height:76.05pt;z-index:251659264;mso-wrap-distance-left:12pt;mso-wrap-distance-top:12pt;mso-wrap-distance-right:12pt;mso-wrap-distance-bottom:12pt;mso-position-horizontal-relative:page;mso-position-vertical-relative:page" coordorigin="-1,-1" coordsize="1597673,1363997">
            <v:rect id="_x0000_s1027" style="position:absolute;width:1597672;height:1363995"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top:-1;width:1521473;height:1363997">
              <v:imagedata r:id="rId6" o:title="image1"/>
            </v:shape>
            <w10:wrap anchorx="page" anchory="page"/>
          </v:group>
        </w:pict>
      </w:r>
      <w:r w:rsidR="001B5E70" w:rsidRPr="00FC05CF">
        <w:rPr>
          <w:rFonts w:cs="Times New Roman"/>
          <w:b/>
          <w:bCs/>
          <w:sz w:val="22"/>
          <w:szCs w:val="22"/>
          <w:lang w:val="ro-RO"/>
        </w:rPr>
        <w:t>CURRICULUM VITAE</w:t>
      </w:r>
    </w:p>
    <w:p w:rsidR="00E653C1" w:rsidRPr="00FC05CF" w:rsidRDefault="00E653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cs="Times New Roman"/>
          <w:b/>
          <w:bCs/>
          <w:sz w:val="22"/>
          <w:szCs w:val="22"/>
          <w:lang w:val="ro-RO"/>
        </w:rPr>
      </w:pP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696"/>
        <w:gridCol w:w="7655"/>
      </w:tblGrid>
      <w:tr w:rsidR="00E653C1" w:rsidRPr="00FC05CF" w:rsidTr="000C57A0">
        <w:trPr>
          <w:trHeight w:val="455"/>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Date personale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A3962"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Numele şi prenumele</w:t>
            </w:r>
            <w:r w:rsidRPr="00FC05CF">
              <w:rPr>
                <w:rFonts w:cs="Times New Roman"/>
                <w:sz w:val="22"/>
                <w:szCs w:val="22"/>
                <w:lang w:val="ro-RO"/>
              </w:rPr>
              <w:t>: Pirtea</w:t>
            </w:r>
            <w:r w:rsidR="00C43C3F">
              <w:rPr>
                <w:rFonts w:cs="Times New Roman"/>
                <w:sz w:val="22"/>
                <w:szCs w:val="22"/>
                <w:lang w:val="ro-RO"/>
              </w:rPr>
              <w:t xml:space="preserve"> </w:t>
            </w:r>
            <w:r w:rsidRPr="00FC05CF">
              <w:rPr>
                <w:rFonts w:cs="Times New Roman"/>
                <w:sz w:val="22"/>
                <w:szCs w:val="22"/>
                <w:lang w:val="ro-RO"/>
              </w:rPr>
              <w:t>Laurentiu Cornel</w:t>
            </w:r>
          </w:p>
        </w:tc>
      </w:tr>
      <w:tr w:rsidR="00E653C1" w:rsidRPr="00FC05CF" w:rsidTr="000C57A0">
        <w:trPr>
          <w:trHeight w:val="2179"/>
          <w:jc w:val="center"/>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Studii</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193" w:type="dxa"/>
              <w:bottom w:w="80" w:type="dxa"/>
              <w:right w:w="193" w:type="dxa"/>
            </w:tcMar>
          </w:tcPr>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b/>
                <w:bCs/>
                <w:sz w:val="22"/>
                <w:szCs w:val="22"/>
                <w:lang w:val="ro-RO"/>
              </w:rPr>
            </w:pPr>
            <w:r w:rsidRPr="00FC05CF">
              <w:rPr>
                <w:rFonts w:ascii="Times New Roman" w:hAnsi="Times New Roman" w:cs="Times New Roman"/>
                <w:b/>
                <w:bCs/>
                <w:sz w:val="22"/>
                <w:szCs w:val="22"/>
                <w:lang w:val="ro-RO"/>
              </w:rPr>
              <w:t>1997 - 2003</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b/>
                <w:bCs/>
                <w:sz w:val="22"/>
                <w:szCs w:val="22"/>
                <w:lang w:val="ro-RO"/>
              </w:rPr>
            </w:pPr>
            <w:r w:rsidRPr="00FC05CF">
              <w:rPr>
                <w:rFonts w:ascii="Times New Roman" w:hAnsi="Times New Roman" w:cs="Times New Roman"/>
                <w:b/>
                <w:bCs/>
                <w:sz w:val="22"/>
                <w:szCs w:val="22"/>
                <w:lang w:val="ro-RO"/>
              </w:rPr>
              <w:t>Institutul de Medicină şi Farmacie Timişoara</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sz w:val="22"/>
                <w:szCs w:val="22"/>
                <w:lang w:val="ro-RO"/>
              </w:rPr>
            </w:pPr>
            <w:r w:rsidRPr="00FC05CF">
              <w:rPr>
                <w:rFonts w:ascii="Times New Roman" w:hAnsi="Times New Roman" w:cs="Times New Roman"/>
                <w:b/>
                <w:bCs/>
                <w:sz w:val="22"/>
                <w:szCs w:val="22"/>
                <w:lang w:val="ro-RO"/>
              </w:rPr>
              <w:t>Localitate:</w:t>
            </w:r>
            <w:r w:rsidRPr="00FC05CF">
              <w:rPr>
                <w:rFonts w:ascii="Times New Roman" w:hAnsi="Times New Roman" w:cs="Times New Roman"/>
                <w:sz w:val="22"/>
                <w:szCs w:val="22"/>
                <w:lang w:val="ro-RO"/>
              </w:rPr>
              <w:t>Timişoara</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sz w:val="22"/>
                <w:szCs w:val="22"/>
                <w:lang w:val="ro-RO"/>
              </w:rPr>
            </w:pPr>
            <w:r w:rsidRPr="00FC05CF">
              <w:rPr>
                <w:rFonts w:ascii="Times New Roman" w:hAnsi="Times New Roman" w:cs="Times New Roman"/>
                <w:b/>
                <w:bCs/>
                <w:sz w:val="22"/>
                <w:szCs w:val="22"/>
                <w:lang w:val="ro-RO"/>
              </w:rPr>
              <w:t xml:space="preserve">Secţia: </w:t>
            </w:r>
            <w:r w:rsidRPr="00FC05CF">
              <w:rPr>
                <w:rFonts w:ascii="Times New Roman" w:hAnsi="Times New Roman" w:cs="Times New Roman"/>
                <w:sz w:val="22"/>
                <w:szCs w:val="22"/>
                <w:lang w:val="ro-RO"/>
              </w:rPr>
              <w:t xml:space="preserve">Medicină Generală </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sz w:val="22"/>
                <w:szCs w:val="22"/>
                <w:lang w:val="ro-RO"/>
              </w:rPr>
            </w:pPr>
            <w:r w:rsidRPr="00FC05CF">
              <w:rPr>
                <w:rFonts w:ascii="Times New Roman" w:hAnsi="Times New Roman" w:cs="Times New Roman"/>
                <w:b/>
                <w:bCs/>
                <w:sz w:val="22"/>
                <w:szCs w:val="22"/>
                <w:lang w:val="ro-RO"/>
              </w:rPr>
              <w:t xml:space="preserve">Diploma: </w:t>
            </w:r>
            <w:r w:rsidRPr="00FC05CF">
              <w:rPr>
                <w:rFonts w:ascii="Times New Roman" w:hAnsi="Times New Roman" w:cs="Times New Roman"/>
                <w:sz w:val="22"/>
                <w:szCs w:val="22"/>
                <w:lang w:val="ro-RO"/>
              </w:rPr>
              <w:t>Doctor - Medic</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hAnsi="Times New Roman" w:cs="Times New Roman"/>
                <w:sz w:val="22"/>
                <w:szCs w:val="22"/>
                <w:lang w:val="ro-RO"/>
              </w:rPr>
            </w:pPr>
            <w:r w:rsidRPr="00FC05CF">
              <w:rPr>
                <w:rFonts w:ascii="Times New Roman" w:hAnsi="Times New Roman" w:cs="Times New Roman"/>
                <w:b/>
                <w:bCs/>
                <w:sz w:val="22"/>
                <w:szCs w:val="22"/>
                <w:lang w:val="ro-RO"/>
              </w:rPr>
              <w:t>Nivelul în clasificarea naţională sau internaţională</w:t>
            </w:r>
            <w:r w:rsidRPr="00FC05CF">
              <w:rPr>
                <w:rFonts w:ascii="Times New Roman" w:hAnsi="Times New Roman" w:cs="Times New Roman"/>
                <w:sz w:val="22"/>
                <w:szCs w:val="22"/>
                <w:lang w:val="ro-RO"/>
              </w:rPr>
              <w:t>: Studii universitare</w:t>
            </w:r>
          </w:p>
        </w:tc>
      </w:tr>
      <w:tr w:rsidR="00E653C1" w:rsidRPr="00FC05CF" w:rsidTr="000C57A0">
        <w:trPr>
          <w:trHeight w:val="1858"/>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FFFFF"/>
          </w:tcPr>
          <w:p w:rsidR="00E653C1" w:rsidRPr="00FC05CF" w:rsidRDefault="00E653C1">
            <w:pPr>
              <w:rPr>
                <w:rFonts w:cs="Times New Roman"/>
                <w:sz w:val="22"/>
                <w:szCs w:val="22"/>
                <w:lang w:val="ro-RO"/>
              </w:rPr>
            </w:pP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193" w:type="dxa"/>
              <w:bottom w:w="80" w:type="dxa"/>
              <w:right w:w="193" w:type="dxa"/>
            </w:tcMar>
          </w:tcPr>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b/>
                <w:bCs/>
                <w:sz w:val="22"/>
                <w:szCs w:val="22"/>
                <w:lang w:val="ro-RO"/>
              </w:rPr>
            </w:pPr>
            <w:r w:rsidRPr="00FC05CF">
              <w:rPr>
                <w:rFonts w:ascii="Times New Roman" w:hAnsi="Times New Roman" w:cs="Times New Roman"/>
                <w:b/>
                <w:bCs/>
                <w:sz w:val="22"/>
                <w:szCs w:val="22"/>
                <w:lang w:val="ro-RO"/>
              </w:rPr>
              <w:t>1993 – 1997</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sz w:val="22"/>
                <w:szCs w:val="22"/>
                <w:lang w:val="ro-RO"/>
              </w:rPr>
            </w:pPr>
            <w:r w:rsidRPr="00FC05CF">
              <w:rPr>
                <w:rFonts w:ascii="Times New Roman" w:hAnsi="Times New Roman" w:cs="Times New Roman"/>
                <w:b/>
                <w:bCs/>
                <w:sz w:val="22"/>
                <w:szCs w:val="22"/>
                <w:lang w:val="ro-RO"/>
              </w:rPr>
              <w:t>Liceul Moise Nicoara Arad</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eastAsia="Times New Roman" w:hAnsi="Times New Roman" w:cs="Times New Roman"/>
                <w:sz w:val="22"/>
                <w:szCs w:val="22"/>
                <w:lang w:val="ro-RO"/>
              </w:rPr>
            </w:pPr>
            <w:r w:rsidRPr="00FC05CF">
              <w:rPr>
                <w:rFonts w:ascii="Times New Roman" w:hAnsi="Times New Roman" w:cs="Times New Roman"/>
                <w:b/>
                <w:bCs/>
                <w:sz w:val="22"/>
                <w:szCs w:val="22"/>
                <w:lang w:val="ro-RO"/>
              </w:rPr>
              <w:t>Secţia</w:t>
            </w:r>
            <w:r w:rsidRPr="00FC05CF">
              <w:rPr>
                <w:rFonts w:ascii="Times New Roman" w:hAnsi="Times New Roman" w:cs="Times New Roman"/>
                <w:sz w:val="22"/>
                <w:szCs w:val="22"/>
                <w:lang w:val="ro-RO"/>
              </w:rPr>
              <w:t>: matematica fizica informatica</w:t>
            </w:r>
          </w:p>
          <w:p w:rsidR="00E653C1" w:rsidRPr="00FC05CF" w:rsidRDefault="001B5E70">
            <w:pPr>
              <w:pStyle w:val="CV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hAnsi="Times New Roman" w:cs="Times New Roman"/>
                <w:sz w:val="22"/>
                <w:szCs w:val="22"/>
                <w:lang w:val="ro-RO"/>
              </w:rPr>
            </w:pPr>
            <w:r w:rsidRPr="00FC05CF">
              <w:rPr>
                <w:rFonts w:ascii="Times New Roman" w:hAnsi="Times New Roman" w:cs="Times New Roman"/>
                <w:b/>
                <w:bCs/>
                <w:sz w:val="22"/>
                <w:szCs w:val="22"/>
                <w:lang w:val="ro-RO"/>
              </w:rPr>
              <w:t>Nivelul în clasificarea naţională sau internaţională</w:t>
            </w:r>
            <w:r w:rsidRPr="00FC05CF">
              <w:rPr>
                <w:rFonts w:ascii="Times New Roman" w:hAnsi="Times New Roman" w:cs="Times New Roman"/>
                <w:sz w:val="22"/>
                <w:szCs w:val="22"/>
                <w:lang w:val="ro-RO"/>
              </w:rPr>
              <w:t>: Studii liceale</w:t>
            </w:r>
          </w:p>
        </w:tc>
      </w:tr>
      <w:tr w:rsidR="00E653C1" w:rsidRPr="00FC05CF" w:rsidTr="00EA3962">
        <w:trPr>
          <w:trHeight w:val="360"/>
          <w:jc w:val="center"/>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EXPERIENŢA PROFESIONALĂ / TITLURI ŞI FUNCŢII</w:t>
            </w:r>
          </w:p>
        </w:tc>
      </w:tr>
      <w:tr w:rsidR="00E653C1" w:rsidRPr="00FC05CF" w:rsidTr="000C57A0">
        <w:trPr>
          <w:trHeight w:val="5700"/>
          <w:jc w:val="center"/>
        </w:trPr>
        <w:tc>
          <w:tcPr>
            <w:tcW w:w="1696" w:type="dxa"/>
            <w:vMerge w:val="restart"/>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Activitate / titluri şifuncţii didactice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A3962" w:rsidRPr="00FC05CF" w:rsidRDefault="00EA3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03.2021-prezent sef disciplina obstetrica ginecogie 1 in cadrul departamentului de obstetrica ginecologie al UMF Victor BabesTimisoara</w:t>
            </w:r>
          </w:p>
          <w:p w:rsidR="00EA3962" w:rsidRPr="00FC05CF" w:rsidRDefault="00EA3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02.2021-prezent  coordonator pregatirerezidentiat</w:t>
            </w:r>
          </w:p>
          <w:p w:rsidR="00EA3962"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 xml:space="preserve">2018- prezent conferentiar universitar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 xml:space="preserve">Atributii: </w:t>
            </w:r>
            <w:r w:rsidRPr="00FC05CF">
              <w:rPr>
                <w:rFonts w:cs="Times New Roman"/>
                <w:sz w:val="22"/>
                <w:szCs w:val="22"/>
                <w:lang w:val="ro-RO"/>
              </w:rPr>
              <w:t>cadru de predare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2017- 2018 sef de lucrari</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Angajator</w:t>
            </w:r>
            <w:r w:rsidRPr="00FC05CF">
              <w:rPr>
                <w:rFonts w:cs="Times New Roman"/>
                <w:sz w:val="22"/>
                <w:szCs w:val="22"/>
                <w:lang w:val="ro-RO"/>
              </w:rPr>
              <w:t>: UMF “Victor Babeş” Timişoara, Disciplina I Obstetrică-Ginecologie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 xml:space="preserve">Domeniul de activitate: cadru de predare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Domeniul de activitate</w:t>
            </w:r>
            <w:r w:rsidRPr="00FC05CF">
              <w:rPr>
                <w:rFonts w:cs="Times New Roman"/>
                <w:sz w:val="22"/>
                <w:szCs w:val="22"/>
                <w:lang w:val="ro-RO"/>
              </w:rPr>
              <w:t>: didactică - universitară</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 xml:space="preserve">2011 – 2017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Angajator</w:t>
            </w:r>
            <w:r w:rsidRPr="00FC05CF">
              <w:rPr>
                <w:rFonts w:cs="Times New Roman"/>
                <w:sz w:val="22"/>
                <w:szCs w:val="22"/>
                <w:lang w:val="ro-RO"/>
              </w:rPr>
              <w:t>: UMF “Victor Babeş” Timişoara, Disciplina I Obstetrică-Ginecologie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Domeniul de activitate</w:t>
            </w:r>
            <w:r w:rsidRPr="00FC05CF">
              <w:rPr>
                <w:rFonts w:cs="Times New Roman"/>
                <w:sz w:val="22"/>
                <w:szCs w:val="22"/>
                <w:lang w:val="ro-RO"/>
              </w:rPr>
              <w:t>: didactică - universitară</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Funcţia</w:t>
            </w:r>
            <w:r w:rsidRPr="00FC05CF">
              <w:rPr>
                <w:rFonts w:cs="Times New Roman"/>
                <w:sz w:val="22"/>
                <w:szCs w:val="22"/>
                <w:lang w:val="ro-RO"/>
              </w:rPr>
              <w:t>: asistent universitar</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Descriere atribuţii</w:t>
            </w:r>
            <w:r w:rsidRPr="00FC05CF">
              <w:rPr>
                <w:rFonts w:cs="Times New Roman"/>
                <w:sz w:val="22"/>
                <w:szCs w:val="22"/>
                <w:lang w:val="ro-RO"/>
              </w:rPr>
              <w:t>: sustinere de stagii, microcursuri si lucrari practice, conducerea de lucrari de licenta, elaborarea de teste grilă pentru concursul de admitere, examenul de licenţă, examenul de rezidenţiat (tipărite), conducere de lucrări de licenţă, alte activităţiştiinţifice, etc.</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Activitate stiintifica care a vizat urmatoarele domenii: ginecologie oncologica, uroginecologie, chirurgia laparoscopica</w:t>
            </w:r>
          </w:p>
        </w:tc>
      </w:tr>
      <w:tr w:rsidR="00E653C1" w:rsidRPr="00FC05CF" w:rsidTr="000C57A0">
        <w:trPr>
          <w:trHeight w:val="3665"/>
          <w:jc w:val="center"/>
        </w:trPr>
        <w:tc>
          <w:tcPr>
            <w:tcW w:w="1696" w:type="dxa"/>
            <w:vMerge/>
            <w:tcBorders>
              <w:top w:val="single" w:sz="4" w:space="0" w:color="000000"/>
              <w:left w:val="single" w:sz="4" w:space="0" w:color="000000"/>
              <w:bottom w:val="single" w:sz="8" w:space="0" w:color="000000"/>
              <w:right w:val="single" w:sz="4" w:space="0" w:color="000000"/>
            </w:tcBorders>
            <w:shd w:val="clear" w:color="auto" w:fill="FFFFFF"/>
          </w:tcPr>
          <w:p w:rsidR="00E653C1" w:rsidRPr="00FC05CF" w:rsidRDefault="00E653C1">
            <w:pPr>
              <w:rPr>
                <w:rFonts w:cs="Times New Roman"/>
                <w:sz w:val="22"/>
                <w:szCs w:val="22"/>
                <w:lang w:val="ro-RO"/>
              </w:rPr>
            </w:pP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2004– 2011</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Angajator</w:t>
            </w:r>
            <w:r w:rsidRPr="00FC05CF">
              <w:rPr>
                <w:rFonts w:cs="Times New Roman"/>
                <w:sz w:val="22"/>
                <w:szCs w:val="22"/>
                <w:lang w:val="ro-RO"/>
              </w:rPr>
              <w:t>: UMF “Victor Babeş” Timişoara, Disciplina I Obstetrică-Ginecologie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Domeniul de activitate</w:t>
            </w:r>
            <w:r w:rsidRPr="00FC05CF">
              <w:rPr>
                <w:rFonts w:cs="Times New Roman"/>
                <w:sz w:val="22"/>
                <w:szCs w:val="22"/>
                <w:lang w:val="ro-RO"/>
              </w:rPr>
              <w:t>: didactică - universitară</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Funcţia</w:t>
            </w:r>
            <w:r w:rsidRPr="00FC05CF">
              <w:rPr>
                <w:rFonts w:cs="Times New Roman"/>
                <w:sz w:val="22"/>
                <w:szCs w:val="22"/>
                <w:lang w:val="ro-RO"/>
              </w:rPr>
              <w:t>: preparator universitar</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Descriere atribuţii</w:t>
            </w:r>
            <w:r w:rsidRPr="00FC05CF">
              <w:rPr>
                <w:rFonts w:cs="Times New Roman"/>
                <w:sz w:val="22"/>
                <w:szCs w:val="22"/>
                <w:lang w:val="ro-RO"/>
              </w:rPr>
              <w:t xml:space="preserve">:participare la conceperea cursurilor pentru studenţişi medici rezidenţi, la predarea cursurilor și îndrumarea studenţilor în timpul stagiilor în spital, activitate ştiinţifică care a vizat următoarelele domenii principale: obstetrică – hematomul retroplacentar, patologii asociate sarcinii, etc; ginecologie – colposcopie, tumorile ovariene borderline, etc.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Realizări</w:t>
            </w:r>
            <w:r w:rsidRPr="00FC05CF">
              <w:rPr>
                <w:rFonts w:cs="Times New Roman"/>
                <w:sz w:val="22"/>
                <w:szCs w:val="22"/>
                <w:lang w:val="ro-RO"/>
              </w:rPr>
              <w:t>: acumularea de cunoştinţe didactice şiştiinţifice.</w:t>
            </w:r>
          </w:p>
        </w:tc>
      </w:tr>
      <w:tr w:rsidR="00E653C1" w:rsidRPr="00FC05CF" w:rsidTr="000C57A0">
        <w:trPr>
          <w:trHeight w:val="3010"/>
          <w:jc w:val="center"/>
        </w:trPr>
        <w:tc>
          <w:tcPr>
            <w:tcW w:w="1696" w:type="dxa"/>
            <w:tcBorders>
              <w:top w:val="single" w:sz="8"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Titluri şifuncţiiştiinţifice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Sustinerea tezei de abilitare</w:t>
            </w:r>
            <w:r w:rsidRPr="00FC05CF">
              <w:rPr>
                <w:rFonts w:cs="Times New Roman"/>
                <w:sz w:val="22"/>
                <w:szCs w:val="22"/>
                <w:lang w:val="ro-RO"/>
              </w:rPr>
              <w:t xml:space="preserve"> cu titlul "Actualizari in chirurgia ginecologica laparoscopica si vaginala " 2019</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Doctor în ştiinţe medicale</w:t>
            </w:r>
            <w:r w:rsidRPr="00FC05CF">
              <w:rPr>
                <w:rFonts w:cs="Times New Roman"/>
                <w:sz w:val="22"/>
                <w:szCs w:val="22"/>
                <w:lang w:val="ro-RO"/>
              </w:rPr>
              <w:t xml:space="preserve"> în specialitatea Obstetrică-Ginecologie, obţinut pe baza hotărârii Consiliului Profesoral al Facultăţii de Medicină şi al Senatului Universităţii de Medicină şi Farmacie “Victor Babeş” Timişoara, confirmat prin Ordinul Ministrului EducaţieiNaţionale nr.4387 din 06.06.2011. Acest titlu a fost obţinut în urma elaborării şisusţinerii Tezei de Doctorat intitulată: ”Valoarea prognostica si potential terapeutica a angiogenezei in cancerul de ovar” conducător ştiinţific Prof. Dr. Marius Raica.</w:t>
            </w:r>
          </w:p>
        </w:tc>
      </w:tr>
      <w:tr w:rsidR="00E653C1" w:rsidRPr="00FC05CF" w:rsidTr="000C57A0">
        <w:trPr>
          <w:trHeight w:val="1925"/>
          <w:jc w:val="center"/>
        </w:trPr>
        <w:tc>
          <w:tcPr>
            <w:tcW w:w="1696" w:type="dxa"/>
            <w:vMerge w:val="restart"/>
            <w:tcBorders>
              <w:top w:val="single" w:sz="8"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Activitatea medicală:</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EA3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 xml:space="preserve">02. </w:t>
            </w:r>
            <w:r w:rsidR="001B5E70" w:rsidRPr="00FC05CF">
              <w:rPr>
                <w:rFonts w:cs="Times New Roman"/>
                <w:b/>
                <w:bCs/>
                <w:sz w:val="22"/>
                <w:szCs w:val="22"/>
                <w:lang w:val="ro-RO"/>
              </w:rPr>
              <w:t>20</w:t>
            </w:r>
            <w:r w:rsidRPr="00FC05CF">
              <w:rPr>
                <w:rFonts w:cs="Times New Roman"/>
                <w:b/>
                <w:bCs/>
                <w:sz w:val="22"/>
                <w:szCs w:val="22"/>
                <w:lang w:val="ro-RO"/>
              </w:rPr>
              <w:t>21</w:t>
            </w:r>
            <w:r w:rsidR="001B5E70" w:rsidRPr="00FC05CF">
              <w:rPr>
                <w:rFonts w:cs="Times New Roman"/>
                <w:b/>
                <w:bCs/>
                <w:sz w:val="22"/>
                <w:szCs w:val="22"/>
                <w:lang w:val="ro-RO"/>
              </w:rPr>
              <w:t xml:space="preserve"> – prezent</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Angajator</w:t>
            </w:r>
            <w:r w:rsidRPr="00FC05CF">
              <w:rPr>
                <w:rFonts w:cs="Times New Roman"/>
                <w:sz w:val="22"/>
                <w:szCs w:val="22"/>
                <w:lang w:val="ro-RO"/>
              </w:rPr>
              <w:t>: Spitalul Clinic Municipal de UrgenţăTimişoara</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Secţia</w:t>
            </w:r>
            <w:r w:rsidRPr="00FC05CF">
              <w:rPr>
                <w:rFonts w:cs="Times New Roman"/>
                <w:sz w:val="22"/>
                <w:szCs w:val="22"/>
                <w:lang w:val="ro-RO"/>
              </w:rPr>
              <w:t>: Obstetrică Ginecologie II</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Domeniul de activitate</w:t>
            </w:r>
            <w:r w:rsidRPr="00FC05CF">
              <w:rPr>
                <w:rFonts w:cs="Times New Roman"/>
                <w:sz w:val="22"/>
                <w:szCs w:val="22"/>
                <w:lang w:val="ro-RO"/>
              </w:rPr>
              <w:t>: obstetrică ginecologie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Funcţia</w:t>
            </w:r>
            <w:r w:rsidRPr="00FC05CF">
              <w:rPr>
                <w:rFonts w:cs="Times New Roman"/>
                <w:sz w:val="22"/>
                <w:szCs w:val="22"/>
                <w:lang w:val="ro-RO"/>
              </w:rPr>
              <w:t>: Medic primar</w:t>
            </w:r>
            <w:r w:rsidR="00EA3962" w:rsidRPr="00FC05CF">
              <w:rPr>
                <w:rFonts w:cs="Times New Roman"/>
                <w:sz w:val="22"/>
                <w:szCs w:val="22"/>
                <w:lang w:val="ro-RO"/>
              </w:rPr>
              <w:t>sefsectie obstetrica ginecologie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b/>
                <w:bCs/>
                <w:sz w:val="22"/>
                <w:szCs w:val="22"/>
                <w:lang w:val="ro-RO"/>
              </w:rPr>
              <w:t>Descriere atribuţii</w:t>
            </w:r>
            <w:r w:rsidRPr="00FC05CF">
              <w:rPr>
                <w:rFonts w:cs="Times New Roman"/>
                <w:sz w:val="22"/>
                <w:szCs w:val="22"/>
                <w:lang w:val="ro-RO"/>
              </w:rPr>
              <w:t xml:space="preserve">: </w:t>
            </w:r>
            <w:r w:rsidR="00EA3962" w:rsidRPr="00FC05CF">
              <w:rPr>
                <w:rFonts w:cs="Times New Roman"/>
                <w:sz w:val="22"/>
                <w:szCs w:val="22"/>
                <w:lang w:val="ro-RO"/>
              </w:rPr>
              <w:t>coordonarea act</w:t>
            </w:r>
            <w:r w:rsidR="00FC05CF" w:rsidRPr="00FC05CF">
              <w:rPr>
                <w:rFonts w:cs="Times New Roman"/>
                <w:sz w:val="22"/>
                <w:szCs w:val="22"/>
                <w:lang w:val="ro-RO"/>
              </w:rPr>
              <w:t>iv</w:t>
            </w:r>
            <w:r w:rsidR="00EA3962" w:rsidRPr="00FC05CF">
              <w:rPr>
                <w:rFonts w:cs="Times New Roman"/>
                <w:sz w:val="22"/>
                <w:szCs w:val="22"/>
                <w:lang w:val="ro-RO"/>
              </w:rPr>
              <w:t xml:space="preserve">itate medicala </w:t>
            </w:r>
          </w:p>
        </w:tc>
      </w:tr>
      <w:tr w:rsidR="00E653C1" w:rsidRPr="00FC05CF" w:rsidTr="000C57A0">
        <w:trPr>
          <w:trHeight w:val="2220"/>
          <w:jc w:val="center"/>
        </w:trPr>
        <w:tc>
          <w:tcPr>
            <w:tcW w:w="1696" w:type="dxa"/>
            <w:vMerge/>
            <w:tcBorders>
              <w:top w:val="single" w:sz="8" w:space="0" w:color="000000"/>
              <w:left w:val="single" w:sz="4" w:space="0" w:color="000000"/>
              <w:bottom w:val="single" w:sz="4" w:space="0" w:color="000000"/>
              <w:right w:val="single" w:sz="4" w:space="0" w:color="000000"/>
            </w:tcBorders>
            <w:shd w:val="clear" w:color="auto" w:fill="FFFFFF"/>
          </w:tcPr>
          <w:p w:rsidR="00E653C1" w:rsidRPr="00FC05CF" w:rsidRDefault="00E653C1">
            <w:pPr>
              <w:rPr>
                <w:rFonts w:cs="Times New Roman"/>
                <w:sz w:val="22"/>
                <w:szCs w:val="22"/>
                <w:lang w:val="ro-RO"/>
              </w:rPr>
            </w:pPr>
          </w:p>
        </w:tc>
        <w:tc>
          <w:tcPr>
            <w:tcW w:w="7655" w:type="dxa"/>
            <w:tcBorders>
              <w:top w:val="single" w:sz="4" w:space="0" w:color="000000"/>
              <w:left w:val="single" w:sz="4" w:space="0" w:color="000000"/>
              <w:bottom w:val="single" w:sz="4" w:space="0" w:color="FFFFFF" w:themeColor="background1"/>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2008 –2013</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Angajator</w:t>
            </w:r>
            <w:r w:rsidRPr="00FC05CF">
              <w:rPr>
                <w:rFonts w:cs="Times New Roman"/>
                <w:sz w:val="22"/>
                <w:szCs w:val="22"/>
                <w:lang w:val="ro-RO"/>
              </w:rPr>
              <w:t>: Spitalul Clinic Obstetrică Ginecologie „Dr. D-tru Popescu” Timişoara</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Secţia</w:t>
            </w:r>
            <w:r w:rsidRPr="00FC05CF">
              <w:rPr>
                <w:rFonts w:cs="Times New Roman"/>
                <w:sz w:val="22"/>
                <w:szCs w:val="22"/>
                <w:lang w:val="ro-RO"/>
              </w:rPr>
              <w:t>: Obstetrică Ginecologie II</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Domeniul de activitate</w:t>
            </w:r>
            <w:r w:rsidRPr="00FC05CF">
              <w:rPr>
                <w:rFonts w:cs="Times New Roman"/>
                <w:sz w:val="22"/>
                <w:szCs w:val="22"/>
                <w:lang w:val="ro-RO"/>
              </w:rPr>
              <w:t>: obstetrică ginecologie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Funcţia</w:t>
            </w:r>
            <w:r w:rsidRPr="00FC05CF">
              <w:rPr>
                <w:rFonts w:cs="Times New Roman"/>
                <w:sz w:val="22"/>
                <w:szCs w:val="22"/>
                <w:lang w:val="ro-RO"/>
              </w:rPr>
              <w:t>: Medic specialist</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b/>
                <w:bCs/>
                <w:sz w:val="22"/>
                <w:szCs w:val="22"/>
                <w:lang w:val="ro-RO"/>
              </w:rPr>
              <w:t>Descriere atribuţii</w:t>
            </w:r>
            <w:r w:rsidRPr="00FC05CF">
              <w:rPr>
                <w:rFonts w:cs="Times New Roman"/>
                <w:sz w:val="22"/>
                <w:szCs w:val="22"/>
                <w:lang w:val="ro-RO"/>
              </w:rPr>
              <w:t>: medic obstetrica giencologie</w:t>
            </w:r>
          </w:p>
        </w:tc>
      </w:tr>
      <w:tr w:rsidR="00E653C1" w:rsidRPr="00FC05CF" w:rsidTr="000C57A0">
        <w:trPr>
          <w:trHeight w:val="912"/>
          <w:jc w:val="center"/>
        </w:trPr>
        <w:tc>
          <w:tcPr>
            <w:tcW w:w="1696" w:type="dxa"/>
            <w:vMerge/>
            <w:tcBorders>
              <w:top w:val="single" w:sz="8" w:space="0" w:color="000000"/>
              <w:left w:val="single" w:sz="4" w:space="0" w:color="000000"/>
              <w:bottom w:val="single" w:sz="4" w:space="0" w:color="000000"/>
              <w:right w:val="single" w:sz="4" w:space="0" w:color="000000"/>
            </w:tcBorders>
            <w:shd w:val="clear" w:color="auto" w:fill="FFFFFF"/>
          </w:tcPr>
          <w:p w:rsidR="00E653C1" w:rsidRPr="00FC05CF" w:rsidRDefault="00E653C1">
            <w:pPr>
              <w:rPr>
                <w:rFonts w:cs="Times New Roman"/>
                <w:sz w:val="22"/>
                <w:szCs w:val="22"/>
                <w:lang w:val="ro-RO"/>
              </w:rPr>
            </w:pPr>
          </w:p>
        </w:tc>
        <w:tc>
          <w:tcPr>
            <w:tcW w:w="7655" w:type="dxa"/>
            <w:tcBorders>
              <w:top w:val="single" w:sz="4" w:space="0" w:color="FFFFFF" w:themeColor="background1"/>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A3962" w:rsidRPr="00FC05CF" w:rsidRDefault="00EA3962" w:rsidP="00EA3962">
            <w:pPr>
              <w:tabs>
                <w:tab w:val="left" w:pos="1076"/>
              </w:tabs>
              <w:rPr>
                <w:rFonts w:cs="Times New Roman"/>
                <w:sz w:val="22"/>
                <w:szCs w:val="22"/>
                <w:lang w:val="ro-RO"/>
              </w:rPr>
            </w:pPr>
          </w:p>
        </w:tc>
      </w:tr>
      <w:tr w:rsidR="00E653C1" w:rsidRPr="00FC05CF" w:rsidTr="00FC05CF">
        <w:trPr>
          <w:trHeight w:val="1479"/>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lastRenderedPageBreak/>
              <w:t>Alte activităţişifuncţiideţinute: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 xml:space="preserve">2012 – </w:t>
            </w:r>
            <w:r w:rsidR="00EA3962" w:rsidRPr="00FC05CF">
              <w:rPr>
                <w:rFonts w:cs="Times New Roman"/>
                <w:b/>
                <w:bCs/>
                <w:sz w:val="22"/>
                <w:szCs w:val="22"/>
                <w:lang w:val="ro-RO"/>
              </w:rPr>
              <w:t>2021</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Instituţia</w:t>
            </w:r>
            <w:r w:rsidRPr="00FC05CF">
              <w:rPr>
                <w:rFonts w:cs="Times New Roman"/>
                <w:sz w:val="22"/>
                <w:szCs w:val="22"/>
                <w:lang w:val="ro-RO"/>
              </w:rPr>
              <w:t>:Spitalu</w:t>
            </w:r>
            <w:r w:rsidR="00D65D82">
              <w:rPr>
                <w:rFonts w:cs="Times New Roman"/>
                <w:sz w:val="22"/>
                <w:szCs w:val="22"/>
                <w:lang w:val="ro-RO"/>
              </w:rPr>
              <w:t>l</w:t>
            </w:r>
            <w:r w:rsidRPr="00FC05CF">
              <w:rPr>
                <w:rFonts w:cs="Times New Roman"/>
                <w:sz w:val="22"/>
                <w:szCs w:val="22"/>
                <w:lang w:val="ro-RO"/>
              </w:rPr>
              <w:t xml:space="preserve"> clinic municipal de urgenta Timisoara</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Funcţia</w:t>
            </w:r>
            <w:r w:rsidRPr="00FC05CF">
              <w:rPr>
                <w:rFonts w:cs="Times New Roman"/>
                <w:sz w:val="22"/>
                <w:szCs w:val="22"/>
                <w:lang w:val="ro-RO"/>
              </w:rPr>
              <w:t>: medic sef coordonator la blocul operator si salile de nastere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Descriere atribuţiilor</w:t>
            </w:r>
            <w:r w:rsidRPr="00FC05CF">
              <w:rPr>
                <w:rFonts w:cs="Times New Roman"/>
                <w:sz w:val="22"/>
                <w:szCs w:val="22"/>
                <w:lang w:val="ro-RO"/>
              </w:rPr>
              <w:t>: organizarea activitatii in blocul operator si la salile de nastere</w:t>
            </w:r>
          </w:p>
          <w:p w:rsidR="00EA3962" w:rsidRPr="00FC05CF" w:rsidRDefault="00EA396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p>
        </w:tc>
      </w:tr>
      <w:tr w:rsidR="00E653C1" w:rsidRPr="00FC05CF" w:rsidTr="00BC28E8">
        <w:trPr>
          <w:trHeight w:val="779"/>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Prestigiul profesional</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Indice Hirsch</w:t>
            </w:r>
            <w:r w:rsidR="00EA3962" w:rsidRPr="00FC05CF">
              <w:rPr>
                <w:rFonts w:cs="Times New Roman"/>
                <w:sz w:val="22"/>
                <w:szCs w:val="22"/>
                <w:lang w:val="ro-RO"/>
              </w:rPr>
              <w:t>9</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4</w:t>
            </w:r>
            <w:r w:rsidR="00EA3962" w:rsidRPr="00FC05CF">
              <w:rPr>
                <w:rFonts w:cs="Times New Roman"/>
                <w:sz w:val="22"/>
                <w:szCs w:val="22"/>
                <w:lang w:val="ro-RO"/>
              </w:rPr>
              <w:t>7</w:t>
            </w:r>
            <w:r w:rsidRPr="00FC05CF">
              <w:rPr>
                <w:rFonts w:cs="Times New Roman"/>
                <w:sz w:val="22"/>
                <w:szCs w:val="22"/>
                <w:lang w:val="ro-RO"/>
              </w:rPr>
              <w:t xml:space="preserve"> articole indexate in Web of science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172 citari in Web of science</w:t>
            </w:r>
          </w:p>
        </w:tc>
      </w:tr>
      <w:tr w:rsidR="00E653C1" w:rsidRPr="00FC05CF" w:rsidTr="00BC28E8">
        <w:trPr>
          <w:trHeight w:val="821"/>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Manager proiecte internationale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A3962" w:rsidRPr="00BC28E8"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240"/>
              <w:rPr>
                <w:rFonts w:cs="Times New Roman"/>
                <w:color w:val="3F3A38"/>
                <w:sz w:val="22"/>
                <w:szCs w:val="22"/>
                <w:lang w:val="ro-RO"/>
              </w:rPr>
            </w:pPr>
            <w:r w:rsidRPr="00FC05CF">
              <w:rPr>
                <w:rFonts w:cs="Times New Roman"/>
                <w:color w:val="3F3A38"/>
                <w:sz w:val="22"/>
                <w:szCs w:val="22"/>
                <w:lang w:val="ro-RO"/>
              </w:rPr>
              <w:t xml:space="preserve">"New approaches in thepreventionandtherapy of commoncancers" eMS code ROHU 397 </w:t>
            </w:r>
          </w:p>
        </w:tc>
      </w:tr>
      <w:tr w:rsidR="00E653C1" w:rsidRPr="00FC05CF" w:rsidTr="00BC28E8">
        <w:trPr>
          <w:trHeight w:val="6361"/>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Cursuri de perfecţionareşicompetenţe: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sz w:val="22"/>
                <w:szCs w:val="22"/>
                <w:lang w:val="ro-RO"/>
              </w:rPr>
              <w:t>În ceea ce privesc competenţele profesionale posed următoarele certificate: C</w:t>
            </w:r>
            <w:r w:rsidRPr="00FC05CF">
              <w:rPr>
                <w:rFonts w:cs="Times New Roman"/>
                <w:i/>
                <w:iCs/>
                <w:sz w:val="22"/>
                <w:szCs w:val="22"/>
                <w:lang w:val="ro-RO"/>
              </w:rPr>
              <w:t>ompetenta in Ginecologie Oncologica, Competenta in Uro-ginecologie,Certificat de Competenţă în ecografie ginecologică şi obstetricală, Certificat de Competenţă în colposcopie şi citodiagnostic</w:t>
            </w:r>
            <w:r w:rsidRPr="00FC05CF">
              <w:rPr>
                <w:rFonts w:cs="Times New Roman"/>
                <w:sz w:val="22"/>
                <w:szCs w:val="22"/>
                <w:lang w:val="ro-RO"/>
              </w:rPr>
              <w:t xml:space="preserve">, </w:t>
            </w:r>
            <w:r w:rsidRPr="00FC05CF">
              <w:rPr>
                <w:rFonts w:cs="Times New Roman"/>
                <w:i/>
                <w:iCs/>
                <w:sz w:val="22"/>
                <w:szCs w:val="22"/>
                <w:lang w:val="ro-RO"/>
              </w:rPr>
              <w:t>Certificat de Competenţă în chirurgie endoscopică ginecologică (laparoscopie şi histeroscopie)</w:t>
            </w:r>
            <w:r w:rsidRPr="00FC05CF">
              <w:rPr>
                <w:rFonts w:cs="Times New Roman"/>
                <w:sz w:val="22"/>
                <w:szCs w:val="22"/>
                <w:lang w:val="ro-RO"/>
              </w:rPr>
              <w:t xml:space="preserve">si </w:t>
            </w:r>
            <w:r w:rsidRPr="00FC05CF">
              <w:rPr>
                <w:rFonts w:cs="Times New Roman"/>
                <w:i/>
                <w:iCs/>
                <w:sz w:val="22"/>
                <w:szCs w:val="22"/>
                <w:lang w:val="ro-RO"/>
              </w:rPr>
              <w:t>Certificat de competenta</w:t>
            </w:r>
            <w:r w:rsidRPr="00FC05CF">
              <w:rPr>
                <w:rFonts w:cs="Times New Roman"/>
                <w:sz w:val="22"/>
                <w:szCs w:val="22"/>
                <w:lang w:val="ro-RO"/>
              </w:rPr>
              <w:t xml:space="preserve"> in  </w:t>
            </w:r>
            <w:r w:rsidRPr="00FC05CF">
              <w:rPr>
                <w:rFonts w:cs="Times New Roman"/>
                <w:i/>
                <w:iCs/>
                <w:sz w:val="22"/>
                <w:szCs w:val="22"/>
                <w:lang w:val="ro-RO"/>
              </w:rPr>
              <w:t>Managementul Serviciilor de Sănătate</w:t>
            </w:r>
            <w:r w:rsidRPr="00FC05CF">
              <w:rPr>
                <w:rFonts w:cs="Times New Roman"/>
                <w:sz w:val="22"/>
                <w:szCs w:val="22"/>
                <w:lang w:val="ro-RO"/>
              </w:rPr>
              <w:t>.</w:t>
            </w:r>
          </w:p>
          <w:p w:rsidR="00E653C1" w:rsidRPr="00FC05CF" w:rsidRDefault="00E653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sz w:val="22"/>
                <w:szCs w:val="22"/>
                <w:lang w:val="ro-RO"/>
              </w:rPr>
              <w:t xml:space="preserve">De-a lungul timpului am participat la numeroase cursuri de pregătire profesională continuă;  dintre acestea amintesc: </w:t>
            </w:r>
            <w:r w:rsidRPr="00FC05CF">
              <w:rPr>
                <w:rFonts w:cs="Times New Roman"/>
                <w:i/>
                <w:iCs/>
                <w:sz w:val="22"/>
                <w:szCs w:val="22"/>
                <w:lang w:val="ro-RO"/>
              </w:rPr>
              <w:t>Advancedcourse in gynecologicalultrasound II: Oncology&amp;Urogynecology</w:t>
            </w:r>
            <w:r w:rsidRPr="00FC05CF">
              <w:rPr>
                <w:rFonts w:cs="Times New Roman"/>
                <w:sz w:val="22"/>
                <w:szCs w:val="22"/>
                <w:lang w:val="ro-RO"/>
              </w:rPr>
              <w:t xml:space="preserve"> (London, 2011),</w:t>
            </w:r>
            <w:r w:rsidRPr="00FC05CF">
              <w:rPr>
                <w:rFonts w:cs="Times New Roman"/>
                <w:i/>
                <w:iCs/>
                <w:sz w:val="22"/>
                <w:szCs w:val="22"/>
                <w:lang w:val="ro-RO"/>
              </w:rPr>
              <w:t>Advancedcourse of laparoscopy in deepinfiltratingendometriosis Strasbourg</w:t>
            </w:r>
            <w:r w:rsidRPr="00FC05CF">
              <w:rPr>
                <w:rFonts w:cs="Times New Roman"/>
                <w:sz w:val="22"/>
                <w:szCs w:val="22"/>
                <w:lang w:val="ro-RO"/>
              </w:rPr>
              <w:t xml:space="preserve"> 2014, </w:t>
            </w:r>
            <w:r w:rsidRPr="00FC05CF">
              <w:rPr>
                <w:rFonts w:cs="Times New Roman"/>
                <w:i/>
                <w:iCs/>
                <w:sz w:val="22"/>
                <w:szCs w:val="22"/>
                <w:lang w:val="ro-RO"/>
              </w:rPr>
              <w:t xml:space="preserve">Advancedcourse of laparoscopy in gynecology Strasbourg </w:t>
            </w:r>
            <w:r w:rsidRPr="00FC05CF">
              <w:rPr>
                <w:rFonts w:cs="Times New Roman"/>
                <w:sz w:val="22"/>
                <w:szCs w:val="22"/>
                <w:lang w:val="ro-RO"/>
              </w:rPr>
              <w:t xml:space="preserve">2009, </w:t>
            </w:r>
            <w:r w:rsidRPr="00FC05CF">
              <w:rPr>
                <w:rFonts w:cs="Times New Roman"/>
                <w:i/>
                <w:iCs/>
                <w:sz w:val="22"/>
                <w:szCs w:val="22"/>
                <w:lang w:val="ro-RO"/>
              </w:rPr>
              <w:t>Advancedcourse of hysteroscopy</w:t>
            </w:r>
            <w:r w:rsidRPr="00FC05CF">
              <w:rPr>
                <w:rFonts w:cs="Times New Roman"/>
                <w:sz w:val="22"/>
                <w:szCs w:val="22"/>
                <w:lang w:val="ro-RO"/>
              </w:rPr>
              <w:t xml:space="preserve">Leuven 2013, </w:t>
            </w:r>
            <w:r w:rsidRPr="00FC05CF">
              <w:rPr>
                <w:rFonts w:cs="Times New Roman"/>
                <w:i/>
                <w:iCs/>
                <w:sz w:val="22"/>
                <w:szCs w:val="22"/>
                <w:lang w:val="ro-RO"/>
              </w:rPr>
              <w:t>International Workshop on Perinatal Screening</w:t>
            </w:r>
            <w:r w:rsidRPr="00FC05CF">
              <w:rPr>
                <w:rFonts w:cs="Times New Roman"/>
                <w:sz w:val="22"/>
                <w:szCs w:val="22"/>
                <w:lang w:val="ro-RO"/>
              </w:rPr>
              <w:t xml:space="preserve"> (Budapest, 2011), </w:t>
            </w:r>
            <w:r w:rsidRPr="00FC05CF">
              <w:rPr>
                <w:rFonts w:cs="Times New Roman"/>
                <w:i/>
                <w:iCs/>
                <w:sz w:val="22"/>
                <w:szCs w:val="22"/>
                <w:lang w:val="ro-RO"/>
              </w:rPr>
              <w:t>CTG Training Course</w:t>
            </w:r>
            <w:r w:rsidRPr="00FC05CF">
              <w:rPr>
                <w:rFonts w:cs="Times New Roman"/>
                <w:sz w:val="22"/>
                <w:szCs w:val="22"/>
                <w:lang w:val="ro-RO"/>
              </w:rPr>
              <w:t xml:space="preserve"> (Timişoara, 2011),</w:t>
            </w:r>
            <w:r w:rsidRPr="00FC05CF">
              <w:rPr>
                <w:rFonts w:cs="Times New Roman"/>
                <w:i/>
                <w:iCs/>
                <w:sz w:val="22"/>
                <w:szCs w:val="22"/>
                <w:lang w:val="ro-RO"/>
              </w:rPr>
              <w:t xml:space="preserve">Cursul „Chirurgie uterină vaginală şilaparoscopică ginecologică avansată” </w:t>
            </w:r>
            <w:r w:rsidRPr="00FC05CF">
              <w:rPr>
                <w:rFonts w:cs="Times New Roman"/>
                <w:sz w:val="22"/>
                <w:szCs w:val="22"/>
                <w:lang w:val="ro-RO"/>
              </w:rPr>
              <w:t>(Timişoara, 2011),</w:t>
            </w:r>
            <w:r w:rsidRPr="00FC05CF">
              <w:rPr>
                <w:rFonts w:cs="Times New Roman"/>
                <w:i/>
                <w:iCs/>
                <w:sz w:val="22"/>
                <w:szCs w:val="22"/>
                <w:lang w:val="ro-RO"/>
              </w:rPr>
              <w:t xml:space="preserve">Pre-congressCourse: The new role of the 11-14 weekscan - </w:t>
            </w:r>
            <w:r w:rsidRPr="00FC05CF">
              <w:rPr>
                <w:rFonts w:cs="Times New Roman"/>
                <w:sz w:val="22"/>
                <w:szCs w:val="22"/>
                <w:lang w:val="ro-RO"/>
              </w:rPr>
              <w:t>20</w:t>
            </w:r>
            <w:r w:rsidRPr="00FC05CF">
              <w:rPr>
                <w:rFonts w:cs="Times New Roman"/>
                <w:sz w:val="22"/>
                <w:szCs w:val="22"/>
                <w:vertAlign w:val="superscript"/>
                <w:lang w:val="ro-RO"/>
              </w:rPr>
              <w:t>th</w:t>
            </w:r>
            <w:r w:rsidRPr="00FC05CF">
              <w:rPr>
                <w:rFonts w:cs="Times New Roman"/>
                <w:sz w:val="22"/>
                <w:szCs w:val="22"/>
                <w:lang w:val="ro-RO"/>
              </w:rPr>
              <w:t xml:space="preserve"> World Congress on Ultrasound in ObstetricsandGynecology (Prague, 2010),</w:t>
            </w:r>
            <w:r w:rsidRPr="00FC05CF">
              <w:rPr>
                <w:rFonts w:cs="Times New Roman"/>
                <w:i/>
                <w:iCs/>
                <w:sz w:val="22"/>
                <w:szCs w:val="22"/>
                <w:lang w:val="ro-RO"/>
              </w:rPr>
              <w:t xml:space="preserve"> 2</w:t>
            </w:r>
            <w:r w:rsidRPr="00FC05CF">
              <w:rPr>
                <w:rFonts w:cs="Times New Roman"/>
                <w:i/>
                <w:iCs/>
                <w:sz w:val="22"/>
                <w:szCs w:val="22"/>
                <w:vertAlign w:val="superscript"/>
                <w:lang w:val="ro-RO"/>
              </w:rPr>
              <w:t>nd</w:t>
            </w:r>
            <w:r w:rsidRPr="00FC05CF">
              <w:rPr>
                <w:rFonts w:cs="Times New Roman"/>
                <w:i/>
                <w:iCs/>
                <w:sz w:val="22"/>
                <w:szCs w:val="22"/>
                <w:lang w:val="ro-RO"/>
              </w:rPr>
              <w:t xml:space="preserve"> International Video Workshop on radical surgery in gynecologicaloncology</w:t>
            </w:r>
            <w:r w:rsidRPr="00FC05CF">
              <w:rPr>
                <w:rFonts w:cs="Times New Roman"/>
                <w:sz w:val="22"/>
                <w:szCs w:val="22"/>
                <w:lang w:val="ro-RO"/>
              </w:rPr>
              <w:t xml:space="preserve"> (Prague, 2010),</w:t>
            </w:r>
            <w:r w:rsidRPr="00FC05CF">
              <w:rPr>
                <w:rFonts w:cs="Times New Roman"/>
                <w:i/>
                <w:iCs/>
                <w:sz w:val="22"/>
                <w:szCs w:val="22"/>
                <w:lang w:val="ro-RO"/>
              </w:rPr>
              <w:t>EducationalCourse in collaborationwiththe Romanian Uro-Gynaecological Society</w:t>
            </w:r>
            <w:r w:rsidRPr="00FC05CF">
              <w:rPr>
                <w:rFonts w:cs="Times New Roman"/>
                <w:sz w:val="22"/>
                <w:szCs w:val="22"/>
                <w:lang w:val="ro-RO"/>
              </w:rPr>
              <w:t xml:space="preserve"> (Bucureşti, 2010),</w:t>
            </w:r>
            <w:r w:rsidRPr="00FC05CF">
              <w:rPr>
                <w:rFonts w:cs="Times New Roman"/>
                <w:i/>
                <w:iCs/>
                <w:sz w:val="22"/>
                <w:szCs w:val="22"/>
                <w:lang w:val="ro-RO"/>
              </w:rPr>
              <w:t xml:space="preserve"> Cursul „Ecocardiografia fetală sistematică. Diagnosticul prenatal al malformaţiilor congenitale de cord”</w:t>
            </w:r>
            <w:r w:rsidRPr="00FC05CF">
              <w:rPr>
                <w:rFonts w:cs="Times New Roman"/>
                <w:sz w:val="22"/>
                <w:szCs w:val="22"/>
                <w:lang w:val="ro-RO"/>
              </w:rPr>
              <w:t xml:space="preserve"> (Cluj  2010), </w:t>
            </w:r>
            <w:r w:rsidRPr="00FC05CF">
              <w:rPr>
                <w:rFonts w:cs="Times New Roman"/>
                <w:i/>
                <w:iCs/>
                <w:sz w:val="22"/>
                <w:szCs w:val="22"/>
                <w:lang w:val="ro-RO"/>
              </w:rPr>
              <w:t xml:space="preserve">Stagiu de perfecţionareEuregioKontinenzCentrum Aachen </w:t>
            </w:r>
            <w:r w:rsidRPr="00FC05CF">
              <w:rPr>
                <w:rFonts w:cs="Times New Roman"/>
                <w:sz w:val="22"/>
                <w:szCs w:val="22"/>
                <w:lang w:val="ro-RO"/>
              </w:rPr>
              <w:t xml:space="preserve">( 20011), </w:t>
            </w:r>
            <w:r w:rsidRPr="00FC05CF">
              <w:rPr>
                <w:rFonts w:cs="Times New Roman"/>
                <w:i/>
                <w:iCs/>
                <w:sz w:val="22"/>
                <w:szCs w:val="22"/>
                <w:lang w:val="ro-RO"/>
              </w:rPr>
              <w:t>Curs de Laparoscopie şi Chirurgie Laparoscopică</w:t>
            </w:r>
            <w:r w:rsidRPr="00FC05CF">
              <w:rPr>
                <w:rFonts w:cs="Times New Roman"/>
                <w:sz w:val="22"/>
                <w:szCs w:val="22"/>
                <w:lang w:val="ro-RO"/>
              </w:rPr>
              <w:t xml:space="preserve">,(Timişoara, 2008), </w:t>
            </w:r>
            <w:r w:rsidRPr="00FC05CF">
              <w:rPr>
                <w:rFonts w:cs="Times New Roman"/>
                <w:i/>
                <w:iCs/>
                <w:sz w:val="22"/>
                <w:szCs w:val="22"/>
                <w:lang w:val="ro-RO"/>
              </w:rPr>
              <w:t>Stagiu de perfecţionare spitalul EuroclinicBucuresti</w:t>
            </w:r>
            <w:r w:rsidRPr="00FC05CF">
              <w:rPr>
                <w:rFonts w:cs="Times New Roman"/>
                <w:sz w:val="22"/>
                <w:szCs w:val="22"/>
                <w:lang w:val="ro-RO"/>
              </w:rPr>
              <w:t>(2009,2010), etc.</w:t>
            </w:r>
          </w:p>
        </w:tc>
      </w:tr>
      <w:tr w:rsidR="00E653C1" w:rsidRPr="00FC05CF" w:rsidTr="00BC28E8">
        <w:trPr>
          <w:trHeight w:val="318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Participări la manifestări ştiinţifice: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sz w:val="22"/>
                <w:szCs w:val="22"/>
                <w:lang w:val="ro-RO"/>
              </w:rPr>
              <w:t>Majoritatea conferinţelorşi congreselor la care am participat, cu lucrări, au fost realizate în cadrul unor manifestări ştiinţifice prestigioase organizate sub egida: ESGE European Society of GynecologycEndoscopy</w:t>
            </w:r>
            <w:r w:rsidRPr="00FC05CF">
              <w:rPr>
                <w:rFonts w:cs="Times New Roman"/>
                <w:i/>
                <w:iCs/>
                <w:sz w:val="22"/>
                <w:szCs w:val="22"/>
                <w:lang w:val="ro-RO"/>
              </w:rPr>
              <w:t>Laparoscopicrezection of bladerendometriosis</w:t>
            </w:r>
            <w:r w:rsidRPr="00FC05CF">
              <w:rPr>
                <w:rFonts w:cs="Times New Roman"/>
                <w:sz w:val="22"/>
                <w:szCs w:val="22"/>
                <w:lang w:val="ro-RO"/>
              </w:rPr>
              <w:t xml:space="preserve"> (Budapesta 2015); </w:t>
            </w:r>
            <w:r w:rsidRPr="00FC05CF">
              <w:rPr>
                <w:rFonts w:cs="Times New Roman"/>
                <w:i/>
                <w:iCs/>
                <w:sz w:val="22"/>
                <w:szCs w:val="22"/>
                <w:lang w:val="ro-RO"/>
              </w:rPr>
              <w:t>Promontohisteropexy for genital prolapse</w:t>
            </w:r>
            <w:r w:rsidRPr="00FC05CF">
              <w:rPr>
                <w:rFonts w:cs="Times New Roman"/>
                <w:sz w:val="22"/>
                <w:szCs w:val="22"/>
                <w:lang w:val="ro-RO"/>
              </w:rPr>
              <w:t>B</w:t>
            </w:r>
            <w:r w:rsidR="00EA3962" w:rsidRPr="00FC05CF">
              <w:rPr>
                <w:rFonts w:cs="Times New Roman"/>
                <w:sz w:val="22"/>
                <w:szCs w:val="22"/>
                <w:lang w:val="ro-RO"/>
              </w:rPr>
              <w:t xml:space="preserve">ruxelles </w:t>
            </w:r>
            <w:r w:rsidRPr="00FC05CF">
              <w:rPr>
                <w:rFonts w:cs="Times New Roman"/>
                <w:sz w:val="22"/>
                <w:szCs w:val="22"/>
                <w:lang w:val="ro-RO"/>
              </w:rPr>
              <w:t xml:space="preserve"> 201</w:t>
            </w:r>
            <w:r w:rsidR="00EA3962" w:rsidRPr="00FC05CF">
              <w:rPr>
                <w:rFonts w:cs="Times New Roman"/>
                <w:sz w:val="22"/>
                <w:szCs w:val="22"/>
                <w:lang w:val="ro-RO"/>
              </w:rPr>
              <w:t>6</w:t>
            </w:r>
            <w:r w:rsidRPr="00FC05CF">
              <w:rPr>
                <w:rFonts w:cs="Times New Roman"/>
                <w:i/>
                <w:iCs/>
                <w:sz w:val="22"/>
                <w:szCs w:val="22"/>
                <w:lang w:val="ro-RO"/>
              </w:rPr>
              <w:t>;</w:t>
            </w:r>
            <w:r w:rsidRPr="00FC05CF">
              <w:rPr>
                <w:rFonts w:cs="Times New Roman"/>
                <w:sz w:val="22"/>
                <w:szCs w:val="22"/>
                <w:lang w:val="ro-RO"/>
              </w:rPr>
              <w:t xml:space="preserve">Societăţii Române de Obstetrică-Ginecologie (SROG) – </w:t>
            </w:r>
            <w:r w:rsidRPr="00FC05CF">
              <w:rPr>
                <w:rFonts w:cs="Times New Roman"/>
                <w:i/>
                <w:iCs/>
                <w:sz w:val="22"/>
                <w:szCs w:val="22"/>
                <w:lang w:val="ro-RO"/>
              </w:rPr>
              <w:t>Adenomioza uterină</w:t>
            </w:r>
            <w:r w:rsidRPr="00FC05CF">
              <w:rPr>
                <w:rFonts w:cs="Times New Roman"/>
                <w:sz w:val="22"/>
                <w:szCs w:val="22"/>
                <w:lang w:val="ro-RO"/>
              </w:rPr>
              <w:t xml:space="preserve"> (Cluj, 2014) , </w:t>
            </w:r>
            <w:r w:rsidRPr="00FC05CF">
              <w:rPr>
                <w:rFonts w:cs="Times New Roman"/>
                <w:i/>
                <w:iCs/>
                <w:sz w:val="22"/>
                <w:szCs w:val="22"/>
                <w:lang w:val="ro-RO"/>
              </w:rPr>
              <w:t>Angiogeneza în cancerul de ovar – importanţa VEGF în procesul de angiogeneză</w:t>
            </w:r>
            <w:r w:rsidRPr="00FC05CF">
              <w:rPr>
                <w:rFonts w:cs="Times New Roman"/>
                <w:sz w:val="22"/>
                <w:szCs w:val="22"/>
                <w:lang w:val="ro-RO"/>
              </w:rPr>
              <w:t>şi</w:t>
            </w:r>
            <w:r w:rsidRPr="00FC05CF">
              <w:rPr>
                <w:rFonts w:cs="Times New Roman"/>
                <w:i/>
                <w:iCs/>
                <w:sz w:val="22"/>
                <w:szCs w:val="22"/>
                <w:lang w:val="ro-RO"/>
              </w:rPr>
              <w:t>Importanţacitoamprentajului în stabilirea intraoperatorie a diagnosticului în tumorile ovariene – concordanţa dintre citoamprentajşi examenul histopatologic în tumorile ovariene</w:t>
            </w:r>
            <w:r w:rsidRPr="00FC05CF">
              <w:rPr>
                <w:rFonts w:cs="Times New Roman"/>
                <w:sz w:val="22"/>
                <w:szCs w:val="22"/>
                <w:lang w:val="ro-RO"/>
              </w:rPr>
              <w:t xml:space="preserve"> (Bucureşti, 2010), etc.; International Federation of GynecologyandObstetrics (FIGO); European Congress of Perinatal Medicine – </w:t>
            </w:r>
            <w:r w:rsidRPr="00FC05CF">
              <w:rPr>
                <w:rFonts w:cs="Times New Roman"/>
                <w:i/>
                <w:iCs/>
                <w:sz w:val="22"/>
                <w:szCs w:val="22"/>
                <w:lang w:val="ro-RO"/>
              </w:rPr>
              <w:t>The birth of macrosom fetus</w:t>
            </w:r>
            <w:r w:rsidRPr="00FC05CF">
              <w:rPr>
                <w:rFonts w:cs="Times New Roman"/>
                <w:sz w:val="22"/>
                <w:szCs w:val="22"/>
                <w:lang w:val="ro-RO"/>
              </w:rPr>
              <w:t xml:space="preserve"> (Granada, 2010); SocietatiiSarbe de chirurgie minim invaziva (Belgrad 2015) </w:t>
            </w:r>
            <w:r w:rsidRPr="00FC05CF">
              <w:rPr>
                <w:rFonts w:cs="Times New Roman"/>
                <w:i/>
                <w:iCs/>
                <w:sz w:val="22"/>
                <w:szCs w:val="22"/>
                <w:lang w:val="ro-RO"/>
              </w:rPr>
              <w:t>Tipsandtriks in thelaparoscopicapproach of Retzius space.</w:t>
            </w:r>
          </w:p>
        </w:tc>
      </w:tr>
      <w:tr w:rsidR="00BC28E8" w:rsidRPr="00FC05CF" w:rsidTr="00BC28E8">
        <w:trPr>
          <w:trHeight w:val="318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BC28E8" w:rsidRPr="00FC05CF"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Pr>
                <w:rFonts w:cs="Times New Roman"/>
                <w:b/>
                <w:bCs/>
                <w:sz w:val="22"/>
                <w:szCs w:val="22"/>
                <w:lang w:val="ro-RO"/>
              </w:rPr>
              <w:lastRenderedPageBreak/>
              <w:t>Lector</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 xml:space="preserve">Al </w:t>
            </w:r>
            <w:r w:rsidR="00CD7BC6">
              <w:rPr>
                <w:rFonts w:cs="Times New Roman"/>
                <w:sz w:val="22"/>
                <w:szCs w:val="22"/>
                <w:lang w:val="ro-RO"/>
              </w:rPr>
              <w:t xml:space="preserve">XVI </w:t>
            </w:r>
            <w:r>
              <w:rPr>
                <w:rFonts w:cs="Times New Roman"/>
                <w:sz w:val="22"/>
                <w:szCs w:val="22"/>
                <w:lang w:val="ro-RO"/>
              </w:rPr>
              <w:t>congres al Societatii Romane de Uroginecologie, 2020</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Congresul Societatii Romane de Ultrasonografie in Ob Gin 2020</w:t>
            </w:r>
          </w:p>
          <w:p w:rsidR="00BC28E8"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15lea congres al Societatii</w:t>
            </w:r>
            <w:r w:rsidR="00573E04">
              <w:rPr>
                <w:rFonts w:cs="Times New Roman"/>
                <w:sz w:val="22"/>
                <w:szCs w:val="22"/>
                <w:lang w:val="ro-RO"/>
              </w:rPr>
              <w:t>R</w:t>
            </w:r>
            <w:r>
              <w:rPr>
                <w:rFonts w:cs="Times New Roman"/>
                <w:sz w:val="22"/>
                <w:szCs w:val="22"/>
                <w:lang w:val="ro-RO"/>
              </w:rPr>
              <w:t xml:space="preserve">omane de </w:t>
            </w:r>
            <w:r w:rsidR="00573E04">
              <w:rPr>
                <w:rFonts w:cs="Times New Roman"/>
                <w:sz w:val="22"/>
                <w:szCs w:val="22"/>
                <w:lang w:val="ro-RO"/>
              </w:rPr>
              <w:t>Ur</w:t>
            </w:r>
            <w:r>
              <w:rPr>
                <w:rFonts w:cs="Times New Roman"/>
                <w:sz w:val="22"/>
                <w:szCs w:val="22"/>
                <w:lang w:val="ro-RO"/>
              </w:rPr>
              <w:t>oginecologie 2019</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Zilele Spitalului Clinic de Ob-Gin „Prof Panait Sarbu” Bucuresti 2019</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Cursul de Estetica  Ginecologica, Bucuresti 2019</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13 lea Congres National de Medicina Perinatala 2019</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Zilele INSMC „Alexandru Rusescu” Bucuresti 2019</w:t>
            </w:r>
          </w:p>
          <w:p w:rsidR="00F414EC" w:rsidRDefault="00F414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V lea Congres National AMMR, Timisoara 2019</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w:t>
            </w:r>
            <w:r w:rsidR="00573E04">
              <w:rPr>
                <w:rFonts w:cs="Times New Roman"/>
                <w:sz w:val="22"/>
                <w:szCs w:val="22"/>
                <w:lang w:val="ro-RO"/>
              </w:rPr>
              <w:t xml:space="preserve">l </w:t>
            </w:r>
            <w:r>
              <w:rPr>
                <w:rFonts w:cs="Times New Roman"/>
                <w:sz w:val="22"/>
                <w:szCs w:val="22"/>
                <w:lang w:val="ro-RO"/>
              </w:rPr>
              <w:t>2</w:t>
            </w:r>
            <w:r w:rsidR="00573E04">
              <w:rPr>
                <w:rFonts w:cs="Times New Roman"/>
                <w:sz w:val="22"/>
                <w:szCs w:val="22"/>
                <w:lang w:val="ro-RO"/>
              </w:rPr>
              <w:t>-</w:t>
            </w:r>
            <w:r>
              <w:rPr>
                <w:rFonts w:cs="Times New Roman"/>
                <w:sz w:val="22"/>
                <w:szCs w:val="22"/>
                <w:lang w:val="ro-RO"/>
              </w:rPr>
              <w:t>lea Congres al Societatii</w:t>
            </w:r>
            <w:r w:rsidR="00573E04">
              <w:rPr>
                <w:rFonts w:cs="Times New Roman"/>
                <w:sz w:val="22"/>
                <w:szCs w:val="22"/>
                <w:lang w:val="ro-RO"/>
              </w:rPr>
              <w:t>de Endometrioza si Infertilitate Esr -Europeana 2019</w:t>
            </w:r>
          </w:p>
          <w:p w:rsidR="00573E04"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ConferintaNationala HPV, Sinaia 2019</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Workshop „Actualizari in chirurgia ginecologica vaginala si laparoscopica” 2018</w:t>
            </w:r>
          </w:p>
          <w:p w:rsidR="00573E04"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Conferinta „Noi perspective in Obstetrica Ginecologie” Iasi 2017</w:t>
            </w:r>
          </w:p>
          <w:p w:rsidR="00573E04"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 XIII Conferinta a Societatii Romano- Germane de Ob- Gin, Timisoara 2017</w:t>
            </w:r>
          </w:p>
          <w:p w:rsidR="00573E04"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XIV Congres national al Societatii Romane de Uroginecologie 2017</w:t>
            </w:r>
          </w:p>
          <w:p w:rsidR="00573E04"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 XI ConferintaNationala a SOGR 2016</w:t>
            </w:r>
          </w:p>
          <w:p w:rsidR="00573E04" w:rsidRDefault="00CD7B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XIII Congres al Societatii Romane de Uroginecologie 2016</w:t>
            </w:r>
          </w:p>
          <w:p w:rsidR="00CD7BC6" w:rsidRDefault="00CD7B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III lea Congres de Chirurgie minim invaziva in ginecologie, 2016</w:t>
            </w:r>
          </w:p>
          <w:p w:rsidR="00CD7BC6" w:rsidRDefault="00CD7B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 II conferintaFemhelp, Timisoara 2016</w:t>
            </w:r>
          </w:p>
          <w:p w:rsidR="00573E04"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2lea Congres of Minimallyinvasivegynecology, Serbian Medical Society 2015</w:t>
            </w:r>
          </w:p>
          <w:p w:rsidR="00CD7BC6" w:rsidRDefault="00CD7B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II lea Congres de Chirurgie minim invaziva in ginecologie 2015</w:t>
            </w:r>
          </w:p>
          <w:p w:rsidR="00CD7BC6" w:rsidRDefault="00CD7B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Pr>
                <w:rFonts w:cs="Times New Roman"/>
                <w:sz w:val="22"/>
                <w:szCs w:val="22"/>
                <w:lang w:val="ro-RO"/>
              </w:rPr>
              <w:t>Al XII lea Congres al Societatii Romane de Uroginecologie 2015</w:t>
            </w: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p>
          <w:p w:rsidR="00D65D82"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p>
          <w:p w:rsidR="00D65D82" w:rsidRPr="00FC05CF"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p>
        </w:tc>
      </w:tr>
      <w:tr w:rsidR="00E653C1" w:rsidRPr="00FC05CF" w:rsidTr="00EA3962">
        <w:trPr>
          <w:trHeight w:val="454"/>
          <w:jc w:val="center"/>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573E04"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sidRPr="00FC05CF">
              <w:rPr>
                <w:rFonts w:cs="Times New Roman"/>
                <w:b/>
                <w:bCs/>
                <w:sz w:val="22"/>
                <w:szCs w:val="22"/>
                <w:lang w:val="ro-RO"/>
              </w:rPr>
              <w:t>Activitate ştiinţifică</w:t>
            </w:r>
            <w:r w:rsidR="00D65D82">
              <w:rPr>
                <w:rFonts w:cs="Times New Roman"/>
                <w:b/>
                <w:bCs/>
                <w:sz w:val="22"/>
                <w:szCs w:val="22"/>
                <w:lang w:val="ro-RO"/>
              </w:rPr>
              <w:t xml:space="preserve">: </w:t>
            </w:r>
          </w:p>
          <w:p w:rsidR="00E653C1" w:rsidRDefault="00D65D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b/>
                <w:bCs/>
                <w:sz w:val="22"/>
                <w:szCs w:val="22"/>
                <w:lang w:val="ro-RO"/>
              </w:rPr>
            </w:pPr>
            <w:r>
              <w:rPr>
                <w:rFonts w:cs="Times New Roman"/>
                <w:b/>
                <w:bCs/>
                <w:sz w:val="22"/>
                <w:szCs w:val="22"/>
                <w:lang w:val="ro-RO"/>
              </w:rPr>
              <w:t>Principal investigator in SUCCOR Study International cohortobservationalstudycomparingminimallyinvasivesurgery versus adbominal radical hysterectomyinpatientswithstage IB1 cervical cancer;  ESGO 2019</w:t>
            </w:r>
          </w:p>
          <w:p w:rsidR="00573E04" w:rsidRPr="00FC05CF" w:rsidRDefault="00573E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Pr>
                <w:rFonts w:cs="Times New Roman"/>
                <w:b/>
                <w:bCs/>
                <w:sz w:val="22"/>
                <w:szCs w:val="22"/>
                <w:lang w:val="ro-RO"/>
              </w:rPr>
              <w:t xml:space="preserve">     Membru in Comitetul stiintificnational al Societatii de Ob-Gin din Romania la reuniunea de consens pentru revizuirea ghidurilor clinice de obstetrica- ginecologie</w:t>
            </w:r>
          </w:p>
        </w:tc>
      </w:tr>
      <w:tr w:rsidR="00E653C1" w:rsidRPr="00FC05CF" w:rsidTr="00BC28E8">
        <w:trPr>
          <w:trHeight w:val="1038"/>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230" w:type="dxa"/>
            </w:tcMar>
          </w:tcPr>
          <w:p w:rsidR="00E653C1" w:rsidRPr="00FC05CF" w:rsidRDefault="001B5E70">
            <w:pPr>
              <w:pStyle w:val="Norma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0"/>
              <w:rPr>
                <w:rFonts w:ascii="Times New Roman" w:hAnsi="Times New Roman" w:cs="Times New Roman"/>
                <w:sz w:val="22"/>
                <w:szCs w:val="22"/>
                <w:lang w:val="ro-RO"/>
              </w:rPr>
            </w:pPr>
            <w:r w:rsidRPr="00FC05CF">
              <w:rPr>
                <w:rFonts w:ascii="Times New Roman" w:hAnsi="Times New Roman" w:cs="Times New Roman"/>
                <w:b/>
                <w:bCs/>
                <w:sz w:val="22"/>
                <w:szCs w:val="22"/>
                <w:lang w:val="ro-RO"/>
              </w:rPr>
              <w:t>Cărţişi capitole în cărţi</w:t>
            </w:r>
            <w:r w:rsidRPr="00FC05CF">
              <w:rPr>
                <w:rFonts w:ascii="Times New Roman" w:hAnsi="Times New Roman" w:cs="Times New Roman"/>
                <w:sz w:val="22"/>
                <w:szCs w:val="22"/>
                <w:lang w:val="ro-RO"/>
              </w:rPr>
              <w:t>:</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sz w:val="22"/>
                <w:szCs w:val="22"/>
                <w:lang w:val="ro-RO"/>
              </w:rPr>
              <w:t xml:space="preserve">Cărţi publicate sunt: </w:t>
            </w:r>
            <w:r w:rsidRPr="00FC05CF">
              <w:rPr>
                <w:rFonts w:cs="Times New Roman"/>
                <w:i/>
                <w:iCs/>
                <w:sz w:val="22"/>
                <w:szCs w:val="22"/>
                <w:lang w:val="ro-RO"/>
              </w:rPr>
              <w:t>Angiogenesis in ovarian cancer- lessonsfromthelab</w:t>
            </w:r>
            <w:r w:rsidRPr="00FC05CF">
              <w:rPr>
                <w:rFonts w:cs="Times New Roman"/>
                <w:sz w:val="22"/>
                <w:szCs w:val="22"/>
                <w:lang w:val="ro-RO"/>
              </w:rPr>
              <w:t xml:space="preserve">(autor principal) editura Lambert publishingSaarbrucken Germania. In calitate de co-autor: </w:t>
            </w:r>
            <w:r w:rsidRPr="00FC05CF">
              <w:rPr>
                <w:rFonts w:cs="Times New Roman"/>
                <w:i/>
                <w:iCs/>
                <w:sz w:val="22"/>
                <w:szCs w:val="22"/>
                <w:lang w:val="ro-RO"/>
              </w:rPr>
              <w:t>Obstetrica. Curs(1 capitol)</w:t>
            </w:r>
            <w:r w:rsidRPr="00FC05CF">
              <w:rPr>
                <w:rFonts w:cs="Times New Roman"/>
                <w:sz w:val="22"/>
                <w:szCs w:val="22"/>
                <w:lang w:val="ro-RO"/>
              </w:rPr>
              <w:t>şi</w:t>
            </w:r>
            <w:r w:rsidRPr="00FC05CF">
              <w:rPr>
                <w:rFonts w:cs="Times New Roman"/>
                <w:i/>
                <w:iCs/>
                <w:sz w:val="22"/>
                <w:szCs w:val="22"/>
                <w:lang w:val="ro-RO"/>
              </w:rPr>
              <w:t>Ginecologie. Curs</w:t>
            </w:r>
            <w:r w:rsidRPr="00FC05CF">
              <w:rPr>
                <w:rFonts w:cs="Times New Roman"/>
                <w:sz w:val="22"/>
                <w:szCs w:val="22"/>
                <w:lang w:val="ro-RO"/>
              </w:rPr>
              <w:t xml:space="preserve"> (1 capitol), </w:t>
            </w:r>
            <w:r w:rsidRPr="00FC05CF">
              <w:rPr>
                <w:rFonts w:cs="Times New Roman"/>
                <w:i/>
                <w:iCs/>
                <w:sz w:val="22"/>
                <w:szCs w:val="22"/>
                <w:lang w:val="ro-RO"/>
              </w:rPr>
              <w:t xml:space="preserve"> Obstetrica si Ginecologie (3 capitole)</w:t>
            </w:r>
          </w:p>
        </w:tc>
      </w:tr>
      <w:tr w:rsidR="00E653C1" w:rsidRPr="00FC05CF" w:rsidTr="000C57A0">
        <w:trPr>
          <w:trHeight w:val="4831"/>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lastRenderedPageBreak/>
              <w:t>Articole publicate</w:t>
            </w:r>
            <w:r w:rsidRPr="00FC05CF">
              <w:rPr>
                <w:rFonts w:cs="Times New Roman"/>
                <w:sz w:val="22"/>
                <w:szCs w:val="22"/>
                <w:lang w:val="ro-RO"/>
              </w:rPr>
              <w:t>:</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both"/>
              <w:rPr>
                <w:rFonts w:cs="Times New Roman"/>
                <w:sz w:val="22"/>
                <w:szCs w:val="22"/>
                <w:lang w:val="ro-RO"/>
              </w:rPr>
            </w:pPr>
            <w:r w:rsidRPr="00FC05CF">
              <w:rPr>
                <w:rFonts w:cs="Times New Roman"/>
                <w:sz w:val="22"/>
                <w:szCs w:val="22"/>
                <w:lang w:val="ro-RO"/>
              </w:rPr>
              <w:t xml:space="preserve">Articolele publicate în număr total de </w:t>
            </w:r>
            <w:r w:rsidR="00EA3962" w:rsidRPr="00FC05CF">
              <w:rPr>
                <w:rFonts w:cs="Times New Roman"/>
                <w:sz w:val="22"/>
                <w:szCs w:val="22"/>
                <w:lang w:val="ro-RO"/>
              </w:rPr>
              <w:t xml:space="preserve">47 </w:t>
            </w:r>
            <w:r w:rsidRPr="00FC05CF">
              <w:rPr>
                <w:rFonts w:cs="Times New Roman"/>
                <w:sz w:val="22"/>
                <w:szCs w:val="22"/>
                <w:lang w:val="ro-RO"/>
              </w:rPr>
              <w:t xml:space="preserve">au apărut în publicaţii cotate ISI , indexate BDI (28 de articole în extenso ) sau apărute în revistele / volumele unor evennimente medicale cu ISBN; dintre acestea nominalizez următoarele articole considerate reprezentative şi care fac parte din lista celor mai relevante 10 lucrări din carieră:  </w:t>
            </w:r>
            <w:r w:rsidRPr="00FC05CF">
              <w:rPr>
                <w:rFonts w:cs="Times New Roman"/>
                <w:i/>
                <w:iCs/>
                <w:sz w:val="22"/>
                <w:szCs w:val="22"/>
                <w:lang w:val="ro-RO"/>
              </w:rPr>
              <w:t>Laparoscopicpromotehisteropexyduringpregnancy (JMIG), Laparoscopicapproach of cesarean ectopic pregnancyafterunsuccessfulmetothrexattreatment (JMIG</w:t>
            </w:r>
            <w:r w:rsidRPr="00FC05CF">
              <w:rPr>
                <w:rFonts w:cs="Times New Roman"/>
                <w:sz w:val="22"/>
                <w:szCs w:val="22"/>
                <w:lang w:val="ro-RO"/>
              </w:rPr>
              <w:t xml:space="preserve">) </w:t>
            </w:r>
            <w:r w:rsidRPr="00FC05CF">
              <w:rPr>
                <w:rFonts w:cs="Times New Roman"/>
                <w:i/>
                <w:iCs/>
                <w:sz w:val="22"/>
                <w:szCs w:val="22"/>
                <w:lang w:val="ro-RO"/>
              </w:rPr>
              <w:t>Transversal incision of thevagina favor theremaining of thethe tape in themiddlethird of theurethracomparedtothelongituginalincisionduringtransobturatorprocedures for stressurinaryincontinence</w:t>
            </w:r>
            <w:r w:rsidRPr="00FC05CF">
              <w:rPr>
                <w:rFonts w:cs="Times New Roman"/>
                <w:sz w:val="22"/>
                <w:szCs w:val="22"/>
                <w:lang w:val="ro-RO"/>
              </w:rPr>
              <w:t xml:space="preserve">(BMC surgery), </w:t>
            </w:r>
            <w:r w:rsidRPr="00FC05CF">
              <w:rPr>
                <w:rFonts w:cs="Times New Roman"/>
                <w:i/>
                <w:iCs/>
                <w:sz w:val="22"/>
                <w:szCs w:val="22"/>
                <w:lang w:val="ro-RO"/>
              </w:rPr>
              <w:t>Endothelialcellactivationandproliferationin ovarian tumor: two distinct steps as potentialmarkers for antiangiogenictherapyresponse</w:t>
            </w:r>
            <w:r w:rsidRPr="00FC05CF">
              <w:rPr>
                <w:rFonts w:cs="Times New Roman"/>
                <w:sz w:val="22"/>
                <w:szCs w:val="22"/>
                <w:lang w:val="ro-RO"/>
              </w:rPr>
              <w:t xml:space="preserve">(Molecular medicine reports), </w:t>
            </w:r>
            <w:r w:rsidRPr="00FC05CF">
              <w:rPr>
                <w:rFonts w:cs="Times New Roman"/>
                <w:i/>
                <w:iCs/>
                <w:sz w:val="22"/>
                <w:szCs w:val="22"/>
                <w:lang w:val="ro-RO"/>
              </w:rPr>
              <w:t>Endothelialprogenitorcellscontributetothedevelopment of ovarian carcinoma tumor bloodvessels</w:t>
            </w:r>
            <w:r w:rsidRPr="00FC05CF">
              <w:rPr>
                <w:rFonts w:cs="Times New Roman"/>
                <w:sz w:val="22"/>
                <w:szCs w:val="22"/>
                <w:lang w:val="ro-RO"/>
              </w:rPr>
              <w:t xml:space="preserve"> (OncologyLetters), </w:t>
            </w:r>
            <w:r w:rsidRPr="00FC05CF">
              <w:rPr>
                <w:rFonts w:cs="Times New Roman"/>
                <w:i/>
                <w:iCs/>
                <w:sz w:val="22"/>
                <w:szCs w:val="22"/>
                <w:lang w:val="ro-RO"/>
              </w:rPr>
              <w:t>Cervical pregnancywith placenta percretadiagnosedafterpregnancytermination at 10 weeks</w:t>
            </w:r>
            <w:r w:rsidRPr="00FC05CF">
              <w:rPr>
                <w:rFonts w:cs="Times New Roman"/>
                <w:sz w:val="22"/>
                <w:szCs w:val="22"/>
                <w:lang w:val="ro-RO"/>
              </w:rPr>
              <w:t xml:space="preserve"> (Journal of ObstetricsandGynecology), </w:t>
            </w:r>
            <w:r w:rsidRPr="00FC05CF">
              <w:rPr>
                <w:rFonts w:cs="Times New Roman"/>
                <w:i/>
                <w:iCs/>
                <w:sz w:val="22"/>
                <w:szCs w:val="22"/>
                <w:lang w:val="ro-RO"/>
              </w:rPr>
              <w:t>Unilateral ovarian agenesiswithpartialipsilateraltubalagenesis</w:t>
            </w:r>
            <w:r w:rsidRPr="00FC05CF">
              <w:rPr>
                <w:rFonts w:cs="Times New Roman"/>
                <w:sz w:val="22"/>
                <w:szCs w:val="22"/>
                <w:lang w:val="ro-RO"/>
              </w:rPr>
              <w:t xml:space="preserve"> (Journal of obstetricsandgynecology),), </w:t>
            </w:r>
            <w:r w:rsidRPr="00FC05CF">
              <w:rPr>
                <w:rFonts w:cs="Times New Roman"/>
                <w:i/>
                <w:iCs/>
                <w:sz w:val="22"/>
                <w:szCs w:val="22"/>
                <w:lang w:val="ro-RO"/>
              </w:rPr>
              <w:t>A case of iatrogenicurinaryincontinencefollowing an intravaginalslingwithtransobturatorpassage</w:t>
            </w:r>
            <w:r w:rsidRPr="00FC05CF">
              <w:rPr>
                <w:rFonts w:cs="Times New Roman"/>
                <w:sz w:val="22"/>
                <w:szCs w:val="22"/>
                <w:lang w:val="ro-RO"/>
              </w:rPr>
              <w:t xml:space="preserve"> (Gineco.Ro), </w:t>
            </w:r>
            <w:r w:rsidRPr="00FC05CF">
              <w:rPr>
                <w:rFonts w:cs="Times New Roman"/>
                <w:i/>
                <w:iCs/>
                <w:sz w:val="22"/>
                <w:szCs w:val="22"/>
                <w:lang w:val="ro-RO"/>
              </w:rPr>
              <w:t>Vasaprevia</w:t>
            </w:r>
            <w:r w:rsidRPr="00FC05CF">
              <w:rPr>
                <w:rFonts w:cs="Times New Roman"/>
                <w:sz w:val="22"/>
                <w:szCs w:val="22"/>
                <w:lang w:val="ro-RO"/>
              </w:rPr>
              <w:t xml:space="preserve"> (Gineco.Ro)</w:t>
            </w:r>
          </w:p>
        </w:tc>
      </w:tr>
      <w:tr w:rsidR="00E653C1" w:rsidRPr="00FC05CF" w:rsidTr="00FC05CF">
        <w:trPr>
          <w:trHeight w:val="5306"/>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FC05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Pr>
                <w:rFonts w:cs="Times New Roman"/>
                <w:b/>
                <w:bCs/>
                <w:sz w:val="22"/>
                <w:szCs w:val="22"/>
                <w:lang w:val="ro-RO"/>
              </w:rPr>
              <w:t>P</w:t>
            </w:r>
            <w:r w:rsidR="001B5E70" w:rsidRPr="00FC05CF">
              <w:rPr>
                <w:rFonts w:cs="Times New Roman"/>
                <w:b/>
                <w:bCs/>
                <w:sz w:val="22"/>
                <w:szCs w:val="22"/>
                <w:lang w:val="ro-RO"/>
              </w:rPr>
              <w:t xml:space="preserve">roiecte cercetare </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color w:val="0A0A0A"/>
                <w:sz w:val="22"/>
                <w:szCs w:val="22"/>
                <w:u w:color="0A0A0A"/>
                <w:lang w:val="ro-RO"/>
              </w:rPr>
            </w:pPr>
            <w:r w:rsidRPr="00FC05CF">
              <w:rPr>
                <w:rFonts w:cs="Times New Roman"/>
                <w:sz w:val="22"/>
                <w:szCs w:val="22"/>
                <w:lang w:val="ro-RO"/>
              </w:rPr>
              <w:t>Am participat ca şi colaborator la un număr de 2 proiecte de cercetare dezvoltare pe bază de contract/grant: la unul dintre ele având calitatea de director de proiect: “</w:t>
            </w:r>
            <w:r w:rsidRPr="00FC05CF">
              <w:rPr>
                <w:rFonts w:cs="Times New Roman"/>
                <w:b/>
                <w:bCs/>
                <w:color w:val="0A0A0A"/>
                <w:sz w:val="22"/>
                <w:szCs w:val="22"/>
                <w:u w:color="0A0A0A"/>
                <w:lang w:val="ro-RO"/>
              </w:rPr>
              <w:t>Genotipul HPV ca si factor de risc pentru persistenta infectieidupaconizatie-identificarea tulpinilor care cresc riscul de recurenta</w:t>
            </w:r>
            <w:r w:rsidRPr="00FC05CF">
              <w:rPr>
                <w:rFonts w:cs="Times New Roman"/>
                <w:color w:val="0A0A0A"/>
                <w:sz w:val="22"/>
                <w:szCs w:val="22"/>
                <w:u w:color="0A0A0A"/>
                <w:lang w:val="ro-RO"/>
              </w:rPr>
              <w:t>” cu numarul</w:t>
            </w:r>
            <w:r w:rsidRPr="00FC05CF">
              <w:rPr>
                <w:rFonts w:cs="Times New Roman"/>
                <w:b/>
                <w:bCs/>
                <w:color w:val="0A0A0A"/>
                <w:sz w:val="22"/>
                <w:szCs w:val="22"/>
                <w:u w:color="0A0A0A"/>
                <w:lang w:val="ro-RO"/>
              </w:rPr>
              <w:t xml:space="preserve"> PII-C2-TC_2014-06, </w:t>
            </w:r>
            <w:r w:rsidRPr="00FC05CF">
              <w:rPr>
                <w:rFonts w:cs="Times New Roman"/>
                <w:color w:val="0A0A0A"/>
                <w:sz w:val="22"/>
                <w:szCs w:val="22"/>
                <w:u w:color="0A0A0A"/>
                <w:lang w:val="ro-RO"/>
              </w:rPr>
              <w:t>castigat in urma competitiei pentru tineri cercetatori; in calitatet de responsabil de proiect:”Finantareaobtinuta pentru acest studiu a fost de 22.000 ron, beneficul principal fiind implementarea unui protocol de urmariredupaconizatie a pacientelor cu HSIL care sa cuprinda si tipizarea HPV.</w:t>
            </w:r>
          </w:p>
          <w:p w:rsidR="00BC28E8" w:rsidRPr="00FC05CF" w:rsidRDefault="00BC28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eastAsia="Arial Narrow" w:cs="Times New Roman"/>
                <w:color w:val="0A0A0A"/>
                <w:sz w:val="22"/>
                <w:szCs w:val="22"/>
                <w:u w:color="0A0A0A"/>
                <w:lang w:val="ro-RO"/>
              </w:rPr>
            </w:pP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eastAsia="Arial Narrow" w:cs="Times New Roman"/>
                <w:b/>
                <w:bCs/>
                <w:color w:val="0A0A0A"/>
                <w:sz w:val="22"/>
                <w:szCs w:val="22"/>
                <w:u w:color="0A0A0A"/>
                <w:lang w:val="ro-RO"/>
              </w:rPr>
            </w:pPr>
            <w:r w:rsidRPr="00FC05CF">
              <w:rPr>
                <w:rFonts w:cs="Times New Roman"/>
                <w:color w:val="0A0A0A"/>
                <w:sz w:val="22"/>
                <w:szCs w:val="22"/>
                <w:u w:color="0A0A0A"/>
                <w:lang w:val="ro-RO"/>
              </w:rPr>
              <w:t xml:space="preserve">Rezultatele au fost pdiseminate prin 2 articole originale:  </w:t>
            </w:r>
          </w:p>
          <w:p w:rsidR="00BC28E8" w:rsidRPr="00BC28E8" w:rsidRDefault="001B5E70">
            <w:pPr>
              <w:pStyle w:val="CVNormal"/>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suppressAutoHyphens w:val="0"/>
              <w:ind w:left="0" w:right="0"/>
              <w:rPr>
                <w:rFonts w:ascii="Times New Roman" w:hAnsi="Times New Roman" w:cs="Times New Roman"/>
                <w:sz w:val="22"/>
                <w:szCs w:val="22"/>
                <w:lang w:val="ro-RO"/>
              </w:rPr>
            </w:pPr>
            <w:r w:rsidRPr="00FC05CF">
              <w:rPr>
                <w:rFonts w:ascii="Times New Roman" w:hAnsi="Times New Roman" w:cs="Times New Roman"/>
                <w:sz w:val="22"/>
                <w:szCs w:val="22"/>
                <w:lang w:val="ro-RO"/>
              </w:rPr>
              <w:t>1.</w:t>
            </w:r>
            <w:r w:rsidRPr="00FC05CF">
              <w:rPr>
                <w:rFonts w:ascii="Times New Roman" w:hAnsi="Times New Roman" w:cs="Times New Roman"/>
                <w:color w:val="181818"/>
                <w:sz w:val="22"/>
                <w:szCs w:val="22"/>
                <w:u w:color="181818"/>
                <w:lang w:val="ro-RO"/>
              </w:rPr>
              <w:t>Age and HPV type as riskfactors for HPV persistenceafterloopexcision in patientswithhigh grade cervical lesion: an observationalstudy,BMCSurgery, 2016, 16(1) 70 IF 1.4</w:t>
            </w:r>
          </w:p>
          <w:p w:rsidR="00E653C1" w:rsidRPr="00FC05CF" w:rsidRDefault="001B5E70">
            <w:pPr>
              <w:pStyle w:val="CVNormal"/>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suppressAutoHyphens w:val="0"/>
              <w:ind w:left="0" w:right="0"/>
              <w:rPr>
                <w:rFonts w:ascii="Times New Roman" w:eastAsia="Times New Roman" w:hAnsi="Times New Roman" w:cs="Times New Roman"/>
                <w:color w:val="181818"/>
                <w:sz w:val="22"/>
                <w:szCs w:val="22"/>
                <w:u w:color="181818"/>
                <w:lang w:val="ro-RO"/>
              </w:rPr>
            </w:pPr>
            <w:r w:rsidRPr="00FC05CF">
              <w:rPr>
                <w:rFonts w:ascii="Times New Roman" w:hAnsi="Times New Roman" w:cs="Times New Roman"/>
                <w:sz w:val="22"/>
                <w:szCs w:val="22"/>
                <w:lang w:val="ro-RO"/>
              </w:rPr>
              <w:t>2.</w:t>
            </w:r>
            <w:r w:rsidRPr="00FC05CF">
              <w:rPr>
                <w:rFonts w:ascii="Times New Roman" w:hAnsi="Times New Roman" w:cs="Times New Roman"/>
                <w:color w:val="181818"/>
                <w:sz w:val="22"/>
                <w:szCs w:val="22"/>
                <w:u w:color="181818"/>
                <w:lang w:val="ro-RO"/>
              </w:rPr>
              <w:t>HPV persistenceafterconeexcision in womenwith cervical high grade squamousintraepitheliallesions, Canadian Journal of Infectiousdiseaseand Microbiology,2016, doi10.1155/2016/3076380 IF 0.99</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color w:val="181818"/>
                <w:sz w:val="22"/>
                <w:szCs w:val="22"/>
                <w:u w:color="181818"/>
                <w:lang w:val="ro-RO"/>
              </w:rPr>
              <w:t>Laboratorul</w:t>
            </w:r>
            <w:r w:rsidRPr="00FC05CF">
              <w:rPr>
                <w:rFonts w:cs="Times New Roman"/>
                <w:b/>
                <w:bCs/>
                <w:color w:val="0A0A0A"/>
                <w:sz w:val="22"/>
                <w:szCs w:val="22"/>
                <w:u w:color="0A0A0A"/>
                <w:lang w:val="ro-RO"/>
              </w:rPr>
              <w:t xml:space="preserve"> ONCOPREDICT - pentru identificarea şi caracterizarea implicării unor noi factori de prognostic pentru evoluţia leziunilor neoplazice ale colului uterin şi ovarului” </w:t>
            </w:r>
            <w:r w:rsidRPr="00FC05CF">
              <w:rPr>
                <w:rFonts w:cs="Times New Roman"/>
                <w:color w:val="0A0A0A"/>
                <w:sz w:val="22"/>
                <w:szCs w:val="22"/>
                <w:u w:color="0A0A0A"/>
                <w:lang w:val="ro-RO"/>
              </w:rPr>
              <w:t>cu numaru</w:t>
            </w:r>
            <w:r w:rsidRPr="00FC05CF">
              <w:rPr>
                <w:rFonts w:cs="Times New Roman"/>
                <w:b/>
                <w:bCs/>
                <w:color w:val="0A0A0A"/>
                <w:sz w:val="22"/>
                <w:szCs w:val="22"/>
                <w:u w:color="0A0A0A"/>
                <w:lang w:val="ro-RO"/>
              </w:rPr>
              <w:t xml:space="preserve">l P IV-CI-PDCC-02 2015/2016. </w:t>
            </w:r>
            <w:r w:rsidRPr="00FC05CF">
              <w:rPr>
                <w:rFonts w:cs="Times New Roman"/>
                <w:color w:val="0A0A0A"/>
                <w:sz w:val="22"/>
                <w:szCs w:val="22"/>
                <w:u w:color="0A0A0A"/>
                <w:lang w:val="ro-RO"/>
              </w:rPr>
              <w:t>In cadrul acestui proiect voi continua studiul persistentei infectiei HPV dupaconizatieincercand identificarea factorilor care favorizeaza persistenta infectiei.</w:t>
            </w:r>
          </w:p>
        </w:tc>
      </w:tr>
      <w:tr w:rsidR="00E653C1" w:rsidRPr="00FC05CF" w:rsidTr="000C57A0">
        <w:trPr>
          <w:trHeight w:val="96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Lucrări de diplomă conduse: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Am coordonat un total de 32 lucrări de licenţă</w:t>
            </w:r>
          </w:p>
        </w:tc>
      </w:tr>
      <w:tr w:rsidR="00E653C1" w:rsidRPr="00FC05CF" w:rsidTr="000C57A0">
        <w:trPr>
          <w:trHeight w:val="276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lastRenderedPageBreak/>
              <w:t>Limbi cunoscute: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 xml:space="preserve">Limba maternă : </w:t>
            </w:r>
            <w:r w:rsidRPr="00FC05CF">
              <w:rPr>
                <w:rFonts w:cs="Times New Roman"/>
                <w:sz w:val="22"/>
                <w:szCs w:val="22"/>
                <w:lang w:val="ro-RO"/>
              </w:rPr>
              <w:t>româna</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Limba:</w:t>
            </w:r>
            <w:r w:rsidRPr="00FC05CF">
              <w:rPr>
                <w:rFonts w:cs="Times New Roman"/>
                <w:sz w:val="22"/>
                <w:szCs w:val="22"/>
                <w:lang w:val="ro-RO"/>
              </w:rPr>
              <w:t xml:space="preserve"> engleză</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Vorbit – Nivel avansat</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Scris – Nivel avansat</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Citit – Nivel avansat</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Limba:</w:t>
            </w:r>
            <w:r w:rsidRPr="00FC05CF">
              <w:rPr>
                <w:rFonts w:cs="Times New Roman"/>
                <w:sz w:val="22"/>
                <w:szCs w:val="22"/>
                <w:lang w:val="ro-RO"/>
              </w:rPr>
              <w:t xml:space="preserve"> franceză</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Vorbit – Nivel intermediar</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Scris – Nivel intermediar</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Citit – Nivel intermediar/avansat</w:t>
            </w:r>
          </w:p>
        </w:tc>
      </w:tr>
      <w:tr w:rsidR="00E653C1" w:rsidRPr="00FC05CF" w:rsidTr="00BC28E8">
        <w:trPr>
          <w:trHeight w:val="3463"/>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Mediul profesional şi alte abilităţi:</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 xml:space="preserve">Punctele mele forte: </w:t>
            </w:r>
            <w:r w:rsidRPr="00FC05CF">
              <w:rPr>
                <w:rFonts w:cs="Times New Roman"/>
                <w:sz w:val="22"/>
                <w:szCs w:val="22"/>
                <w:lang w:val="ro-RO"/>
              </w:rPr>
              <w:t xml:space="preserve">experienta in chirurgia minim invaziva (transvaginala si endoscopica),capacitate de lucru in condiţii de stres, interes pentru a fi în permanenţă la curent cu noutăţileşi interes deosebit pentru pregătirea profesională continuă, abilităţi de comunicare liberă, capacitate de lucru în echipă, atât ca membru cât şi ca lider; abilitatea de a valorifica prin lucraristiintificeexperinta clinica acumulata.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Alte abilităţi :</w:t>
            </w:r>
            <w:r w:rsidRPr="00FC05CF">
              <w:rPr>
                <w:rFonts w:cs="Times New Roman"/>
                <w:sz w:val="22"/>
                <w:szCs w:val="22"/>
                <w:lang w:val="ro-RO"/>
              </w:rPr>
              <w:t xml:space="preserve"> cercetare</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Descriere :</w:t>
            </w:r>
            <w:r w:rsidRPr="00FC05CF">
              <w:rPr>
                <w:rFonts w:cs="Times New Roman"/>
                <w:sz w:val="22"/>
                <w:szCs w:val="22"/>
                <w:lang w:val="ro-RO"/>
              </w:rPr>
              <w:t xml:space="preserve"> posed o bază de date cu files-uri structurate în funcţie de domeniu (obstetrică ginecologie, medicină generală, management medical, etc), cu propriile lucrări ştiinţificeşi o video-bază de date care conţine toate operaţiilelaparoscopice realizate în ultimii ani, examenele de ecografie morfo-fetală şi ecografie ginecologică, etc.</w:t>
            </w:r>
          </w:p>
        </w:tc>
      </w:tr>
      <w:tr w:rsidR="00E653C1" w:rsidRPr="00FC05CF" w:rsidTr="000C57A0">
        <w:trPr>
          <w:trHeight w:val="66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Mobilitate: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Aş schimba reşedinţa pentru un job; sunt de acord să călătoresc în interes de serviciu.</w:t>
            </w:r>
          </w:p>
        </w:tc>
      </w:tr>
      <w:tr w:rsidR="00E653C1" w:rsidRPr="00FC05CF" w:rsidTr="000C57A0">
        <w:trPr>
          <w:trHeight w:val="66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Status legal:</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Cazier judiciar – fără cazier;</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sz w:val="22"/>
                <w:szCs w:val="22"/>
                <w:lang w:val="ro-RO"/>
              </w:rPr>
              <w:t>Autorizaţia de liberă practică – Valabilă.</w:t>
            </w:r>
          </w:p>
        </w:tc>
      </w:tr>
      <w:tr w:rsidR="00E653C1" w:rsidRPr="00FC05CF" w:rsidTr="000C57A0">
        <w:trPr>
          <w:trHeight w:val="1260"/>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Referinţe:</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Nume</w:t>
            </w:r>
            <w:r w:rsidRPr="00FC05CF">
              <w:rPr>
                <w:rFonts w:cs="Times New Roman"/>
                <w:sz w:val="22"/>
                <w:szCs w:val="22"/>
                <w:lang w:val="ro-RO"/>
              </w:rPr>
              <w:t xml:space="preserve">: Prof. Dr. Grigoras Dorin, </w:t>
            </w:r>
            <w:r w:rsidRPr="00FC05CF">
              <w:rPr>
                <w:rFonts w:cs="Times New Roman"/>
                <w:b/>
                <w:bCs/>
                <w:sz w:val="22"/>
                <w:szCs w:val="22"/>
                <w:lang w:val="ro-RO"/>
              </w:rPr>
              <w:t>Telefon</w:t>
            </w:r>
            <w:r w:rsidRPr="00FC05CF">
              <w:rPr>
                <w:rFonts w:cs="Times New Roman"/>
                <w:sz w:val="22"/>
                <w:szCs w:val="22"/>
                <w:lang w:val="ro-RO"/>
              </w:rPr>
              <w:t xml:space="preserve">: 0722362261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 xml:space="preserve">Nume: </w:t>
            </w:r>
            <w:r w:rsidRPr="00FC05CF">
              <w:rPr>
                <w:rFonts w:cs="Times New Roman"/>
                <w:sz w:val="22"/>
                <w:szCs w:val="22"/>
                <w:lang w:val="ro-RO"/>
              </w:rPr>
              <w:t>Prof. Bratila Petre,</w:t>
            </w:r>
            <w:r w:rsidRPr="00FC05CF">
              <w:rPr>
                <w:rFonts w:cs="Times New Roman"/>
                <w:b/>
                <w:bCs/>
                <w:sz w:val="22"/>
                <w:szCs w:val="22"/>
                <w:lang w:val="ro-RO"/>
              </w:rPr>
              <w:t xml:space="preserve"> Telefon: </w:t>
            </w:r>
            <w:r w:rsidRPr="00FC05CF">
              <w:rPr>
                <w:rFonts w:cs="Times New Roman"/>
                <w:sz w:val="22"/>
                <w:szCs w:val="22"/>
                <w:lang w:val="ro-RO"/>
              </w:rPr>
              <w:t>0722345914</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 xml:space="preserve">Nume: </w:t>
            </w:r>
            <w:r w:rsidRPr="00FC05CF">
              <w:rPr>
                <w:rFonts w:cs="Times New Roman"/>
                <w:sz w:val="22"/>
                <w:szCs w:val="22"/>
                <w:lang w:val="ro-RO"/>
              </w:rPr>
              <w:t>Prof. Dr. Nicola Traila,</w:t>
            </w:r>
            <w:r w:rsidRPr="00FC05CF">
              <w:rPr>
                <w:rFonts w:cs="Times New Roman"/>
                <w:b/>
                <w:bCs/>
                <w:sz w:val="22"/>
                <w:szCs w:val="22"/>
                <w:lang w:val="ro-RO"/>
              </w:rPr>
              <w:t xml:space="preserve"> Telefon: </w:t>
            </w:r>
            <w:r w:rsidRPr="00FC05CF">
              <w:rPr>
                <w:rFonts w:cs="Times New Roman"/>
                <w:sz w:val="22"/>
                <w:szCs w:val="22"/>
                <w:lang w:val="ro-RO"/>
              </w:rPr>
              <w:t>0765237949</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cs="Times New Roman"/>
                <w:sz w:val="22"/>
                <w:szCs w:val="22"/>
                <w:lang w:val="ro-RO"/>
              </w:rPr>
            </w:pPr>
            <w:r w:rsidRPr="00FC05CF">
              <w:rPr>
                <w:rFonts w:cs="Times New Roman"/>
                <w:b/>
                <w:bCs/>
                <w:sz w:val="22"/>
                <w:szCs w:val="22"/>
                <w:lang w:val="ro-RO"/>
              </w:rPr>
              <w:t>Nume</w:t>
            </w:r>
            <w:r w:rsidRPr="00FC05CF">
              <w:rPr>
                <w:rFonts w:cs="Times New Roman"/>
                <w:sz w:val="22"/>
                <w:szCs w:val="22"/>
                <w:lang w:val="ro-RO"/>
              </w:rPr>
              <w:t xml:space="preserve">: Prof Cimpean Anca , </w:t>
            </w:r>
            <w:r w:rsidRPr="00FC05CF">
              <w:rPr>
                <w:rFonts w:cs="Times New Roman"/>
                <w:b/>
                <w:bCs/>
                <w:sz w:val="22"/>
                <w:szCs w:val="22"/>
                <w:lang w:val="ro-RO"/>
              </w:rPr>
              <w:t>Telefon</w:t>
            </w:r>
            <w:r w:rsidRPr="00FC05CF">
              <w:rPr>
                <w:rFonts w:cs="Times New Roman"/>
                <w:sz w:val="22"/>
                <w:szCs w:val="22"/>
                <w:lang w:val="ro-RO"/>
              </w:rPr>
              <w:t>: 0720060955</w:t>
            </w:r>
          </w:p>
        </w:tc>
      </w:tr>
    </w:tbl>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53" w:hanging="653"/>
        <w:jc w:val="center"/>
        <w:rPr>
          <w:rFonts w:cs="Times New Roman"/>
          <w:b/>
          <w:bCs/>
          <w:sz w:val="22"/>
          <w:szCs w:val="22"/>
          <w:lang w:val="ro-RO"/>
        </w:rPr>
      </w:pPr>
    </w:p>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45" w:hanging="545"/>
        <w:jc w:val="center"/>
        <w:rPr>
          <w:rFonts w:cs="Times New Roman"/>
          <w:b/>
          <w:bCs/>
          <w:sz w:val="22"/>
          <w:szCs w:val="22"/>
          <w:lang w:val="ro-RO"/>
        </w:rPr>
      </w:pPr>
    </w:p>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37" w:hanging="437"/>
        <w:jc w:val="center"/>
        <w:rPr>
          <w:rFonts w:cs="Times New Roman"/>
          <w:b/>
          <w:bCs/>
          <w:sz w:val="22"/>
          <w:szCs w:val="22"/>
          <w:lang w:val="ro-RO"/>
        </w:rPr>
      </w:pPr>
    </w:p>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29" w:hanging="329"/>
        <w:jc w:val="center"/>
        <w:rPr>
          <w:rFonts w:cs="Times New Roman"/>
          <w:b/>
          <w:bCs/>
          <w:sz w:val="22"/>
          <w:szCs w:val="22"/>
          <w:lang w:val="ro-RO"/>
        </w:rPr>
      </w:pPr>
    </w:p>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21" w:hanging="221"/>
        <w:jc w:val="center"/>
        <w:rPr>
          <w:rFonts w:cs="Times New Roman"/>
          <w:b/>
          <w:bCs/>
          <w:sz w:val="22"/>
          <w:szCs w:val="22"/>
          <w:lang w:val="ro-RO"/>
        </w:rPr>
      </w:pPr>
    </w:p>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 w:hanging="113"/>
        <w:jc w:val="center"/>
        <w:rPr>
          <w:rFonts w:cs="Times New Roman"/>
          <w:b/>
          <w:bCs/>
          <w:sz w:val="22"/>
          <w:szCs w:val="22"/>
          <w:lang w:val="ro-RO"/>
        </w:rPr>
      </w:pPr>
    </w:p>
    <w:p w:rsidR="00E653C1" w:rsidRPr="00FC05CF" w:rsidRDefault="00E653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 w:hanging="5"/>
        <w:jc w:val="center"/>
        <w:rPr>
          <w:rFonts w:cs="Times New Roman"/>
          <w:b/>
          <w:bCs/>
          <w:sz w:val="22"/>
          <w:szCs w:val="22"/>
          <w:lang w:val="ro-RO"/>
        </w:rPr>
      </w:pPr>
    </w:p>
    <w:p w:rsidR="00E653C1" w:rsidRPr="00FC05CF" w:rsidRDefault="00E653C1">
      <w:pPr>
        <w:pStyle w:val="FreeForm"/>
        <w:ind w:left="108"/>
        <w:rPr>
          <w:b/>
          <w:bCs/>
          <w:sz w:val="22"/>
          <w:szCs w:val="22"/>
          <w:lang w:val="ro-RO"/>
        </w:rPr>
      </w:pPr>
    </w:p>
    <w:p w:rsidR="00E653C1" w:rsidRPr="00FC05CF" w:rsidRDefault="00E653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 w:val="22"/>
          <w:szCs w:val="22"/>
          <w:lang w:val="ro-RO"/>
        </w:rPr>
      </w:pPr>
    </w:p>
    <w:p w:rsidR="00E653C1" w:rsidRPr="00FC05CF" w:rsidRDefault="00E653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cs="Times New Roman"/>
          <w:sz w:val="22"/>
          <w:szCs w:val="22"/>
          <w:lang w:val="ro-RO"/>
        </w:rPr>
      </w:pP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cs="Times New Roman"/>
          <w:sz w:val="22"/>
          <w:szCs w:val="22"/>
          <w:lang w:val="ro-RO"/>
        </w:rPr>
      </w:pPr>
      <w:r w:rsidRPr="00FC05CF">
        <w:rPr>
          <w:rFonts w:cs="Times New Roman"/>
          <w:sz w:val="22"/>
          <w:szCs w:val="22"/>
          <w:lang w:val="ro-RO"/>
        </w:rPr>
        <w:t xml:space="preserve">Timişoara                                                                                                                  Semnătura:  </w:t>
      </w:r>
    </w:p>
    <w:p w:rsidR="00E653C1" w:rsidRPr="00FC05CF" w:rsidRDefault="001B5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cs="Times New Roman"/>
          <w:sz w:val="22"/>
          <w:szCs w:val="22"/>
          <w:lang w:val="ro-RO"/>
        </w:rPr>
      </w:pPr>
      <w:r w:rsidRPr="00FC05CF">
        <w:rPr>
          <w:rFonts w:cs="Times New Roman"/>
          <w:sz w:val="22"/>
          <w:szCs w:val="22"/>
          <w:lang w:val="ro-RO"/>
        </w:rPr>
        <w:t xml:space="preserve">Data:                                                                                                     </w:t>
      </w:r>
    </w:p>
    <w:sectPr w:rsidR="00E653C1" w:rsidRPr="00FC05CF" w:rsidSect="00D42B63">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1A0" w:rsidRDefault="006C01A0">
      <w:r>
        <w:separator/>
      </w:r>
    </w:p>
  </w:endnote>
  <w:endnote w:type="continuationSeparator" w:id="1">
    <w:p w:rsidR="006C01A0" w:rsidRDefault="006C01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Arial Narrow">
    <w:panose1 w:val="020B06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3C1" w:rsidRDefault="00E653C1">
    <w:pPr>
      <w:pStyle w:val="Anteti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3C1" w:rsidRDefault="00E653C1">
    <w:pPr>
      <w:pStyle w:val="Anteti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3C1" w:rsidRDefault="00E653C1">
    <w:pPr>
      <w:pStyle w:val="Anteti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1A0" w:rsidRDefault="006C01A0">
      <w:r>
        <w:separator/>
      </w:r>
    </w:p>
  </w:footnote>
  <w:footnote w:type="continuationSeparator" w:id="1">
    <w:p w:rsidR="006C01A0" w:rsidRDefault="006C0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3C1" w:rsidRDefault="00D42B6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noProof/>
      </w:rPr>
      <w:pict>
        <v:group id="officeArt object" o:spid="_x0000_s2054" alt="officeArt object" style="position:absolute;margin-left:524.45pt;margin-top:788.55pt;width:13pt;height:14.75pt;z-index:-251660288;mso-wrap-distance-left:12pt;mso-wrap-distance-top:12pt;mso-wrap-distance-right:12pt;mso-wrap-distance-bottom:12pt;mso-position-horizontal-relative:page;mso-position-vertical-relative:page" coordorigin="-1,-1" coordsize="165106,187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">
          <v:rect id="Shape 1073741829" o:spid="_x0000_s2056" style="position:absolute;left:-2;top:-2;width:165108;height:187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" stroked="f" strokeweight="1pt">
            <v:stroke miterlimit="4"/>
          </v:rect>
          <v:shapetype id="_x0000_t202" coordsize="21600,21600" o:spt="202" path="m,l,21600r21600,l21600,xe">
            <v:stroke joinstyle="miter"/>
            <v:path gradientshapeok="t" o:connecttype="rect"/>
          </v:shapetype>
          <v:shape id="Shape 1073741830" o:spid="_x0000_s2055" type="#_x0000_t202" style="position:absolute;left:-2;top:-2;width:165108;height:187211;visibility:visible;mso-wrap-style:square;v-text-anchor:top" o:gfxdata="" filled="f" stroked="f" strokeweight="1pt">
            <v:stroke miterlimit="4"/>
            <v:textbox inset="0,0,0,0">
              <w:txbxContent>
                <w:p w:rsidR="00E653C1" w:rsidRDefault="00D42B63">
                  <w:pPr>
                    <w:pStyle w:val="Footer1"/>
                  </w:pPr>
                  <w:r>
                    <w:fldChar w:fldCharType="begin"/>
                  </w:r>
                  <w:r w:rsidR="001B5E70">
                    <w:instrText xml:space="preserve"> PAGE </w:instrText>
                  </w:r>
                  <w:r>
                    <w:fldChar w:fldCharType="separate"/>
                  </w:r>
                  <w:r w:rsidR="00C43C3F">
                    <w:rPr>
                      <w:noProof/>
                    </w:rPr>
                    <w:t>6</w:t>
                  </w:r>
                  <w:r>
                    <w:fldChar w:fldCharType="end"/>
                  </w:r>
                </w:p>
              </w:txbxContent>
            </v:textbox>
          </v:shape>
          <w10:wrap anchorx="page" anchory="page"/>
        </v:group>
      </w:pict>
    </w:r>
    <w:r>
      <w:rPr>
        <w:noProof/>
      </w:rPr>
      <w:pict>
        <v:rect id="_x0000_s2053" style="position:absolute;margin-left:297.6pt;margin-top:788.5pt;width:106pt;height:100pt;z-index:-251658240;visibility:visible;mso-wrap-distance-left:12pt;mso-wrap-distance-top:12pt;mso-wrap-distance-right:12pt;mso-wrap-distance-bottom:12pt;mso-position-horizontal:absolute;mso-position-horizontal-relative:page;mso-position-vertical:absolute;mso-position-vertical-relative:page" stroked="f" strokeweight="1pt">
          <v:stroke miterlimit="4"/>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3C1" w:rsidRDefault="00D42B63">
    <w:pPr>
      <w:pStyle w:val="FreeForm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noProof/>
      </w:rPr>
      <w:pict>
        <v:group id="_x0000_s2050" alt="officeArt object" style="position:absolute;margin-left:524.45pt;margin-top:788.55pt;width:13pt;height:14.75pt;z-index:-251659264;mso-wrap-distance-left:12pt;mso-wrap-distance-top:12pt;mso-wrap-distance-right:12pt;mso-wrap-distance-bottom:12pt;mso-position-horizontal-relative:page;mso-position-vertical-relative:page" coordorigin="-1,-1" coordsize="165106,187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">
          <v:rect id="Shape 1073741825" o:spid="_x0000_s2052" style="position:absolute;left:-2;top:-2;width:165108;height:187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" stroked="f" strokeweight="1pt">
            <v:stroke miterlimit="4"/>
          </v:rect>
          <v:shapetype id="_x0000_t202" coordsize="21600,21600" o:spt="202" path="m,l,21600r21600,l21600,xe">
            <v:stroke joinstyle="miter"/>
            <v:path gradientshapeok="t" o:connecttype="rect"/>
          </v:shapetype>
          <v:shape id="Shape 1073741826" o:spid="_x0000_s2051" type="#_x0000_t202" style="position:absolute;left:-2;top:-2;width:165108;height:187211;visibility:visible;mso-wrap-style:square;v-text-anchor:top" o:gfxdata="" filled="f" stroked="f" strokeweight="1pt">
            <v:stroke miterlimit="4"/>
            <v:textbox inset="0,0,0,0">
              <w:txbxContent>
                <w:p w:rsidR="00E653C1" w:rsidRDefault="00D42B63">
                  <w:pPr>
                    <w:pStyle w:val="Footer1"/>
                  </w:pPr>
                  <w:r>
                    <w:fldChar w:fldCharType="begin"/>
                  </w:r>
                  <w:r w:rsidR="001B5E70">
                    <w:instrText xml:space="preserve"> PAGE </w:instrText>
                  </w:r>
                  <w:r>
                    <w:fldChar w:fldCharType="separate"/>
                  </w:r>
                  <w:r w:rsidR="00C43C3F">
                    <w:rPr>
                      <w:noProof/>
                    </w:rPr>
                    <w:t>5</w:t>
                  </w:r>
                  <w:r>
                    <w:fldChar w:fldCharType="end"/>
                  </w:r>
                </w:p>
              </w:txbxContent>
            </v:textbox>
          </v:shape>
          <w10:wrap anchorx="page" anchory="page"/>
        </v:group>
      </w:pict>
    </w:r>
    <w:r>
      <w:rPr>
        <w:noProof/>
      </w:rPr>
      <w:pict>
        <v:rect id="_x0000_s2049" style="position:absolute;margin-left:297.6pt;margin-top:788.5pt;width:106pt;height:100pt;z-index:-251657216;visibility:visible;mso-wrap-distance-left:12pt;mso-wrap-distance-top:12pt;mso-wrap-distance-right:12pt;mso-wrap-distance-bottom:12pt;mso-position-horizontal:absolute;mso-position-horizontal-relative:page;mso-position-vertical:absolute;mso-position-vertical-relative:page" stroked="f" strokeweight="1pt">
          <v:stroke miterlimit="4"/>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3C1" w:rsidRDefault="00E653C1">
    <w:pPr>
      <w:pStyle w:val="Antetisubso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isplayBackgroundShape/>
  <w:proofState w:spelling="clean" w:grammar="clean"/>
  <w:defaultTabStop w:val="720"/>
  <w:autoHyphenation/>
  <w:evenAndOddHeaders/>
  <w:characterSpacingControl w:val="doNotCompress"/>
  <w:hdrShapeDefaults>
    <o:shapedefaults v:ext="edit" spidmax="2059"/>
    <o:shapelayout v:ext="edit">
      <o:idmap v:ext="edit" data="2"/>
    </o:shapelayout>
  </w:hdrShapeDefaults>
  <w:footnotePr>
    <w:footnote w:id="0"/>
    <w:footnote w:id="1"/>
  </w:footnotePr>
  <w:endnotePr>
    <w:endnote w:id="0"/>
    <w:endnote w:id="1"/>
  </w:endnotePr>
  <w:compat>
    <w:useFELayout/>
  </w:compat>
  <w:rsids>
    <w:rsidRoot w:val="00E653C1"/>
    <w:rsid w:val="000C57A0"/>
    <w:rsid w:val="001B5E70"/>
    <w:rsid w:val="00573E04"/>
    <w:rsid w:val="006C01A0"/>
    <w:rsid w:val="007264C0"/>
    <w:rsid w:val="00BC28E8"/>
    <w:rsid w:val="00C43C3F"/>
    <w:rsid w:val="00CD7BC6"/>
    <w:rsid w:val="00D42B63"/>
    <w:rsid w:val="00D637CF"/>
    <w:rsid w:val="00D65D82"/>
    <w:rsid w:val="00E653C1"/>
    <w:rsid w:val="00EA3962"/>
    <w:rsid w:val="00F4042E"/>
    <w:rsid w:val="00F414EC"/>
    <w:rsid w:val="00FC05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63"/>
    <w:rPr>
      <w:rFonts w:cs="Arial Unicode MS"/>
      <w:color w:val="000000"/>
      <w:sz w:val="24"/>
      <w:szCs w:val="24"/>
      <w:u w:color="00000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42B63"/>
    <w:rPr>
      <w:u w:val="single"/>
    </w:rPr>
  </w:style>
  <w:style w:type="paragraph" w:customStyle="1" w:styleId="FreeFormA">
    <w:name w:val="Free Form A"/>
    <w:rsid w:val="00D42B63"/>
    <w:rPr>
      <w:rFonts w:cs="Arial Unicode MS"/>
      <w:color w:val="000000"/>
      <w:u w:color="000000"/>
    </w:rPr>
  </w:style>
  <w:style w:type="paragraph" w:customStyle="1" w:styleId="Footer1">
    <w:name w:val="Footer1"/>
    <w:rsid w:val="00D42B63"/>
    <w:pPr>
      <w:tabs>
        <w:tab w:val="center" w:pos="4536"/>
        <w:tab w:val="right" w:pos="9072"/>
      </w:tabs>
    </w:pPr>
    <w:rPr>
      <w:rFonts w:cs="Arial Unicode MS"/>
      <w:color w:val="000000"/>
      <w:sz w:val="24"/>
      <w:szCs w:val="24"/>
      <w:u w:color="000000"/>
    </w:rPr>
  </w:style>
  <w:style w:type="paragraph" w:customStyle="1" w:styleId="Antetisubsol">
    <w:name w:val="Antet și subsol"/>
    <w:rsid w:val="00D42B63"/>
    <w:pPr>
      <w:tabs>
        <w:tab w:val="right" w:pos="9020"/>
      </w:tabs>
    </w:pPr>
    <w:rPr>
      <w:rFonts w:ascii="Helvetica Neue" w:hAnsi="Helvetica Neue" w:cs="Arial Unicode MS"/>
      <w:color w:val="000000"/>
      <w:sz w:val="24"/>
      <w:szCs w:val="24"/>
    </w:rPr>
  </w:style>
  <w:style w:type="paragraph" w:customStyle="1" w:styleId="CVNormal">
    <w:name w:val="CV Normal"/>
    <w:rsid w:val="00D42B63"/>
    <w:pPr>
      <w:suppressAutoHyphens/>
      <w:ind w:left="113" w:right="113"/>
    </w:pPr>
    <w:rPr>
      <w:rFonts w:ascii="Arial Narrow" w:hAnsi="Arial Narrow" w:cs="Arial Unicode MS"/>
      <w:color w:val="000000"/>
      <w:u w:color="000000"/>
      <w:lang w:val="de-DE"/>
    </w:rPr>
  </w:style>
  <w:style w:type="paragraph" w:customStyle="1" w:styleId="NormalWeb1">
    <w:name w:val="Normal (Web)1"/>
    <w:rsid w:val="00D42B63"/>
    <w:pPr>
      <w:spacing w:before="100" w:after="100"/>
      <w:ind w:left="150" w:right="150"/>
    </w:pPr>
    <w:rPr>
      <w:rFonts w:ascii="Arial" w:hAnsi="Arial" w:cs="Arial Unicode MS"/>
      <w:color w:val="000000"/>
      <w:sz w:val="18"/>
      <w:szCs w:val="18"/>
      <w:u w:color="000000"/>
    </w:rPr>
  </w:style>
  <w:style w:type="paragraph" w:customStyle="1" w:styleId="FreeForm">
    <w:name w:val="Free Form"/>
    <w:rsid w:val="00D42B63"/>
    <w:rPr>
      <w:rFonts w:eastAsia="Times New Roman"/>
      <w:color w:val="000000"/>
      <w:u w:color="000000"/>
    </w:rPr>
  </w:style>
  <w:style w:type="paragraph" w:customStyle="1" w:styleId="FreeFormB">
    <w:name w:val="Free Form B"/>
    <w:rsid w:val="00D42B63"/>
    <w:rPr>
      <w:rFonts w:eastAsia="Times New Roman"/>
      <w:color w:val="000000"/>
      <w:u w:color="000000"/>
    </w:rPr>
  </w:style>
  <w:style w:type="paragraph" w:customStyle="1" w:styleId="FreeFormBA">
    <w:name w:val="Free Form B A"/>
    <w:rsid w:val="00D42B63"/>
    <w:rPr>
      <w:rFonts w:eastAsia="Times New Roman"/>
      <w:color w:val="000000"/>
      <w:u w:color="000000"/>
    </w:rPr>
  </w:style>
  <w:style w:type="paragraph" w:customStyle="1" w:styleId="FreeFormBAA">
    <w:name w:val="Free Form B A A"/>
    <w:rsid w:val="00D42B63"/>
    <w:rPr>
      <w:rFonts w:eastAsia="Times New Roman"/>
      <w:color w:val="000000"/>
      <w:u w:color="000000"/>
    </w:rPr>
  </w:style>
  <w:style w:type="paragraph" w:customStyle="1" w:styleId="FreeFormBAAA">
    <w:name w:val="Free Form B A A A"/>
    <w:rsid w:val="00D42B63"/>
    <w:rPr>
      <w:rFonts w:eastAsia="Times New Roman"/>
      <w:color w:val="000000"/>
      <w:u w:color="000000"/>
    </w:rPr>
  </w:style>
  <w:style w:type="paragraph" w:customStyle="1" w:styleId="FreeFormBAAAA">
    <w:name w:val="Free Form B A A A A"/>
    <w:rsid w:val="00D42B63"/>
    <w:rPr>
      <w:rFonts w:eastAsia="Times New Roman"/>
      <w:color w:val="000000"/>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1955</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og</cp:lastModifiedBy>
  <cp:revision>4</cp:revision>
  <cp:lastPrinted>2021-06-18T10:56:00Z</cp:lastPrinted>
  <dcterms:created xsi:type="dcterms:W3CDTF">2021-06-06T20:31:00Z</dcterms:created>
  <dcterms:modified xsi:type="dcterms:W3CDTF">2021-06-18T10:56:00Z</dcterms:modified>
</cp:coreProperties>
</file>