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C5846" w14:textId="77777777" w:rsidR="00AF674A" w:rsidRPr="00A863DD" w:rsidRDefault="003C7E33">
      <w:pPr>
        <w:pStyle w:val="BodyText"/>
        <w:ind w:left="7965"/>
        <w:rPr>
          <w:rFonts w:ascii="Times New Roman"/>
          <w:lang w:val="ro-RO"/>
        </w:rPr>
      </w:pPr>
      <w:r w:rsidRPr="00A863DD">
        <w:rPr>
          <w:rFonts w:ascii="Times New Roman"/>
          <w:noProof/>
        </w:rPr>
        <w:drawing>
          <wp:inline distT="0" distB="0" distL="0" distR="0" wp14:anchorId="4E2C58E3" wp14:editId="4E2C58E4">
            <wp:extent cx="2021543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C5847" w14:textId="77777777" w:rsidR="00AF674A" w:rsidRPr="00A863DD" w:rsidRDefault="00AF674A">
      <w:pPr>
        <w:pStyle w:val="BodyText"/>
        <w:rPr>
          <w:rFonts w:ascii="Times New Roman"/>
          <w:sz w:val="13"/>
          <w:lang w:val="ro-RO"/>
        </w:rPr>
      </w:pPr>
    </w:p>
    <w:p w14:paraId="4E2C5848" w14:textId="725EE759" w:rsidR="00AF674A" w:rsidRPr="00A863DD" w:rsidRDefault="003C7E33">
      <w:pPr>
        <w:spacing w:before="141"/>
        <w:ind w:left="3147"/>
        <w:rPr>
          <w:rFonts w:ascii="Arial"/>
          <w:b/>
          <w:sz w:val="32"/>
          <w:lang w:val="ro-RO"/>
        </w:rPr>
      </w:pPr>
      <w:bookmarkStart w:id="0" w:name="Robert_Alexandru_________Barna"/>
      <w:bookmarkStart w:id="1" w:name="_GoBack"/>
      <w:bookmarkEnd w:id="0"/>
      <w:bookmarkEnd w:id="1"/>
      <w:r w:rsidRPr="00A863DD">
        <w:rPr>
          <w:rFonts w:ascii="Times New Roman" w:hAnsi="Times New Roman" w:cs="Times New Roman"/>
          <w:b/>
          <w:color w:val="4F4B48"/>
          <w:w w:val="105"/>
          <w:sz w:val="32"/>
          <w:lang w:val="ro-RO"/>
        </w:rPr>
        <w:t>Robert Alexandru</w:t>
      </w:r>
      <w:r w:rsidRPr="00A863DD">
        <w:rPr>
          <w:rFonts w:ascii="Arial"/>
          <w:b/>
          <w:color w:val="4F4B48"/>
          <w:w w:val="105"/>
          <w:sz w:val="32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4F4B48"/>
          <w:w w:val="105"/>
          <w:sz w:val="32"/>
          <w:lang w:val="ro-RO"/>
        </w:rPr>
        <w:t>Barna</w:t>
      </w:r>
    </w:p>
    <w:p w14:paraId="4E2C584C" w14:textId="77777777" w:rsidR="00AF674A" w:rsidRPr="00A863DD" w:rsidRDefault="00AF674A">
      <w:pPr>
        <w:pStyle w:val="BodyText"/>
        <w:spacing w:before="1"/>
        <w:rPr>
          <w:rFonts w:ascii="Courier New"/>
          <w:sz w:val="25"/>
          <w:lang w:val="ro-RO"/>
        </w:rPr>
      </w:pPr>
    </w:p>
    <w:p w14:paraId="4E2C584E" w14:textId="55A107AC" w:rsidR="00AF674A" w:rsidRPr="00F40F4B" w:rsidRDefault="003C7E33" w:rsidP="00F40F4B">
      <w:pPr>
        <w:pStyle w:val="Heading1"/>
        <w:spacing w:line="268" w:lineRule="exact"/>
        <w:ind w:left="45" w:right="859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EXPERIENȚA</w:t>
      </w:r>
      <w:r w:rsidR="00F40F4B">
        <w:rPr>
          <w:rFonts w:ascii="Times New Roman" w:hAnsi="Times New Roman" w:cs="Times New Roman"/>
          <w:color w:val="0B56A5"/>
          <w:spacing w:val="-22"/>
          <w:w w:val="95"/>
          <w:lang w:val="ro-RO"/>
        </w:rPr>
        <w:t xml:space="preserve"> 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PROFESIO</w:t>
      </w:r>
      <w:r w:rsidR="00391CE3">
        <w:rPr>
          <w:rFonts w:ascii="Times New Roman" w:hAnsi="Times New Roman" w:cs="Times New Roman"/>
          <w:b w:val="0"/>
          <w:lang w:val="ro-RO"/>
        </w:rPr>
        <w:pict w14:anchorId="4E2C58E6">
          <v:line id="_x0000_s1043" style="position:absolute;left:0;text-align:left;z-index:251659264;mso-position-horizontal-relative:page;mso-position-vertical-relative:text" from="145pt,6.85pt" to="561.25pt,6.85pt" strokecolor="#9c9c9c">
            <w10:wrap anchorx="page"/>
          </v:line>
        </w:pict>
      </w:r>
      <w:r w:rsidRPr="00A863DD">
        <w:rPr>
          <w:rFonts w:ascii="Times New Roman" w:hAnsi="Times New Roman" w:cs="Times New Roman"/>
          <w:color w:val="0B56A5"/>
          <w:spacing w:val="-2"/>
          <w:lang w:val="ro-RO"/>
        </w:rPr>
        <w:t>NALĂ</w:t>
      </w:r>
    </w:p>
    <w:p w14:paraId="4E2C584F" w14:textId="2BFBBE32" w:rsidR="00AF674A" w:rsidRPr="00A863DD" w:rsidRDefault="00262A41" w:rsidP="00262A41">
      <w:pPr>
        <w:spacing w:before="233"/>
        <w:ind w:left="1268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color w:val="565656"/>
          <w:w w:val="110"/>
          <w:position w:val="5"/>
          <w:sz w:val="20"/>
          <w:lang w:val="ro-RO"/>
        </w:rPr>
        <w:t xml:space="preserve"> </w:t>
      </w:r>
      <w:r w:rsidR="003C7E33" w:rsidRPr="00A863DD">
        <w:rPr>
          <w:rFonts w:ascii="Times New Roman" w:hAnsi="Times New Roman" w:cs="Times New Roman"/>
          <w:color w:val="565656"/>
          <w:w w:val="110"/>
          <w:position w:val="5"/>
          <w:sz w:val="20"/>
          <w:lang w:val="ro-RO"/>
        </w:rPr>
        <w:t>[ 01/01/2019 – În curs ]</w:t>
      </w:r>
      <w:bookmarkStart w:id="2" w:name="Medic_rezident_-_anatomie_patologică"/>
      <w:bookmarkEnd w:id="2"/>
      <w:r w:rsidR="003C7E33" w:rsidRPr="00A863DD">
        <w:rPr>
          <w:rFonts w:ascii="Times New Roman" w:hAnsi="Times New Roman" w:cs="Times New Roman"/>
          <w:color w:val="565656"/>
          <w:w w:val="110"/>
          <w:position w:val="5"/>
          <w:sz w:val="20"/>
          <w:lang w:val="ro-RO"/>
        </w:rPr>
        <w:t xml:space="preserve"> </w:t>
      </w:r>
      <w:r w:rsidR="003C7E33" w:rsidRPr="00A863DD">
        <w:rPr>
          <w:rFonts w:ascii="Times New Roman" w:hAnsi="Times New Roman" w:cs="Times New Roman"/>
          <w:b/>
          <w:color w:val="0B56A5"/>
          <w:w w:val="110"/>
          <w:lang w:val="ro-RO"/>
        </w:rPr>
        <w:t>Medic rezident - anatomie patologică</w:t>
      </w:r>
    </w:p>
    <w:p w14:paraId="4E2C5850" w14:textId="0D8DA4DC" w:rsidR="00AF674A" w:rsidRPr="00A863DD" w:rsidRDefault="003C7E33">
      <w:pPr>
        <w:tabs>
          <w:tab w:val="left" w:pos="8254"/>
        </w:tabs>
        <w:spacing w:before="163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Spitalul Clinic Județean de Urgență</w:t>
      </w:r>
      <w:r w:rsidRPr="00A863DD">
        <w:rPr>
          <w:rFonts w:ascii="Times New Roman" w:hAnsi="Times New Roman" w:cs="Times New Roman"/>
          <w:b/>
          <w:i/>
          <w:color w:val="565656"/>
          <w:spacing w:val="-103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"Pius</w:t>
      </w:r>
      <w:r w:rsidRPr="00A863DD">
        <w:rPr>
          <w:rFonts w:ascii="Times New Roman" w:hAnsi="Times New Roman" w:cs="Times New Roman"/>
          <w:b/>
          <w:i/>
          <w:color w:val="565656"/>
          <w:spacing w:val="-2"/>
          <w:w w:val="11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Brînzeu</w:t>
      </w:r>
      <w:proofErr w:type="spellEnd"/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"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ab/>
      </w:r>
    </w:p>
    <w:p w14:paraId="4E2C5851" w14:textId="77777777" w:rsidR="00AF674A" w:rsidRPr="00A863DD" w:rsidRDefault="003C7E33">
      <w:pPr>
        <w:pStyle w:val="BodyText"/>
        <w:spacing w:before="122"/>
        <w:ind w:left="276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lang w:val="ro-RO"/>
        </w:rPr>
        <w:t>Adresă</w:t>
      </w:r>
      <w:r w:rsidRPr="00A863DD">
        <w:rPr>
          <w:rFonts w:ascii="Times New Roman" w:hAnsi="Times New Roman" w:cs="Times New Roman"/>
          <w:color w:val="565656"/>
          <w:w w:val="110"/>
          <w:lang w:val="ro-RO"/>
        </w:rPr>
        <w:t>: Bulevardul Liviu Rebreanu, Nr. 156, 300723, Timișoara, România</w:t>
      </w:r>
    </w:p>
    <w:p w14:paraId="4E2C5852" w14:textId="77777777" w:rsidR="00AF674A" w:rsidRPr="00A863DD" w:rsidRDefault="003C7E33">
      <w:pPr>
        <w:spacing w:before="49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 xml:space="preserve">Localitatea: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Timișoara</w:t>
      </w:r>
    </w:p>
    <w:p w14:paraId="4E2C5853" w14:textId="77777777" w:rsidR="00AF674A" w:rsidRPr="00A863DD" w:rsidRDefault="003C7E33">
      <w:pPr>
        <w:spacing w:before="49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 xml:space="preserve">Țara: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România</w:t>
      </w:r>
    </w:p>
    <w:p w14:paraId="4E2C5854" w14:textId="77777777" w:rsidR="00AF674A" w:rsidRPr="00A863DD" w:rsidRDefault="003C7E33">
      <w:pPr>
        <w:spacing w:before="49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 xml:space="preserve">Unitatea sau departamentul: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Serviciul de Anatomie Patologică</w:t>
      </w:r>
    </w:p>
    <w:p w14:paraId="4E2C5855" w14:textId="65AB4DE0" w:rsidR="00AF674A" w:rsidRPr="00A863DD" w:rsidRDefault="003C7E33">
      <w:pPr>
        <w:spacing w:before="48" w:line="285" w:lineRule="auto"/>
        <w:ind w:left="2760" w:right="177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Sector</w:t>
      </w:r>
      <w:r w:rsidRPr="00A863DD">
        <w:rPr>
          <w:rFonts w:ascii="Times New Roman" w:hAnsi="Times New Roman" w:cs="Times New Roman"/>
          <w:b/>
          <w:color w:val="565656"/>
          <w:spacing w:val="-38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de</w:t>
      </w:r>
      <w:r w:rsidRPr="00A863DD">
        <w:rPr>
          <w:rFonts w:ascii="Times New Roman" w:hAnsi="Times New Roman" w:cs="Times New Roman"/>
          <w:b/>
          <w:color w:val="565656"/>
          <w:spacing w:val="-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afaceri</w:t>
      </w:r>
      <w:r w:rsidR="008236EE" w:rsidRPr="00A863DD">
        <w:rPr>
          <w:rFonts w:ascii="Times New Roman" w:hAnsi="Times New Roman" w:cs="Times New Roman"/>
          <w:b/>
          <w:color w:val="565656"/>
          <w:spacing w:val="-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sau</w:t>
      </w:r>
      <w:r w:rsidRPr="00A863DD">
        <w:rPr>
          <w:rFonts w:ascii="Times New Roman" w:hAnsi="Times New Roman" w:cs="Times New Roman"/>
          <w:b/>
          <w:color w:val="565656"/>
          <w:spacing w:val="-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de</w:t>
      </w:r>
      <w:r w:rsidRPr="00A863DD">
        <w:rPr>
          <w:rFonts w:ascii="Times New Roman" w:hAnsi="Times New Roman" w:cs="Times New Roman"/>
          <w:b/>
          <w:color w:val="565656"/>
          <w:spacing w:val="-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activitate:</w:t>
      </w:r>
      <w:r w:rsidRPr="00A863DD">
        <w:rPr>
          <w:rFonts w:ascii="Times New Roman" w:hAnsi="Times New Roman" w:cs="Times New Roman"/>
          <w:b/>
          <w:color w:val="565656"/>
          <w:spacing w:val="-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Activități</w:t>
      </w:r>
      <w:r w:rsidRPr="00A863DD">
        <w:rPr>
          <w:rFonts w:ascii="Times New Roman" w:hAnsi="Times New Roman" w:cs="Times New Roman"/>
          <w:color w:val="565656"/>
          <w:spacing w:val="-25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privind</w:t>
      </w:r>
      <w:r w:rsidRPr="00A863DD">
        <w:rPr>
          <w:rFonts w:ascii="Times New Roman" w:hAnsi="Times New Roman" w:cs="Times New Roman"/>
          <w:color w:val="565656"/>
          <w:spacing w:val="-26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sănătatea</w:t>
      </w:r>
      <w:r w:rsidRPr="00A863DD">
        <w:rPr>
          <w:rFonts w:ascii="Times New Roman" w:hAnsi="Times New Roman" w:cs="Times New Roman"/>
          <w:color w:val="565656"/>
          <w:spacing w:val="-25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umană</w:t>
      </w:r>
      <w:r w:rsidRPr="00A863DD">
        <w:rPr>
          <w:rFonts w:ascii="Times New Roman" w:hAnsi="Times New Roman" w:cs="Times New Roman"/>
          <w:color w:val="565656"/>
          <w:spacing w:val="-108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și</w:t>
      </w:r>
      <w:r w:rsidRPr="00A863DD">
        <w:rPr>
          <w:rFonts w:ascii="Times New Roman" w:hAnsi="Times New Roman" w:cs="Times New Roman"/>
          <w:color w:val="565656"/>
          <w:spacing w:val="-26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asistența socială</w:t>
      </w:r>
    </w:p>
    <w:p w14:paraId="4E2C5856" w14:textId="77777777" w:rsidR="00AF674A" w:rsidRPr="00A863DD" w:rsidRDefault="00AF674A">
      <w:pPr>
        <w:pStyle w:val="BodyText"/>
        <w:spacing w:before="2"/>
        <w:rPr>
          <w:rFonts w:ascii="Times New Roman" w:hAnsi="Times New Roman" w:cs="Times New Roman"/>
          <w:sz w:val="28"/>
          <w:lang w:val="ro-RO"/>
        </w:rPr>
      </w:pPr>
    </w:p>
    <w:p w14:paraId="4E2C5858" w14:textId="3C77CFA5" w:rsidR="00AF674A" w:rsidRPr="00F40F4B" w:rsidRDefault="003C7E33" w:rsidP="00F40F4B">
      <w:pPr>
        <w:pStyle w:val="Heading1"/>
        <w:spacing w:before="0" w:line="268" w:lineRule="exact"/>
        <w:ind w:left="45" w:right="8589"/>
        <w:rPr>
          <w:rFonts w:ascii="Times New Roman" w:hAnsi="Times New Roman" w:cs="Times New Roman"/>
          <w:lang w:val="ro-RO"/>
        </w:rPr>
      </w:pPr>
      <w:bookmarkStart w:id="3" w:name="EDUCAȚIE_ȘI_FORMARE_PROFESIONALĂ"/>
      <w:bookmarkEnd w:id="3"/>
      <w:r w:rsidRPr="00A863DD">
        <w:rPr>
          <w:rFonts w:ascii="Times New Roman" w:hAnsi="Times New Roman" w:cs="Times New Roman"/>
          <w:color w:val="0B56A5"/>
          <w:w w:val="95"/>
          <w:lang w:val="ro-RO"/>
        </w:rPr>
        <w:t>EDUCAȚIE ȘI</w:t>
      </w:r>
      <w:r w:rsidRPr="00A863DD">
        <w:rPr>
          <w:rFonts w:ascii="Times New Roman" w:hAnsi="Times New Roman" w:cs="Times New Roman"/>
          <w:color w:val="0B56A5"/>
          <w:spacing w:val="-1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FORMARE</w:t>
      </w:r>
      <w:r w:rsidR="00391CE3">
        <w:rPr>
          <w:rFonts w:ascii="Times New Roman" w:hAnsi="Times New Roman" w:cs="Times New Roman"/>
          <w:b w:val="0"/>
          <w:lang w:val="ro-RO"/>
        </w:rPr>
        <w:pict w14:anchorId="4E2C58E7">
          <v:line id="_x0000_s1042" style="position:absolute;left:0;text-align:left;z-index:251660288;mso-position-horizontal-relative:page;mso-position-vertical-relative:text" from="145pt,6.85pt" to="561.25pt,6.85pt" strokecolor="#9c9c9c" strokeweight=".26353mm">
            <w10:wrap anchorx="page"/>
          </v:line>
        </w:pict>
      </w:r>
      <w:r w:rsidR="00F40F4B">
        <w:rPr>
          <w:rFonts w:ascii="Times New Roman" w:hAnsi="Times New Roman" w:cs="Times New Roman"/>
          <w:color w:val="0B56A5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spacing w:val="-2"/>
          <w:w w:val="95"/>
          <w:lang w:val="ro-RO"/>
        </w:rPr>
        <w:t>PROFESIONALĂ</w:t>
      </w:r>
    </w:p>
    <w:p w14:paraId="4E2C5859" w14:textId="5B65D17E" w:rsidR="00AF674A" w:rsidRPr="00A863DD" w:rsidRDefault="00F40F4B" w:rsidP="00F40F4B">
      <w:pPr>
        <w:spacing w:before="229"/>
        <w:ind w:left="1268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r w:rsidR="003C7E33"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[ 01/10/2019 – În curs ]</w:t>
      </w:r>
      <w:bookmarkStart w:id="4" w:name="Student_Doctorand"/>
      <w:bookmarkEnd w:id="4"/>
      <w:r w:rsidR="003C7E33"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r w:rsidR="003C7E33" w:rsidRPr="00A863DD">
        <w:rPr>
          <w:rFonts w:ascii="Times New Roman" w:hAnsi="Times New Roman" w:cs="Times New Roman"/>
          <w:b/>
          <w:color w:val="0B56A5"/>
          <w:w w:val="110"/>
          <w:position w:val="-4"/>
          <w:lang w:val="ro-RO"/>
        </w:rPr>
        <w:t>Student Doctorand</w:t>
      </w:r>
    </w:p>
    <w:p w14:paraId="4E2C585A" w14:textId="737F2B8B" w:rsidR="00AF674A" w:rsidRPr="00A863DD" w:rsidRDefault="003C7E33">
      <w:pPr>
        <w:tabs>
          <w:tab w:val="left" w:pos="8623"/>
        </w:tabs>
        <w:spacing w:before="186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Universitatea de Medicin</w:t>
      </w:r>
      <w:r w:rsidR="00A863DD"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 xml:space="preserve">ă 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și Farmacie "Victor</w:t>
      </w:r>
      <w:r w:rsidRPr="00A863DD">
        <w:rPr>
          <w:rFonts w:ascii="Times New Roman" w:hAnsi="Times New Roman" w:cs="Times New Roman"/>
          <w:b/>
          <w:i/>
          <w:color w:val="565656"/>
          <w:spacing w:val="-1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Babeș"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ab/>
      </w:r>
    </w:p>
    <w:p w14:paraId="4E2C585B" w14:textId="77777777" w:rsidR="00AF674A" w:rsidRPr="00A863DD" w:rsidRDefault="003C7E33">
      <w:pPr>
        <w:pStyle w:val="BodyText"/>
        <w:spacing w:before="123"/>
        <w:ind w:left="276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lang w:val="ro-RO"/>
        </w:rPr>
        <w:t xml:space="preserve">Adresă: </w:t>
      </w:r>
      <w:r w:rsidRPr="00A863DD">
        <w:rPr>
          <w:rFonts w:ascii="Times New Roman" w:hAnsi="Times New Roman" w:cs="Times New Roman"/>
          <w:color w:val="565656"/>
          <w:w w:val="110"/>
          <w:lang w:val="ro-RO"/>
        </w:rPr>
        <w:t>Piața Eftimie Murgu, Nr. 2, 300041, Timișoara, România</w:t>
      </w:r>
    </w:p>
    <w:p w14:paraId="4E2C585C" w14:textId="77777777" w:rsidR="00AF674A" w:rsidRPr="00A863DD" w:rsidRDefault="003C7E33">
      <w:pPr>
        <w:spacing w:before="49"/>
        <w:ind w:left="2760"/>
        <w:rPr>
          <w:rFonts w:ascii="Times New Roman" w:hAnsi="Times New Roman" w:cs="Times New Roman"/>
          <w:i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 xml:space="preserve">Domeniul (domeniile) de studiu: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Sănătate și asistență</w:t>
      </w:r>
      <w:r w:rsidRPr="00A863DD">
        <w:rPr>
          <w:rFonts w:ascii="Times New Roman" w:hAnsi="Times New Roman" w:cs="Times New Roman"/>
          <w:color w:val="565656"/>
          <w:spacing w:val="-103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 xml:space="preserve">: </w:t>
      </w:r>
      <w:r w:rsidRPr="00A863DD">
        <w:rPr>
          <w:rFonts w:ascii="Times New Roman" w:hAnsi="Times New Roman" w:cs="Times New Roman"/>
          <w:i/>
          <w:color w:val="565656"/>
          <w:w w:val="105"/>
          <w:sz w:val="20"/>
          <w:lang w:val="ro-RO"/>
        </w:rPr>
        <w:t>Medicină</w:t>
      </w:r>
    </w:p>
    <w:p w14:paraId="4E2C585D" w14:textId="77777777" w:rsidR="00AF674A" w:rsidRPr="00A863DD" w:rsidRDefault="00AF674A">
      <w:pPr>
        <w:pStyle w:val="BodyText"/>
        <w:spacing w:before="1"/>
        <w:rPr>
          <w:rFonts w:ascii="Times New Roman" w:hAnsi="Times New Roman" w:cs="Times New Roman"/>
          <w:i/>
          <w:sz w:val="32"/>
          <w:lang w:val="ro-RO"/>
        </w:rPr>
      </w:pPr>
    </w:p>
    <w:p w14:paraId="4E2C585E" w14:textId="77777777" w:rsidR="00AF674A" w:rsidRPr="00A863DD" w:rsidRDefault="003C7E33">
      <w:pPr>
        <w:ind w:left="1319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[ 2012 – 2018 ]</w:t>
      </w:r>
      <w:bookmarkStart w:id="5" w:name="Doctor_Medic"/>
      <w:bookmarkEnd w:id="5"/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0B56A5"/>
          <w:w w:val="105"/>
          <w:position w:val="-4"/>
          <w:lang w:val="ro-RO"/>
        </w:rPr>
        <w:t>Doctor Medic</w:t>
      </w:r>
    </w:p>
    <w:p w14:paraId="4E2C585F" w14:textId="70B6660F" w:rsidR="00AF674A" w:rsidRPr="00A863DD" w:rsidRDefault="003C7E33">
      <w:pPr>
        <w:tabs>
          <w:tab w:val="left" w:pos="8623"/>
        </w:tabs>
        <w:spacing w:before="187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Universitatea de Medicină</w:t>
      </w:r>
      <w:r w:rsidRPr="00A863DD">
        <w:rPr>
          <w:rFonts w:ascii="Times New Roman" w:hAnsi="Times New Roman" w:cs="Times New Roman"/>
          <w:b/>
          <w:i/>
          <w:color w:val="565656"/>
          <w:spacing w:val="-96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și Farmacie "Victor</w:t>
      </w:r>
      <w:r w:rsidRPr="00A863DD">
        <w:rPr>
          <w:rFonts w:ascii="Times New Roman" w:hAnsi="Times New Roman" w:cs="Times New Roman"/>
          <w:b/>
          <w:i/>
          <w:color w:val="565656"/>
          <w:spacing w:val="-1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>Babeș"</w:t>
      </w:r>
      <w:r w:rsidRPr="00A863DD">
        <w:rPr>
          <w:rFonts w:ascii="Times New Roman" w:hAnsi="Times New Roman" w:cs="Times New Roman"/>
          <w:b/>
          <w:i/>
          <w:color w:val="565656"/>
          <w:w w:val="110"/>
          <w:lang w:val="ro-RO"/>
        </w:rPr>
        <w:tab/>
      </w:r>
    </w:p>
    <w:p w14:paraId="4E2C5860" w14:textId="77777777" w:rsidR="00AF674A" w:rsidRPr="00A863DD" w:rsidRDefault="003C7E33">
      <w:pPr>
        <w:pStyle w:val="BodyText"/>
        <w:spacing w:before="122"/>
        <w:ind w:left="276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lang w:val="ro-RO"/>
        </w:rPr>
        <w:t xml:space="preserve">Adresă: </w:t>
      </w:r>
      <w:r w:rsidRPr="00A863DD">
        <w:rPr>
          <w:rFonts w:ascii="Times New Roman" w:hAnsi="Times New Roman" w:cs="Times New Roman"/>
          <w:color w:val="565656"/>
          <w:w w:val="110"/>
          <w:lang w:val="ro-RO"/>
        </w:rPr>
        <w:t>Piața Eftimie Murgu, Nr. 2, 300041, Timișoara, România</w:t>
      </w:r>
    </w:p>
    <w:p w14:paraId="4E2C5861" w14:textId="77777777" w:rsidR="00AF674A" w:rsidRPr="00A863DD" w:rsidRDefault="003C7E33">
      <w:pPr>
        <w:pStyle w:val="Heading2"/>
        <w:spacing w:before="49"/>
        <w:rPr>
          <w:rFonts w:ascii="Times New Roman" w:hAnsi="Times New Roman" w:cs="Times New Roman"/>
          <w:b w:val="0"/>
          <w:lang w:val="ro-RO"/>
        </w:rPr>
      </w:pPr>
      <w:r w:rsidRPr="00A863DD">
        <w:rPr>
          <w:rFonts w:ascii="Times New Roman" w:hAnsi="Times New Roman" w:cs="Times New Roman"/>
          <w:color w:val="565656"/>
          <w:w w:val="105"/>
          <w:lang w:val="ro-RO"/>
        </w:rPr>
        <w:t xml:space="preserve">Domeniul (domeniile) de studiu: </w:t>
      </w:r>
      <w:r w:rsidRPr="00A863DD">
        <w:rPr>
          <w:rFonts w:ascii="Times New Roman" w:hAnsi="Times New Roman" w:cs="Times New Roman"/>
          <w:b w:val="0"/>
          <w:color w:val="565656"/>
          <w:w w:val="105"/>
          <w:lang w:val="ro-RO"/>
        </w:rPr>
        <w:t>Sănătate</w:t>
      </w:r>
    </w:p>
    <w:p w14:paraId="4E2C5862" w14:textId="77777777" w:rsidR="00AF674A" w:rsidRPr="00A863DD" w:rsidRDefault="003C7E33">
      <w:pPr>
        <w:spacing w:before="27" w:line="247" w:lineRule="exact"/>
        <w:ind w:left="2760"/>
        <w:rPr>
          <w:rFonts w:ascii="Times New Roman" w:hAnsi="Times New Roman" w:cs="Times New Roman"/>
          <w:b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Principalele domenii/competențe profesionale acoperite:</w:t>
      </w:r>
    </w:p>
    <w:p w14:paraId="4E2C5863" w14:textId="4C4B1369" w:rsidR="00AF674A" w:rsidRPr="00A863DD" w:rsidRDefault="003C7E33">
      <w:pPr>
        <w:pStyle w:val="BodyText"/>
        <w:spacing w:line="250" w:lineRule="exact"/>
        <w:ind w:left="276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lang w:val="ro-RO"/>
        </w:rPr>
        <w:t>Facultatea de Medicin</w:t>
      </w:r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>ă –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Medicin</w:t>
      </w:r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ă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Generală</w:t>
      </w:r>
    </w:p>
    <w:p w14:paraId="4E2C5864" w14:textId="77777777" w:rsidR="00AF674A" w:rsidRPr="00A863DD" w:rsidRDefault="00AF674A">
      <w:pPr>
        <w:pStyle w:val="BodyText"/>
        <w:rPr>
          <w:rFonts w:ascii="Times New Roman" w:hAnsi="Times New Roman" w:cs="Times New Roman"/>
          <w:sz w:val="26"/>
          <w:lang w:val="ro-RO"/>
        </w:rPr>
      </w:pPr>
    </w:p>
    <w:p w14:paraId="4E2C5865" w14:textId="77777777" w:rsidR="00AF674A" w:rsidRPr="00A863DD" w:rsidRDefault="00AF674A">
      <w:pPr>
        <w:pStyle w:val="BodyText"/>
        <w:spacing w:before="3"/>
        <w:rPr>
          <w:rFonts w:ascii="Times New Roman" w:hAnsi="Times New Roman" w:cs="Times New Roman"/>
          <w:sz w:val="26"/>
          <w:lang w:val="ro-RO"/>
        </w:rPr>
      </w:pPr>
    </w:p>
    <w:p w14:paraId="4E2C5866" w14:textId="2FA04F0D" w:rsidR="00AF674A" w:rsidRPr="00A863DD" w:rsidRDefault="003C7E33">
      <w:pPr>
        <w:ind w:left="1319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color w:val="565656"/>
          <w:w w:val="105"/>
          <w:position w:val="5"/>
          <w:sz w:val="20"/>
          <w:lang w:val="ro-RO"/>
        </w:rPr>
        <w:t>[ 2008 – 2012 ]</w:t>
      </w:r>
      <w:bookmarkStart w:id="6" w:name="Diplomă_Bacalaureat"/>
      <w:bookmarkEnd w:id="6"/>
      <w:r w:rsidRPr="00A863DD">
        <w:rPr>
          <w:rFonts w:ascii="Times New Roman" w:hAnsi="Times New Roman" w:cs="Times New Roman"/>
          <w:color w:val="565656"/>
          <w:w w:val="105"/>
          <w:position w:val="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0B56A5"/>
          <w:w w:val="105"/>
          <w:lang w:val="ro-RO"/>
        </w:rPr>
        <w:t>Diplom</w:t>
      </w:r>
      <w:r w:rsidR="00A863DD" w:rsidRPr="00A863DD">
        <w:rPr>
          <w:rFonts w:ascii="Times New Roman" w:hAnsi="Times New Roman" w:cs="Times New Roman"/>
          <w:b/>
          <w:color w:val="0B56A5"/>
          <w:w w:val="105"/>
          <w:lang w:val="ro-RO"/>
        </w:rPr>
        <w:t xml:space="preserve">ă </w:t>
      </w:r>
      <w:r w:rsidRPr="00A863DD">
        <w:rPr>
          <w:rFonts w:ascii="Times New Roman" w:hAnsi="Times New Roman" w:cs="Times New Roman"/>
          <w:b/>
          <w:color w:val="0B56A5"/>
          <w:spacing w:val="-68"/>
          <w:w w:val="105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0B56A5"/>
          <w:w w:val="105"/>
          <w:lang w:val="ro-RO"/>
        </w:rPr>
        <w:t>Bacalaureat</w:t>
      </w:r>
    </w:p>
    <w:p w14:paraId="4E2C5867" w14:textId="77777777" w:rsidR="00AF674A" w:rsidRPr="00A863DD" w:rsidRDefault="003C7E33">
      <w:pPr>
        <w:spacing w:before="163"/>
        <w:ind w:left="2760"/>
        <w:rPr>
          <w:rFonts w:ascii="Times New Roman" w:hAnsi="Times New Roman" w:cs="Times New Roman"/>
          <w:b/>
          <w:i/>
          <w:lang w:val="ro-RO"/>
        </w:rPr>
      </w:pPr>
      <w:r w:rsidRPr="00A863DD">
        <w:rPr>
          <w:rFonts w:ascii="Times New Roman" w:hAnsi="Times New Roman" w:cs="Times New Roman"/>
          <w:b/>
          <w:i/>
          <w:color w:val="565656"/>
          <w:w w:val="115"/>
          <w:lang w:val="ro-RO"/>
        </w:rPr>
        <w:t>Liceul Teoretic "Traian"</w:t>
      </w:r>
    </w:p>
    <w:p w14:paraId="4E2C5868" w14:textId="77777777" w:rsidR="00AF674A" w:rsidRPr="00A863DD" w:rsidRDefault="003C7E33">
      <w:pPr>
        <w:spacing w:before="130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 xml:space="preserve">Adresă: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Deva, România</w:t>
      </w:r>
    </w:p>
    <w:p w14:paraId="4E2C5869" w14:textId="77777777" w:rsidR="00AF674A" w:rsidRPr="00A863DD" w:rsidRDefault="003C7E33">
      <w:pPr>
        <w:pStyle w:val="Heading2"/>
        <w:spacing w:before="26" w:line="247" w:lineRule="exact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565656"/>
          <w:w w:val="105"/>
          <w:lang w:val="ro-RO"/>
        </w:rPr>
        <w:t>Principalele domenii/competențe profesionale acoperite:</w:t>
      </w:r>
    </w:p>
    <w:p w14:paraId="4E2C586A" w14:textId="0B8F3810" w:rsidR="00AF674A" w:rsidRPr="00A863DD" w:rsidRDefault="003C7E33">
      <w:pPr>
        <w:pStyle w:val="BodyText"/>
        <w:spacing w:line="250" w:lineRule="exact"/>
        <w:ind w:left="2760"/>
        <w:rPr>
          <w:rFonts w:ascii="Times New Roman" w:hAnsi="Times New Roman" w:cs="Times New Roman"/>
          <w:lang w:val="ro-RO"/>
        </w:rPr>
      </w:pP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Proﬁl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Real, </w:t>
      </w:r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>Matematică</w:t>
      </w:r>
      <w:r w:rsidR="00A863DD" w:rsidRPr="00A863DD">
        <w:rPr>
          <w:rFonts w:ascii="Times New Roman" w:hAnsi="Times New Roman" w:cs="Times New Roman"/>
          <w:color w:val="4F4B48"/>
          <w:spacing w:val="-81"/>
          <w:w w:val="110"/>
          <w:lang w:val="ro-RO"/>
        </w:rPr>
        <w:t>–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Informatic</w:t>
      </w:r>
      <w:r w:rsidR="008236EE" w:rsidRPr="00A863DD">
        <w:rPr>
          <w:rFonts w:ascii="Times New Roman" w:hAnsi="Times New Roman" w:cs="Times New Roman"/>
          <w:color w:val="4F4B48"/>
          <w:w w:val="110"/>
          <w:lang w:val="ro-RO"/>
        </w:rPr>
        <w:t>ă</w:t>
      </w:r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>,</w:t>
      </w:r>
      <w:r w:rsidR="008236EE"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intensiv Informatică</w:t>
      </w:r>
    </w:p>
    <w:p w14:paraId="4E2C586B" w14:textId="77777777" w:rsidR="00AF674A" w:rsidRPr="00A863DD" w:rsidRDefault="00AF674A">
      <w:pPr>
        <w:spacing w:line="250" w:lineRule="exact"/>
        <w:rPr>
          <w:rFonts w:ascii="Times New Roman" w:hAnsi="Times New Roman" w:cs="Times New Roman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6C" w14:textId="77777777" w:rsidR="00AF674A" w:rsidRPr="00A863DD" w:rsidRDefault="003C7E33" w:rsidP="00F40F4B">
      <w:pPr>
        <w:pStyle w:val="Heading1"/>
        <w:spacing w:before="110"/>
        <w:ind w:firstLine="42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lastRenderedPageBreak/>
        <w:t>CERTIFICĂRI</w:t>
      </w:r>
    </w:p>
    <w:p w14:paraId="4E2C586D" w14:textId="77777777" w:rsidR="00AF674A" w:rsidRPr="00A863DD" w:rsidRDefault="003C7E33">
      <w:pPr>
        <w:pStyle w:val="BodyText"/>
        <w:spacing w:before="10" w:after="39"/>
        <w:rPr>
          <w:rFonts w:ascii="Times New Roman" w:hAnsi="Times New Roman" w:cs="Times New Roman"/>
          <w:b/>
          <w:sz w:val="17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6E" w14:textId="77777777" w:rsidR="00AF674A" w:rsidRPr="00A863DD" w:rsidRDefault="00391CE3">
      <w:pPr>
        <w:pStyle w:val="BodyText"/>
        <w:spacing w:line="20" w:lineRule="exact"/>
        <w:ind w:left="42"/>
        <w:rPr>
          <w:rFonts w:ascii="Times New Roman" w:hAnsi="Times New Roman" w:cs="Times New Roman"/>
          <w:sz w:val="2"/>
          <w:lang w:val="ro-RO"/>
        </w:rPr>
      </w:pPr>
      <w:r>
        <w:rPr>
          <w:rFonts w:ascii="Times New Roman" w:hAnsi="Times New Roman" w:cs="Times New Roman"/>
          <w:sz w:val="2"/>
          <w:lang w:val="ro-RO"/>
        </w:rPr>
      </w:r>
      <w:r>
        <w:rPr>
          <w:rFonts w:ascii="Times New Roman" w:hAnsi="Times New Roman" w:cs="Times New Roman"/>
          <w:sz w:val="2"/>
          <w:lang w:val="ro-RO"/>
        </w:rPr>
        <w:pict w14:anchorId="4E2C58E9">
          <v:group id="_x0000_s1040" style="width:416.25pt;height:.75pt;mso-position-horizontal-relative:char;mso-position-vertical-relative:line" coordsize="8325,15">
            <v:line id="_x0000_s1041" style="position:absolute" from="0,7" to="8325,7" strokecolor="#9c9c9c" strokeweight=".26317mm"/>
            <w10:wrap type="none"/>
            <w10:anchorlock/>
          </v:group>
        </w:pict>
      </w:r>
    </w:p>
    <w:p w14:paraId="4E2C586F" w14:textId="77777777" w:rsidR="00AF674A" w:rsidRPr="00A863DD" w:rsidRDefault="003C7E33" w:rsidP="00A863DD">
      <w:pPr>
        <w:spacing w:before="249"/>
        <w:rPr>
          <w:rFonts w:ascii="Times New Roman" w:hAnsi="Times New Roman" w:cs="Times New Roman"/>
          <w:b/>
          <w:lang w:val="ro-RO"/>
        </w:rPr>
      </w:pPr>
      <w:bookmarkStart w:id="7" w:name="Certificări"/>
      <w:bookmarkEnd w:id="7"/>
      <w:proofErr w:type="spellStart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Certiﬁcări</w:t>
      </w:r>
      <w:proofErr w:type="spellEnd"/>
    </w:p>
    <w:p w14:paraId="4E2C5870" w14:textId="38B633C7" w:rsidR="00AF674A" w:rsidRPr="00A863DD" w:rsidRDefault="003C7E33">
      <w:pPr>
        <w:pStyle w:val="BodyText"/>
        <w:spacing w:before="162"/>
        <w:ind w:left="50" w:right="294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European Computer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Driving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</w:t>
      </w:r>
      <w:proofErr w:type="spellStart"/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>Licen</w:t>
      </w:r>
      <w:r w:rsidR="003E4C48">
        <w:rPr>
          <w:rFonts w:ascii="Times New Roman" w:hAnsi="Times New Roman" w:cs="Times New Roman"/>
          <w:color w:val="4F4B48"/>
          <w:w w:val="110"/>
          <w:lang w:val="ro-RO"/>
        </w:rPr>
        <w:t>c</w:t>
      </w:r>
      <w:r w:rsidR="00A863DD" w:rsidRPr="00A863DD">
        <w:rPr>
          <w:rFonts w:ascii="Times New Roman" w:hAnsi="Times New Roman" w:cs="Times New Roman"/>
          <w:color w:val="4F4B48"/>
          <w:w w:val="110"/>
          <w:lang w:val="ro-RO"/>
        </w:rPr>
        <w:t>e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-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Certiﬁcate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"Traian"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High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School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>, Deva (Romania), 2012</w:t>
      </w:r>
    </w:p>
    <w:p w14:paraId="4E2C5871" w14:textId="77777777" w:rsidR="00AF674A" w:rsidRPr="00A863DD" w:rsidRDefault="00AF674A">
      <w:pPr>
        <w:rPr>
          <w:rFonts w:ascii="Times New Roman" w:hAnsi="Times New Roman" w:cs="Times New Roman"/>
          <w:lang w:val="ro-RO"/>
        </w:rPr>
        <w:sectPr w:rsidR="00AF674A" w:rsidRPr="00A863DD">
          <w:pgSz w:w="11900" w:h="16820"/>
          <w:pgMar w:top="58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14:paraId="4E2C5872" w14:textId="77777777" w:rsidR="00AF674A" w:rsidRPr="00A863DD" w:rsidRDefault="00AF674A">
      <w:pPr>
        <w:pStyle w:val="BodyText"/>
        <w:spacing w:before="8"/>
        <w:rPr>
          <w:rFonts w:ascii="Times New Roman" w:hAnsi="Times New Roman" w:cs="Times New Roman"/>
          <w:sz w:val="17"/>
          <w:lang w:val="ro-RO"/>
        </w:rPr>
      </w:pPr>
    </w:p>
    <w:p w14:paraId="2B2DB319" w14:textId="77777777" w:rsidR="00A863DD" w:rsidRPr="00A863DD" w:rsidRDefault="003C7E33" w:rsidP="00F40F4B">
      <w:pPr>
        <w:pStyle w:val="Heading1"/>
        <w:spacing w:line="268" w:lineRule="exact"/>
        <w:ind w:right="8589" w:firstLine="50"/>
        <w:rPr>
          <w:rFonts w:ascii="Times New Roman" w:hAnsi="Times New Roman" w:cs="Times New Roman"/>
          <w:color w:val="0B56A5"/>
          <w:spacing w:val="41"/>
          <w:w w:val="95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COMPETENȚE</w:t>
      </w:r>
      <w:r w:rsidRPr="00A863DD">
        <w:rPr>
          <w:rFonts w:ascii="Times New Roman" w:hAnsi="Times New Roman" w:cs="Times New Roman"/>
          <w:color w:val="0B56A5"/>
          <w:spacing w:val="41"/>
          <w:w w:val="95"/>
          <w:lang w:val="ro-RO"/>
        </w:rPr>
        <w:t xml:space="preserve"> </w:t>
      </w:r>
    </w:p>
    <w:p w14:paraId="4E2C5874" w14:textId="09E6ECA2" w:rsidR="00AF674A" w:rsidRPr="00A863DD" w:rsidRDefault="003C7E33" w:rsidP="00F40F4B">
      <w:pPr>
        <w:pStyle w:val="Heading1"/>
        <w:spacing w:line="268" w:lineRule="exact"/>
        <w:ind w:right="8589" w:firstLine="5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LINGVIS</w:t>
      </w:r>
      <w:r w:rsidR="00391CE3">
        <w:rPr>
          <w:rFonts w:ascii="Times New Roman" w:hAnsi="Times New Roman" w:cs="Times New Roman"/>
          <w:b w:val="0"/>
          <w:lang w:val="ro-RO"/>
        </w:rPr>
        <w:pict w14:anchorId="4E2C58EA">
          <v:line id="_x0000_s1039" style="position:absolute;left:0;text-align:left;z-index:251665408;mso-position-horizontal-relative:page;mso-position-vertical-relative:text" from="145pt,6.85pt" to="561.25pt,6.85pt" strokecolor="#9c9c9c">
            <w10:wrap anchorx="page"/>
          </v:line>
        </w:pict>
      </w:r>
      <w:r w:rsidRPr="00A863DD">
        <w:rPr>
          <w:rFonts w:ascii="Times New Roman" w:hAnsi="Times New Roman" w:cs="Times New Roman"/>
          <w:color w:val="0B56A5"/>
          <w:spacing w:val="-2"/>
          <w:w w:val="90"/>
          <w:lang w:val="ro-RO"/>
        </w:rPr>
        <w:t>TICE</w:t>
      </w:r>
    </w:p>
    <w:p w14:paraId="4E2C5875" w14:textId="77777777" w:rsidR="00AF674A" w:rsidRPr="00A863DD" w:rsidRDefault="00AF674A">
      <w:pPr>
        <w:pStyle w:val="BodyText"/>
        <w:spacing w:before="8"/>
        <w:rPr>
          <w:rFonts w:ascii="Times New Roman" w:hAnsi="Times New Roman" w:cs="Times New Roman"/>
          <w:b/>
          <w:lang w:val="ro-RO"/>
        </w:rPr>
      </w:pPr>
    </w:p>
    <w:p w14:paraId="4E2C5876" w14:textId="77777777" w:rsidR="00AF674A" w:rsidRPr="00A863DD" w:rsidRDefault="003C7E33">
      <w:pPr>
        <w:spacing w:before="123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 xml:space="preserve">Limbă(i) maternă(e):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română</w:t>
      </w:r>
    </w:p>
    <w:p w14:paraId="4E2C5877" w14:textId="77F43A6C" w:rsidR="00AF674A" w:rsidRPr="00A863DD" w:rsidRDefault="003C7E33">
      <w:pPr>
        <w:pStyle w:val="Heading2"/>
        <w:spacing w:before="115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565656"/>
          <w:w w:val="105"/>
          <w:lang w:val="ro-RO"/>
        </w:rPr>
        <w:t>Alt</w:t>
      </w:r>
      <w:r w:rsidR="00A863DD" w:rsidRPr="00A863DD">
        <w:rPr>
          <w:rFonts w:ascii="Times New Roman" w:hAnsi="Times New Roman" w:cs="Times New Roman"/>
          <w:color w:val="565656"/>
          <w:w w:val="105"/>
          <w:lang w:val="ro-RO"/>
        </w:rPr>
        <w:t xml:space="preserve">ă </w:t>
      </w:r>
      <w:r w:rsidRPr="00A863DD">
        <w:rPr>
          <w:rFonts w:ascii="Times New Roman" w:hAnsi="Times New Roman" w:cs="Times New Roman"/>
          <w:color w:val="565656"/>
          <w:w w:val="105"/>
          <w:lang w:val="ro-RO"/>
        </w:rPr>
        <w:t>limb</w:t>
      </w:r>
      <w:r w:rsidR="00A863DD" w:rsidRPr="00A863DD">
        <w:rPr>
          <w:rFonts w:ascii="Times New Roman" w:hAnsi="Times New Roman" w:cs="Times New Roman"/>
          <w:color w:val="565656"/>
          <w:w w:val="105"/>
          <w:lang w:val="ro-RO"/>
        </w:rPr>
        <w:t xml:space="preserve">ă </w:t>
      </w:r>
      <w:r w:rsidRPr="00A863DD">
        <w:rPr>
          <w:rFonts w:ascii="Times New Roman" w:hAnsi="Times New Roman" w:cs="Times New Roman"/>
          <w:color w:val="565656"/>
          <w:w w:val="105"/>
          <w:lang w:val="ro-RO"/>
        </w:rPr>
        <w:t>(Alte limbi):</w:t>
      </w:r>
    </w:p>
    <w:p w14:paraId="4E2C5878" w14:textId="77777777" w:rsidR="00AF674A" w:rsidRPr="00A863DD" w:rsidRDefault="003C7E33">
      <w:pPr>
        <w:spacing w:before="111"/>
        <w:ind w:left="2760"/>
        <w:rPr>
          <w:rFonts w:ascii="Times New Roman" w:hAnsi="Times New Roman" w:cs="Times New Roman"/>
          <w:b/>
          <w:lang w:val="ro-RO"/>
        </w:rPr>
      </w:pPr>
      <w:bookmarkStart w:id="8" w:name="engleză"/>
      <w:bookmarkEnd w:id="8"/>
      <w:r w:rsidRPr="00A863DD">
        <w:rPr>
          <w:rFonts w:ascii="Times New Roman" w:hAnsi="Times New Roman" w:cs="Times New Roman"/>
          <w:b/>
          <w:color w:val="0B56A5"/>
          <w:lang w:val="ro-RO"/>
        </w:rPr>
        <w:t>engleză</w:t>
      </w:r>
    </w:p>
    <w:p w14:paraId="4E2C5879" w14:textId="33A3AD77" w:rsidR="00AF674A" w:rsidRPr="00A863DD" w:rsidRDefault="003C7E33">
      <w:pPr>
        <w:spacing w:before="104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>COMPREHENSIUNE ORAL</w:t>
      </w:r>
      <w:r w:rsidR="00A863DD"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Ă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 xml:space="preserve">C1 </w:t>
      </w: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CITIT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 xml:space="preserve">B2 </w:t>
      </w: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SCRIS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>B1</w:t>
      </w:r>
    </w:p>
    <w:p w14:paraId="4E2C587A" w14:textId="42DC0F7E" w:rsidR="00AF674A" w:rsidRPr="00A863DD" w:rsidRDefault="003C7E33">
      <w:pPr>
        <w:spacing w:before="109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>EXPRIMARE SCRI</w:t>
      </w:r>
      <w:r w:rsidR="00A863DD"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Ă </w:t>
      </w:r>
      <w:r w:rsidRPr="00A863DD">
        <w:rPr>
          <w:rFonts w:ascii="Times New Roman" w:hAnsi="Times New Roman" w:cs="Times New Roman"/>
          <w:b/>
          <w:color w:val="6B6B6B"/>
          <w:spacing w:val="-77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 xml:space="preserve">B2 </w:t>
      </w: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CONVERSAȚIE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>B2</w:t>
      </w:r>
    </w:p>
    <w:p w14:paraId="4E2C587B" w14:textId="77777777" w:rsidR="00AF674A" w:rsidRPr="00A863DD" w:rsidRDefault="00AF674A">
      <w:pPr>
        <w:pStyle w:val="BodyText"/>
        <w:spacing w:before="10"/>
        <w:rPr>
          <w:rFonts w:ascii="Times New Roman" w:hAnsi="Times New Roman" w:cs="Times New Roman"/>
          <w:sz w:val="22"/>
          <w:lang w:val="ro-RO"/>
        </w:rPr>
      </w:pPr>
    </w:p>
    <w:p w14:paraId="4E2C587C" w14:textId="77777777" w:rsidR="00AF674A" w:rsidRPr="00A863DD" w:rsidRDefault="003C7E33">
      <w:pPr>
        <w:ind w:left="2760"/>
        <w:rPr>
          <w:rFonts w:ascii="Times New Roman" w:hAnsi="Times New Roman" w:cs="Times New Roman"/>
          <w:b/>
          <w:lang w:val="ro-RO"/>
        </w:rPr>
      </w:pPr>
      <w:bookmarkStart w:id="9" w:name="franceză"/>
      <w:bookmarkEnd w:id="9"/>
      <w:r w:rsidRPr="00A863DD">
        <w:rPr>
          <w:rFonts w:ascii="Times New Roman" w:hAnsi="Times New Roman" w:cs="Times New Roman"/>
          <w:b/>
          <w:color w:val="0B56A5"/>
          <w:w w:val="105"/>
          <w:lang w:val="ro-RO"/>
        </w:rPr>
        <w:t>franceză</w:t>
      </w:r>
    </w:p>
    <w:p w14:paraId="4E2C587D" w14:textId="220A5912" w:rsidR="00AF674A" w:rsidRPr="00A863DD" w:rsidRDefault="003C7E33">
      <w:pPr>
        <w:spacing w:before="104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>COMPREHENSIUNE ORA</w:t>
      </w:r>
      <w:r w:rsidR="00A863DD"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LĂ </w:t>
      </w:r>
      <w:r w:rsidRPr="00A863DD">
        <w:rPr>
          <w:rFonts w:ascii="Times New Roman" w:hAnsi="Times New Roman" w:cs="Times New Roman"/>
          <w:b/>
          <w:color w:val="6B6B6B"/>
          <w:spacing w:val="-73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 xml:space="preserve">A2 </w:t>
      </w: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CITIT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>A2</w:t>
      </w:r>
    </w:p>
    <w:p w14:paraId="4E2C587E" w14:textId="5C749CD4" w:rsidR="00AF674A" w:rsidRPr="00A863DD" w:rsidRDefault="003C7E33">
      <w:pPr>
        <w:spacing w:before="109"/>
        <w:ind w:left="27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>EXPRIMARE SCRIS</w:t>
      </w:r>
      <w:r w:rsidR="00A863DD"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Ă </w:t>
      </w:r>
      <w:r w:rsidRPr="00A863DD">
        <w:rPr>
          <w:rFonts w:ascii="Times New Roman" w:hAnsi="Times New Roman" w:cs="Times New Roman"/>
          <w:b/>
          <w:color w:val="6B6B6B"/>
          <w:spacing w:val="-78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 xml:space="preserve">A1 </w:t>
      </w:r>
      <w:r w:rsidRPr="00A863DD">
        <w:rPr>
          <w:rFonts w:ascii="Times New Roman" w:hAnsi="Times New Roman" w:cs="Times New Roman"/>
          <w:b/>
          <w:color w:val="6B6B6B"/>
          <w:sz w:val="20"/>
          <w:lang w:val="ro-RO"/>
        </w:rPr>
        <w:t xml:space="preserve">CONVERSAȚIE </w:t>
      </w:r>
      <w:r w:rsidRPr="00A863DD">
        <w:rPr>
          <w:rFonts w:ascii="Times New Roman" w:hAnsi="Times New Roman" w:cs="Times New Roman"/>
          <w:color w:val="6B6B6B"/>
          <w:sz w:val="20"/>
          <w:lang w:val="ro-RO"/>
        </w:rPr>
        <w:t>A1</w:t>
      </w:r>
    </w:p>
    <w:p w14:paraId="4E2C587F" w14:textId="77777777" w:rsidR="00AF674A" w:rsidRPr="00A863DD" w:rsidRDefault="00AF674A">
      <w:pPr>
        <w:pStyle w:val="BodyText"/>
        <w:rPr>
          <w:rFonts w:ascii="Times New Roman" w:hAnsi="Times New Roman" w:cs="Times New Roman"/>
          <w:lang w:val="ro-RO"/>
        </w:rPr>
      </w:pPr>
    </w:p>
    <w:p w14:paraId="4E2C5881" w14:textId="77777777" w:rsidR="00AF674A" w:rsidRPr="00A863DD" w:rsidRDefault="00AF674A">
      <w:pPr>
        <w:rPr>
          <w:rFonts w:ascii="Times New Roman" w:hAnsi="Times New Roman" w:cs="Times New Roman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82" w14:textId="05B89D0A" w:rsidR="00AF674A" w:rsidRPr="00F40F4B" w:rsidRDefault="00391CE3" w:rsidP="00F40F4B">
      <w:pPr>
        <w:spacing w:before="128"/>
        <w:rPr>
          <w:rFonts w:ascii="Times New Roman" w:hAnsi="Times New Roman" w:cs="Times New Roman"/>
          <w:b/>
          <w:color w:val="0B56A5"/>
          <w:w w:val="95"/>
          <w:lang w:val="ro-RO"/>
        </w:rPr>
      </w:pPr>
      <w:r>
        <w:rPr>
          <w:rFonts w:ascii="Times New Roman" w:hAnsi="Times New Roman" w:cs="Times New Roman"/>
          <w:lang w:val="ro-RO"/>
        </w:rPr>
        <w:pict w14:anchorId="4E2C58EB">
          <v:line id="_x0000_s1038" style="position:absolute;z-index:251666432;mso-position-horizontal-relative:page" from="145pt,13.5pt" to="561.25pt,13.5pt" strokecolor="#9c9c9c">
            <w10:wrap anchorx="page"/>
          </v:line>
        </w:pict>
      </w:r>
      <w:r w:rsidR="00F40F4B">
        <w:rPr>
          <w:rFonts w:ascii="Times New Roman" w:hAnsi="Times New Roman" w:cs="Times New Roman"/>
          <w:b/>
          <w:color w:val="0B56A5"/>
          <w:w w:val="95"/>
          <w:lang w:val="ro-RO"/>
        </w:rPr>
        <w:t xml:space="preserve"> </w:t>
      </w:r>
      <w:r w:rsidR="003C7E33" w:rsidRPr="00A863DD">
        <w:rPr>
          <w:rFonts w:ascii="Times New Roman" w:hAnsi="Times New Roman" w:cs="Times New Roman"/>
          <w:b/>
          <w:color w:val="0B56A5"/>
          <w:w w:val="95"/>
          <w:lang w:val="ro-RO"/>
        </w:rPr>
        <w:t>PERMIS DE CONDUCERE</w:t>
      </w:r>
    </w:p>
    <w:p w14:paraId="4E2C5883" w14:textId="77777777" w:rsidR="00AF674A" w:rsidRPr="00A863DD" w:rsidRDefault="003C7E33">
      <w:pPr>
        <w:tabs>
          <w:tab w:val="right" w:pos="4882"/>
        </w:tabs>
        <w:spacing w:before="644"/>
        <w:ind w:left="113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Autoturism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:</w:t>
      </w:r>
      <w:r w:rsidRPr="00A863DD">
        <w:rPr>
          <w:rFonts w:ascii="Times New Roman" w:hAnsi="Times New Roman" w:cs="Times New Roman"/>
          <w:color w:val="565656"/>
          <w:spacing w:val="3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ab/>
        <w:t>2011</w:t>
      </w:r>
    </w:p>
    <w:p w14:paraId="4E2C5884" w14:textId="77777777" w:rsidR="00AF674A" w:rsidRPr="00A863DD" w:rsidRDefault="00AF674A">
      <w:pPr>
        <w:rPr>
          <w:rFonts w:ascii="Times New Roman" w:hAnsi="Times New Roman" w:cs="Times New Roman"/>
          <w:sz w:val="20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707" w:space="105"/>
            <w:col w:w="8448"/>
          </w:cols>
        </w:sectPr>
      </w:pPr>
    </w:p>
    <w:p w14:paraId="4E2C5885" w14:textId="77777777" w:rsidR="00AF674A" w:rsidRPr="00A863DD" w:rsidRDefault="003C7E33" w:rsidP="00F40F4B">
      <w:pPr>
        <w:pStyle w:val="Heading1"/>
        <w:spacing w:before="359"/>
        <w:ind w:firstLine="54"/>
        <w:rPr>
          <w:rFonts w:ascii="Times New Roman" w:hAnsi="Times New Roman" w:cs="Times New Roman"/>
          <w:lang w:val="ro-RO"/>
        </w:rPr>
      </w:pPr>
      <w:bookmarkStart w:id="10" w:name="REȚELE_ȘI_AFILIERI"/>
      <w:bookmarkEnd w:id="10"/>
      <w:r w:rsidRPr="00A863DD">
        <w:rPr>
          <w:rFonts w:ascii="Times New Roman" w:hAnsi="Times New Roman" w:cs="Times New Roman"/>
          <w:color w:val="0B56A5"/>
          <w:w w:val="95"/>
          <w:lang w:val="ro-RO"/>
        </w:rPr>
        <w:t>REȚELE</w:t>
      </w:r>
      <w:r w:rsidRPr="00A863DD">
        <w:rPr>
          <w:rFonts w:ascii="Times New Roman" w:hAnsi="Times New Roman" w:cs="Times New Roman"/>
          <w:color w:val="0B56A5"/>
          <w:spacing w:val="-25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ȘI</w:t>
      </w:r>
      <w:r w:rsidRPr="00A863DD">
        <w:rPr>
          <w:rFonts w:ascii="Times New Roman" w:hAnsi="Times New Roman" w:cs="Times New Roman"/>
          <w:color w:val="0B56A5"/>
          <w:spacing w:val="-25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AFILIERI</w:t>
      </w:r>
    </w:p>
    <w:p w14:paraId="4E2C5886" w14:textId="77777777" w:rsidR="00AF674A" w:rsidRPr="00A863DD" w:rsidRDefault="003C7E33">
      <w:pPr>
        <w:pStyle w:val="BodyText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87" w14:textId="77777777" w:rsidR="00AF674A" w:rsidRPr="00A863DD" w:rsidRDefault="00391CE3">
      <w:pPr>
        <w:pStyle w:val="BodyText"/>
        <w:spacing w:before="5"/>
        <w:rPr>
          <w:rFonts w:ascii="Times New Roman" w:hAnsi="Times New Roman" w:cs="Times New Roman"/>
          <w:b/>
          <w:sz w:val="19"/>
          <w:lang w:val="ro-RO"/>
        </w:rPr>
      </w:pPr>
      <w:r>
        <w:rPr>
          <w:rFonts w:ascii="Times New Roman" w:hAnsi="Times New Roman" w:cs="Times New Roman"/>
          <w:lang w:val="ro-RO"/>
        </w:rPr>
        <w:pict w14:anchorId="4E2C58EC">
          <v:shape id="_x0000_s1037" style="position:absolute;margin-left:145pt;margin-top:13.55pt;width:416.25pt;height:.1pt;z-index:-251654144;mso-wrap-distance-left:0;mso-wrap-distance-right:0;mso-position-horizontal-relative:page" coordorigin="2900,271" coordsize="8325,0" path="m2900,271r8325,e" filled="f" strokecolor="#9c9c9c" strokeweight=".26317mm">
            <v:path arrowok="t"/>
            <w10:wrap type="topAndBottom" anchorx="page"/>
          </v:shape>
        </w:pict>
      </w:r>
    </w:p>
    <w:p w14:paraId="4E2C5888" w14:textId="77777777" w:rsidR="00AF674A" w:rsidRPr="00A863DD" w:rsidRDefault="003C7E33">
      <w:pPr>
        <w:spacing w:before="224"/>
        <w:ind w:left="54"/>
        <w:rPr>
          <w:rFonts w:ascii="Times New Roman" w:hAnsi="Times New Roman" w:cs="Times New Roman"/>
          <w:b/>
          <w:lang w:val="ro-RO"/>
        </w:rPr>
      </w:pPr>
      <w:proofErr w:type="spellStart"/>
      <w:r w:rsidRPr="00A863DD">
        <w:rPr>
          <w:rFonts w:ascii="Times New Roman" w:hAnsi="Times New Roman" w:cs="Times New Roman"/>
          <w:b/>
          <w:color w:val="6B6B6B"/>
          <w:w w:val="110"/>
          <w:lang w:val="ro-RO"/>
        </w:rPr>
        <w:t>Aﬁlieri</w:t>
      </w:r>
      <w:proofErr w:type="spellEnd"/>
    </w:p>
    <w:p w14:paraId="4E2C5889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5"/>
        </w:tabs>
        <w:spacing w:before="162" w:line="244" w:lineRule="auto"/>
        <w:ind w:right="755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United</w:t>
      </w:r>
      <w:r w:rsidRPr="00A863DD">
        <w:rPr>
          <w:rFonts w:ascii="Times New Roman" w:hAnsi="Times New Roman" w:cs="Times New Roman"/>
          <w:b/>
          <w:color w:val="565656"/>
          <w:spacing w:val="-14"/>
          <w:w w:val="10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States</w:t>
      </w:r>
      <w:proofErr w:type="spellEnd"/>
      <w:r w:rsidRPr="00A863DD">
        <w:rPr>
          <w:rFonts w:ascii="Times New Roman" w:hAnsi="Times New Roman" w:cs="Times New Roman"/>
          <w:b/>
          <w:color w:val="565656"/>
          <w:spacing w:val="-14"/>
          <w:w w:val="10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b/>
          <w:color w:val="565656"/>
          <w:spacing w:val="-13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Canadian</w:t>
      </w:r>
      <w:r w:rsidRPr="00A863DD">
        <w:rPr>
          <w:rFonts w:ascii="Times New Roman" w:hAnsi="Times New Roman" w:cs="Times New Roman"/>
          <w:b/>
          <w:color w:val="565656"/>
          <w:spacing w:val="-13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Academy</w:t>
      </w:r>
      <w:r w:rsidRPr="00A863DD">
        <w:rPr>
          <w:rFonts w:ascii="Times New Roman" w:hAnsi="Times New Roman" w:cs="Times New Roman"/>
          <w:b/>
          <w:color w:val="565656"/>
          <w:spacing w:val="-14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of</w:t>
      </w:r>
      <w:r w:rsidRPr="00A863DD">
        <w:rPr>
          <w:rFonts w:ascii="Times New Roman" w:hAnsi="Times New Roman" w:cs="Times New Roman"/>
          <w:b/>
          <w:color w:val="565656"/>
          <w:spacing w:val="-13"/>
          <w:w w:val="10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Pathology</w:t>
      </w:r>
      <w:proofErr w:type="spellEnd"/>
      <w:r w:rsidRPr="00A863DD">
        <w:rPr>
          <w:rFonts w:ascii="Times New Roman" w:hAnsi="Times New Roman" w:cs="Times New Roman"/>
          <w:b/>
          <w:color w:val="565656"/>
          <w:spacing w:val="-14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(USCAP)</w:t>
      </w:r>
      <w:r w:rsidRPr="00A863DD">
        <w:rPr>
          <w:rFonts w:ascii="Times New Roman" w:hAnsi="Times New Roman" w:cs="Times New Roman"/>
          <w:b/>
          <w:color w:val="565656"/>
          <w:spacing w:val="-14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-</w:t>
      </w:r>
      <w:r w:rsidRPr="00A863DD">
        <w:rPr>
          <w:rFonts w:ascii="Times New Roman" w:hAnsi="Times New Roman" w:cs="Times New Roman"/>
          <w:color w:val="565656"/>
          <w:spacing w:val="-2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membru</w:t>
      </w:r>
      <w:r w:rsidRPr="00A863DD">
        <w:rPr>
          <w:rFonts w:ascii="Times New Roman" w:hAnsi="Times New Roman" w:cs="Times New Roman"/>
          <w:color w:val="565656"/>
          <w:spacing w:val="-2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nr. 94543 /</w:t>
      </w:r>
      <w:r w:rsidRPr="00A863DD">
        <w:rPr>
          <w:rFonts w:ascii="Times New Roman" w:hAnsi="Times New Roman" w:cs="Times New Roman"/>
          <w:color w:val="565656"/>
          <w:spacing w:val="8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13.03.2021</w:t>
      </w:r>
    </w:p>
    <w:p w14:paraId="4E2C588A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5"/>
        </w:tabs>
        <w:ind w:hanging="183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 xml:space="preserve">European Society of </w:t>
      </w:r>
      <w:proofErr w:type="spellStart"/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>Pathology</w:t>
      </w:r>
      <w:proofErr w:type="spellEnd"/>
      <w:r w:rsidRPr="00A863DD">
        <w:rPr>
          <w:rFonts w:ascii="Times New Roman" w:hAnsi="Times New Roman" w:cs="Times New Roman"/>
          <w:b/>
          <w:color w:val="565656"/>
          <w:w w:val="105"/>
          <w:sz w:val="20"/>
          <w:lang w:val="ro-RO"/>
        </w:rPr>
        <w:t xml:space="preserve"> (ESP)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- membru nr. 11770 /</w:t>
      </w:r>
      <w:r w:rsidRPr="00A863DD">
        <w:rPr>
          <w:rFonts w:ascii="Times New Roman" w:hAnsi="Times New Roman" w:cs="Times New Roman"/>
          <w:color w:val="565656"/>
          <w:spacing w:val="-19"/>
          <w:w w:val="10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05"/>
          <w:sz w:val="20"/>
          <w:lang w:val="ro-RO"/>
        </w:rPr>
        <w:t>11.03.2019</w:t>
      </w:r>
    </w:p>
    <w:p w14:paraId="4E2C588B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5"/>
        </w:tabs>
        <w:spacing w:before="5"/>
        <w:ind w:right="223"/>
        <w:rPr>
          <w:rFonts w:ascii="Times New Roman" w:hAnsi="Times New Roman" w:cs="Times New Roman"/>
          <w:b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European</w:t>
      </w:r>
      <w:r w:rsidRPr="00A863DD">
        <w:rPr>
          <w:rFonts w:ascii="Times New Roman" w:hAnsi="Times New Roman" w:cs="Times New Roman"/>
          <w:b/>
          <w:color w:val="565656"/>
          <w:spacing w:val="-3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Medical</w:t>
      </w:r>
      <w:r w:rsidRPr="00A863DD">
        <w:rPr>
          <w:rFonts w:ascii="Times New Roman" w:hAnsi="Times New Roman" w:cs="Times New Roman"/>
          <w:b/>
          <w:color w:val="565656"/>
          <w:spacing w:val="-35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Students</w:t>
      </w:r>
      <w:proofErr w:type="spellEnd"/>
      <w:r w:rsidRPr="00A863DD">
        <w:rPr>
          <w:rFonts w:ascii="Times New Roman" w:hAnsi="Times New Roman" w:cs="Times New Roman"/>
          <w:b/>
          <w:color w:val="565656"/>
          <w:spacing w:val="-3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Association</w:t>
      </w:r>
      <w:r w:rsidRPr="00A863DD">
        <w:rPr>
          <w:rFonts w:ascii="Times New Roman" w:hAnsi="Times New Roman" w:cs="Times New Roman"/>
          <w:b/>
          <w:color w:val="565656"/>
          <w:spacing w:val="-3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(EMSA)</w:t>
      </w:r>
      <w:r w:rsidRPr="00A863DD">
        <w:rPr>
          <w:rFonts w:ascii="Times New Roman" w:hAnsi="Times New Roman" w:cs="Times New Roman"/>
          <w:b/>
          <w:color w:val="565656"/>
          <w:spacing w:val="-3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Timișoara</w:t>
      </w:r>
      <w:r w:rsidRPr="00A863DD">
        <w:rPr>
          <w:rFonts w:ascii="Times New Roman" w:hAnsi="Times New Roman" w:cs="Times New Roman"/>
          <w:b/>
          <w:color w:val="565656"/>
          <w:spacing w:val="-3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-</w:t>
      </w:r>
      <w:r w:rsidRPr="00A863DD">
        <w:rPr>
          <w:rFonts w:ascii="Times New Roman" w:hAnsi="Times New Roman" w:cs="Times New Roman"/>
          <w:color w:val="565656"/>
          <w:spacing w:val="-2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Fost</w:t>
      </w:r>
      <w:r w:rsidRPr="00A863DD">
        <w:rPr>
          <w:rFonts w:ascii="Times New Roman" w:hAnsi="Times New Roman" w:cs="Times New Roman"/>
          <w:color w:val="565656"/>
          <w:spacing w:val="-22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membru</w:t>
      </w:r>
      <w:r w:rsidRPr="00A863DD">
        <w:rPr>
          <w:rFonts w:ascii="Times New Roman" w:hAnsi="Times New Roman" w:cs="Times New Roman"/>
          <w:color w:val="565656"/>
          <w:spacing w:val="-2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în departamentul de "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Fundraising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" și membru cu drept de vot în adunarea generală a organizației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.</w:t>
      </w:r>
    </w:p>
    <w:p w14:paraId="4E2C588C" w14:textId="77777777" w:rsidR="00AF674A" w:rsidRPr="00A863DD" w:rsidRDefault="00AF674A">
      <w:pPr>
        <w:rPr>
          <w:rFonts w:ascii="Times New Roman" w:hAnsi="Times New Roman" w:cs="Times New Roman"/>
          <w:sz w:val="20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14:paraId="4E2C588D" w14:textId="77777777" w:rsidR="00AF674A" w:rsidRPr="00A863DD" w:rsidRDefault="00AF674A">
      <w:pPr>
        <w:pStyle w:val="BodyText"/>
        <w:spacing w:before="1"/>
        <w:rPr>
          <w:rFonts w:ascii="Times New Roman" w:hAnsi="Times New Roman" w:cs="Times New Roman"/>
          <w:b/>
          <w:sz w:val="18"/>
          <w:lang w:val="ro-RO"/>
        </w:rPr>
      </w:pPr>
    </w:p>
    <w:p w14:paraId="4E2C588E" w14:textId="77777777" w:rsidR="00AF674A" w:rsidRPr="00A863DD" w:rsidRDefault="00AF674A">
      <w:pPr>
        <w:rPr>
          <w:rFonts w:ascii="Times New Roman" w:hAnsi="Times New Roman" w:cs="Times New Roman"/>
          <w:sz w:val="18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8F" w14:textId="77777777" w:rsidR="00AF674A" w:rsidRPr="00A863DD" w:rsidRDefault="003C7E33" w:rsidP="00F40F4B">
      <w:pPr>
        <w:pStyle w:val="Heading1"/>
        <w:ind w:firstLine="45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0"/>
          <w:lang w:val="ro-RO"/>
        </w:rPr>
        <w:t>PROIECTE</w:t>
      </w:r>
    </w:p>
    <w:p w14:paraId="4E2C5890" w14:textId="77777777" w:rsidR="00AF674A" w:rsidRPr="00A863DD" w:rsidRDefault="003C7E33">
      <w:pPr>
        <w:pStyle w:val="BodyText"/>
        <w:spacing w:before="4" w:after="40"/>
        <w:rPr>
          <w:rFonts w:ascii="Times New Roman" w:hAnsi="Times New Roman" w:cs="Times New Roman"/>
          <w:b/>
          <w:sz w:val="19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91" w14:textId="77777777" w:rsidR="00AF674A" w:rsidRPr="00A863DD" w:rsidRDefault="00391CE3">
      <w:pPr>
        <w:pStyle w:val="BodyText"/>
        <w:spacing w:line="20" w:lineRule="exact"/>
        <w:ind w:left="45"/>
        <w:rPr>
          <w:rFonts w:ascii="Times New Roman" w:hAnsi="Times New Roman" w:cs="Times New Roman"/>
          <w:sz w:val="2"/>
          <w:lang w:val="ro-RO"/>
        </w:rPr>
      </w:pPr>
      <w:r>
        <w:rPr>
          <w:rFonts w:ascii="Times New Roman" w:hAnsi="Times New Roman" w:cs="Times New Roman"/>
          <w:sz w:val="2"/>
          <w:lang w:val="ro-RO"/>
        </w:rPr>
      </w:r>
      <w:r>
        <w:rPr>
          <w:rFonts w:ascii="Times New Roman" w:hAnsi="Times New Roman" w:cs="Times New Roman"/>
          <w:sz w:val="2"/>
          <w:lang w:val="ro-RO"/>
        </w:rPr>
        <w:pict w14:anchorId="4E2C58EE">
          <v:group id="_x0000_s1035" style="width:416.25pt;height:.75pt;mso-position-horizontal-relative:char;mso-position-vertical-relative:line" coordsize="8325,15">
            <v:line id="_x0000_s1036" style="position:absolute" from="0,8" to="8325,8" strokecolor="#9c9c9c"/>
            <w10:wrap type="none"/>
            <w10:anchorlock/>
          </v:group>
        </w:pict>
      </w:r>
    </w:p>
    <w:p w14:paraId="4E2C5892" w14:textId="77777777" w:rsidR="00AF674A" w:rsidRPr="00A863DD" w:rsidRDefault="003C7E33">
      <w:pPr>
        <w:spacing w:before="249"/>
        <w:ind w:left="106"/>
        <w:rPr>
          <w:rFonts w:ascii="Times New Roman" w:hAnsi="Times New Roman" w:cs="Times New Roman"/>
          <w:b/>
          <w:lang w:val="ro-RO"/>
        </w:rPr>
      </w:pPr>
      <w:bookmarkStart w:id="11" w:name="Proiecte"/>
      <w:bookmarkEnd w:id="11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Proiecte</w:t>
      </w:r>
    </w:p>
    <w:p w14:paraId="4E2C5893" w14:textId="77777777" w:rsidR="00AF674A" w:rsidRPr="00A863DD" w:rsidRDefault="003C7E33">
      <w:pPr>
        <w:pStyle w:val="BodyText"/>
        <w:spacing w:before="182" w:line="357" w:lineRule="auto"/>
        <w:ind w:left="53" w:right="4125"/>
        <w:jc w:val="both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lang w:val="ro-RO"/>
        </w:rPr>
        <w:t>"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Next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Fundraiser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" Project - </w:t>
      </w:r>
      <w:r w:rsidRPr="00A863DD">
        <w:rPr>
          <w:rFonts w:ascii="Times New Roman" w:hAnsi="Times New Roman" w:cs="Times New Roman"/>
          <w:b/>
          <w:color w:val="4F4B48"/>
          <w:w w:val="110"/>
          <w:lang w:val="ro-RO"/>
        </w:rPr>
        <w:t>ANOSR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, Sibiu, 2015 "Medic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pentru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o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zi"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-</w:t>
      </w:r>
      <w:r w:rsidRPr="00A863DD">
        <w:rPr>
          <w:rFonts w:ascii="Times New Roman" w:hAnsi="Times New Roman" w:cs="Times New Roman"/>
          <w:color w:val="4F4B48"/>
          <w:spacing w:val="-6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4F4B48"/>
          <w:w w:val="110"/>
          <w:lang w:val="ro-RO"/>
        </w:rPr>
        <w:t>SSMT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,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Ghilad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(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lang w:val="ro-RO"/>
        </w:rPr>
        <w:t>Timis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lang w:val="ro-RO"/>
        </w:rPr>
        <w:t>),</w:t>
      </w:r>
      <w:r w:rsidRPr="00A863DD">
        <w:rPr>
          <w:rFonts w:ascii="Times New Roman" w:hAnsi="Times New Roman" w:cs="Times New Roman"/>
          <w:color w:val="4F4B48"/>
          <w:spacing w:val="-7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2013 Organizator - </w:t>
      </w:r>
      <w:r w:rsidRPr="00A863DD">
        <w:rPr>
          <w:rFonts w:ascii="Times New Roman" w:hAnsi="Times New Roman" w:cs="Times New Roman"/>
          <w:b/>
          <w:color w:val="4F4B48"/>
          <w:w w:val="110"/>
          <w:lang w:val="ro-RO"/>
        </w:rPr>
        <w:t>EMSA</w:t>
      </w:r>
      <w:r w:rsidRPr="00A863DD">
        <w:rPr>
          <w:rFonts w:ascii="Times New Roman" w:hAnsi="Times New Roman" w:cs="Times New Roman"/>
          <w:b/>
          <w:color w:val="4F4B48"/>
          <w:spacing w:val="-19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4F4B48"/>
          <w:w w:val="110"/>
          <w:lang w:val="ro-RO"/>
        </w:rPr>
        <w:t>Timișoara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:</w:t>
      </w:r>
    </w:p>
    <w:p w14:paraId="4E2C5894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4"/>
        </w:tabs>
        <w:spacing w:before="0" w:line="235" w:lineRule="exact"/>
        <w:ind w:left="653"/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Burns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Not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Only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Leave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Scars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- Management of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Burn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Patient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, 2016</w:t>
      </w:r>
    </w:p>
    <w:p w14:paraId="4E2C5895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4"/>
        </w:tabs>
        <w:spacing w:before="5"/>
        <w:ind w:left="653"/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</w:pP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Healthcare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Education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Research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Talks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, 2016</w:t>
      </w:r>
    </w:p>
    <w:p w14:paraId="4E2C5896" w14:textId="77777777" w:rsidR="00AF674A" w:rsidRPr="00A863DD" w:rsidRDefault="003C7E33">
      <w:pPr>
        <w:pStyle w:val="ListParagraph"/>
        <w:numPr>
          <w:ilvl w:val="0"/>
          <w:numId w:val="3"/>
        </w:numPr>
        <w:tabs>
          <w:tab w:val="left" w:pos="654"/>
        </w:tabs>
        <w:spacing w:before="5"/>
        <w:ind w:left="653"/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Organ </w:t>
      </w:r>
      <w:proofErr w:type="spellStart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Transplantation</w:t>
      </w:r>
      <w:proofErr w:type="spellEnd"/>
      <w:r w:rsidRPr="00A863DD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, 2017</w:t>
      </w:r>
    </w:p>
    <w:p w14:paraId="4E2C5897" w14:textId="77777777" w:rsidR="00AF674A" w:rsidRPr="00A863DD" w:rsidRDefault="00AF674A">
      <w:pPr>
        <w:rPr>
          <w:rFonts w:ascii="Times New Roman" w:hAnsi="Times New Roman" w:cs="Times New Roman"/>
          <w:sz w:val="20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8" w:space="40"/>
            <w:col w:w="8552"/>
          </w:cols>
        </w:sectPr>
      </w:pPr>
    </w:p>
    <w:p w14:paraId="4E2C5898" w14:textId="77777777" w:rsidR="00AF674A" w:rsidRPr="00A863DD" w:rsidRDefault="00AF674A">
      <w:pPr>
        <w:pStyle w:val="BodyText"/>
        <w:rPr>
          <w:rFonts w:ascii="Times New Roman" w:hAnsi="Times New Roman" w:cs="Times New Roman"/>
          <w:lang w:val="ro-RO"/>
        </w:rPr>
      </w:pPr>
    </w:p>
    <w:p w14:paraId="4E2C5899" w14:textId="77777777" w:rsidR="00AF674A" w:rsidRPr="00A863DD" w:rsidRDefault="00AF674A">
      <w:pPr>
        <w:pStyle w:val="BodyText"/>
        <w:spacing w:before="2"/>
        <w:rPr>
          <w:rFonts w:ascii="Times New Roman" w:hAnsi="Times New Roman" w:cs="Times New Roman"/>
          <w:sz w:val="18"/>
          <w:lang w:val="ro-RO"/>
        </w:rPr>
      </w:pPr>
    </w:p>
    <w:p w14:paraId="4E2C589A" w14:textId="77777777" w:rsidR="00AF674A" w:rsidRPr="00A863DD" w:rsidRDefault="00AF674A">
      <w:pPr>
        <w:rPr>
          <w:rFonts w:ascii="Times New Roman" w:hAnsi="Times New Roman" w:cs="Times New Roman"/>
          <w:sz w:val="18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9C" w14:textId="57B1762B" w:rsidR="00AF674A" w:rsidRPr="00A863DD" w:rsidRDefault="003C7E33" w:rsidP="00F40F4B">
      <w:pPr>
        <w:pStyle w:val="Heading1"/>
        <w:spacing w:line="268" w:lineRule="exact"/>
        <w:ind w:left="50" w:right="1"/>
        <w:rPr>
          <w:rFonts w:ascii="Times New Roman" w:hAnsi="Times New Roman" w:cs="Times New Roman"/>
          <w:color w:val="0B56A5"/>
          <w:spacing w:val="53"/>
          <w:w w:val="95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COMPETENȚE</w:t>
      </w:r>
      <w:r w:rsidRPr="00A863DD">
        <w:rPr>
          <w:rFonts w:ascii="Times New Roman" w:hAnsi="Times New Roman" w:cs="Times New Roman"/>
          <w:color w:val="0B56A5"/>
          <w:spacing w:val="53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ORGANI</w:t>
      </w:r>
      <w:r w:rsidRPr="00A863DD">
        <w:rPr>
          <w:rFonts w:ascii="Times New Roman" w:hAnsi="Times New Roman" w:cs="Times New Roman"/>
          <w:color w:val="0B56A5"/>
          <w:spacing w:val="-1"/>
          <w:w w:val="90"/>
          <w:lang w:val="ro-RO"/>
        </w:rPr>
        <w:t>ZATORICE</w:t>
      </w:r>
    </w:p>
    <w:p w14:paraId="4E2C589D" w14:textId="77777777" w:rsidR="00AF674A" w:rsidRPr="00A863DD" w:rsidRDefault="003C7E33">
      <w:pPr>
        <w:pStyle w:val="BodyText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9E" w14:textId="77777777" w:rsidR="00AF674A" w:rsidRPr="00A863DD" w:rsidRDefault="00391CE3">
      <w:pPr>
        <w:pStyle w:val="BodyText"/>
        <w:spacing w:before="3"/>
        <w:rPr>
          <w:rFonts w:ascii="Times New Roman" w:hAnsi="Times New Roman" w:cs="Times New Roman"/>
          <w:b/>
          <w:sz w:val="22"/>
          <w:lang w:val="ro-RO"/>
        </w:rPr>
      </w:pPr>
      <w:r>
        <w:rPr>
          <w:rFonts w:ascii="Times New Roman" w:hAnsi="Times New Roman" w:cs="Times New Roman"/>
          <w:lang w:val="ro-RO"/>
        </w:rPr>
        <w:pict w14:anchorId="4E2C58EF">
          <v:shape id="_x0000_s1034" style="position:absolute;margin-left:145pt;margin-top:15.15pt;width:416.25pt;height:.1pt;z-index:-251652096;mso-wrap-distance-left:0;mso-wrap-distance-right:0;mso-position-horizontal-relative:page" coordorigin="2900,303" coordsize="8325,0" path="m2900,303r8325,e" filled="f" strokecolor="#9c9c9c">
            <v:path arrowok="t"/>
            <w10:wrap type="topAndBottom" anchorx="page"/>
          </v:shape>
        </w:pict>
      </w:r>
    </w:p>
    <w:p w14:paraId="4E2C589F" w14:textId="77777777" w:rsidR="00AF674A" w:rsidRPr="00A863DD" w:rsidRDefault="003C7E33">
      <w:pPr>
        <w:spacing w:before="224"/>
        <w:ind w:left="50"/>
        <w:rPr>
          <w:rFonts w:ascii="Times New Roman" w:hAnsi="Times New Roman" w:cs="Times New Roman"/>
          <w:b/>
          <w:lang w:val="ro-RO"/>
        </w:rPr>
      </w:pPr>
      <w:bookmarkStart w:id="12" w:name="Competențe_organizatorice"/>
      <w:bookmarkEnd w:id="12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Competențe organizatorice</w:t>
      </w:r>
    </w:p>
    <w:p w14:paraId="4E2C58A0" w14:textId="5F1DC5A9" w:rsidR="00AF674A" w:rsidRPr="00A863DD" w:rsidRDefault="003C7E33">
      <w:pPr>
        <w:pStyle w:val="BodyText"/>
        <w:spacing w:before="49"/>
        <w:ind w:left="50" w:right="294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lang w:val="ro-RO"/>
        </w:rPr>
        <w:t>Abilități de organizare, munc</w:t>
      </w:r>
      <w:r w:rsidR="00A863DD">
        <w:rPr>
          <w:rFonts w:ascii="Times New Roman" w:hAnsi="Times New Roman" w:cs="Times New Roman"/>
          <w:color w:val="4F4B48"/>
          <w:w w:val="110"/>
          <w:lang w:val="ro-RO"/>
        </w:rPr>
        <w:t xml:space="preserve">ă </w:t>
      </w:r>
      <w:r w:rsidRPr="00A863DD">
        <w:rPr>
          <w:rFonts w:ascii="Times New Roman" w:hAnsi="Times New Roman" w:cs="Times New Roman"/>
          <w:color w:val="4F4B48"/>
          <w:spacing w:val="-88"/>
          <w:w w:val="11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>în echipă, precum și bune competențe în ce privește relațiile interumane.</w:t>
      </w:r>
    </w:p>
    <w:p w14:paraId="4E2C58A1" w14:textId="77777777" w:rsidR="00AF674A" w:rsidRPr="00A863DD" w:rsidRDefault="00AF674A">
      <w:pPr>
        <w:rPr>
          <w:rFonts w:ascii="Times New Roman" w:hAnsi="Times New Roman" w:cs="Times New Roman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14:paraId="3AC136FB" w14:textId="77777777" w:rsidR="00A863DD" w:rsidRDefault="003C7E33" w:rsidP="00EC4F01">
      <w:pPr>
        <w:pStyle w:val="Heading1"/>
        <w:spacing w:before="116" w:line="232" w:lineRule="auto"/>
        <w:ind w:firstLine="50"/>
        <w:rPr>
          <w:rFonts w:ascii="Times New Roman" w:hAnsi="Times New Roman" w:cs="Times New Roman"/>
          <w:color w:val="0B56A5"/>
          <w:spacing w:val="3"/>
          <w:w w:val="95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lastRenderedPageBreak/>
        <w:t>COMPETENȚE</w:t>
      </w:r>
      <w:r w:rsidRPr="00A863DD">
        <w:rPr>
          <w:rFonts w:ascii="Times New Roman" w:hAnsi="Times New Roman" w:cs="Times New Roman"/>
          <w:color w:val="0B56A5"/>
          <w:spacing w:val="2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DE</w:t>
      </w:r>
      <w:r w:rsidRPr="00A863DD">
        <w:rPr>
          <w:rFonts w:ascii="Times New Roman" w:hAnsi="Times New Roman" w:cs="Times New Roman"/>
          <w:color w:val="0B56A5"/>
          <w:spacing w:val="3"/>
          <w:w w:val="95"/>
          <w:lang w:val="ro-RO"/>
        </w:rPr>
        <w:t xml:space="preserve"> </w:t>
      </w:r>
    </w:p>
    <w:p w14:paraId="37DA1591" w14:textId="77777777" w:rsidR="00A863DD" w:rsidRDefault="003C7E33" w:rsidP="00A863DD">
      <w:pPr>
        <w:pStyle w:val="Heading1"/>
        <w:spacing w:before="116" w:line="232" w:lineRule="auto"/>
        <w:ind w:firstLine="50"/>
        <w:rPr>
          <w:rFonts w:ascii="Times New Roman" w:hAnsi="Times New Roman" w:cs="Times New Roman"/>
          <w:color w:val="0B56A5"/>
          <w:spacing w:val="-30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CO</w:t>
      </w:r>
      <w:r w:rsidRPr="00A863DD">
        <w:rPr>
          <w:rFonts w:ascii="Times New Roman" w:hAnsi="Times New Roman" w:cs="Times New Roman"/>
          <w:color w:val="0B56A5"/>
          <w:lang w:val="ro-RO"/>
        </w:rPr>
        <w:t>MUNICARE ȘI</w:t>
      </w:r>
      <w:r w:rsidRPr="00A863DD">
        <w:rPr>
          <w:rFonts w:ascii="Times New Roman" w:hAnsi="Times New Roman" w:cs="Times New Roman"/>
          <w:color w:val="0B56A5"/>
          <w:spacing w:val="-30"/>
          <w:lang w:val="ro-RO"/>
        </w:rPr>
        <w:t xml:space="preserve"> </w:t>
      </w:r>
    </w:p>
    <w:p w14:paraId="4E2C58A3" w14:textId="5FCD2E70" w:rsidR="00AF674A" w:rsidRPr="00A863DD" w:rsidRDefault="003C7E33" w:rsidP="00A863DD">
      <w:pPr>
        <w:pStyle w:val="Heading1"/>
        <w:spacing w:before="116" w:line="232" w:lineRule="auto"/>
        <w:ind w:firstLine="50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lang w:val="ro-RO"/>
        </w:rPr>
        <w:t>INTER</w:t>
      </w:r>
      <w:r w:rsidRPr="00A863DD">
        <w:rPr>
          <w:rFonts w:ascii="Times New Roman" w:hAnsi="Times New Roman" w:cs="Times New Roman"/>
          <w:color w:val="0B56A5"/>
          <w:spacing w:val="-2"/>
          <w:w w:val="90"/>
          <w:lang w:val="ro-RO"/>
        </w:rPr>
        <w:t>PERSONALE</w:t>
      </w:r>
    </w:p>
    <w:p w14:paraId="4E2C58A4" w14:textId="77777777" w:rsidR="00AF674A" w:rsidRPr="00A863DD" w:rsidRDefault="003C7E33">
      <w:pPr>
        <w:pStyle w:val="BodyText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A5" w14:textId="77777777" w:rsidR="00AF674A" w:rsidRPr="00A863DD" w:rsidRDefault="00AF674A">
      <w:pPr>
        <w:pStyle w:val="BodyText"/>
        <w:rPr>
          <w:rFonts w:ascii="Times New Roman" w:hAnsi="Times New Roman" w:cs="Times New Roman"/>
          <w:b/>
          <w:lang w:val="ro-RO"/>
        </w:rPr>
      </w:pPr>
    </w:p>
    <w:p w14:paraId="4E2C58A6" w14:textId="77777777" w:rsidR="00AF674A" w:rsidRPr="00A863DD" w:rsidRDefault="00391CE3">
      <w:pPr>
        <w:pStyle w:val="BodyText"/>
        <w:spacing w:before="7"/>
        <w:rPr>
          <w:rFonts w:ascii="Times New Roman" w:hAnsi="Times New Roman" w:cs="Times New Roman"/>
          <w:b/>
          <w:sz w:val="23"/>
          <w:lang w:val="ro-RO"/>
        </w:rPr>
      </w:pPr>
      <w:r>
        <w:rPr>
          <w:rFonts w:ascii="Times New Roman" w:hAnsi="Times New Roman" w:cs="Times New Roman"/>
          <w:lang w:val="ro-RO"/>
        </w:rPr>
        <w:pict w14:anchorId="4E2C58F0">
          <v:shape id="_x0000_s1033" style="position:absolute;margin-left:145pt;margin-top:15.95pt;width:416.25pt;height:.1pt;z-index:-251649024;mso-wrap-distance-left:0;mso-wrap-distance-right:0;mso-position-horizontal-relative:page" coordorigin="2900,319" coordsize="8325,0" path="m2900,319r8325,e" filled="f" strokecolor="#9c9c9c">
            <v:path arrowok="t"/>
            <w10:wrap type="topAndBottom" anchorx="page"/>
          </v:shape>
        </w:pict>
      </w:r>
    </w:p>
    <w:p w14:paraId="4E2C58A7" w14:textId="77777777" w:rsidR="00AF674A" w:rsidRPr="00A863DD" w:rsidRDefault="003C7E33">
      <w:pPr>
        <w:spacing w:before="224"/>
        <w:ind w:left="51"/>
        <w:rPr>
          <w:rFonts w:ascii="Times New Roman" w:hAnsi="Times New Roman" w:cs="Times New Roman"/>
          <w:b/>
          <w:lang w:val="ro-RO"/>
        </w:rPr>
      </w:pPr>
      <w:bookmarkStart w:id="13" w:name="Competențe_de_comunicare_și_interpersona"/>
      <w:bookmarkEnd w:id="13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Competențe de comunicare și interpersonale</w:t>
      </w:r>
    </w:p>
    <w:p w14:paraId="4E2C58A8" w14:textId="668E7B20" w:rsidR="00AF674A" w:rsidRPr="00EC4F01" w:rsidRDefault="003C7E33">
      <w:pPr>
        <w:pStyle w:val="BodyText"/>
        <w:spacing w:before="49"/>
        <w:ind w:left="51" w:right="89"/>
        <w:rPr>
          <w:rFonts w:ascii="Times New Roman" w:hAnsi="Times New Roman" w:cs="Times New Roman"/>
          <w:color w:val="4F4B48"/>
          <w:w w:val="110"/>
          <w:lang w:val="ro-RO"/>
        </w:rPr>
      </w:pPr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Dau dovadă de o bună capacitate de comunicare, competență dezvoltată prin participarea la </w:t>
      </w:r>
      <w:r w:rsidR="00EC4F01" w:rsidRPr="00EC4F01">
        <w:rPr>
          <w:rFonts w:ascii="Times New Roman" w:hAnsi="Times New Roman" w:cs="Times New Roman"/>
          <w:color w:val="4F4B48"/>
          <w:w w:val="110"/>
          <w:lang w:val="ro-RO"/>
        </w:rPr>
        <w:t>activitățile</w:t>
      </w:r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desfășurate în cadrul unor organizații studențești (EMSA Timișoara, SSMT, ANOSR) precum și prin participarea (cu o durata de 4 luni) la programul de schimb cultural "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Work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&amp; Travel USA".</w:t>
      </w:r>
    </w:p>
    <w:p w14:paraId="4E2C58A9" w14:textId="77777777" w:rsidR="00AF674A" w:rsidRPr="00A863DD" w:rsidRDefault="00AF674A">
      <w:pPr>
        <w:rPr>
          <w:rFonts w:ascii="Times New Roman" w:hAnsi="Times New Roman" w:cs="Times New Roman"/>
          <w:lang w:val="ro-RO"/>
        </w:rPr>
        <w:sectPr w:rsidR="00AF674A" w:rsidRPr="00A863DD">
          <w:pgSz w:w="11900" w:h="16820"/>
          <w:pgMar w:top="58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14:paraId="4E2C58AA" w14:textId="77777777" w:rsidR="00AF674A" w:rsidRPr="00A863DD" w:rsidRDefault="00AF674A">
      <w:pPr>
        <w:pStyle w:val="BodyText"/>
        <w:spacing w:before="5"/>
        <w:rPr>
          <w:rFonts w:ascii="Times New Roman" w:hAnsi="Times New Roman" w:cs="Times New Roman"/>
          <w:sz w:val="17"/>
          <w:lang w:val="ro-RO"/>
        </w:rPr>
      </w:pPr>
    </w:p>
    <w:p w14:paraId="4E2C58AB" w14:textId="77777777" w:rsidR="00AF674A" w:rsidRPr="00A863DD" w:rsidRDefault="00AF674A">
      <w:pPr>
        <w:rPr>
          <w:rFonts w:ascii="Times New Roman" w:hAnsi="Times New Roman" w:cs="Times New Roman"/>
          <w:sz w:val="17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253363F3" w14:textId="77777777" w:rsidR="00EC4F01" w:rsidRDefault="003C7E33" w:rsidP="00F40F4B">
      <w:pPr>
        <w:pStyle w:val="Heading1"/>
        <w:spacing w:before="134" w:line="232" w:lineRule="auto"/>
        <w:ind w:firstLine="51"/>
        <w:rPr>
          <w:rFonts w:ascii="Times New Roman" w:hAnsi="Times New Roman" w:cs="Times New Roman"/>
          <w:color w:val="0B56A5"/>
          <w:spacing w:val="57"/>
          <w:w w:val="95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COMPETENȚE</w:t>
      </w:r>
      <w:r w:rsidRPr="00A863DD">
        <w:rPr>
          <w:rFonts w:ascii="Times New Roman" w:hAnsi="Times New Roman" w:cs="Times New Roman"/>
          <w:color w:val="0B56A5"/>
          <w:spacing w:val="57"/>
          <w:w w:val="95"/>
          <w:lang w:val="ro-RO"/>
        </w:rPr>
        <w:t xml:space="preserve"> </w:t>
      </w:r>
    </w:p>
    <w:p w14:paraId="6EEA9CA9" w14:textId="77777777" w:rsidR="00EC4F01" w:rsidRDefault="003C7E33" w:rsidP="00F40F4B">
      <w:pPr>
        <w:pStyle w:val="Heading1"/>
        <w:spacing w:before="134" w:line="232" w:lineRule="auto"/>
        <w:ind w:firstLine="51"/>
        <w:rPr>
          <w:rFonts w:ascii="Times New Roman" w:hAnsi="Times New Roman" w:cs="Times New Roman"/>
          <w:color w:val="0B56A5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DOBÂN</w:t>
      </w:r>
      <w:r w:rsidRPr="00A863DD">
        <w:rPr>
          <w:rFonts w:ascii="Times New Roman" w:hAnsi="Times New Roman" w:cs="Times New Roman"/>
          <w:color w:val="0B56A5"/>
          <w:lang w:val="ro-RO"/>
        </w:rPr>
        <w:t>DIT</w:t>
      </w:r>
      <w:r w:rsidR="00EC4F01">
        <w:rPr>
          <w:rFonts w:ascii="Times New Roman" w:hAnsi="Times New Roman" w:cs="Times New Roman"/>
          <w:color w:val="0B56A5"/>
          <w:lang w:val="ro-RO"/>
        </w:rPr>
        <w:t xml:space="preserve">E </w:t>
      </w:r>
      <w:r w:rsidRPr="00A863DD">
        <w:rPr>
          <w:rFonts w:ascii="Times New Roman" w:hAnsi="Times New Roman" w:cs="Times New Roman"/>
          <w:color w:val="0B56A5"/>
          <w:lang w:val="ro-RO"/>
        </w:rPr>
        <w:t>L</w:t>
      </w:r>
      <w:r w:rsidR="00EC4F01">
        <w:rPr>
          <w:rFonts w:ascii="Times New Roman" w:hAnsi="Times New Roman" w:cs="Times New Roman"/>
          <w:color w:val="0B56A5"/>
          <w:lang w:val="ro-RO"/>
        </w:rPr>
        <w:t xml:space="preserve">A </w:t>
      </w:r>
    </w:p>
    <w:p w14:paraId="4E2C58AD" w14:textId="4684C79D" w:rsidR="00AF674A" w:rsidRPr="00EC4F01" w:rsidRDefault="003C7E33" w:rsidP="00F40F4B">
      <w:pPr>
        <w:pStyle w:val="Heading1"/>
        <w:spacing w:before="134" w:line="232" w:lineRule="auto"/>
        <w:ind w:firstLine="51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lang w:val="ro-RO"/>
        </w:rPr>
        <w:t>LOCUL</w:t>
      </w:r>
      <w:r w:rsidRPr="00A863DD">
        <w:rPr>
          <w:rFonts w:ascii="Times New Roman" w:hAnsi="Times New Roman" w:cs="Times New Roman"/>
          <w:color w:val="0B56A5"/>
          <w:spacing w:val="-36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lang w:val="ro-RO"/>
        </w:rPr>
        <w:t>DE</w:t>
      </w:r>
      <w:r w:rsidR="00EC4F01">
        <w:rPr>
          <w:rFonts w:ascii="Times New Roman" w:hAnsi="Times New Roman" w:cs="Times New Roman"/>
          <w:color w:val="0B56A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spacing w:val="-2"/>
          <w:w w:val="105"/>
          <w:lang w:val="ro-RO"/>
        </w:rPr>
        <w:t>MUNCĂ</w:t>
      </w:r>
    </w:p>
    <w:p w14:paraId="4E2C58AE" w14:textId="77777777" w:rsidR="00AF674A" w:rsidRPr="00A863DD" w:rsidRDefault="003C7E33">
      <w:pPr>
        <w:pStyle w:val="BodyText"/>
        <w:rPr>
          <w:rFonts w:ascii="Times New Roman" w:hAnsi="Times New Roman" w:cs="Times New Roman"/>
          <w:b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AF" w14:textId="77777777" w:rsidR="00AF674A" w:rsidRPr="00A863DD" w:rsidRDefault="00AF674A">
      <w:pPr>
        <w:pStyle w:val="BodyText"/>
        <w:rPr>
          <w:rFonts w:ascii="Times New Roman" w:hAnsi="Times New Roman" w:cs="Times New Roman"/>
          <w:b/>
          <w:lang w:val="ro-RO"/>
        </w:rPr>
      </w:pPr>
    </w:p>
    <w:p w14:paraId="4E2C58B0" w14:textId="77777777" w:rsidR="00AF674A" w:rsidRPr="00A863DD" w:rsidRDefault="00391CE3">
      <w:pPr>
        <w:pStyle w:val="BodyText"/>
        <w:spacing w:before="2"/>
        <w:rPr>
          <w:rFonts w:ascii="Times New Roman" w:hAnsi="Times New Roman" w:cs="Times New Roman"/>
          <w:b/>
          <w:sz w:val="26"/>
          <w:lang w:val="ro-RO"/>
        </w:rPr>
      </w:pPr>
      <w:r>
        <w:rPr>
          <w:rFonts w:ascii="Times New Roman" w:hAnsi="Times New Roman" w:cs="Times New Roman"/>
          <w:lang w:val="ro-RO"/>
        </w:rPr>
        <w:pict w14:anchorId="4E2C58F1">
          <v:shape id="_x0000_s1032" style="position:absolute;margin-left:145pt;margin-top:17.2pt;width:416.25pt;height:.1pt;z-index:-251648000;mso-wrap-distance-left:0;mso-wrap-distance-right:0;mso-position-horizontal-relative:page" coordorigin="2900,344" coordsize="8325,0" path="m2900,344r8325,e" filled="f" strokecolor="#9c9c9c">
            <v:path arrowok="t"/>
            <w10:wrap type="topAndBottom" anchorx="page"/>
          </v:shape>
        </w:pict>
      </w:r>
    </w:p>
    <w:p w14:paraId="4E2C58B1" w14:textId="77777777" w:rsidR="00AF674A" w:rsidRPr="00A863DD" w:rsidRDefault="003C7E33">
      <w:pPr>
        <w:spacing w:before="224"/>
        <w:ind w:left="104"/>
        <w:rPr>
          <w:rFonts w:ascii="Times New Roman" w:hAnsi="Times New Roman" w:cs="Times New Roman"/>
          <w:b/>
          <w:lang w:val="ro-RO"/>
        </w:rPr>
      </w:pPr>
      <w:bookmarkStart w:id="14" w:name="Competenţe_dobândite_la_locul_de_muncă"/>
      <w:bookmarkEnd w:id="14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Competențe dobândite la locul de muncă</w:t>
      </w:r>
    </w:p>
    <w:p w14:paraId="4E2C58B2" w14:textId="77777777" w:rsidR="00AF674A" w:rsidRPr="00EC4F01" w:rsidRDefault="003C7E33">
      <w:pPr>
        <w:pStyle w:val="ListParagraph"/>
        <w:numPr>
          <w:ilvl w:val="0"/>
          <w:numId w:val="2"/>
        </w:numPr>
        <w:tabs>
          <w:tab w:val="left" w:pos="167"/>
        </w:tabs>
        <w:spacing w:before="162"/>
        <w:ind w:right="458" w:firstLine="0"/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</w:pPr>
      <w:r w:rsidRPr="00EC4F01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o bună cunoaștere a aparaturii și a proceselor de prelucrare și includere a țesuturilor, din cadrul serviciului de anatomie patologică;</w:t>
      </w:r>
    </w:p>
    <w:p w14:paraId="4E2C58B3" w14:textId="77777777" w:rsidR="00AF674A" w:rsidRPr="00EC4F01" w:rsidRDefault="003C7E33">
      <w:pPr>
        <w:pStyle w:val="ListParagraph"/>
        <w:numPr>
          <w:ilvl w:val="0"/>
          <w:numId w:val="2"/>
        </w:numPr>
        <w:tabs>
          <w:tab w:val="left" w:pos="167"/>
        </w:tabs>
        <w:spacing w:before="112"/>
        <w:ind w:left="166" w:hanging="117"/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</w:pPr>
      <w:r w:rsidRPr="00EC4F01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familiarizat cu noțiunile de 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>imunohistochimie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sz w:val="20"/>
          <w:szCs w:val="20"/>
          <w:lang w:val="ro-RO"/>
        </w:rPr>
        <w:t xml:space="preserve"> și patologie moleculară;</w:t>
      </w:r>
    </w:p>
    <w:p w14:paraId="4E2C58B4" w14:textId="77777777" w:rsidR="00AF674A" w:rsidRPr="00A863DD" w:rsidRDefault="00AF674A">
      <w:pPr>
        <w:rPr>
          <w:rFonts w:ascii="Times New Roman" w:hAnsi="Times New Roman" w:cs="Times New Roman"/>
          <w:sz w:val="20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14:paraId="4E2C58B5" w14:textId="77777777" w:rsidR="00AF674A" w:rsidRPr="00A863DD" w:rsidRDefault="00AF674A">
      <w:pPr>
        <w:pStyle w:val="BodyText"/>
        <w:spacing w:before="2"/>
        <w:rPr>
          <w:rFonts w:ascii="Times New Roman" w:hAnsi="Times New Roman" w:cs="Times New Roman"/>
          <w:sz w:val="17"/>
          <w:lang w:val="ro-RO"/>
        </w:rPr>
      </w:pPr>
    </w:p>
    <w:p w14:paraId="4E2C58B6" w14:textId="77777777" w:rsidR="00AF674A" w:rsidRPr="00A863DD" w:rsidRDefault="00AF674A">
      <w:pPr>
        <w:rPr>
          <w:rFonts w:ascii="Times New Roman" w:hAnsi="Times New Roman" w:cs="Times New Roman"/>
          <w:sz w:val="17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B7" w14:textId="77777777" w:rsidR="00AF674A" w:rsidRPr="00A863DD" w:rsidRDefault="003C7E33" w:rsidP="00F40F4B">
      <w:pPr>
        <w:pStyle w:val="Heading1"/>
        <w:ind w:firstLine="44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ALTE</w:t>
      </w:r>
      <w:r w:rsidRPr="00A863DD">
        <w:rPr>
          <w:rFonts w:ascii="Times New Roman" w:hAnsi="Times New Roman" w:cs="Times New Roman"/>
          <w:color w:val="0B56A5"/>
          <w:spacing w:val="-20"/>
          <w:w w:val="9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0B56A5"/>
          <w:w w:val="95"/>
          <w:lang w:val="ro-RO"/>
        </w:rPr>
        <w:t>COMPETENȚE</w:t>
      </w:r>
    </w:p>
    <w:p w14:paraId="4E2C58B8" w14:textId="77777777" w:rsidR="00AF674A" w:rsidRPr="00A863DD" w:rsidRDefault="003C7E33">
      <w:pPr>
        <w:pStyle w:val="BodyText"/>
        <w:spacing w:before="4" w:after="39"/>
        <w:rPr>
          <w:rFonts w:ascii="Times New Roman" w:hAnsi="Times New Roman" w:cs="Times New Roman"/>
          <w:b/>
          <w:sz w:val="19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B9" w14:textId="77777777" w:rsidR="00AF674A" w:rsidRPr="00A863DD" w:rsidRDefault="00391CE3">
      <w:pPr>
        <w:pStyle w:val="BodyText"/>
        <w:spacing w:line="20" w:lineRule="exact"/>
        <w:ind w:left="44"/>
        <w:rPr>
          <w:rFonts w:ascii="Times New Roman" w:hAnsi="Times New Roman" w:cs="Times New Roman"/>
          <w:sz w:val="2"/>
          <w:lang w:val="ro-RO"/>
        </w:rPr>
      </w:pPr>
      <w:r>
        <w:rPr>
          <w:rFonts w:ascii="Times New Roman" w:hAnsi="Times New Roman" w:cs="Times New Roman"/>
          <w:sz w:val="2"/>
          <w:lang w:val="ro-RO"/>
        </w:rPr>
      </w:r>
      <w:r>
        <w:rPr>
          <w:rFonts w:ascii="Times New Roman" w:hAnsi="Times New Roman" w:cs="Times New Roman"/>
          <w:sz w:val="2"/>
          <w:lang w:val="ro-RO"/>
        </w:rPr>
        <w:pict w14:anchorId="4E2C58F3">
          <v:group id="_x0000_s1030" style="width:416.25pt;height:.75pt;mso-position-horizontal-relative:char;mso-position-vertical-relative:line" coordsize="8325,15">
            <v:line id="_x0000_s1031" style="position:absolute" from="0,8" to="8325,8" strokecolor="#9c9c9c"/>
            <w10:wrap type="none"/>
            <w10:anchorlock/>
          </v:group>
        </w:pict>
      </w:r>
    </w:p>
    <w:p w14:paraId="4E2C58BA" w14:textId="77777777" w:rsidR="00AF674A" w:rsidRPr="00A863DD" w:rsidRDefault="003C7E33">
      <w:pPr>
        <w:spacing w:before="249"/>
        <w:ind w:left="105"/>
        <w:rPr>
          <w:rFonts w:ascii="Times New Roman" w:hAnsi="Times New Roman" w:cs="Times New Roman"/>
          <w:b/>
          <w:lang w:val="ro-RO"/>
        </w:rPr>
      </w:pPr>
      <w:bookmarkStart w:id="15" w:name="Alte_competenţe"/>
      <w:bookmarkEnd w:id="15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Alte competențe</w:t>
      </w:r>
    </w:p>
    <w:p w14:paraId="4BB19B22" w14:textId="77777777" w:rsidR="00EC4F01" w:rsidRDefault="003C7E33">
      <w:pPr>
        <w:pStyle w:val="BodyText"/>
        <w:spacing w:before="162" w:line="348" w:lineRule="auto"/>
        <w:ind w:left="52"/>
        <w:rPr>
          <w:rFonts w:ascii="Times New Roman" w:hAnsi="Times New Roman" w:cs="Times New Roman"/>
          <w:color w:val="4F4B48"/>
          <w:w w:val="110"/>
          <w:lang w:val="ro-RO"/>
        </w:rPr>
      </w:pP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Cunoștințe medii în </w:t>
      </w:r>
      <w:r w:rsidR="00EC4F01" w:rsidRPr="00A863DD">
        <w:rPr>
          <w:rFonts w:ascii="Times New Roman" w:hAnsi="Times New Roman" w:cs="Times New Roman"/>
          <w:color w:val="4F4B48"/>
          <w:w w:val="110"/>
          <w:lang w:val="ro-RO"/>
        </w:rPr>
        <w:t>înființarea</w:t>
      </w:r>
      <w:r w:rsidRPr="00A863DD">
        <w:rPr>
          <w:rFonts w:ascii="Times New Roman" w:hAnsi="Times New Roman" w:cs="Times New Roman"/>
          <w:color w:val="4F4B48"/>
          <w:w w:val="110"/>
          <w:lang w:val="ro-RO"/>
        </w:rPr>
        <w:t xml:space="preserve"> și gestionarea organizațiilor non-guvernamentale; </w:t>
      </w:r>
    </w:p>
    <w:p w14:paraId="4E2C58BB" w14:textId="3325C98B" w:rsidR="00AF674A" w:rsidRPr="00EC4F01" w:rsidRDefault="003C7E33" w:rsidP="00EC4F01">
      <w:pPr>
        <w:pStyle w:val="BodyText"/>
        <w:spacing w:line="348" w:lineRule="auto"/>
        <w:ind w:left="52"/>
        <w:rPr>
          <w:rFonts w:ascii="Times New Roman" w:hAnsi="Times New Roman" w:cs="Times New Roman"/>
          <w:color w:val="4F4B48"/>
          <w:w w:val="110"/>
          <w:lang w:val="ro-RO"/>
        </w:rPr>
      </w:pPr>
      <w:r w:rsidRPr="00EC4F01">
        <w:rPr>
          <w:rFonts w:ascii="Times New Roman" w:hAnsi="Times New Roman" w:cs="Times New Roman"/>
          <w:color w:val="4F4B48"/>
          <w:w w:val="110"/>
          <w:lang w:val="ro-RO"/>
        </w:rPr>
        <w:t>Cunoștințe avansate în depanarea sistemelor de calcul.</w:t>
      </w:r>
    </w:p>
    <w:p w14:paraId="4E2C58BC" w14:textId="77777777" w:rsidR="00AF674A" w:rsidRPr="00A863DD" w:rsidRDefault="00AF674A">
      <w:pPr>
        <w:spacing w:line="348" w:lineRule="auto"/>
        <w:rPr>
          <w:rFonts w:ascii="Times New Roman" w:hAnsi="Times New Roman" w:cs="Times New Roman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14:paraId="4E2C58BD" w14:textId="77777777" w:rsidR="00AF674A" w:rsidRPr="00A863DD" w:rsidRDefault="00AF674A">
      <w:pPr>
        <w:pStyle w:val="BodyText"/>
        <w:spacing w:before="5"/>
        <w:rPr>
          <w:rFonts w:ascii="Times New Roman" w:hAnsi="Times New Roman" w:cs="Times New Roman"/>
          <w:sz w:val="8"/>
          <w:lang w:val="ro-RO"/>
        </w:rPr>
      </w:pPr>
    </w:p>
    <w:p w14:paraId="4E2C58BE" w14:textId="77777777" w:rsidR="00AF674A" w:rsidRPr="00A863DD" w:rsidRDefault="00AF674A">
      <w:pPr>
        <w:rPr>
          <w:rFonts w:ascii="Times New Roman" w:hAnsi="Times New Roman" w:cs="Times New Roman"/>
          <w:sz w:val="8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BF" w14:textId="3988FC4D" w:rsidR="00AF674A" w:rsidRPr="00A863DD" w:rsidRDefault="003C7E33" w:rsidP="00F40F4B">
      <w:pPr>
        <w:pStyle w:val="Heading1"/>
        <w:ind w:firstLine="46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0B56A5"/>
          <w:w w:val="95"/>
          <w:lang w:val="ro-RO"/>
        </w:rPr>
        <w:t>PREZENTĂRI ORALE</w:t>
      </w:r>
    </w:p>
    <w:p w14:paraId="4E2C58C0" w14:textId="77777777" w:rsidR="00AF674A" w:rsidRPr="00A863DD" w:rsidRDefault="003C7E33">
      <w:pPr>
        <w:pStyle w:val="BodyText"/>
        <w:spacing w:before="4" w:after="40"/>
        <w:rPr>
          <w:rFonts w:ascii="Times New Roman" w:hAnsi="Times New Roman" w:cs="Times New Roman"/>
          <w:b/>
          <w:sz w:val="19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C1" w14:textId="77777777" w:rsidR="00AF674A" w:rsidRPr="00A863DD" w:rsidRDefault="00391CE3">
      <w:pPr>
        <w:pStyle w:val="BodyText"/>
        <w:spacing w:line="20" w:lineRule="exact"/>
        <w:ind w:left="46"/>
        <w:rPr>
          <w:rFonts w:ascii="Times New Roman" w:hAnsi="Times New Roman" w:cs="Times New Roman"/>
          <w:sz w:val="2"/>
          <w:lang w:val="ro-RO"/>
        </w:rPr>
      </w:pPr>
      <w:r>
        <w:rPr>
          <w:rFonts w:ascii="Times New Roman" w:hAnsi="Times New Roman" w:cs="Times New Roman"/>
          <w:sz w:val="2"/>
          <w:lang w:val="ro-RO"/>
        </w:rPr>
      </w:r>
      <w:r>
        <w:rPr>
          <w:rFonts w:ascii="Times New Roman" w:hAnsi="Times New Roman" w:cs="Times New Roman"/>
          <w:sz w:val="2"/>
          <w:lang w:val="ro-RO"/>
        </w:rPr>
        <w:pict w14:anchorId="4E2C58F5">
          <v:group id="_x0000_s1028" style="width:416.25pt;height:.75pt;mso-position-horizontal-relative:char;mso-position-vertical-relative:line" coordsize="8325,15">
            <v:line id="_x0000_s1029" style="position:absolute" from="0,8" to="8325,8" strokecolor="#9c9c9c"/>
            <w10:wrap type="none"/>
            <w10:anchorlock/>
          </v:group>
        </w:pict>
      </w:r>
    </w:p>
    <w:p w14:paraId="4E2C58C3" w14:textId="77777777" w:rsidR="00AF674A" w:rsidRPr="00A863DD" w:rsidRDefault="003C7E33">
      <w:pPr>
        <w:pStyle w:val="Heading2"/>
        <w:spacing w:before="162"/>
        <w:ind w:left="54"/>
        <w:rPr>
          <w:rFonts w:ascii="Times New Roman" w:hAnsi="Times New Roman" w:cs="Times New Roman"/>
          <w:b w:val="0"/>
          <w:lang w:val="ro-RO"/>
        </w:rPr>
      </w:pPr>
      <w:bookmarkStart w:id="16" w:name="Prezentări_orale."/>
      <w:bookmarkEnd w:id="16"/>
      <w:proofErr w:type="spellStart"/>
      <w:r w:rsidRPr="00A863DD">
        <w:rPr>
          <w:rFonts w:ascii="Times New Roman" w:hAnsi="Times New Roman" w:cs="Times New Roman"/>
          <w:color w:val="4F4B48"/>
          <w:w w:val="105"/>
          <w:lang w:val="ro-RO"/>
        </w:rPr>
        <w:t>Emerging</w:t>
      </w:r>
      <w:proofErr w:type="spellEnd"/>
      <w:r w:rsidRPr="00A863DD">
        <w:rPr>
          <w:rFonts w:ascii="Times New Roman" w:hAnsi="Times New Roman" w:cs="Times New Roman"/>
          <w:color w:val="4F4B48"/>
          <w:w w:val="105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4F4B48"/>
          <w:w w:val="105"/>
          <w:lang w:val="ro-RO"/>
        </w:rPr>
        <w:t>trends</w:t>
      </w:r>
      <w:proofErr w:type="spellEnd"/>
      <w:r w:rsidRPr="00A863DD">
        <w:rPr>
          <w:rFonts w:ascii="Times New Roman" w:hAnsi="Times New Roman" w:cs="Times New Roman"/>
          <w:color w:val="4F4B48"/>
          <w:w w:val="105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4F4B48"/>
          <w:w w:val="105"/>
          <w:lang w:val="ro-RO"/>
        </w:rPr>
        <w:t>immunotherapy</w:t>
      </w:r>
      <w:proofErr w:type="spellEnd"/>
      <w:r w:rsidRPr="00A863DD">
        <w:rPr>
          <w:rFonts w:ascii="Times New Roman" w:hAnsi="Times New Roman" w:cs="Times New Roman"/>
          <w:b w:val="0"/>
          <w:color w:val="4F4B48"/>
          <w:w w:val="105"/>
          <w:lang w:val="ro-RO"/>
        </w:rPr>
        <w:t>.</w:t>
      </w:r>
    </w:p>
    <w:p w14:paraId="4E2C58C4" w14:textId="77777777" w:rsidR="00AF674A" w:rsidRPr="00EC4F01" w:rsidRDefault="003C7E33">
      <w:pPr>
        <w:pStyle w:val="BodyText"/>
        <w:spacing w:before="119"/>
        <w:ind w:left="54"/>
        <w:rPr>
          <w:rFonts w:ascii="Times New Roman" w:hAnsi="Times New Roman" w:cs="Times New Roman"/>
          <w:color w:val="4F4B48"/>
          <w:w w:val="110"/>
          <w:lang w:val="ro-RO"/>
        </w:rPr>
      </w:pPr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International 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Congress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For Medical 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Students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and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Young 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Doctors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 xml:space="preserve"> "</w:t>
      </w:r>
      <w:proofErr w:type="spellStart"/>
      <w:r w:rsidRPr="00EC4F01">
        <w:rPr>
          <w:rFonts w:ascii="Times New Roman" w:hAnsi="Times New Roman" w:cs="Times New Roman"/>
          <w:color w:val="4F4B48"/>
          <w:w w:val="110"/>
          <w:lang w:val="ro-RO"/>
        </w:rPr>
        <w:t>Medis</w:t>
      </w:r>
      <w:proofErr w:type="spellEnd"/>
      <w:r w:rsidRPr="00EC4F01">
        <w:rPr>
          <w:rFonts w:ascii="Times New Roman" w:hAnsi="Times New Roman" w:cs="Times New Roman"/>
          <w:color w:val="4F4B48"/>
          <w:w w:val="110"/>
          <w:lang w:val="ro-RO"/>
        </w:rPr>
        <w:t>", Timișoara, 2019</w:t>
      </w:r>
    </w:p>
    <w:p w14:paraId="4E2C58C5" w14:textId="77777777" w:rsidR="00AF674A" w:rsidRPr="00A863DD" w:rsidRDefault="00AF674A">
      <w:pPr>
        <w:rPr>
          <w:rFonts w:ascii="Times New Roman" w:hAnsi="Times New Roman" w:cs="Times New Roman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14:paraId="4E2C58C6" w14:textId="77777777" w:rsidR="00AF674A" w:rsidRPr="00A863DD" w:rsidRDefault="00AF674A">
      <w:pPr>
        <w:pStyle w:val="BodyText"/>
        <w:spacing w:before="2"/>
        <w:rPr>
          <w:rFonts w:ascii="Times New Roman" w:hAnsi="Times New Roman" w:cs="Times New Roman"/>
          <w:sz w:val="17"/>
          <w:lang w:val="ro-RO"/>
        </w:rPr>
      </w:pPr>
    </w:p>
    <w:p w14:paraId="4E2C58C7" w14:textId="77777777" w:rsidR="00AF674A" w:rsidRPr="00A863DD" w:rsidRDefault="00AF674A">
      <w:pPr>
        <w:rPr>
          <w:rFonts w:ascii="Times New Roman" w:hAnsi="Times New Roman" w:cs="Times New Roman"/>
          <w:sz w:val="17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14:paraId="4E2C58C8" w14:textId="77777777" w:rsidR="00AF674A" w:rsidRPr="00A863DD" w:rsidRDefault="003C7E33" w:rsidP="00F40F4B">
      <w:pPr>
        <w:pStyle w:val="Heading1"/>
        <w:ind w:firstLine="43"/>
        <w:rPr>
          <w:rFonts w:ascii="Times New Roman" w:hAnsi="Times New Roman" w:cs="Times New Roman"/>
          <w:lang w:val="ro-RO"/>
        </w:rPr>
      </w:pPr>
      <w:bookmarkStart w:id="17" w:name="PUBLICAŢII."/>
      <w:bookmarkEnd w:id="17"/>
      <w:r w:rsidRPr="00A863DD">
        <w:rPr>
          <w:rFonts w:ascii="Times New Roman" w:hAnsi="Times New Roman" w:cs="Times New Roman"/>
          <w:color w:val="0B56A5"/>
          <w:spacing w:val="-4"/>
          <w:lang w:val="ro-RO"/>
        </w:rPr>
        <w:t>PUBLICAȚII.</w:t>
      </w:r>
    </w:p>
    <w:p w14:paraId="4E2C58C9" w14:textId="77777777" w:rsidR="00AF674A" w:rsidRPr="00A863DD" w:rsidRDefault="003C7E33">
      <w:pPr>
        <w:pStyle w:val="BodyText"/>
        <w:spacing w:before="4" w:after="40"/>
        <w:rPr>
          <w:rFonts w:ascii="Times New Roman" w:hAnsi="Times New Roman" w:cs="Times New Roman"/>
          <w:b/>
          <w:sz w:val="19"/>
          <w:lang w:val="ro-RO"/>
        </w:rPr>
      </w:pPr>
      <w:r w:rsidRPr="00A863DD">
        <w:rPr>
          <w:rFonts w:ascii="Times New Roman" w:hAnsi="Times New Roman" w:cs="Times New Roman"/>
          <w:lang w:val="ro-RO"/>
        </w:rPr>
        <w:br w:type="column"/>
      </w:r>
    </w:p>
    <w:p w14:paraId="4E2C58CA" w14:textId="77777777" w:rsidR="00AF674A" w:rsidRPr="00A863DD" w:rsidRDefault="00391CE3">
      <w:pPr>
        <w:pStyle w:val="BodyText"/>
        <w:spacing w:line="20" w:lineRule="exact"/>
        <w:ind w:left="43"/>
        <w:rPr>
          <w:rFonts w:ascii="Times New Roman" w:hAnsi="Times New Roman" w:cs="Times New Roman"/>
          <w:sz w:val="2"/>
          <w:lang w:val="ro-RO"/>
        </w:rPr>
      </w:pPr>
      <w:r>
        <w:rPr>
          <w:rFonts w:ascii="Times New Roman" w:hAnsi="Times New Roman" w:cs="Times New Roman"/>
          <w:sz w:val="2"/>
          <w:lang w:val="ro-RO"/>
        </w:rPr>
      </w:r>
      <w:r>
        <w:rPr>
          <w:rFonts w:ascii="Times New Roman" w:hAnsi="Times New Roman" w:cs="Times New Roman"/>
          <w:sz w:val="2"/>
          <w:lang w:val="ro-RO"/>
        </w:rPr>
        <w:pict w14:anchorId="4E2C58F7">
          <v:group id="_x0000_s1026" style="width:416.25pt;height:.75pt;mso-position-horizontal-relative:char;mso-position-vertical-relative:line" coordsize="8325,15">
            <v:line id="_x0000_s1027" style="position:absolute" from="0,8" to="8325,8" strokecolor="#9c9c9c"/>
            <w10:wrap type="none"/>
            <w10:anchorlock/>
          </v:group>
        </w:pict>
      </w:r>
    </w:p>
    <w:p w14:paraId="4E2C58CB" w14:textId="77777777" w:rsidR="00AF674A" w:rsidRPr="00A863DD" w:rsidRDefault="003C7E33">
      <w:pPr>
        <w:pStyle w:val="ListParagraph"/>
        <w:numPr>
          <w:ilvl w:val="0"/>
          <w:numId w:val="1"/>
        </w:numPr>
        <w:tabs>
          <w:tab w:val="left" w:pos="297"/>
        </w:tabs>
        <w:spacing w:before="249"/>
        <w:jc w:val="left"/>
        <w:rPr>
          <w:rFonts w:ascii="Times New Roman" w:hAnsi="Times New Roman" w:cs="Times New Roman"/>
          <w:b/>
          <w:lang w:val="ro-RO"/>
        </w:rPr>
      </w:pPr>
      <w:bookmarkStart w:id="18" w:name="I._Autor_principal._Articole_in_extenso."/>
      <w:bookmarkEnd w:id="18"/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Autor principal. Articole in</w:t>
      </w:r>
      <w:r w:rsidRPr="00A863DD">
        <w:rPr>
          <w:rFonts w:ascii="Times New Roman" w:hAnsi="Times New Roman" w:cs="Times New Roman"/>
          <w:b/>
          <w:color w:val="6B6B6B"/>
          <w:spacing w:val="-33"/>
          <w:w w:val="105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6B6B6B"/>
          <w:w w:val="105"/>
          <w:lang w:val="ro-RO"/>
        </w:rPr>
        <w:t>extenso.</w:t>
      </w:r>
    </w:p>
    <w:p w14:paraId="4E2C58CC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652"/>
        </w:tabs>
        <w:spacing w:before="182" w:line="242" w:lineRule="auto"/>
        <w:ind w:right="428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Dema S, Bota A,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Tăban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SM,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Gheju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A, Dema ALC, Croitor A,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Popa O,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Bardan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Cumpănaș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AA. Multiple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Primary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Tumors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Originating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From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Prostate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Colorectum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Clinical-Pathological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Therapeutic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Challenge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Am J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Mens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Health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2021 Sep-Oct;15(5):15579883211044881. doi: 10.1177/15579883211044881. PMID: 34493123; PMCID: PMC8436322; IF:</w:t>
      </w:r>
      <w:r w:rsidRPr="00A863DD">
        <w:rPr>
          <w:rFonts w:ascii="Times New Roman" w:hAnsi="Times New Roman" w:cs="Times New Roman"/>
          <w:color w:val="565656"/>
          <w:spacing w:val="29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2.804</w:t>
      </w:r>
    </w:p>
    <w:p w14:paraId="4E2C58CD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652"/>
        </w:tabs>
        <w:spacing w:line="244" w:lineRule="auto"/>
        <w:ind w:right="473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Taban SM,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Dema ALC,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Ratiu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IM, Popa O, Plopeanu AD.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Unexpected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diagnosis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for a gastric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polyp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: Granular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cell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tumor: Case report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review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literature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Exp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Ther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Med. 2021 May;21(5):536. doi: 10.3892/etm.2021.9968.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Epub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2021 Mar 23. PMID: 33815609; PMCID: PMC8014985. IF:</w:t>
      </w:r>
      <w:r w:rsidRPr="00A863DD">
        <w:rPr>
          <w:rFonts w:ascii="Times New Roman" w:hAnsi="Times New Roman" w:cs="Times New Roman"/>
          <w:color w:val="565656"/>
          <w:spacing w:val="1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2.447</w:t>
      </w:r>
    </w:p>
    <w:p w14:paraId="4E2C58CE" w14:textId="77777777" w:rsidR="00AF674A" w:rsidRPr="00A863DD" w:rsidRDefault="00AF674A">
      <w:pPr>
        <w:spacing w:line="244" w:lineRule="auto"/>
        <w:rPr>
          <w:rFonts w:ascii="Times New Roman" w:hAnsi="Times New Roman" w:cs="Times New Roman"/>
          <w:sz w:val="20"/>
          <w:lang w:val="ro-RO"/>
        </w:rPr>
        <w:sectPr w:rsidR="00AF674A" w:rsidRPr="00A863DD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  <w:bookmarkStart w:id="19" w:name="II._Coautor._Articole_in_extenso"/>
      <w:bookmarkEnd w:id="19"/>
    </w:p>
    <w:p w14:paraId="4E2C58CF" w14:textId="77777777" w:rsidR="00AF674A" w:rsidRPr="00A863DD" w:rsidRDefault="003C7E33">
      <w:pPr>
        <w:pStyle w:val="Heading1"/>
        <w:numPr>
          <w:ilvl w:val="0"/>
          <w:numId w:val="1"/>
        </w:numPr>
        <w:tabs>
          <w:tab w:val="left" w:pos="3079"/>
        </w:tabs>
        <w:spacing w:before="104"/>
        <w:ind w:left="3078" w:hanging="266"/>
        <w:jc w:val="left"/>
        <w:rPr>
          <w:rFonts w:ascii="Times New Roman" w:hAnsi="Times New Roman" w:cs="Times New Roman"/>
          <w:lang w:val="ro-RO"/>
        </w:rPr>
      </w:pPr>
      <w:r w:rsidRPr="00A863DD">
        <w:rPr>
          <w:rFonts w:ascii="Times New Roman" w:hAnsi="Times New Roman" w:cs="Times New Roman"/>
          <w:color w:val="6B6B6B"/>
          <w:w w:val="105"/>
          <w:lang w:val="ro-RO"/>
        </w:rPr>
        <w:lastRenderedPageBreak/>
        <w:t>Coautor. Articole in</w:t>
      </w:r>
      <w:r w:rsidRPr="00A863DD">
        <w:rPr>
          <w:rFonts w:ascii="Times New Roman" w:hAnsi="Times New Roman" w:cs="Times New Roman"/>
          <w:color w:val="6B6B6B"/>
          <w:spacing w:val="-25"/>
          <w:w w:val="105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6B6B6B"/>
          <w:w w:val="105"/>
          <w:lang w:val="ro-RO"/>
        </w:rPr>
        <w:t>extenso</w:t>
      </w:r>
    </w:p>
    <w:p w14:paraId="4E2C58D0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182" w:line="244" w:lineRule="auto"/>
        <w:ind w:left="3360" w:right="366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Barac S, Onofrei RR,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Lazureanu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C,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Tutelca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A, Rata AL. An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Vivo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Observational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Histological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Study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Peripheral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Arterial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Damage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Patients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with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Acute Limb Ischemia in SARS-CoV-2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Infection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Diagnostics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2022; 12(2):488. https:// doi.org/10.3390/diagnostics12020488. IF:</w:t>
      </w:r>
      <w:r w:rsidRPr="00A863DD">
        <w:rPr>
          <w:rFonts w:ascii="Times New Roman" w:hAnsi="Times New Roman" w:cs="Times New Roman"/>
          <w:color w:val="565656"/>
          <w:spacing w:val="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3.706</w:t>
      </w:r>
    </w:p>
    <w:p w14:paraId="4E2C58D1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line="242" w:lineRule="auto"/>
        <w:ind w:left="3360" w:right="389"/>
        <w:rPr>
          <w:rFonts w:ascii="Times New Roman" w:hAnsi="Times New Roman" w:cs="Times New Roman"/>
          <w:sz w:val="20"/>
          <w:lang w:val="ro-RO"/>
        </w:rPr>
      </w:pP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Jurescu</w:t>
      </w:r>
      <w:proofErr w:type="spellEnd"/>
      <w:r w:rsidRPr="00A863DD">
        <w:rPr>
          <w:rFonts w:ascii="Times New Roman" w:hAnsi="Times New Roman" w:cs="Times New Roman"/>
          <w:color w:val="565656"/>
          <w:spacing w:val="-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Dema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Văduva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Gheju</w:t>
      </w:r>
      <w:proofErr w:type="spellEnd"/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Vița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O,</w:t>
      </w:r>
      <w:r w:rsidRPr="00A863DD">
        <w:rPr>
          <w:rFonts w:ascii="Times New Roman" w:hAnsi="Times New Roman" w:cs="Times New Roman"/>
          <w:color w:val="565656"/>
          <w:spacing w:val="-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</w:t>
      </w:r>
      <w:r w:rsidRPr="00A863DD">
        <w:rPr>
          <w:rFonts w:ascii="Times New Roman" w:hAnsi="Times New Roman" w:cs="Times New Roman"/>
          <w:b/>
          <w:color w:val="565656"/>
          <w:spacing w:val="-15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Lăzureanu</w:t>
      </w:r>
      <w:proofErr w:type="spellEnd"/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C,</w:t>
      </w:r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spacing w:val="-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M,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Tăban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S,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Duță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C, Pantea S.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Poorly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diﬀerentiated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clusters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tumor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budding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are important prognostic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factors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colorectal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carcinomas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Bosn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J Basic Med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Sci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2021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Sep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3. doi: 10.17305/bjbms.2021.6110.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Epub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ahead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print. PMID: 34480464. IF: 3.36</w:t>
      </w:r>
    </w:p>
    <w:p w14:paraId="4E2C58D2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line="244" w:lineRule="auto"/>
        <w:ind w:left="3360" w:right="228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Dema S, Lazar F,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Dobrescu A, Dema ALC, Popa O,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Ionita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I, Taban SM.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Sclerosing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Extramedullary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Hematopoietic Tumor (SEHT)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Mimicking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Malignant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Bile Duct Tumor-Case Report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Literature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Review. </w:t>
      </w:r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Medicina (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Kaunas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)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2021 Aug 16;57(8):824. doi: 10.3390/medicina57080824. PMID: 34441030; PMCID: PMC8401495. IF:</w:t>
      </w:r>
      <w:r w:rsidRPr="00A863DD">
        <w:rPr>
          <w:rFonts w:ascii="Times New Roman" w:hAnsi="Times New Roman" w:cs="Times New Roman"/>
          <w:color w:val="565656"/>
          <w:spacing w:val="3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2.430</w:t>
      </w:r>
    </w:p>
    <w:p w14:paraId="4E2C58D3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2" w:lineRule="auto"/>
        <w:ind w:left="3360" w:right="273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Popa O, Taban SM, Pantea S, Plopeanu AD,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M, Pascu AA,  Dema ALC. The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new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WHO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classiﬁcation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gastrointestinal neuroendocrine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tumors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immunohistochemical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expression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somatostatin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receptor 2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5.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Exp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Ther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Med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2021 Oct;22(4):1179. doi: 10.3892/etm.2021.10613.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Epub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2021 Aug 13. PMID: 34475969; PMCID: PMC8406677. IF:</w:t>
      </w:r>
      <w:r w:rsidRPr="00A863DD">
        <w:rPr>
          <w:rFonts w:ascii="Times New Roman" w:hAnsi="Times New Roman" w:cs="Times New Roman"/>
          <w:color w:val="565656"/>
          <w:spacing w:val="7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2.447</w:t>
      </w:r>
    </w:p>
    <w:p w14:paraId="4E2C58D4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8" w:line="242" w:lineRule="auto"/>
        <w:ind w:left="3360" w:right="201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Popa O,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Tăban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SM, Dema ALC, Plopeanu AD,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M, Dema S.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Immunohistochemical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expression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chemokine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receptor in neuroendocrine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neoplasms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(CXCR4)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gastrointestinal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tract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: a retrospective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study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71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cases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R om J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Morphol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Embryol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2021 Jan-Mar;62(1):151-157. doi: 10.47162/RJME.62.1.14. PMID: 34609417. IF:</w:t>
      </w:r>
      <w:r w:rsidRPr="00A863DD">
        <w:rPr>
          <w:rFonts w:ascii="Times New Roman" w:hAnsi="Times New Roman" w:cs="Times New Roman"/>
          <w:color w:val="565656"/>
          <w:spacing w:val="4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1.033</w:t>
      </w:r>
    </w:p>
    <w:p w14:paraId="4E2C58D5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7" w:line="244" w:lineRule="auto"/>
        <w:ind w:left="3360" w:right="241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Dobrescu A, Tarta C,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Lazureanu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C,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Golu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Tanasescu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S, Iacob M, Brebu  D,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Isaic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Lazar F.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Thyroid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Transcription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Factor - 1 (TTF-1)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Immunoexpression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Thyroid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Carcinoma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with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Follicular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Origin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Rev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Chim [internet]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2020 Mar; 71(3):185-191. doi:</w:t>
      </w:r>
      <w:r w:rsidRPr="00A863DD">
        <w:rPr>
          <w:rFonts w:ascii="Times New Roman" w:hAnsi="Times New Roman" w:cs="Times New Roman"/>
          <w:color w:val="565656"/>
          <w:spacing w:val="5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10.37358/RC.20.3.7987</w:t>
      </w:r>
    </w:p>
    <w:p w14:paraId="4E2C58D6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2" w:lineRule="auto"/>
        <w:ind w:left="3360" w:right="206"/>
        <w:rPr>
          <w:rFonts w:ascii="Times New Roman" w:hAnsi="Times New Roman" w:cs="Times New Roman"/>
          <w:sz w:val="20"/>
          <w:lang w:val="ro-RO"/>
        </w:rPr>
      </w:pP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Basa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N, Lazar D, Cornea R, Taban S, Ardelean M, Faur A, Tudor A,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Goldis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   A, Dobrescu A,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Goldis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Expression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β-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Catenin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Hepatocellular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Carcinoma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Rev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Chim [internet]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2020 Mar;71(3):116-125. doi:</w:t>
      </w:r>
      <w:r w:rsidRPr="00A863DD">
        <w:rPr>
          <w:rFonts w:ascii="Times New Roman" w:hAnsi="Times New Roman" w:cs="Times New Roman"/>
          <w:color w:val="565656"/>
          <w:spacing w:val="-32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10.37358/RC.20.3.7979</w:t>
      </w:r>
    </w:p>
    <w:p w14:paraId="4E2C58D7" w14:textId="3D2A7D53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2" w:lineRule="auto"/>
        <w:ind w:left="3360" w:right="371"/>
        <w:rPr>
          <w:rFonts w:ascii="Times New Roman" w:hAnsi="Times New Roman" w:cs="Times New Roman"/>
          <w:sz w:val="20"/>
          <w:lang w:val="ro-RO"/>
        </w:rPr>
      </w:pPr>
      <w:r w:rsidRP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Dobrescu A, </w:t>
      </w:r>
      <w:proofErr w:type="spellStart"/>
      <w:r w:rsidRP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>Basa</w:t>
      </w:r>
      <w:proofErr w:type="spellEnd"/>
      <w:r w:rsidRP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N, </w:t>
      </w:r>
      <w:proofErr w:type="spellStart"/>
      <w:r w:rsidRP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M, Lazar D, Suciu C, Tudor A, Vita O, Tarta C,</w:t>
      </w:r>
      <w:r w:rsidR="00440AF2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b/>
          <w:color w:val="565656"/>
          <w:w w:val="115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, Lazar F. Prognostic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signiﬁcance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of E-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cadherin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expression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hepatocellular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carcinoma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:</w:t>
      </w:r>
      <w:r w:rsidRPr="00A863DD">
        <w:rPr>
          <w:rFonts w:ascii="Times New Roman" w:hAnsi="Times New Roman" w:cs="Times New Roman"/>
          <w:color w:val="565656"/>
          <w:spacing w:val="-28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correlations</w:t>
      </w:r>
      <w:proofErr w:type="spellEnd"/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with</w:t>
      </w:r>
      <w:proofErr w:type="spellEnd"/>
      <w:r w:rsidRPr="00A863DD">
        <w:rPr>
          <w:rFonts w:ascii="Times New Roman" w:hAnsi="Times New Roman" w:cs="Times New Roman"/>
          <w:color w:val="565656"/>
          <w:spacing w:val="-28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clinical</w:t>
      </w:r>
      <w:proofErr w:type="spellEnd"/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features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Rom</w:t>
      </w:r>
      <w:r w:rsidRPr="00A863DD">
        <w:rPr>
          <w:rFonts w:ascii="Times New Roman" w:hAnsi="Times New Roman" w:cs="Times New Roman"/>
          <w:i/>
          <w:color w:val="565656"/>
          <w:spacing w:val="-28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J</w:t>
      </w:r>
      <w:r w:rsidRPr="00A863DD">
        <w:rPr>
          <w:rFonts w:ascii="Times New Roman" w:hAnsi="Times New Roman" w:cs="Times New Roman"/>
          <w:i/>
          <w:color w:val="565656"/>
          <w:spacing w:val="-27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Morphol</w:t>
      </w:r>
      <w:proofErr w:type="spellEnd"/>
      <w:r w:rsidRPr="00A863DD">
        <w:rPr>
          <w:rFonts w:ascii="Times New Roman" w:hAnsi="Times New Roman" w:cs="Times New Roman"/>
          <w:i/>
          <w:color w:val="565656"/>
          <w:spacing w:val="-28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Embryol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2019,</w:t>
      </w:r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60(4): 1243–1251</w:t>
      </w:r>
    </w:p>
    <w:p w14:paraId="4E2C58D8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4" w:line="242" w:lineRule="auto"/>
        <w:ind w:left="3360" w:right="279"/>
        <w:rPr>
          <w:rFonts w:ascii="Times New Roman" w:hAnsi="Times New Roman" w:cs="Times New Roman"/>
          <w:sz w:val="20"/>
          <w:lang w:val="ro-RO"/>
        </w:rPr>
      </w:pP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Goldis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Basa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N, Lazar D,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Goldis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R,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Jurescu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A, Dobrescu A, </w:t>
      </w: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M. The Diagnostic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Value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Hepatocyte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Paraﬃn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Antibody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1 in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Diﬀerentiating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Hepatocellular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Carcinoma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from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non-hepatic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Tumors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Rev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Chim [internet]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. 2019 Dec; 70(12):4550-4556. doi:</w:t>
      </w:r>
      <w:r w:rsidRPr="00A863DD">
        <w:rPr>
          <w:rFonts w:ascii="Times New Roman" w:hAnsi="Times New Roman" w:cs="Times New Roman"/>
          <w:color w:val="565656"/>
          <w:spacing w:val="2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10.37358/RC.19.12.7792</w:t>
      </w:r>
    </w:p>
    <w:p w14:paraId="4E2C58D9" w14:textId="77777777" w:rsidR="00AF674A" w:rsidRPr="00A863DD" w:rsidRDefault="00AF674A">
      <w:pPr>
        <w:spacing w:line="242" w:lineRule="auto"/>
        <w:rPr>
          <w:rFonts w:ascii="Times New Roman" w:hAnsi="Times New Roman" w:cs="Times New Roman"/>
          <w:sz w:val="20"/>
          <w:lang w:val="ro-RO"/>
        </w:rPr>
        <w:sectPr w:rsidR="00AF674A" w:rsidRPr="00A863DD">
          <w:pgSz w:w="11900" w:h="16820"/>
          <w:pgMar w:top="700" w:right="500" w:bottom="280" w:left="140" w:header="720" w:footer="720" w:gutter="0"/>
          <w:cols w:space="720"/>
        </w:sectPr>
      </w:pPr>
    </w:p>
    <w:p w14:paraId="4E2C58DA" w14:textId="77777777" w:rsidR="00AF674A" w:rsidRPr="00A863DD" w:rsidRDefault="003C7E33">
      <w:pPr>
        <w:pStyle w:val="Heading1"/>
        <w:numPr>
          <w:ilvl w:val="0"/>
          <w:numId w:val="1"/>
        </w:numPr>
        <w:tabs>
          <w:tab w:val="left" w:pos="3151"/>
        </w:tabs>
        <w:spacing w:before="104"/>
        <w:ind w:left="3150" w:hanging="338"/>
        <w:jc w:val="left"/>
        <w:rPr>
          <w:rFonts w:ascii="Times New Roman" w:hAnsi="Times New Roman" w:cs="Times New Roman"/>
          <w:lang w:val="ro-RO"/>
        </w:rPr>
      </w:pPr>
      <w:bookmarkStart w:id="20" w:name="III._Rezumate"/>
      <w:bookmarkEnd w:id="20"/>
      <w:r w:rsidRPr="00A863DD">
        <w:rPr>
          <w:rFonts w:ascii="Times New Roman" w:hAnsi="Times New Roman" w:cs="Times New Roman"/>
          <w:color w:val="6B6B6B"/>
          <w:w w:val="105"/>
          <w:lang w:val="ro-RO"/>
        </w:rPr>
        <w:lastRenderedPageBreak/>
        <w:t>Rezumate</w:t>
      </w:r>
    </w:p>
    <w:p w14:paraId="4E2C58DB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182" w:line="244" w:lineRule="auto"/>
        <w:ind w:left="3360" w:right="359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R. Barna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A.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Beloia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M.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S. Taban, E.G. Olteanu, A.D. Plopeanu, A.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Muresan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S. Bogdan, B.R.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Nataras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A. Dema. </w:t>
      </w:r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The impact of COVID-19 on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colorectal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cancer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patients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: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where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are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what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have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done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?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33rd European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Pathology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-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Abstracts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Virchows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Arch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(2021). 479 (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Suppl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1):S84, PS-06-002. doi: 10.1007/s00428-021-03157-8.</w:t>
      </w:r>
    </w:p>
    <w:p w14:paraId="4E2C58DC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line="244" w:lineRule="auto"/>
        <w:ind w:left="3360" w:right="374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R. Barna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D. Brebu, A. Dobrescu, C.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Lazureanu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R. Cornea, S. Taban, M.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Don’t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forget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about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perianal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hidradenoma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papilliferum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!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32nd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ESP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XXXIII International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IAP, 2020 Dec 6-8, Virtual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Virchows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Archiv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(2020), 477 (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Suppl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1): S240,</w:t>
      </w:r>
      <w:r w:rsidRPr="00A863DD">
        <w:rPr>
          <w:rFonts w:ascii="Times New Roman" w:hAnsi="Times New Roman" w:cs="Times New Roman"/>
          <w:color w:val="565656"/>
          <w:spacing w:val="10"/>
          <w:w w:val="110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E-PS-05-004.</w:t>
      </w:r>
    </w:p>
    <w:p w14:paraId="4E2C58DD" w14:textId="4247C6EE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4" w:lineRule="auto"/>
        <w:ind w:left="3360" w:right="298"/>
        <w:rPr>
          <w:rFonts w:ascii="Times New Roman" w:hAnsi="Times New Roman" w:cs="Times New Roman"/>
          <w:sz w:val="20"/>
          <w:lang w:val="ro-RO"/>
        </w:rPr>
      </w:pPr>
      <w:r w:rsidRPr="003E4BB4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R. Barna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, </w:t>
      </w:r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A. Dobrescu, A. Dema, D. Brebu, A. Plopeanu, D.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Cipu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M.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Pancreatic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insulinoma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associated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with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pancreatic heterotopia: a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clinicopathologic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immunohistochemical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study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. 32nd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of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ESP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XXXIII International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of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IAP,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2020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Dec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6-8,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Virtual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in</w:t>
      </w:r>
      <w:r w:rsidRPr="00A863DD">
        <w:rPr>
          <w:rFonts w:ascii="Times New Roman" w:hAnsi="Times New Roman" w:cs="Times New Roman"/>
          <w:color w:val="565656"/>
          <w:spacing w:val="-13"/>
          <w:w w:val="115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Virchows</w:t>
      </w:r>
      <w:proofErr w:type="spellEnd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Archiv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(2020), 477 (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Suppl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1): S280,</w:t>
      </w:r>
      <w:r w:rsidRPr="00A863DD">
        <w:rPr>
          <w:rFonts w:ascii="Times New Roman" w:hAnsi="Times New Roman" w:cs="Times New Roman"/>
          <w:color w:val="565656"/>
          <w:spacing w:val="-3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E-PS-08-001.</w:t>
      </w:r>
    </w:p>
    <w:p w14:paraId="4E2C58DE" w14:textId="56A767CF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line="244" w:lineRule="auto"/>
        <w:ind w:left="3360" w:right="240"/>
        <w:rPr>
          <w:rFonts w:ascii="Times New Roman" w:hAnsi="Times New Roman" w:cs="Times New Roman"/>
          <w:sz w:val="20"/>
          <w:lang w:val="ro-RO"/>
        </w:rPr>
      </w:pPr>
      <w:r w:rsidRPr="003E4BB4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R. Barna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, </w:t>
      </w:r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A. Dema, B. Suciu, A.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Muresan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B.R.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Nataras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A.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Muresan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, D. Herman.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Another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brick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in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the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wall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: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one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case of renal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anastomosing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haemangioma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with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immunohistochemical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clinical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correlation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32nd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of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ESP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and</w:t>
      </w:r>
      <w:proofErr w:type="spellEnd"/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XXXIII International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of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the</w:t>
      </w:r>
      <w:proofErr w:type="spellEnd"/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IAP,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2020</w:t>
      </w:r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Dec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6-8,</w:t>
      </w:r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Virtual</w:t>
      </w:r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spacing w:val="-1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in</w:t>
      </w:r>
      <w:r w:rsidRPr="00A863DD">
        <w:rPr>
          <w:rFonts w:ascii="Times New Roman" w:hAnsi="Times New Roman" w:cs="Times New Roman"/>
          <w:color w:val="565656"/>
          <w:spacing w:val="-11"/>
          <w:w w:val="115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Virchows</w:t>
      </w:r>
      <w:proofErr w:type="spellEnd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Archiv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(2020), 477 (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Suppl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1): S372,</w:t>
      </w:r>
      <w:r w:rsidRPr="00A863DD">
        <w:rPr>
          <w:rFonts w:ascii="Times New Roman" w:hAnsi="Times New Roman" w:cs="Times New Roman"/>
          <w:color w:val="565656"/>
          <w:spacing w:val="-32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E-PS-27-003.</w:t>
      </w:r>
    </w:p>
    <w:p w14:paraId="4E2C58DF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4" w:lineRule="auto"/>
        <w:ind w:left="3360" w:right="195"/>
        <w:rPr>
          <w:rFonts w:ascii="Times New Roman" w:hAnsi="Times New Roman" w:cs="Times New Roman"/>
          <w:sz w:val="20"/>
          <w:lang w:val="ro-RO"/>
        </w:rPr>
      </w:pPr>
      <w:r w:rsidRPr="003E4BB4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R. Barna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; </w:t>
      </w:r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D.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Szilagyi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D. Herman, D. Anderco, M. Iacob, C. Suciu, R. Cornea, A.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Muresan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S. Costi, C.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Laureanu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M.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, S. Taban, A. Dema.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Congenital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anomalies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of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deceased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fetuses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infants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from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Emergency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County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Hospital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Timisoara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. International Anatomic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Days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–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First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Edition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, 2019 Dec 6-7,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Timisoara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, Romania.</w:t>
      </w:r>
      <w:r w:rsidRPr="00A863DD">
        <w:rPr>
          <w:rFonts w:ascii="Times New Roman" w:hAnsi="Times New Roman" w:cs="Times New Roman"/>
          <w:color w:val="565656"/>
          <w:spacing w:val="-28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in</w:t>
      </w:r>
      <w:r w:rsidRPr="00A863DD">
        <w:rPr>
          <w:rFonts w:ascii="Times New Roman" w:hAnsi="Times New Roman" w:cs="Times New Roman"/>
          <w:color w:val="565656"/>
          <w:spacing w:val="-28"/>
          <w:w w:val="115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Research</w:t>
      </w:r>
      <w:proofErr w:type="spellEnd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and</w:t>
      </w:r>
      <w:proofErr w:type="spellEnd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Clinical</w:t>
      </w:r>
      <w:proofErr w:type="spellEnd"/>
      <w:r w:rsidRPr="003C7E33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Medicine</w:t>
      </w:r>
      <w:r w:rsidRPr="00A863DD">
        <w:rPr>
          <w:rFonts w:ascii="Times New Roman" w:hAnsi="Times New Roman" w:cs="Times New Roman"/>
          <w:i/>
          <w:color w:val="565656"/>
          <w:spacing w:val="-28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(2019),</w:t>
      </w:r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Volume</w:t>
      </w:r>
      <w:r w:rsidRPr="00A863DD">
        <w:rPr>
          <w:rFonts w:ascii="Times New Roman" w:hAnsi="Times New Roman" w:cs="Times New Roman"/>
          <w:color w:val="565656"/>
          <w:spacing w:val="-28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III,</w:t>
      </w:r>
      <w:r w:rsidRPr="00A863DD">
        <w:rPr>
          <w:rFonts w:ascii="Times New Roman" w:hAnsi="Times New Roman" w:cs="Times New Roman"/>
          <w:color w:val="565656"/>
          <w:spacing w:val="-27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Supplement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I,</w:t>
      </w:r>
      <w:r w:rsidRPr="00A863DD">
        <w:rPr>
          <w:rFonts w:ascii="Times New Roman" w:hAnsi="Times New Roman" w:cs="Times New Roman"/>
          <w:color w:val="565656"/>
          <w:spacing w:val="-1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p14.</w:t>
      </w:r>
    </w:p>
    <w:p w14:paraId="4E2C58E0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2" w:line="244" w:lineRule="auto"/>
        <w:ind w:left="3360" w:right="520"/>
        <w:rPr>
          <w:rFonts w:ascii="Times New Roman" w:hAnsi="Times New Roman" w:cs="Times New Roman"/>
          <w:sz w:val="20"/>
          <w:lang w:val="ro-RO"/>
        </w:rPr>
      </w:pPr>
      <w:r w:rsidRPr="003E4BB4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;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M; Faur A;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Oprisan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G; Dobrescu A; Lazar F.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Primary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Paraganglioma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of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Thyroid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Gland: A rare case report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with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clinicopathologic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and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immunohistochemical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analysis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31st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European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of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Pathology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,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2019</w:t>
      </w:r>
      <w:r w:rsidRPr="00A863DD">
        <w:rPr>
          <w:rFonts w:ascii="Times New Roman" w:hAnsi="Times New Roman" w:cs="Times New Roman"/>
          <w:color w:val="565656"/>
          <w:spacing w:val="-10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Sep</w:t>
      </w:r>
      <w:proofErr w:type="spellEnd"/>
    </w:p>
    <w:p w14:paraId="4E2C58E1" w14:textId="77777777" w:rsidR="00AF674A" w:rsidRPr="00A863DD" w:rsidRDefault="003C7E33">
      <w:pPr>
        <w:spacing w:before="1"/>
        <w:ind w:left="3360"/>
        <w:rPr>
          <w:rFonts w:ascii="Times New Roman" w:hAnsi="Times New Roman" w:cs="Times New Roman"/>
          <w:sz w:val="20"/>
          <w:lang w:val="ro-RO"/>
        </w:rPr>
      </w:pP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7-11,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Nice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, France.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in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Virchows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Archiv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 xml:space="preserve"> (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2019</w:t>
      </w:r>
      <w:r w:rsidRPr="00A863DD">
        <w:rPr>
          <w:rFonts w:ascii="Times New Roman" w:hAnsi="Times New Roman" w:cs="Times New Roman"/>
          <w:i/>
          <w:color w:val="565656"/>
          <w:w w:val="110"/>
          <w:sz w:val="20"/>
          <w:lang w:val="ro-RO"/>
        </w:rPr>
        <w:t>)</w:t>
      </w:r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: E-PS-08-012. </w:t>
      </w:r>
      <w:proofErr w:type="spellStart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>Bursary</w:t>
      </w:r>
      <w:proofErr w:type="spellEnd"/>
      <w:r w:rsidRPr="00A863DD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Award</w:t>
      </w:r>
    </w:p>
    <w:p w14:paraId="4E2C58E2" w14:textId="77777777" w:rsidR="00AF674A" w:rsidRPr="00A863DD" w:rsidRDefault="003C7E33">
      <w:pPr>
        <w:pStyle w:val="ListParagraph"/>
        <w:numPr>
          <w:ilvl w:val="1"/>
          <w:numId w:val="1"/>
        </w:numPr>
        <w:tabs>
          <w:tab w:val="left" w:pos="3361"/>
        </w:tabs>
        <w:spacing w:before="6" w:line="244" w:lineRule="auto"/>
        <w:ind w:left="3360" w:right="234"/>
        <w:rPr>
          <w:rFonts w:ascii="Times New Roman" w:hAnsi="Times New Roman" w:cs="Times New Roman"/>
          <w:sz w:val="20"/>
          <w:lang w:val="ro-RO"/>
        </w:rPr>
      </w:pPr>
      <w:r w:rsidRPr="003E4BB4">
        <w:rPr>
          <w:rFonts w:ascii="Times New Roman" w:hAnsi="Times New Roman" w:cs="Times New Roman"/>
          <w:b/>
          <w:color w:val="565656"/>
          <w:w w:val="110"/>
          <w:sz w:val="20"/>
          <w:lang w:val="ro-RO"/>
        </w:rPr>
        <w:t>Barna R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;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Cornianu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M; Lazar D; </w:t>
      </w:r>
      <w:proofErr w:type="spellStart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>Basa</w:t>
      </w:r>
      <w:proofErr w:type="spellEnd"/>
      <w:r w:rsidRPr="003E4BB4">
        <w:rPr>
          <w:rFonts w:ascii="Times New Roman" w:hAnsi="Times New Roman" w:cs="Times New Roman"/>
          <w:color w:val="565656"/>
          <w:w w:val="110"/>
          <w:sz w:val="20"/>
          <w:lang w:val="ro-RO"/>
        </w:rPr>
        <w:t xml:space="preserve"> N; Taban S; Dobrescu A; Lazar F.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Immunohistochemical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study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of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cell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proliferation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in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hepatocellular</w:t>
      </w:r>
      <w:proofErr w:type="spellEnd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 xml:space="preserve"> </w:t>
      </w:r>
      <w:proofErr w:type="spellStart"/>
      <w:r w:rsidRPr="003E4BB4">
        <w:rPr>
          <w:rFonts w:ascii="Times New Roman" w:hAnsi="Times New Roman" w:cs="Times New Roman"/>
          <w:i/>
          <w:iCs/>
          <w:color w:val="565656"/>
          <w:w w:val="110"/>
          <w:sz w:val="20"/>
          <w:lang w:val="ro-RO"/>
        </w:rPr>
        <w:t>carcinoma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. 31st European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Congress</w:t>
      </w:r>
      <w:proofErr w:type="spellEnd"/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of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Pathology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,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2019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Sep</w:t>
      </w:r>
      <w:proofErr w:type="spellEnd"/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7-11,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Nice</w:t>
      </w:r>
      <w:proofErr w:type="spellEnd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,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France.</w:t>
      </w:r>
      <w:r w:rsidRPr="00A863DD">
        <w:rPr>
          <w:rFonts w:ascii="Times New Roman" w:hAnsi="Times New Roman" w:cs="Times New Roman"/>
          <w:color w:val="565656"/>
          <w:spacing w:val="-14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Published</w:t>
      </w:r>
      <w:proofErr w:type="spellEnd"/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in</w:t>
      </w:r>
      <w:r w:rsidRPr="00A863DD">
        <w:rPr>
          <w:rFonts w:ascii="Times New Roman" w:hAnsi="Times New Roman" w:cs="Times New Roman"/>
          <w:color w:val="565656"/>
          <w:spacing w:val="-15"/>
          <w:w w:val="115"/>
          <w:sz w:val="20"/>
          <w:lang w:val="ro-RO"/>
        </w:rPr>
        <w:t xml:space="preserve">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Virchow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 xml:space="preserve"> s </w:t>
      </w:r>
      <w:proofErr w:type="spellStart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>Archiv</w:t>
      </w:r>
      <w:proofErr w:type="spellEnd"/>
      <w:r w:rsidRPr="00A863DD">
        <w:rPr>
          <w:rFonts w:ascii="Times New Roman" w:hAnsi="Times New Roman" w:cs="Times New Roman"/>
          <w:i/>
          <w:color w:val="565656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(2019):</w:t>
      </w:r>
      <w:r w:rsidRPr="00A863DD">
        <w:rPr>
          <w:rFonts w:ascii="Times New Roman" w:hAnsi="Times New Roman" w:cs="Times New Roman"/>
          <w:color w:val="565656"/>
          <w:spacing w:val="-7"/>
          <w:w w:val="115"/>
          <w:sz w:val="20"/>
          <w:lang w:val="ro-RO"/>
        </w:rPr>
        <w:t xml:space="preserve"> </w:t>
      </w:r>
      <w:r w:rsidRPr="00A863DD">
        <w:rPr>
          <w:rFonts w:ascii="Times New Roman" w:hAnsi="Times New Roman" w:cs="Times New Roman"/>
          <w:color w:val="565656"/>
          <w:w w:val="115"/>
          <w:sz w:val="20"/>
          <w:lang w:val="ro-RO"/>
        </w:rPr>
        <w:t>E-PS-07-009.</w:t>
      </w:r>
    </w:p>
    <w:sectPr w:rsidR="00AF674A" w:rsidRPr="00A863DD">
      <w:pgSz w:w="11900" w:h="16820"/>
      <w:pgMar w:top="700" w:right="5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32FE2"/>
    <w:multiLevelType w:val="hybridMultilevel"/>
    <w:tmpl w:val="619E455E"/>
    <w:lvl w:ilvl="0" w:tplc="A3B4B780">
      <w:start w:val="1"/>
      <w:numFmt w:val="upperRoman"/>
      <w:lvlText w:val="%1."/>
      <w:lvlJc w:val="left"/>
      <w:pPr>
        <w:ind w:left="296" w:hanging="193"/>
        <w:jc w:val="right"/>
      </w:pPr>
      <w:rPr>
        <w:rFonts w:ascii="Arial" w:eastAsia="Arial" w:hAnsi="Arial" w:cs="Arial" w:hint="default"/>
        <w:b/>
        <w:bCs/>
        <w:color w:val="6B6B6B"/>
        <w:spacing w:val="-1"/>
        <w:w w:val="110"/>
        <w:sz w:val="22"/>
        <w:szCs w:val="22"/>
      </w:rPr>
    </w:lvl>
    <w:lvl w:ilvl="1" w:tplc="4A368592">
      <w:start w:val="1"/>
      <w:numFmt w:val="decimal"/>
      <w:lvlText w:val="%2."/>
      <w:lvlJc w:val="left"/>
      <w:pPr>
        <w:ind w:left="651" w:hanging="219"/>
      </w:pPr>
      <w:rPr>
        <w:rFonts w:ascii="Calibri" w:eastAsia="Calibri" w:hAnsi="Calibri" w:cs="Calibri" w:hint="default"/>
        <w:color w:val="565656"/>
        <w:spacing w:val="-1"/>
        <w:w w:val="110"/>
        <w:sz w:val="20"/>
        <w:szCs w:val="20"/>
      </w:rPr>
    </w:lvl>
    <w:lvl w:ilvl="2" w:tplc="BE66E1F8">
      <w:numFmt w:val="bullet"/>
      <w:lvlText w:val="•"/>
      <w:lvlJc w:val="left"/>
      <w:pPr>
        <w:ind w:left="3360" w:hanging="219"/>
      </w:pPr>
      <w:rPr>
        <w:rFonts w:hint="default"/>
      </w:rPr>
    </w:lvl>
    <w:lvl w:ilvl="3" w:tplc="64FA216E">
      <w:numFmt w:val="bullet"/>
      <w:lvlText w:val="•"/>
      <w:lvlJc w:val="left"/>
      <w:pPr>
        <w:ind w:left="4008" w:hanging="219"/>
      </w:pPr>
      <w:rPr>
        <w:rFonts w:hint="default"/>
      </w:rPr>
    </w:lvl>
    <w:lvl w:ilvl="4" w:tplc="C6F65E30">
      <w:numFmt w:val="bullet"/>
      <w:lvlText w:val="•"/>
      <w:lvlJc w:val="left"/>
      <w:pPr>
        <w:ind w:left="4657" w:hanging="219"/>
      </w:pPr>
      <w:rPr>
        <w:rFonts w:hint="default"/>
      </w:rPr>
    </w:lvl>
    <w:lvl w:ilvl="5" w:tplc="F3BE8BD0">
      <w:numFmt w:val="bullet"/>
      <w:lvlText w:val="•"/>
      <w:lvlJc w:val="left"/>
      <w:pPr>
        <w:ind w:left="5306" w:hanging="219"/>
      </w:pPr>
      <w:rPr>
        <w:rFonts w:hint="default"/>
      </w:rPr>
    </w:lvl>
    <w:lvl w:ilvl="6" w:tplc="38DE23F8">
      <w:numFmt w:val="bullet"/>
      <w:lvlText w:val="•"/>
      <w:lvlJc w:val="left"/>
      <w:pPr>
        <w:ind w:left="5955" w:hanging="219"/>
      </w:pPr>
      <w:rPr>
        <w:rFonts w:hint="default"/>
      </w:rPr>
    </w:lvl>
    <w:lvl w:ilvl="7" w:tplc="2E1C3360">
      <w:numFmt w:val="bullet"/>
      <w:lvlText w:val="•"/>
      <w:lvlJc w:val="left"/>
      <w:pPr>
        <w:ind w:left="6604" w:hanging="219"/>
      </w:pPr>
      <w:rPr>
        <w:rFonts w:hint="default"/>
      </w:rPr>
    </w:lvl>
    <w:lvl w:ilvl="8" w:tplc="49B2BEE8">
      <w:numFmt w:val="bullet"/>
      <w:lvlText w:val="•"/>
      <w:lvlJc w:val="left"/>
      <w:pPr>
        <w:ind w:left="7253" w:hanging="219"/>
      </w:pPr>
      <w:rPr>
        <w:rFonts w:hint="default"/>
      </w:rPr>
    </w:lvl>
  </w:abstractNum>
  <w:abstractNum w:abstractNumId="1" w15:restartNumberingAfterBreak="0">
    <w:nsid w:val="337F442F"/>
    <w:multiLevelType w:val="hybridMultilevel"/>
    <w:tmpl w:val="2514C8F4"/>
    <w:lvl w:ilvl="0" w:tplc="BC408D6A">
      <w:numFmt w:val="bullet"/>
      <w:lvlText w:val="-"/>
      <w:lvlJc w:val="left"/>
      <w:pPr>
        <w:ind w:left="50" w:hanging="116"/>
      </w:pPr>
      <w:rPr>
        <w:rFonts w:ascii="Calibri" w:eastAsia="Calibri" w:hAnsi="Calibri" w:cs="Calibri" w:hint="default"/>
        <w:color w:val="4F4B48"/>
        <w:w w:val="104"/>
        <w:sz w:val="20"/>
        <w:szCs w:val="20"/>
      </w:rPr>
    </w:lvl>
    <w:lvl w:ilvl="1" w:tplc="AA02C08C">
      <w:numFmt w:val="bullet"/>
      <w:lvlText w:val="•"/>
      <w:lvlJc w:val="left"/>
      <w:pPr>
        <w:ind w:left="909" w:hanging="116"/>
      </w:pPr>
      <w:rPr>
        <w:rFonts w:hint="default"/>
      </w:rPr>
    </w:lvl>
    <w:lvl w:ilvl="2" w:tplc="72D014EC">
      <w:numFmt w:val="bullet"/>
      <w:lvlText w:val="•"/>
      <w:lvlJc w:val="left"/>
      <w:pPr>
        <w:ind w:left="1758" w:hanging="116"/>
      </w:pPr>
      <w:rPr>
        <w:rFonts w:hint="default"/>
      </w:rPr>
    </w:lvl>
    <w:lvl w:ilvl="3" w:tplc="FA1A3EC8">
      <w:numFmt w:val="bullet"/>
      <w:lvlText w:val="•"/>
      <w:lvlJc w:val="left"/>
      <w:pPr>
        <w:ind w:left="2607" w:hanging="116"/>
      </w:pPr>
      <w:rPr>
        <w:rFonts w:hint="default"/>
      </w:rPr>
    </w:lvl>
    <w:lvl w:ilvl="4" w:tplc="E07A466A">
      <w:numFmt w:val="bullet"/>
      <w:lvlText w:val="•"/>
      <w:lvlJc w:val="left"/>
      <w:pPr>
        <w:ind w:left="3456" w:hanging="116"/>
      </w:pPr>
      <w:rPr>
        <w:rFonts w:hint="default"/>
      </w:rPr>
    </w:lvl>
    <w:lvl w:ilvl="5" w:tplc="DB4697B2">
      <w:numFmt w:val="bullet"/>
      <w:lvlText w:val="•"/>
      <w:lvlJc w:val="left"/>
      <w:pPr>
        <w:ind w:left="4305" w:hanging="116"/>
      </w:pPr>
      <w:rPr>
        <w:rFonts w:hint="default"/>
      </w:rPr>
    </w:lvl>
    <w:lvl w:ilvl="6" w:tplc="1110DF22">
      <w:numFmt w:val="bullet"/>
      <w:lvlText w:val="•"/>
      <w:lvlJc w:val="left"/>
      <w:pPr>
        <w:ind w:left="5154" w:hanging="116"/>
      </w:pPr>
      <w:rPr>
        <w:rFonts w:hint="default"/>
      </w:rPr>
    </w:lvl>
    <w:lvl w:ilvl="7" w:tplc="A2121E36">
      <w:numFmt w:val="bullet"/>
      <w:lvlText w:val="•"/>
      <w:lvlJc w:val="left"/>
      <w:pPr>
        <w:ind w:left="6003" w:hanging="116"/>
      </w:pPr>
      <w:rPr>
        <w:rFonts w:hint="default"/>
      </w:rPr>
    </w:lvl>
    <w:lvl w:ilvl="8" w:tplc="477A71DE">
      <w:numFmt w:val="bullet"/>
      <w:lvlText w:val="•"/>
      <w:lvlJc w:val="left"/>
      <w:pPr>
        <w:ind w:left="6852" w:hanging="116"/>
      </w:pPr>
      <w:rPr>
        <w:rFonts w:hint="default"/>
      </w:rPr>
    </w:lvl>
  </w:abstractNum>
  <w:abstractNum w:abstractNumId="2" w15:restartNumberingAfterBreak="0">
    <w:nsid w:val="6B9B54DE"/>
    <w:multiLevelType w:val="hybridMultilevel"/>
    <w:tmpl w:val="21AE9AA2"/>
    <w:lvl w:ilvl="0" w:tplc="B13E0D3C">
      <w:numFmt w:val="bullet"/>
      <w:lvlText w:val="◦"/>
      <w:lvlJc w:val="left"/>
      <w:pPr>
        <w:ind w:left="654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</w:rPr>
    </w:lvl>
    <w:lvl w:ilvl="1" w:tplc="1BD2AD98">
      <w:numFmt w:val="bullet"/>
      <w:lvlText w:val="•"/>
      <w:lvlJc w:val="left"/>
      <w:pPr>
        <w:ind w:left="1449" w:hanging="182"/>
      </w:pPr>
      <w:rPr>
        <w:rFonts w:hint="default"/>
      </w:rPr>
    </w:lvl>
    <w:lvl w:ilvl="2" w:tplc="459A8890">
      <w:numFmt w:val="bullet"/>
      <w:lvlText w:val="•"/>
      <w:lvlJc w:val="left"/>
      <w:pPr>
        <w:ind w:left="2238" w:hanging="182"/>
      </w:pPr>
      <w:rPr>
        <w:rFonts w:hint="default"/>
      </w:rPr>
    </w:lvl>
    <w:lvl w:ilvl="3" w:tplc="A6603232">
      <w:numFmt w:val="bullet"/>
      <w:lvlText w:val="•"/>
      <w:lvlJc w:val="left"/>
      <w:pPr>
        <w:ind w:left="3028" w:hanging="182"/>
      </w:pPr>
      <w:rPr>
        <w:rFonts w:hint="default"/>
      </w:rPr>
    </w:lvl>
    <w:lvl w:ilvl="4" w:tplc="15ACDF70">
      <w:numFmt w:val="bullet"/>
      <w:lvlText w:val="•"/>
      <w:lvlJc w:val="left"/>
      <w:pPr>
        <w:ind w:left="3817" w:hanging="182"/>
      </w:pPr>
      <w:rPr>
        <w:rFonts w:hint="default"/>
      </w:rPr>
    </w:lvl>
    <w:lvl w:ilvl="5" w:tplc="91724C44">
      <w:numFmt w:val="bullet"/>
      <w:lvlText w:val="•"/>
      <w:lvlJc w:val="left"/>
      <w:pPr>
        <w:ind w:left="4606" w:hanging="182"/>
      </w:pPr>
      <w:rPr>
        <w:rFonts w:hint="default"/>
      </w:rPr>
    </w:lvl>
    <w:lvl w:ilvl="6" w:tplc="1FBE4210">
      <w:numFmt w:val="bullet"/>
      <w:lvlText w:val="•"/>
      <w:lvlJc w:val="left"/>
      <w:pPr>
        <w:ind w:left="5396" w:hanging="182"/>
      </w:pPr>
      <w:rPr>
        <w:rFonts w:hint="default"/>
      </w:rPr>
    </w:lvl>
    <w:lvl w:ilvl="7" w:tplc="EA848C1A">
      <w:numFmt w:val="bullet"/>
      <w:lvlText w:val="•"/>
      <w:lvlJc w:val="left"/>
      <w:pPr>
        <w:ind w:left="6185" w:hanging="182"/>
      </w:pPr>
      <w:rPr>
        <w:rFonts w:hint="default"/>
      </w:rPr>
    </w:lvl>
    <w:lvl w:ilvl="8" w:tplc="33B4CEDE">
      <w:numFmt w:val="bullet"/>
      <w:lvlText w:val="•"/>
      <w:lvlJc w:val="left"/>
      <w:pPr>
        <w:ind w:left="6974" w:hanging="18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F674A"/>
    <w:rsid w:val="00262A41"/>
    <w:rsid w:val="00391CE3"/>
    <w:rsid w:val="003C7E33"/>
    <w:rsid w:val="003E4BB4"/>
    <w:rsid w:val="003E4C48"/>
    <w:rsid w:val="00440AF2"/>
    <w:rsid w:val="008236EE"/>
    <w:rsid w:val="00A863DD"/>
    <w:rsid w:val="00AF674A"/>
    <w:rsid w:val="00EC4F01"/>
    <w:rsid w:val="00F40F4B"/>
    <w:rsid w:val="00F642C1"/>
    <w:rsid w:val="00F9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4E2C5846"/>
  <w15:docId w15:val="{EE5193D3-06E9-410F-A167-61A57845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8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04"/>
      <w:ind w:left="276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"/>
      <w:ind w:left="3360" w:hanging="21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5DB02-0017-4187-AE6E-862B3653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10</cp:revision>
  <dcterms:created xsi:type="dcterms:W3CDTF">2022-02-14T19:22:00Z</dcterms:created>
  <dcterms:modified xsi:type="dcterms:W3CDTF">2022-02-16T08:39:00Z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LastSaved">
    <vt:filetime>2022-02-14T00:00:00Z</vt:filetime>
  </property>
</Properties>
</file>