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099458" w14:textId="77777777" w:rsidR="00B53784" w:rsidRDefault="000856D8">
      <w:pPr>
        <w:spacing w:after="49"/>
        <w:ind w:left="7425" w:right="-91"/>
      </w:pPr>
      <w:r>
        <w:rPr>
          <w:noProof/>
          <w:lang w:eastAsia="en-US"/>
        </w:rPr>
        <w:drawing>
          <wp:inline distT="0" distB="0" distL="0" distR="0" wp14:anchorId="56EFB973" wp14:editId="45AA4DC3">
            <wp:extent cx="1999488" cy="393192"/>
            <wp:effectExtent l="0" t="0" r="0" b="0"/>
            <wp:docPr id="4831" name="Picture 4831"/>
            <wp:cNvGraphicFramePr/>
            <a:graphic xmlns:a="http://schemas.openxmlformats.org/drawingml/2006/main">
              <a:graphicData uri="http://schemas.openxmlformats.org/drawingml/2006/picture">
                <pic:pic xmlns:pic="http://schemas.openxmlformats.org/drawingml/2006/picture">
                  <pic:nvPicPr>
                    <pic:cNvPr id="4831" name="Picture 4831"/>
                    <pic:cNvPicPr/>
                  </pic:nvPicPr>
                  <pic:blipFill>
                    <a:blip r:embed="rId6"/>
                    <a:stretch>
                      <a:fillRect/>
                    </a:stretch>
                  </pic:blipFill>
                  <pic:spPr>
                    <a:xfrm>
                      <a:off x="0" y="0"/>
                      <a:ext cx="1999488" cy="393192"/>
                    </a:xfrm>
                    <a:prstGeom prst="rect">
                      <a:avLst/>
                    </a:prstGeom>
                  </pic:spPr>
                </pic:pic>
              </a:graphicData>
            </a:graphic>
          </wp:inline>
        </w:drawing>
      </w:r>
    </w:p>
    <w:p w14:paraId="638CC783" w14:textId="5F6D16E8" w:rsidR="00B53784" w:rsidRDefault="000856D8">
      <w:pPr>
        <w:spacing w:after="0"/>
      </w:pPr>
      <w:r>
        <w:rPr>
          <w:rFonts w:ascii="Open Sans" w:eastAsia="Open Sans" w:hAnsi="Open Sans" w:cs="Open Sans"/>
          <w:b/>
          <w:color w:val="404040"/>
          <w:sz w:val="32"/>
        </w:rPr>
        <w:t xml:space="preserve">Bianca-Oana Bucatoș </w:t>
      </w:r>
    </w:p>
    <w:p w14:paraId="2ACEDABC" w14:textId="5B80ABED" w:rsidR="00947993" w:rsidRDefault="000856D8" w:rsidP="00947993">
      <w:pPr>
        <w:tabs>
          <w:tab w:val="center" w:pos="3327"/>
          <w:tab w:val="center" w:pos="10644"/>
        </w:tabs>
        <w:spacing w:after="112"/>
        <w:rPr>
          <w:rFonts w:ascii="Open Sans" w:eastAsia="Open Sans" w:hAnsi="Open Sans" w:cs="Open Sans"/>
          <w:color w:val="565656"/>
          <w:sz w:val="20"/>
        </w:rPr>
      </w:pPr>
      <w:r>
        <w:tab/>
      </w:r>
      <w:bookmarkStart w:id="0" w:name="_GoBack"/>
      <w:bookmarkEnd w:id="0"/>
    </w:p>
    <w:p w14:paraId="4987447C" w14:textId="77149C6B" w:rsidR="00B53784" w:rsidRDefault="000856D8">
      <w:pPr>
        <w:tabs>
          <w:tab w:val="center" w:pos="3933"/>
          <w:tab w:val="center" w:pos="10644"/>
        </w:tabs>
        <w:spacing w:after="363" w:line="262" w:lineRule="auto"/>
      </w:pPr>
      <w:r>
        <w:rPr>
          <w:rFonts w:ascii="Open Sans" w:eastAsia="Open Sans" w:hAnsi="Open Sans" w:cs="Open Sans"/>
          <w:color w:val="565656"/>
          <w:sz w:val="20"/>
        </w:rPr>
        <w:tab/>
        <w:t xml:space="preserve"> </w:t>
      </w:r>
    </w:p>
    <w:p w14:paraId="78DAACFC" w14:textId="77777777" w:rsidR="0002539D" w:rsidRDefault="000856D8">
      <w:pPr>
        <w:pStyle w:val="Heading1"/>
        <w:ind w:left="-5" w:right="16"/>
      </w:pPr>
      <w:r>
        <w:rPr>
          <w:noProof/>
          <w:lang w:eastAsia="en-US"/>
        </w:rPr>
        <mc:AlternateContent>
          <mc:Choice Requires="wpg">
            <w:drawing>
              <wp:anchor distT="0" distB="0" distL="114300" distR="114300" simplePos="0" relativeHeight="251659264" behindDoc="0" locked="0" layoutInCell="1" allowOverlap="1" wp14:anchorId="2F8B4934" wp14:editId="0D842131">
                <wp:simplePos x="0" y="0"/>
                <wp:positionH relativeFrom="column">
                  <wp:posOffset>56</wp:posOffset>
                </wp:positionH>
                <wp:positionV relativeFrom="paragraph">
                  <wp:posOffset>164569</wp:posOffset>
                </wp:positionV>
                <wp:extent cx="6695923" cy="9525"/>
                <wp:effectExtent l="0" t="0" r="0" b="0"/>
                <wp:wrapNone/>
                <wp:docPr id="4191" name="Group 4191"/>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5030" name="Shape 5030"/>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191" style="width:527.238pt;height:0.75pt;position:absolute;z-index:9;mso-position-horizontal-relative:text;mso-position-horizontal:absolute;margin-left:0.00443649pt;mso-position-vertical-relative:text;margin-top:12.9582pt;" coordsize="66959,95">
                <v:shape id="Shape 5031" style="position:absolute;width:66959;height:95;left:0;top:0;" coordsize="6695923,9525" path="m0,0l6695923,0l6695923,9525l0,9525l0,0">
                  <v:stroke weight="0pt" endcap="flat" joinstyle="miter" miterlimit="10" on="false" color="#000000" opacity="0"/>
                  <v:fill on="true" color="#4d9acb"/>
                </v:shape>
              </v:group>
            </w:pict>
          </mc:Fallback>
        </mc:AlternateContent>
      </w:r>
      <w:r>
        <w:t xml:space="preserve">EXPERIENȚA PROFESIONALĂ </w:t>
      </w:r>
    </w:p>
    <w:p w14:paraId="655B32D8" w14:textId="53582D9C" w:rsidR="00B53784" w:rsidRDefault="000856D8">
      <w:pPr>
        <w:pStyle w:val="Heading1"/>
        <w:ind w:left="-5" w:right="16"/>
      </w:pPr>
      <w:r>
        <w:t xml:space="preserve">Medic rezident </w:t>
      </w:r>
    </w:p>
    <w:p w14:paraId="76BA7496" w14:textId="77777777" w:rsidR="00B53784" w:rsidRDefault="000856D8">
      <w:pPr>
        <w:spacing w:after="88"/>
        <w:ind w:left="-5" w:hanging="10"/>
      </w:pPr>
      <w:r>
        <w:rPr>
          <w:rFonts w:ascii="Open Sans" w:eastAsia="Open Sans" w:hAnsi="Open Sans" w:cs="Open Sans"/>
          <w:b/>
          <w:i/>
          <w:color w:val="6B6B6B"/>
        </w:rPr>
        <w:t xml:space="preserve">Spitalul Clinic Județean de urgență „Pius Brînzeu” Timișoara – Clinica de Psihiatrie „Eduard Pamfil </w:t>
      </w:r>
      <w:r>
        <w:rPr>
          <w:rFonts w:ascii="Open Sans" w:eastAsia="Open Sans" w:hAnsi="Open Sans" w:cs="Open Sans"/>
          <w:color w:val="565656"/>
          <w:sz w:val="20"/>
        </w:rPr>
        <w:t xml:space="preserve">[ 01/01/2018 – În curs ] </w:t>
      </w:r>
    </w:p>
    <w:p w14:paraId="6A17A2D0" w14:textId="77777777" w:rsidR="00B53784" w:rsidRDefault="000856D8">
      <w:pPr>
        <w:spacing w:after="314"/>
        <w:ind w:left="10" w:hanging="10"/>
      </w:pPr>
      <w:r>
        <w:rPr>
          <w:rFonts w:ascii="Open Sans" w:eastAsia="Open Sans" w:hAnsi="Open Sans" w:cs="Open Sans"/>
          <w:b/>
          <w:color w:val="565656"/>
          <w:sz w:val="20"/>
        </w:rPr>
        <w:t>Localitatea:</w:t>
      </w:r>
      <w:r>
        <w:rPr>
          <w:rFonts w:ascii="Open Sans" w:eastAsia="Open Sans" w:hAnsi="Open Sans" w:cs="Open Sans"/>
          <w:color w:val="565656"/>
          <w:sz w:val="20"/>
        </w:rPr>
        <w:t xml:space="preserve"> Timișoara </w:t>
      </w:r>
    </w:p>
    <w:p w14:paraId="2B9BB8B5" w14:textId="77777777" w:rsidR="0002539D" w:rsidRDefault="000856D8">
      <w:pPr>
        <w:pStyle w:val="Heading1"/>
        <w:ind w:left="-5" w:right="16"/>
      </w:pPr>
      <w:r>
        <w:rPr>
          <w:noProof/>
          <w:lang w:eastAsia="en-US"/>
        </w:rPr>
        <mc:AlternateContent>
          <mc:Choice Requires="wpg">
            <w:drawing>
              <wp:anchor distT="0" distB="0" distL="114300" distR="114300" simplePos="0" relativeHeight="251660288" behindDoc="0" locked="0" layoutInCell="1" allowOverlap="1" wp14:anchorId="20FA0B5A" wp14:editId="3392382A">
                <wp:simplePos x="0" y="0"/>
                <wp:positionH relativeFrom="column">
                  <wp:posOffset>56</wp:posOffset>
                </wp:positionH>
                <wp:positionV relativeFrom="paragraph">
                  <wp:posOffset>164568</wp:posOffset>
                </wp:positionV>
                <wp:extent cx="6695923" cy="9525"/>
                <wp:effectExtent l="0" t="0" r="0" b="0"/>
                <wp:wrapNone/>
                <wp:docPr id="4192" name="Group 4192"/>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5032" name="Shape 5032"/>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192" style="width:527.238pt;height:0.75pt;position:absolute;z-index:10;mso-position-horizontal-relative:text;mso-position-horizontal:absolute;margin-left:0.00443649pt;mso-position-vertical-relative:text;margin-top:12.9581pt;" coordsize="66959,95">
                <v:shape id="Shape 5033" style="position:absolute;width:66959;height:95;left:0;top:0;" coordsize="6695923,9525" path="m0,0l6695923,0l6695923,9525l0,9525l0,0">
                  <v:stroke weight="0pt" endcap="flat" joinstyle="miter" miterlimit="10" on="false" color="#000000" opacity="0"/>
                  <v:fill on="true" color="#4d9acb"/>
                </v:shape>
              </v:group>
            </w:pict>
          </mc:Fallback>
        </mc:AlternateContent>
      </w:r>
      <w:r>
        <w:t xml:space="preserve">EDUCAȚIE ȘI FORMARE PROFESIONALĂ </w:t>
      </w:r>
    </w:p>
    <w:p w14:paraId="27CDFD60" w14:textId="782B2E4A" w:rsidR="00B53784" w:rsidRDefault="000856D8">
      <w:pPr>
        <w:pStyle w:val="Heading1"/>
        <w:ind w:left="-5" w:right="16"/>
      </w:pPr>
      <w:r>
        <w:t xml:space="preserve">Student doctorand </w:t>
      </w:r>
    </w:p>
    <w:p w14:paraId="247E105D" w14:textId="77777777" w:rsidR="00B53784" w:rsidRDefault="000856D8">
      <w:pPr>
        <w:spacing w:after="57"/>
        <w:ind w:left="-5" w:hanging="10"/>
      </w:pPr>
      <w:r>
        <w:rPr>
          <w:rFonts w:ascii="Open Sans" w:eastAsia="Open Sans" w:hAnsi="Open Sans" w:cs="Open Sans"/>
          <w:b/>
          <w:i/>
          <w:color w:val="6B6B6B"/>
        </w:rPr>
        <w:t>University of Medicine and Pharmacy Victor Babes Timisoara</w:t>
      </w:r>
      <w:r>
        <w:rPr>
          <w:rFonts w:ascii="Open Sans" w:eastAsia="Open Sans" w:hAnsi="Open Sans" w:cs="Open Sans"/>
          <w:color w:val="565656"/>
          <w:sz w:val="20"/>
        </w:rPr>
        <w:t xml:space="preserve"> [ 01/10/2020 – În curs ] </w:t>
      </w:r>
    </w:p>
    <w:p w14:paraId="13467403" w14:textId="77777777" w:rsidR="00B53784" w:rsidRPr="00947993" w:rsidRDefault="000856D8">
      <w:pPr>
        <w:spacing w:after="332" w:line="262" w:lineRule="auto"/>
        <w:ind w:left="10" w:right="3486" w:hanging="10"/>
        <w:jc w:val="both"/>
        <w:rPr>
          <w:lang w:val="fr-FR"/>
        </w:rPr>
      </w:pPr>
      <w:r w:rsidRPr="00947993">
        <w:rPr>
          <w:rFonts w:ascii="Open Sans" w:eastAsia="Open Sans" w:hAnsi="Open Sans" w:cs="Open Sans"/>
          <w:b/>
          <w:color w:val="565656"/>
          <w:sz w:val="20"/>
          <w:lang w:val="fr-FR"/>
        </w:rPr>
        <w:t xml:space="preserve">Adresă: </w:t>
      </w:r>
      <w:r w:rsidRPr="00947993">
        <w:rPr>
          <w:rFonts w:ascii="Open Sans" w:eastAsia="Open Sans" w:hAnsi="Open Sans" w:cs="Open Sans"/>
          <w:color w:val="565656"/>
          <w:sz w:val="20"/>
          <w:lang w:val="fr-FR"/>
        </w:rPr>
        <w:t xml:space="preserve">Eftimie Murgu 2, 300014 Timisoara (România) </w:t>
      </w:r>
      <w:hyperlink r:id="rId7">
        <w:r w:rsidRPr="00947993">
          <w:rPr>
            <w:rFonts w:ascii="Open Sans" w:eastAsia="Open Sans" w:hAnsi="Open Sans" w:cs="Open Sans"/>
            <w:color w:val="0C56A5"/>
            <w:sz w:val="20"/>
            <w:u w:val="single" w:color="0C56A5"/>
            <w:lang w:val="fr-FR"/>
          </w:rPr>
          <w:t>https://www.umft.ro/</w:t>
        </w:r>
      </w:hyperlink>
      <w:hyperlink r:id="rId8">
        <w:r w:rsidRPr="00947993">
          <w:rPr>
            <w:rFonts w:ascii="Open Sans" w:eastAsia="Open Sans" w:hAnsi="Open Sans" w:cs="Open Sans"/>
            <w:color w:val="565656"/>
            <w:sz w:val="20"/>
            <w:lang w:val="fr-FR"/>
          </w:rPr>
          <w:t xml:space="preserve"> </w:t>
        </w:r>
      </w:hyperlink>
    </w:p>
    <w:p w14:paraId="10DD61B9" w14:textId="77777777" w:rsidR="00B53784" w:rsidRPr="00947993" w:rsidRDefault="000856D8">
      <w:pPr>
        <w:pStyle w:val="Heading1"/>
        <w:ind w:left="-5" w:right="16"/>
        <w:rPr>
          <w:lang w:val="fr-FR"/>
        </w:rPr>
      </w:pPr>
      <w:r w:rsidRPr="00947993">
        <w:rPr>
          <w:lang w:val="fr-FR"/>
        </w:rPr>
        <w:t xml:space="preserve">Cursul de formare „Creșterea competențelor profesionale ale personalului medical implicat în depistarea tulburărilor afective și prevenția comportamentului suicidar” </w:t>
      </w:r>
    </w:p>
    <w:p w14:paraId="17FAA664" w14:textId="77777777" w:rsidR="00B53784" w:rsidRPr="00947993" w:rsidRDefault="000856D8">
      <w:pPr>
        <w:spacing w:after="57"/>
        <w:ind w:left="-5" w:hanging="10"/>
        <w:rPr>
          <w:lang w:val="fr-FR"/>
        </w:rPr>
      </w:pPr>
      <w:r w:rsidRPr="00947993">
        <w:rPr>
          <w:rFonts w:ascii="Open Sans" w:eastAsia="Open Sans" w:hAnsi="Open Sans" w:cs="Open Sans"/>
          <w:b/>
          <w:i/>
          <w:color w:val="6B6B6B"/>
          <w:lang w:val="fr-FR"/>
        </w:rPr>
        <w:t>CNSMLA și Asociația Română de Psihiatrie și Psihoterapie (ARPP)</w:t>
      </w:r>
      <w:r w:rsidRPr="00947993">
        <w:rPr>
          <w:rFonts w:ascii="Open Sans" w:eastAsia="Open Sans" w:hAnsi="Open Sans" w:cs="Open Sans"/>
          <w:color w:val="565656"/>
          <w:sz w:val="20"/>
          <w:lang w:val="fr-FR"/>
        </w:rPr>
        <w:t xml:space="preserve"> [ 19/10/2020 – 24/10/2020 ] </w:t>
      </w:r>
    </w:p>
    <w:p w14:paraId="05CDF5F1" w14:textId="77777777" w:rsidR="00B53784" w:rsidRDefault="000856D8">
      <w:pPr>
        <w:spacing w:after="334" w:line="262" w:lineRule="auto"/>
        <w:ind w:left="10" w:right="277" w:hanging="10"/>
        <w:jc w:val="both"/>
      </w:pPr>
      <w:r>
        <w:rPr>
          <w:rFonts w:ascii="Open Sans" w:eastAsia="Open Sans" w:hAnsi="Open Sans" w:cs="Open Sans"/>
          <w:b/>
          <w:color w:val="565656"/>
          <w:sz w:val="20"/>
        </w:rPr>
        <w:t xml:space="preserve">Adresă: </w:t>
      </w:r>
      <w:r>
        <w:rPr>
          <w:rFonts w:ascii="Open Sans" w:eastAsia="Open Sans" w:hAnsi="Open Sans" w:cs="Open Sans"/>
          <w:color w:val="565656"/>
          <w:sz w:val="20"/>
        </w:rPr>
        <w:t xml:space="preserve">București (România) </w:t>
      </w:r>
    </w:p>
    <w:p w14:paraId="4960C716" w14:textId="77777777" w:rsidR="00B53784" w:rsidRDefault="000856D8">
      <w:pPr>
        <w:pStyle w:val="Heading1"/>
        <w:ind w:left="-5" w:right="16"/>
      </w:pPr>
      <w:r>
        <w:t xml:space="preserve">Doctor Medic </w:t>
      </w:r>
    </w:p>
    <w:p w14:paraId="20C27B19" w14:textId="77777777" w:rsidR="00B53784" w:rsidRDefault="000856D8">
      <w:pPr>
        <w:spacing w:after="57"/>
        <w:ind w:left="-5" w:hanging="10"/>
      </w:pPr>
      <w:r>
        <w:rPr>
          <w:rFonts w:ascii="Open Sans" w:eastAsia="Open Sans" w:hAnsi="Open Sans" w:cs="Open Sans"/>
          <w:b/>
          <w:i/>
          <w:color w:val="6B6B6B"/>
        </w:rPr>
        <w:t>University of Medicine and Pharmacy Victor Babes Timisoara</w:t>
      </w:r>
      <w:r>
        <w:rPr>
          <w:rFonts w:ascii="Open Sans" w:eastAsia="Open Sans" w:hAnsi="Open Sans" w:cs="Open Sans"/>
          <w:color w:val="565656"/>
          <w:sz w:val="20"/>
        </w:rPr>
        <w:t xml:space="preserve"> [ 2011 – 2017 ] </w:t>
      </w:r>
    </w:p>
    <w:p w14:paraId="5FF93B55" w14:textId="77777777" w:rsidR="00B53784" w:rsidRPr="00947993" w:rsidRDefault="000856D8">
      <w:pPr>
        <w:spacing w:after="2" w:line="262" w:lineRule="auto"/>
        <w:ind w:left="10" w:right="3486" w:hanging="10"/>
        <w:jc w:val="both"/>
        <w:rPr>
          <w:lang w:val="fr-FR"/>
        </w:rPr>
      </w:pPr>
      <w:r w:rsidRPr="00947993">
        <w:rPr>
          <w:rFonts w:ascii="Open Sans" w:eastAsia="Open Sans" w:hAnsi="Open Sans" w:cs="Open Sans"/>
          <w:b/>
          <w:color w:val="565656"/>
          <w:sz w:val="20"/>
          <w:lang w:val="fr-FR"/>
        </w:rPr>
        <w:t xml:space="preserve">Adresă: </w:t>
      </w:r>
      <w:r w:rsidRPr="00947993">
        <w:rPr>
          <w:rFonts w:ascii="Open Sans" w:eastAsia="Open Sans" w:hAnsi="Open Sans" w:cs="Open Sans"/>
          <w:color w:val="565656"/>
          <w:sz w:val="20"/>
          <w:lang w:val="fr-FR"/>
        </w:rPr>
        <w:t xml:space="preserve">Eftimie Murgu 2, 300014 Timisoara (România) </w:t>
      </w:r>
      <w:hyperlink r:id="rId9">
        <w:r w:rsidRPr="00947993">
          <w:rPr>
            <w:rFonts w:ascii="Open Sans" w:eastAsia="Open Sans" w:hAnsi="Open Sans" w:cs="Open Sans"/>
            <w:color w:val="0C56A5"/>
            <w:sz w:val="20"/>
            <w:u w:val="single" w:color="0C56A5"/>
            <w:lang w:val="fr-FR"/>
          </w:rPr>
          <w:t>https://www.umft.ro/</w:t>
        </w:r>
      </w:hyperlink>
      <w:hyperlink r:id="rId10">
        <w:r w:rsidRPr="00947993">
          <w:rPr>
            <w:rFonts w:ascii="Open Sans" w:eastAsia="Open Sans" w:hAnsi="Open Sans" w:cs="Open Sans"/>
            <w:color w:val="565656"/>
            <w:sz w:val="20"/>
            <w:lang w:val="fr-FR"/>
          </w:rPr>
          <w:t xml:space="preserve"> </w:t>
        </w:r>
      </w:hyperlink>
    </w:p>
    <w:p w14:paraId="77661021" w14:textId="77777777" w:rsidR="00B53784" w:rsidRPr="00947993" w:rsidRDefault="000856D8">
      <w:pPr>
        <w:spacing w:after="4" w:line="262" w:lineRule="auto"/>
        <w:ind w:left="10" w:right="277" w:hanging="10"/>
        <w:jc w:val="both"/>
        <w:rPr>
          <w:lang w:val="fr-FR"/>
        </w:rPr>
      </w:pPr>
      <w:r w:rsidRPr="00947993">
        <w:rPr>
          <w:rFonts w:ascii="Open Sans" w:eastAsia="Open Sans" w:hAnsi="Open Sans" w:cs="Open Sans"/>
          <w:b/>
          <w:color w:val="565656"/>
          <w:sz w:val="20"/>
          <w:lang w:val="fr-FR"/>
        </w:rPr>
        <w:t xml:space="preserve">Lucrarea de diplomă: </w:t>
      </w:r>
      <w:r w:rsidRPr="00947993">
        <w:rPr>
          <w:rFonts w:ascii="Open Sans" w:eastAsia="Open Sans" w:hAnsi="Open Sans" w:cs="Open Sans"/>
          <w:color w:val="565656"/>
          <w:sz w:val="20"/>
          <w:lang w:val="fr-FR"/>
        </w:rPr>
        <w:t>„Frecvența crizelor convulsive în simptomatologia tumorilor cerebrale” - Lucrare de</w:t>
      </w:r>
    </w:p>
    <w:p w14:paraId="2185C38B" w14:textId="77777777" w:rsidR="00B53784" w:rsidRPr="00947993" w:rsidRDefault="000856D8">
      <w:pPr>
        <w:spacing w:after="334" w:line="262" w:lineRule="auto"/>
        <w:ind w:left="10" w:right="277" w:hanging="10"/>
        <w:jc w:val="both"/>
        <w:rPr>
          <w:lang w:val="fr-FR"/>
        </w:rPr>
      </w:pPr>
      <w:r w:rsidRPr="00947993">
        <w:rPr>
          <w:rFonts w:ascii="Open Sans" w:eastAsia="Open Sans" w:hAnsi="Open Sans" w:cs="Open Sans"/>
          <w:color w:val="565656"/>
          <w:sz w:val="20"/>
          <w:lang w:val="fr-FR"/>
        </w:rPr>
        <w:t xml:space="preserve">Diplomă efectuată la catedra de Neurochirurgie sub conducerea Conf. Dr. Med. Horia Pleș </w:t>
      </w:r>
    </w:p>
    <w:p w14:paraId="23AB6139" w14:textId="77777777" w:rsidR="00B53784" w:rsidRPr="00947993" w:rsidRDefault="000856D8">
      <w:pPr>
        <w:spacing w:after="66" w:line="264" w:lineRule="auto"/>
        <w:ind w:left="-5" w:right="1286" w:hanging="10"/>
        <w:rPr>
          <w:lang w:val="fr-FR"/>
        </w:rPr>
      </w:pPr>
      <w:r w:rsidRPr="00947993">
        <w:rPr>
          <w:rFonts w:ascii="Open Sans" w:eastAsia="Open Sans" w:hAnsi="Open Sans" w:cs="Open Sans"/>
          <w:b/>
          <w:color w:val="404040"/>
          <w:lang w:val="fr-FR"/>
        </w:rPr>
        <w:t xml:space="preserve">Diplomă de Bacalaureat, profilul Matematică – Informatică intensiv Engleză </w:t>
      </w:r>
      <w:r w:rsidRPr="00947993">
        <w:rPr>
          <w:rFonts w:ascii="Open Sans" w:eastAsia="Open Sans" w:hAnsi="Open Sans" w:cs="Open Sans"/>
          <w:b/>
          <w:i/>
          <w:color w:val="6B6B6B"/>
          <w:lang w:val="fr-FR"/>
        </w:rPr>
        <w:t>Grupului Școlar Industrial Sebiș, jud. Arad</w:t>
      </w:r>
      <w:r w:rsidRPr="00947993">
        <w:rPr>
          <w:rFonts w:ascii="Open Sans" w:eastAsia="Open Sans" w:hAnsi="Open Sans" w:cs="Open Sans"/>
          <w:color w:val="565656"/>
          <w:sz w:val="20"/>
          <w:lang w:val="fr-FR"/>
        </w:rPr>
        <w:t xml:space="preserve"> [ 2007 – 2011 ] </w:t>
      </w:r>
    </w:p>
    <w:p w14:paraId="00BD8441" w14:textId="77777777" w:rsidR="00B53784" w:rsidRPr="00947993" w:rsidRDefault="000856D8">
      <w:pPr>
        <w:spacing w:after="71" w:line="262" w:lineRule="auto"/>
        <w:ind w:left="10" w:right="277" w:hanging="10"/>
        <w:jc w:val="both"/>
        <w:rPr>
          <w:lang w:val="fr-FR"/>
        </w:rPr>
      </w:pPr>
      <w:r w:rsidRPr="00947993">
        <w:rPr>
          <w:rFonts w:ascii="Open Sans" w:eastAsia="Open Sans" w:hAnsi="Open Sans" w:cs="Open Sans"/>
          <w:b/>
          <w:color w:val="565656"/>
          <w:sz w:val="20"/>
          <w:lang w:val="fr-FR"/>
        </w:rPr>
        <w:t xml:space="preserve">Adresă: </w:t>
      </w:r>
      <w:r w:rsidRPr="00947993">
        <w:rPr>
          <w:rFonts w:ascii="Open Sans" w:eastAsia="Open Sans" w:hAnsi="Open Sans" w:cs="Open Sans"/>
          <w:color w:val="565656"/>
          <w:sz w:val="20"/>
          <w:lang w:val="fr-FR"/>
        </w:rPr>
        <w:t xml:space="preserve">(România) </w:t>
      </w:r>
    </w:p>
    <w:p w14:paraId="01875C1A" w14:textId="77777777" w:rsidR="00B53784" w:rsidRDefault="000856D8">
      <w:pPr>
        <w:pStyle w:val="Heading1"/>
        <w:spacing w:after="254"/>
        <w:ind w:left="-5" w:right="16"/>
      </w:pPr>
      <w:r>
        <w:t xml:space="preserve">COMPETENȚE LINGVISTICE </w:t>
      </w:r>
    </w:p>
    <w:p w14:paraId="2F12D32D" w14:textId="77777777" w:rsidR="0002539D" w:rsidRDefault="000856D8">
      <w:pPr>
        <w:spacing w:after="0" w:line="320" w:lineRule="auto"/>
        <w:ind w:left="10" w:right="7397" w:hanging="10"/>
        <w:jc w:val="both"/>
        <w:rPr>
          <w:rFonts w:ascii="Open Sans" w:eastAsia="Open Sans" w:hAnsi="Open Sans" w:cs="Open Sans"/>
          <w:color w:val="565656"/>
          <w:sz w:val="20"/>
        </w:rPr>
      </w:pPr>
      <w:r>
        <w:rPr>
          <w:rFonts w:ascii="Open Sans" w:eastAsia="Open Sans" w:hAnsi="Open Sans" w:cs="Open Sans"/>
          <w:color w:val="565656"/>
          <w:sz w:val="20"/>
        </w:rPr>
        <w:t xml:space="preserve">Limbă(i) maternă(e): </w:t>
      </w:r>
      <w:r>
        <w:rPr>
          <w:rFonts w:ascii="Open Sans" w:eastAsia="Open Sans" w:hAnsi="Open Sans" w:cs="Open Sans"/>
          <w:b/>
          <w:color w:val="565656"/>
          <w:sz w:val="20"/>
        </w:rPr>
        <w:t>română</w:t>
      </w:r>
      <w:r>
        <w:rPr>
          <w:rFonts w:ascii="Open Sans" w:eastAsia="Open Sans" w:hAnsi="Open Sans" w:cs="Open Sans"/>
          <w:color w:val="565656"/>
          <w:sz w:val="20"/>
        </w:rPr>
        <w:t xml:space="preserve"> </w:t>
      </w:r>
    </w:p>
    <w:p w14:paraId="40E5048C" w14:textId="4D6ECF48" w:rsidR="00B53784" w:rsidRPr="00947993" w:rsidRDefault="000856D8">
      <w:pPr>
        <w:spacing w:after="0" w:line="320" w:lineRule="auto"/>
        <w:ind w:left="10" w:right="7397" w:hanging="10"/>
        <w:jc w:val="both"/>
        <w:rPr>
          <w:lang w:val="fr-FR"/>
        </w:rPr>
      </w:pPr>
      <w:r w:rsidRPr="00947993">
        <w:rPr>
          <w:rFonts w:ascii="Open Sans" w:eastAsia="Open Sans" w:hAnsi="Open Sans" w:cs="Open Sans"/>
          <w:color w:val="565656"/>
          <w:sz w:val="20"/>
          <w:lang w:val="fr-FR"/>
        </w:rPr>
        <w:t xml:space="preserve">Altă limbă (Alte limbi): </w:t>
      </w:r>
    </w:p>
    <w:p w14:paraId="2CEC4F8E" w14:textId="1F9385AB" w:rsidR="00B53784" w:rsidRPr="00947993" w:rsidRDefault="000856D8">
      <w:pPr>
        <w:pStyle w:val="Heading2"/>
        <w:tabs>
          <w:tab w:val="center" w:pos="5701"/>
        </w:tabs>
        <w:rPr>
          <w:lang w:val="fr-FR"/>
        </w:rPr>
      </w:pPr>
      <w:r w:rsidRPr="00947993">
        <w:rPr>
          <w:lang w:val="fr-FR"/>
        </w:rPr>
        <w:t xml:space="preserve">engleză </w:t>
      </w:r>
      <w:r w:rsidRPr="00947993">
        <w:rPr>
          <w:lang w:val="fr-FR"/>
        </w:rPr>
        <w:tab/>
      </w:r>
      <w:r w:rsidR="0002539D">
        <w:rPr>
          <w:lang w:val="ro-RO"/>
        </w:rPr>
        <w:t xml:space="preserve">  </w:t>
      </w:r>
      <w:r w:rsidRPr="00947993">
        <w:rPr>
          <w:lang w:val="fr-FR"/>
        </w:rPr>
        <w:t xml:space="preserve">franceză </w:t>
      </w:r>
    </w:p>
    <w:p w14:paraId="30F13204" w14:textId="77777777" w:rsidR="0002539D" w:rsidRPr="00947993" w:rsidRDefault="000856D8">
      <w:pPr>
        <w:spacing w:after="40" w:line="317" w:lineRule="auto"/>
        <w:ind w:left="-5" w:right="359" w:hanging="10"/>
        <w:rPr>
          <w:rFonts w:ascii="Open Sans" w:eastAsia="Open Sans" w:hAnsi="Open Sans" w:cs="Open Sans"/>
          <w:color w:val="565656"/>
          <w:sz w:val="20"/>
          <w:lang w:val="fr-FR"/>
        </w:rPr>
      </w:pPr>
      <w:r w:rsidRPr="00947993">
        <w:rPr>
          <w:rFonts w:ascii="Open Sans" w:eastAsia="Open Sans" w:hAnsi="Open Sans" w:cs="Open Sans"/>
          <w:b/>
          <w:color w:val="6B6B6B"/>
          <w:sz w:val="20"/>
          <w:lang w:val="fr-FR"/>
        </w:rPr>
        <w:t xml:space="preserve">COMPREHENSIUNE ORALĂ </w:t>
      </w:r>
      <w:r w:rsidRPr="00947993">
        <w:rPr>
          <w:rFonts w:ascii="Open Sans" w:eastAsia="Open Sans" w:hAnsi="Open Sans" w:cs="Open Sans"/>
          <w:color w:val="6B6B6B"/>
          <w:sz w:val="20"/>
          <w:lang w:val="fr-FR"/>
        </w:rPr>
        <w:t>C2</w:t>
      </w:r>
      <w:r w:rsidRPr="00947993">
        <w:rPr>
          <w:rFonts w:ascii="Open Sans" w:eastAsia="Open Sans" w:hAnsi="Open Sans" w:cs="Open Sans"/>
          <w:color w:val="565656"/>
          <w:sz w:val="20"/>
          <w:lang w:val="fr-FR"/>
        </w:rPr>
        <w:t xml:space="preserve"> </w:t>
      </w:r>
      <w:r w:rsidRPr="00947993">
        <w:rPr>
          <w:rFonts w:ascii="Open Sans" w:eastAsia="Open Sans" w:hAnsi="Open Sans" w:cs="Open Sans"/>
          <w:b/>
          <w:color w:val="6B6B6B"/>
          <w:sz w:val="20"/>
          <w:lang w:val="fr-FR"/>
        </w:rPr>
        <w:t xml:space="preserve">CITIT </w:t>
      </w:r>
      <w:r w:rsidRPr="00947993">
        <w:rPr>
          <w:rFonts w:ascii="Open Sans" w:eastAsia="Open Sans" w:hAnsi="Open Sans" w:cs="Open Sans"/>
          <w:color w:val="6B6B6B"/>
          <w:sz w:val="20"/>
          <w:lang w:val="fr-FR"/>
        </w:rPr>
        <w:t>C2</w:t>
      </w:r>
      <w:r w:rsidRPr="00947993">
        <w:rPr>
          <w:rFonts w:ascii="Open Sans" w:eastAsia="Open Sans" w:hAnsi="Open Sans" w:cs="Open Sans"/>
          <w:color w:val="565656"/>
          <w:sz w:val="20"/>
          <w:lang w:val="fr-FR"/>
        </w:rPr>
        <w:t xml:space="preserve"> </w:t>
      </w:r>
      <w:r w:rsidRPr="00947993">
        <w:rPr>
          <w:rFonts w:ascii="Open Sans" w:eastAsia="Open Sans" w:hAnsi="Open Sans" w:cs="Open Sans"/>
          <w:b/>
          <w:color w:val="6B6B6B"/>
          <w:sz w:val="20"/>
          <w:lang w:val="fr-FR"/>
        </w:rPr>
        <w:t xml:space="preserve">SCRIS </w:t>
      </w:r>
      <w:r w:rsidRPr="00947993">
        <w:rPr>
          <w:rFonts w:ascii="Open Sans" w:eastAsia="Open Sans" w:hAnsi="Open Sans" w:cs="Open Sans"/>
          <w:color w:val="6B6B6B"/>
          <w:sz w:val="20"/>
          <w:lang w:val="fr-FR"/>
        </w:rPr>
        <w:t>C2</w:t>
      </w:r>
      <w:r w:rsidRPr="00947993">
        <w:rPr>
          <w:rFonts w:ascii="Open Sans" w:eastAsia="Open Sans" w:hAnsi="Open Sans" w:cs="Open Sans"/>
          <w:color w:val="565656"/>
          <w:sz w:val="20"/>
          <w:lang w:val="fr-FR"/>
        </w:rPr>
        <w:t xml:space="preserve"> </w:t>
      </w:r>
      <w:r w:rsidRPr="00947993">
        <w:rPr>
          <w:rFonts w:ascii="Open Sans" w:eastAsia="Open Sans" w:hAnsi="Open Sans" w:cs="Open Sans"/>
          <w:color w:val="565656"/>
          <w:sz w:val="20"/>
          <w:lang w:val="fr-FR"/>
        </w:rPr>
        <w:tab/>
      </w:r>
      <w:r w:rsidR="0002539D">
        <w:rPr>
          <w:rFonts w:ascii="Open Sans" w:eastAsia="Open Sans" w:hAnsi="Open Sans" w:cs="Open Sans"/>
          <w:color w:val="565656"/>
          <w:sz w:val="20"/>
          <w:lang w:val="ro-RO"/>
        </w:rPr>
        <w:t xml:space="preserve">    </w:t>
      </w:r>
      <w:r w:rsidRPr="00947993">
        <w:rPr>
          <w:rFonts w:ascii="Open Sans" w:eastAsia="Open Sans" w:hAnsi="Open Sans" w:cs="Open Sans"/>
          <w:b/>
          <w:color w:val="6B6B6B"/>
          <w:sz w:val="20"/>
          <w:lang w:val="fr-FR"/>
        </w:rPr>
        <w:t xml:space="preserve">COMPREHENSIUNE ORALĂ </w:t>
      </w:r>
      <w:r w:rsidRPr="00947993">
        <w:rPr>
          <w:rFonts w:ascii="Open Sans" w:eastAsia="Open Sans" w:hAnsi="Open Sans" w:cs="Open Sans"/>
          <w:color w:val="6B6B6B"/>
          <w:sz w:val="20"/>
          <w:lang w:val="fr-FR"/>
        </w:rPr>
        <w:t>B1</w:t>
      </w:r>
      <w:r w:rsidRPr="00947993">
        <w:rPr>
          <w:rFonts w:ascii="Open Sans" w:eastAsia="Open Sans" w:hAnsi="Open Sans" w:cs="Open Sans"/>
          <w:color w:val="565656"/>
          <w:sz w:val="20"/>
          <w:lang w:val="fr-FR"/>
        </w:rPr>
        <w:t xml:space="preserve"> </w:t>
      </w:r>
      <w:r w:rsidRPr="00947993">
        <w:rPr>
          <w:rFonts w:ascii="Open Sans" w:eastAsia="Open Sans" w:hAnsi="Open Sans" w:cs="Open Sans"/>
          <w:b/>
          <w:color w:val="6B6B6B"/>
          <w:sz w:val="20"/>
          <w:lang w:val="fr-FR"/>
        </w:rPr>
        <w:t xml:space="preserve">CITIT </w:t>
      </w:r>
      <w:r w:rsidRPr="00947993">
        <w:rPr>
          <w:rFonts w:ascii="Open Sans" w:eastAsia="Open Sans" w:hAnsi="Open Sans" w:cs="Open Sans"/>
          <w:color w:val="6B6B6B"/>
          <w:sz w:val="20"/>
          <w:lang w:val="fr-FR"/>
        </w:rPr>
        <w:t>B1</w:t>
      </w:r>
      <w:r w:rsidRPr="00947993">
        <w:rPr>
          <w:rFonts w:ascii="Open Sans" w:eastAsia="Open Sans" w:hAnsi="Open Sans" w:cs="Open Sans"/>
          <w:color w:val="565656"/>
          <w:sz w:val="20"/>
          <w:lang w:val="fr-FR"/>
        </w:rPr>
        <w:t xml:space="preserve"> </w:t>
      </w:r>
      <w:r w:rsidRPr="00947993">
        <w:rPr>
          <w:rFonts w:ascii="Open Sans" w:eastAsia="Open Sans" w:hAnsi="Open Sans" w:cs="Open Sans"/>
          <w:b/>
          <w:color w:val="6B6B6B"/>
          <w:sz w:val="20"/>
          <w:lang w:val="fr-FR"/>
        </w:rPr>
        <w:t xml:space="preserve">SCRIS </w:t>
      </w:r>
      <w:r w:rsidRPr="00947993">
        <w:rPr>
          <w:rFonts w:ascii="Open Sans" w:eastAsia="Open Sans" w:hAnsi="Open Sans" w:cs="Open Sans"/>
          <w:color w:val="6B6B6B"/>
          <w:sz w:val="20"/>
          <w:lang w:val="fr-FR"/>
        </w:rPr>
        <w:t>A2</w:t>
      </w:r>
      <w:r w:rsidRPr="00947993">
        <w:rPr>
          <w:rFonts w:ascii="Open Sans" w:eastAsia="Open Sans" w:hAnsi="Open Sans" w:cs="Open Sans"/>
          <w:color w:val="565656"/>
          <w:sz w:val="20"/>
          <w:lang w:val="fr-FR"/>
        </w:rPr>
        <w:t xml:space="preserve"> </w:t>
      </w:r>
      <w:r w:rsidRPr="00947993">
        <w:rPr>
          <w:rFonts w:ascii="Open Sans" w:eastAsia="Open Sans" w:hAnsi="Open Sans" w:cs="Open Sans"/>
          <w:b/>
          <w:color w:val="6B6B6B"/>
          <w:sz w:val="20"/>
          <w:lang w:val="fr-FR"/>
        </w:rPr>
        <w:t xml:space="preserve">EXPRIMARE SCRISĂ </w:t>
      </w:r>
      <w:r w:rsidRPr="00947993">
        <w:rPr>
          <w:rFonts w:ascii="Open Sans" w:eastAsia="Open Sans" w:hAnsi="Open Sans" w:cs="Open Sans"/>
          <w:color w:val="6B6B6B"/>
          <w:sz w:val="20"/>
          <w:lang w:val="fr-FR"/>
        </w:rPr>
        <w:t>C2</w:t>
      </w:r>
      <w:r w:rsidRPr="00947993">
        <w:rPr>
          <w:rFonts w:ascii="Open Sans" w:eastAsia="Open Sans" w:hAnsi="Open Sans" w:cs="Open Sans"/>
          <w:color w:val="565656"/>
          <w:sz w:val="20"/>
          <w:lang w:val="fr-FR"/>
        </w:rPr>
        <w:t xml:space="preserve"> </w:t>
      </w:r>
      <w:r w:rsidRPr="00947993">
        <w:rPr>
          <w:rFonts w:ascii="Open Sans" w:eastAsia="Open Sans" w:hAnsi="Open Sans" w:cs="Open Sans"/>
          <w:b/>
          <w:color w:val="6B6B6B"/>
          <w:sz w:val="20"/>
          <w:lang w:val="fr-FR"/>
        </w:rPr>
        <w:t xml:space="preserve">CONVERSAȚIE </w:t>
      </w:r>
      <w:r w:rsidRPr="00947993">
        <w:rPr>
          <w:rFonts w:ascii="Open Sans" w:eastAsia="Open Sans" w:hAnsi="Open Sans" w:cs="Open Sans"/>
          <w:color w:val="6B6B6B"/>
          <w:sz w:val="20"/>
          <w:lang w:val="fr-FR"/>
        </w:rPr>
        <w:t>C2</w:t>
      </w:r>
      <w:r w:rsidRPr="00947993">
        <w:rPr>
          <w:rFonts w:ascii="Open Sans" w:eastAsia="Open Sans" w:hAnsi="Open Sans" w:cs="Open Sans"/>
          <w:color w:val="565656"/>
          <w:sz w:val="20"/>
          <w:lang w:val="fr-FR"/>
        </w:rPr>
        <w:t xml:space="preserve"> </w:t>
      </w:r>
      <w:r w:rsidRPr="00947993">
        <w:rPr>
          <w:rFonts w:ascii="Open Sans" w:eastAsia="Open Sans" w:hAnsi="Open Sans" w:cs="Open Sans"/>
          <w:color w:val="565656"/>
          <w:sz w:val="20"/>
          <w:lang w:val="fr-FR"/>
        </w:rPr>
        <w:tab/>
      </w:r>
      <w:r w:rsidR="0002539D">
        <w:rPr>
          <w:rFonts w:ascii="Open Sans" w:eastAsia="Open Sans" w:hAnsi="Open Sans" w:cs="Open Sans"/>
          <w:color w:val="565656"/>
          <w:sz w:val="20"/>
          <w:lang w:val="ro-RO"/>
        </w:rPr>
        <w:t xml:space="preserve">                  </w:t>
      </w:r>
      <w:r w:rsidRPr="00947993">
        <w:rPr>
          <w:rFonts w:ascii="Open Sans" w:eastAsia="Open Sans" w:hAnsi="Open Sans" w:cs="Open Sans"/>
          <w:b/>
          <w:color w:val="6B6B6B"/>
          <w:sz w:val="20"/>
          <w:lang w:val="fr-FR"/>
        </w:rPr>
        <w:t xml:space="preserve">EXPRIMARE SCRISĂ </w:t>
      </w:r>
      <w:r w:rsidRPr="00947993">
        <w:rPr>
          <w:rFonts w:ascii="Open Sans" w:eastAsia="Open Sans" w:hAnsi="Open Sans" w:cs="Open Sans"/>
          <w:color w:val="6B6B6B"/>
          <w:sz w:val="20"/>
          <w:lang w:val="fr-FR"/>
        </w:rPr>
        <w:t>A1</w:t>
      </w:r>
      <w:r w:rsidRPr="00947993">
        <w:rPr>
          <w:rFonts w:ascii="Open Sans" w:eastAsia="Open Sans" w:hAnsi="Open Sans" w:cs="Open Sans"/>
          <w:color w:val="565656"/>
          <w:sz w:val="20"/>
          <w:lang w:val="fr-FR"/>
        </w:rPr>
        <w:t xml:space="preserve"> </w:t>
      </w:r>
      <w:r w:rsidRPr="00947993">
        <w:rPr>
          <w:rFonts w:ascii="Open Sans" w:eastAsia="Open Sans" w:hAnsi="Open Sans" w:cs="Open Sans"/>
          <w:b/>
          <w:color w:val="6B6B6B"/>
          <w:sz w:val="20"/>
          <w:lang w:val="fr-FR"/>
        </w:rPr>
        <w:t xml:space="preserve">CONVERSAȚIE </w:t>
      </w:r>
      <w:r w:rsidRPr="00947993">
        <w:rPr>
          <w:rFonts w:ascii="Open Sans" w:eastAsia="Open Sans" w:hAnsi="Open Sans" w:cs="Open Sans"/>
          <w:color w:val="6B6B6B"/>
          <w:sz w:val="20"/>
          <w:lang w:val="fr-FR"/>
        </w:rPr>
        <w:t>A1</w:t>
      </w:r>
      <w:r w:rsidRPr="00947993">
        <w:rPr>
          <w:rFonts w:ascii="Open Sans" w:eastAsia="Open Sans" w:hAnsi="Open Sans" w:cs="Open Sans"/>
          <w:color w:val="565656"/>
          <w:sz w:val="20"/>
          <w:lang w:val="fr-FR"/>
        </w:rPr>
        <w:t xml:space="preserve"> </w:t>
      </w:r>
    </w:p>
    <w:p w14:paraId="00B4B9E8" w14:textId="49071D05" w:rsidR="00B53784" w:rsidRPr="00947993" w:rsidRDefault="000856D8">
      <w:pPr>
        <w:spacing w:after="40" w:line="317" w:lineRule="auto"/>
        <w:ind w:left="-5" w:right="359" w:hanging="10"/>
        <w:rPr>
          <w:lang w:val="fr-FR"/>
        </w:rPr>
      </w:pPr>
      <w:r w:rsidRPr="00947993">
        <w:rPr>
          <w:rFonts w:ascii="Open Sans" w:eastAsia="Open Sans" w:hAnsi="Open Sans" w:cs="Open Sans"/>
          <w:b/>
          <w:color w:val="404040"/>
          <w:sz w:val="20"/>
          <w:lang w:val="fr-FR"/>
        </w:rPr>
        <w:t xml:space="preserve">spaniolă </w:t>
      </w:r>
    </w:p>
    <w:p w14:paraId="304C990D" w14:textId="77777777" w:rsidR="00B53784" w:rsidRPr="00947993" w:rsidRDefault="000856D8">
      <w:pPr>
        <w:spacing w:after="278" w:line="317" w:lineRule="auto"/>
        <w:ind w:left="-5" w:right="4529" w:hanging="10"/>
        <w:rPr>
          <w:lang w:val="fr-FR"/>
        </w:rPr>
      </w:pPr>
      <w:r w:rsidRPr="00947993">
        <w:rPr>
          <w:rFonts w:ascii="Open Sans" w:eastAsia="Open Sans" w:hAnsi="Open Sans" w:cs="Open Sans"/>
          <w:b/>
          <w:color w:val="6B6B6B"/>
          <w:sz w:val="20"/>
          <w:lang w:val="fr-FR"/>
        </w:rPr>
        <w:lastRenderedPageBreak/>
        <w:t xml:space="preserve">COMPREHENSIUNE ORALĂ </w:t>
      </w:r>
      <w:r w:rsidRPr="00947993">
        <w:rPr>
          <w:rFonts w:ascii="Open Sans" w:eastAsia="Open Sans" w:hAnsi="Open Sans" w:cs="Open Sans"/>
          <w:color w:val="6B6B6B"/>
          <w:sz w:val="20"/>
          <w:lang w:val="fr-FR"/>
        </w:rPr>
        <w:t>B1</w:t>
      </w:r>
      <w:r w:rsidRPr="00947993">
        <w:rPr>
          <w:rFonts w:ascii="Open Sans" w:eastAsia="Open Sans" w:hAnsi="Open Sans" w:cs="Open Sans"/>
          <w:color w:val="565656"/>
          <w:sz w:val="20"/>
          <w:lang w:val="fr-FR"/>
        </w:rPr>
        <w:t xml:space="preserve"> </w:t>
      </w:r>
      <w:r w:rsidRPr="00947993">
        <w:rPr>
          <w:rFonts w:ascii="Open Sans" w:eastAsia="Open Sans" w:hAnsi="Open Sans" w:cs="Open Sans"/>
          <w:b/>
          <w:color w:val="6B6B6B"/>
          <w:sz w:val="20"/>
          <w:lang w:val="fr-FR"/>
        </w:rPr>
        <w:t xml:space="preserve">CITIT </w:t>
      </w:r>
      <w:r w:rsidRPr="00947993">
        <w:rPr>
          <w:rFonts w:ascii="Open Sans" w:eastAsia="Open Sans" w:hAnsi="Open Sans" w:cs="Open Sans"/>
          <w:color w:val="6B6B6B"/>
          <w:sz w:val="20"/>
          <w:lang w:val="fr-FR"/>
        </w:rPr>
        <w:t>B1</w:t>
      </w:r>
      <w:r w:rsidRPr="00947993">
        <w:rPr>
          <w:rFonts w:ascii="Open Sans" w:eastAsia="Open Sans" w:hAnsi="Open Sans" w:cs="Open Sans"/>
          <w:color w:val="565656"/>
          <w:sz w:val="20"/>
          <w:lang w:val="fr-FR"/>
        </w:rPr>
        <w:t xml:space="preserve"> </w:t>
      </w:r>
      <w:r w:rsidRPr="00947993">
        <w:rPr>
          <w:rFonts w:ascii="Open Sans" w:eastAsia="Open Sans" w:hAnsi="Open Sans" w:cs="Open Sans"/>
          <w:b/>
          <w:color w:val="6B6B6B"/>
          <w:sz w:val="20"/>
          <w:lang w:val="fr-FR"/>
        </w:rPr>
        <w:t xml:space="preserve">SCRIS </w:t>
      </w:r>
      <w:r w:rsidRPr="00947993">
        <w:rPr>
          <w:rFonts w:ascii="Open Sans" w:eastAsia="Open Sans" w:hAnsi="Open Sans" w:cs="Open Sans"/>
          <w:color w:val="6B6B6B"/>
          <w:sz w:val="20"/>
          <w:lang w:val="fr-FR"/>
        </w:rPr>
        <w:t>A1</w:t>
      </w:r>
      <w:r w:rsidRPr="00947993">
        <w:rPr>
          <w:rFonts w:ascii="Open Sans" w:eastAsia="Open Sans" w:hAnsi="Open Sans" w:cs="Open Sans"/>
          <w:color w:val="565656"/>
          <w:sz w:val="20"/>
          <w:lang w:val="fr-FR"/>
        </w:rPr>
        <w:t xml:space="preserve"> </w:t>
      </w:r>
      <w:r w:rsidRPr="00947993">
        <w:rPr>
          <w:rFonts w:ascii="Open Sans" w:eastAsia="Open Sans" w:hAnsi="Open Sans" w:cs="Open Sans"/>
          <w:b/>
          <w:color w:val="6B6B6B"/>
          <w:sz w:val="20"/>
          <w:lang w:val="fr-FR"/>
        </w:rPr>
        <w:t xml:space="preserve">EXPRIMARE SCRISĂ </w:t>
      </w:r>
      <w:r w:rsidRPr="00947993">
        <w:rPr>
          <w:rFonts w:ascii="Open Sans" w:eastAsia="Open Sans" w:hAnsi="Open Sans" w:cs="Open Sans"/>
          <w:color w:val="6B6B6B"/>
          <w:sz w:val="20"/>
          <w:lang w:val="fr-FR"/>
        </w:rPr>
        <w:t>A1</w:t>
      </w:r>
      <w:r w:rsidRPr="00947993">
        <w:rPr>
          <w:rFonts w:ascii="Open Sans" w:eastAsia="Open Sans" w:hAnsi="Open Sans" w:cs="Open Sans"/>
          <w:color w:val="565656"/>
          <w:sz w:val="20"/>
          <w:lang w:val="fr-FR"/>
        </w:rPr>
        <w:t xml:space="preserve"> </w:t>
      </w:r>
      <w:r w:rsidRPr="00947993">
        <w:rPr>
          <w:rFonts w:ascii="Open Sans" w:eastAsia="Open Sans" w:hAnsi="Open Sans" w:cs="Open Sans"/>
          <w:b/>
          <w:color w:val="6B6B6B"/>
          <w:sz w:val="20"/>
          <w:lang w:val="fr-FR"/>
        </w:rPr>
        <w:t xml:space="preserve">CONVERSAȚIE </w:t>
      </w:r>
      <w:r w:rsidRPr="00947993">
        <w:rPr>
          <w:rFonts w:ascii="Open Sans" w:eastAsia="Open Sans" w:hAnsi="Open Sans" w:cs="Open Sans"/>
          <w:color w:val="6B6B6B"/>
          <w:sz w:val="20"/>
          <w:lang w:val="fr-FR"/>
        </w:rPr>
        <w:t>A1</w:t>
      </w:r>
      <w:r w:rsidRPr="00947993">
        <w:rPr>
          <w:rFonts w:ascii="Open Sans" w:eastAsia="Open Sans" w:hAnsi="Open Sans" w:cs="Open Sans"/>
          <w:color w:val="565656"/>
          <w:sz w:val="20"/>
          <w:lang w:val="fr-FR"/>
        </w:rPr>
        <w:t xml:space="preserve"> </w:t>
      </w:r>
    </w:p>
    <w:p w14:paraId="0598622B" w14:textId="77777777" w:rsidR="00B53784" w:rsidRPr="00947993" w:rsidRDefault="000856D8">
      <w:pPr>
        <w:pStyle w:val="Heading1"/>
        <w:spacing w:after="141"/>
        <w:ind w:left="-5" w:right="16"/>
        <w:rPr>
          <w:lang w:val="fr-FR"/>
        </w:rPr>
      </w:pPr>
      <w:r>
        <w:rPr>
          <w:noProof/>
          <w:lang w:eastAsia="en-US"/>
        </w:rPr>
        <mc:AlternateContent>
          <mc:Choice Requires="wpg">
            <w:drawing>
              <wp:anchor distT="0" distB="0" distL="114300" distR="114300" simplePos="0" relativeHeight="251661312" behindDoc="0" locked="0" layoutInCell="1" allowOverlap="1" wp14:anchorId="0B816D24" wp14:editId="7F44B54C">
                <wp:simplePos x="0" y="0"/>
                <wp:positionH relativeFrom="column">
                  <wp:posOffset>56</wp:posOffset>
                </wp:positionH>
                <wp:positionV relativeFrom="paragraph">
                  <wp:posOffset>164577</wp:posOffset>
                </wp:positionV>
                <wp:extent cx="6695923" cy="9525"/>
                <wp:effectExtent l="0" t="0" r="0" b="0"/>
                <wp:wrapNone/>
                <wp:docPr id="4196" name="Group 4196"/>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5034" name="Shape 5034"/>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196" style="width:527.238pt;height:0.75pt;position:absolute;z-index:10;mso-position-horizontal-relative:text;mso-position-horizontal:absolute;margin-left:0.00443649pt;mso-position-vertical-relative:text;margin-top:12.9588pt;" coordsize="66959,95">
                <v:shape id="Shape 5035" style="position:absolute;width:66959;height:95;left:0;top:0;" coordsize="6695923,9525" path="m0,0l6695923,0l6695923,9525l0,9525l0,0">
                  <v:stroke weight="0pt" endcap="flat" joinstyle="miter" miterlimit="10" on="false" color="#000000" opacity="0"/>
                  <v:fill on="true" color="#4d9acb"/>
                </v:shape>
              </v:group>
            </w:pict>
          </mc:Fallback>
        </mc:AlternateContent>
      </w:r>
      <w:r w:rsidRPr="00947993">
        <w:rPr>
          <w:lang w:val="fr-FR"/>
        </w:rPr>
        <w:t xml:space="preserve">COMPETENȚE DIGITALE </w:t>
      </w:r>
    </w:p>
    <w:p w14:paraId="41FAAD74" w14:textId="77777777" w:rsidR="00B53784" w:rsidRPr="00947993" w:rsidRDefault="000856D8">
      <w:pPr>
        <w:spacing w:after="298" w:line="262" w:lineRule="auto"/>
        <w:ind w:left="10" w:right="277" w:hanging="10"/>
        <w:jc w:val="both"/>
        <w:rPr>
          <w:lang w:val="fr-FR"/>
        </w:rPr>
      </w:pPr>
      <w:r w:rsidRPr="00947993">
        <w:rPr>
          <w:rFonts w:ascii="Open Sans" w:eastAsia="Open Sans" w:hAnsi="Open Sans" w:cs="Open Sans"/>
          <w:color w:val="565656"/>
          <w:sz w:val="20"/>
          <w:lang w:val="fr-FR"/>
        </w:rPr>
        <w:t xml:space="preserve">ECDL Core Certificate / Navigare Internet / Microsoft Office - Nivel Avansat / Sisteme de operare / Baze de date / HTML- incepator / Programe de editare grafică – Photoshop / Zoom / Google tools (Gmail Drive Google forms etc) / Social Media / Atestat Informatica(HTML) </w:t>
      </w:r>
    </w:p>
    <w:p w14:paraId="48DD0236" w14:textId="77777777" w:rsidR="00B53784" w:rsidRPr="00947993" w:rsidRDefault="000856D8">
      <w:pPr>
        <w:spacing w:after="141" w:line="264" w:lineRule="auto"/>
        <w:ind w:left="-5" w:right="16" w:hanging="10"/>
        <w:rPr>
          <w:lang w:val="fr-FR"/>
        </w:rPr>
      </w:pPr>
      <w:r>
        <w:rPr>
          <w:noProof/>
          <w:lang w:eastAsia="en-US"/>
        </w:rPr>
        <mc:AlternateContent>
          <mc:Choice Requires="wpg">
            <w:drawing>
              <wp:anchor distT="0" distB="0" distL="114300" distR="114300" simplePos="0" relativeHeight="251662336" behindDoc="0" locked="0" layoutInCell="1" allowOverlap="1" wp14:anchorId="09EC1FCC" wp14:editId="428C79E6">
                <wp:simplePos x="0" y="0"/>
                <wp:positionH relativeFrom="column">
                  <wp:posOffset>56</wp:posOffset>
                </wp:positionH>
                <wp:positionV relativeFrom="paragraph">
                  <wp:posOffset>164569</wp:posOffset>
                </wp:positionV>
                <wp:extent cx="6695923" cy="9525"/>
                <wp:effectExtent l="0" t="0" r="0" b="0"/>
                <wp:wrapNone/>
                <wp:docPr id="4197" name="Group 4197"/>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5036" name="Shape 5036"/>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197" style="width:527.238pt;height:0.75pt;position:absolute;z-index:11;mso-position-horizontal-relative:text;mso-position-horizontal:absolute;margin-left:0.00443649pt;mso-position-vertical-relative:text;margin-top:12.9582pt;" coordsize="66959,95">
                <v:shape id="Shape 5037" style="position:absolute;width:66959;height:95;left:0;top:0;" coordsize="6695923,9525" path="m0,0l6695923,0l6695923,9525l0,9525l0,0">
                  <v:stroke weight="0pt" endcap="flat" joinstyle="miter" miterlimit="10" on="false" color="#000000" opacity="0"/>
                  <v:fill on="true" color="#4d9acb"/>
                </v:shape>
              </v:group>
            </w:pict>
          </mc:Fallback>
        </mc:AlternateContent>
      </w:r>
      <w:r w:rsidRPr="00947993">
        <w:rPr>
          <w:rFonts w:ascii="Open Sans" w:eastAsia="Open Sans" w:hAnsi="Open Sans" w:cs="Open Sans"/>
          <w:b/>
          <w:color w:val="404040"/>
          <w:lang w:val="fr-FR"/>
        </w:rPr>
        <w:t xml:space="preserve">PERMIS DE CONDUCERE </w:t>
      </w:r>
    </w:p>
    <w:p w14:paraId="61AAA34A" w14:textId="77777777" w:rsidR="00B53784" w:rsidRPr="00947993" w:rsidRDefault="000856D8">
      <w:pPr>
        <w:spacing w:after="289"/>
        <w:ind w:left="10" w:hanging="10"/>
        <w:rPr>
          <w:lang w:val="fr-FR"/>
        </w:rPr>
      </w:pPr>
      <w:r w:rsidRPr="00947993">
        <w:rPr>
          <w:rFonts w:ascii="Open Sans" w:eastAsia="Open Sans" w:hAnsi="Open Sans" w:cs="Open Sans"/>
          <w:b/>
          <w:color w:val="565656"/>
          <w:sz w:val="20"/>
          <w:lang w:val="fr-FR"/>
        </w:rPr>
        <w:t xml:space="preserve">Permis de conducere: </w:t>
      </w:r>
      <w:r w:rsidRPr="00947993">
        <w:rPr>
          <w:rFonts w:ascii="Open Sans" w:eastAsia="Open Sans" w:hAnsi="Open Sans" w:cs="Open Sans"/>
          <w:color w:val="565656"/>
          <w:sz w:val="20"/>
          <w:lang w:val="fr-FR"/>
        </w:rPr>
        <w:t>B</w:t>
      </w:r>
    </w:p>
    <w:p w14:paraId="6A472745" w14:textId="77777777" w:rsidR="00B53784" w:rsidRPr="00947993" w:rsidRDefault="000856D8">
      <w:pPr>
        <w:pStyle w:val="Heading1"/>
        <w:spacing w:after="156"/>
        <w:ind w:left="-5" w:right="16"/>
        <w:rPr>
          <w:lang w:val="fr-FR"/>
        </w:rPr>
      </w:pPr>
      <w:r>
        <w:rPr>
          <w:noProof/>
          <w:lang w:eastAsia="en-US"/>
        </w:rPr>
        <mc:AlternateContent>
          <mc:Choice Requires="wpg">
            <w:drawing>
              <wp:anchor distT="0" distB="0" distL="114300" distR="114300" simplePos="0" relativeHeight="251663360" behindDoc="0" locked="0" layoutInCell="1" allowOverlap="1" wp14:anchorId="222D4D84" wp14:editId="3F037614">
                <wp:simplePos x="0" y="0"/>
                <wp:positionH relativeFrom="column">
                  <wp:posOffset>56</wp:posOffset>
                </wp:positionH>
                <wp:positionV relativeFrom="paragraph">
                  <wp:posOffset>164568</wp:posOffset>
                </wp:positionV>
                <wp:extent cx="6695923" cy="9525"/>
                <wp:effectExtent l="0" t="0" r="0" b="0"/>
                <wp:wrapNone/>
                <wp:docPr id="4198" name="Group 4198"/>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5038" name="Shape 5038"/>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198" style="width:527.238pt;height:0.75pt;position:absolute;z-index:12;mso-position-horizontal-relative:text;mso-position-horizontal:absolute;margin-left:0.00443649pt;mso-position-vertical-relative:text;margin-top:12.9581pt;" coordsize="66959,95">
                <v:shape id="Shape 5039" style="position:absolute;width:66959;height:95;left:0;top:0;" coordsize="6695923,9525" path="m0,0l6695923,0l6695923,9525l0,9525l0,0">
                  <v:stroke weight="0pt" endcap="flat" joinstyle="miter" miterlimit="10" on="false" color="#000000" opacity="0"/>
                  <v:fill on="true" color="#4d9acb"/>
                </v:shape>
              </v:group>
            </w:pict>
          </mc:Fallback>
        </mc:AlternateContent>
      </w:r>
      <w:r w:rsidRPr="00947993">
        <w:rPr>
          <w:lang w:val="fr-FR"/>
        </w:rPr>
        <w:t xml:space="preserve">COMPETENȚE DE COMUNICARE ȘI INTERPERSONALE </w:t>
      </w:r>
    </w:p>
    <w:p w14:paraId="46BA76A8" w14:textId="77777777" w:rsidR="00B53784" w:rsidRPr="00947993" w:rsidRDefault="000856D8">
      <w:pPr>
        <w:spacing w:after="291" w:line="264" w:lineRule="auto"/>
        <w:ind w:left="-5" w:right="16" w:hanging="10"/>
        <w:rPr>
          <w:lang w:val="fr-FR"/>
        </w:rPr>
      </w:pPr>
      <w:r w:rsidRPr="00947993">
        <w:rPr>
          <w:rFonts w:ascii="Open Sans" w:eastAsia="Open Sans" w:hAnsi="Open Sans" w:cs="Open Sans"/>
          <w:b/>
          <w:color w:val="404040"/>
          <w:lang w:val="fr-FR"/>
        </w:rPr>
        <w:t xml:space="preserve">Bună capacitate de comunicare, de a înțelege și de a-i face pe alții să </w:t>
      </w:r>
      <w:r w:rsidRPr="00947993">
        <w:rPr>
          <w:b/>
          <w:color w:val="404040"/>
          <w:lang w:val="fr-FR"/>
        </w:rPr>
        <w:t>ȋ</w:t>
      </w:r>
      <w:r w:rsidRPr="00947993">
        <w:rPr>
          <w:rFonts w:ascii="Open Sans" w:eastAsia="Open Sans" w:hAnsi="Open Sans" w:cs="Open Sans"/>
          <w:b/>
          <w:color w:val="404040"/>
          <w:lang w:val="fr-FR"/>
        </w:rPr>
        <w:t xml:space="preserve">nțeleagă diferite mesaje </w:t>
      </w:r>
      <w:r w:rsidRPr="00947993">
        <w:rPr>
          <w:b/>
          <w:color w:val="404040"/>
          <w:lang w:val="fr-FR"/>
        </w:rPr>
        <w:t>ȋ</w:t>
      </w:r>
      <w:r w:rsidRPr="00947993">
        <w:rPr>
          <w:rFonts w:ascii="Open Sans" w:eastAsia="Open Sans" w:hAnsi="Open Sans" w:cs="Open Sans"/>
          <w:b/>
          <w:color w:val="404040"/>
          <w:lang w:val="fr-FR"/>
        </w:rPr>
        <w:t xml:space="preserve">n diverse situații. </w:t>
      </w:r>
    </w:p>
    <w:p w14:paraId="7A66D6C8" w14:textId="77777777" w:rsidR="00B53784" w:rsidRPr="00947993" w:rsidRDefault="000856D8">
      <w:pPr>
        <w:spacing w:after="254" w:line="264" w:lineRule="auto"/>
        <w:ind w:left="-5" w:right="16" w:hanging="10"/>
        <w:rPr>
          <w:lang w:val="fr-FR"/>
        </w:rPr>
      </w:pPr>
      <w:r w:rsidRPr="00947993">
        <w:rPr>
          <w:rFonts w:ascii="Open Sans" w:eastAsia="Open Sans" w:hAnsi="Open Sans" w:cs="Open Sans"/>
          <w:b/>
          <w:color w:val="404040"/>
          <w:lang w:val="fr-FR"/>
        </w:rPr>
        <w:t xml:space="preserve">O bună capacitate de adaptare și de a dobândi noi abilități. </w:t>
      </w:r>
    </w:p>
    <w:p w14:paraId="3B79965E" w14:textId="77777777" w:rsidR="0002539D" w:rsidRPr="00947993" w:rsidRDefault="000856D8">
      <w:pPr>
        <w:spacing w:after="304" w:line="264" w:lineRule="auto"/>
        <w:ind w:left="-5" w:right="16" w:hanging="10"/>
        <w:rPr>
          <w:rFonts w:ascii="Open Sans" w:eastAsia="Open Sans" w:hAnsi="Open Sans" w:cs="Open Sans"/>
          <w:b/>
          <w:color w:val="404040"/>
          <w:lang w:val="fr-FR"/>
        </w:rPr>
      </w:pPr>
      <w:r>
        <w:rPr>
          <w:noProof/>
          <w:lang w:eastAsia="en-US"/>
        </w:rPr>
        <mc:AlternateContent>
          <mc:Choice Requires="wpg">
            <w:drawing>
              <wp:anchor distT="0" distB="0" distL="114300" distR="114300" simplePos="0" relativeHeight="251664384" behindDoc="0" locked="0" layoutInCell="1" allowOverlap="1" wp14:anchorId="02D5AECB" wp14:editId="5A9F46D6">
                <wp:simplePos x="0" y="0"/>
                <wp:positionH relativeFrom="column">
                  <wp:posOffset>56</wp:posOffset>
                </wp:positionH>
                <wp:positionV relativeFrom="paragraph">
                  <wp:posOffset>164566</wp:posOffset>
                </wp:positionV>
                <wp:extent cx="6695923" cy="9525"/>
                <wp:effectExtent l="0" t="0" r="0" b="0"/>
                <wp:wrapNone/>
                <wp:docPr id="4199" name="Group 4199"/>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5040" name="Shape 5040"/>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199" style="width:527.238pt;height:0.75pt;position:absolute;z-index:13;mso-position-horizontal-relative:text;mso-position-horizontal:absolute;margin-left:0.00443649pt;mso-position-vertical-relative:text;margin-top:12.958pt;" coordsize="66959,95">
                <v:shape id="Shape 5041" style="position:absolute;width:66959;height:95;left:0;top:0;" coordsize="6695923,9525" path="m0,0l6695923,0l6695923,9525l0,9525l0,0">
                  <v:stroke weight="0pt" endcap="flat" joinstyle="miter" miterlimit="10" on="false" color="#000000" opacity="0"/>
                  <v:fill on="true" color="#4d9acb"/>
                </v:shape>
              </v:group>
            </w:pict>
          </mc:Fallback>
        </mc:AlternateContent>
      </w:r>
      <w:r>
        <w:rPr>
          <w:noProof/>
          <w:lang w:eastAsia="en-US"/>
        </w:rPr>
        <mc:AlternateContent>
          <mc:Choice Requires="wpg">
            <w:drawing>
              <wp:anchor distT="0" distB="0" distL="114300" distR="114300" simplePos="0" relativeHeight="251665408" behindDoc="0" locked="0" layoutInCell="1" allowOverlap="1" wp14:anchorId="2B6D5637" wp14:editId="1C9137A0">
                <wp:simplePos x="0" y="0"/>
                <wp:positionH relativeFrom="column">
                  <wp:posOffset>56</wp:posOffset>
                </wp:positionH>
                <wp:positionV relativeFrom="paragraph">
                  <wp:posOffset>840651</wp:posOffset>
                </wp:positionV>
                <wp:extent cx="6695923" cy="9525"/>
                <wp:effectExtent l="0" t="0" r="0" b="0"/>
                <wp:wrapNone/>
                <wp:docPr id="4200" name="Group 4200"/>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5042" name="Shape 5042"/>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200" style="width:527.238pt;height:0.75pt;position:absolute;z-index:14;mso-position-horizontal-relative:text;mso-position-horizontal:absolute;margin-left:0.00443649pt;mso-position-vertical-relative:text;margin-top:66.193pt;" coordsize="66959,95">
                <v:shape id="Shape 5043" style="position:absolute;width:66959;height:95;left:0;top:0;" coordsize="6695923,9525" path="m0,0l6695923,0l6695923,9525l0,9525l0,0">
                  <v:stroke weight="0pt" endcap="flat" joinstyle="miter" miterlimit="10" on="false" color="#000000" opacity="0"/>
                  <v:fill on="true" color="#4d9acb"/>
                </v:shape>
              </v:group>
            </w:pict>
          </mc:Fallback>
        </mc:AlternateContent>
      </w:r>
      <w:r w:rsidRPr="00947993">
        <w:rPr>
          <w:rFonts w:ascii="Open Sans" w:eastAsia="Open Sans" w:hAnsi="Open Sans" w:cs="Open Sans"/>
          <w:b/>
          <w:color w:val="404040"/>
          <w:lang w:val="fr-FR"/>
        </w:rPr>
        <w:t xml:space="preserve">COMPETENȚE DE MANAGEMENT ȘI CONDUCERE </w:t>
      </w:r>
    </w:p>
    <w:p w14:paraId="51EFA87F" w14:textId="77777777" w:rsidR="0002539D" w:rsidRPr="00947993" w:rsidRDefault="000856D8">
      <w:pPr>
        <w:spacing w:after="304" w:line="264" w:lineRule="auto"/>
        <w:ind w:left="-5" w:right="16" w:hanging="10"/>
        <w:rPr>
          <w:rFonts w:ascii="Open Sans" w:eastAsia="Open Sans" w:hAnsi="Open Sans" w:cs="Open Sans"/>
          <w:b/>
          <w:color w:val="404040"/>
          <w:lang w:val="fr-FR"/>
        </w:rPr>
      </w:pPr>
      <w:r w:rsidRPr="00947993">
        <w:rPr>
          <w:rFonts w:ascii="Open Sans" w:eastAsia="Open Sans" w:hAnsi="Open Sans" w:cs="Open Sans"/>
          <w:b/>
          <w:color w:val="404040"/>
          <w:lang w:val="fr-FR"/>
        </w:rPr>
        <w:t xml:space="preserve">Experiență în lucrul individual și ca parte a unei echipe </w:t>
      </w:r>
    </w:p>
    <w:p w14:paraId="506DCA51" w14:textId="77777777" w:rsidR="0002539D" w:rsidRPr="00947993" w:rsidRDefault="000856D8">
      <w:pPr>
        <w:spacing w:after="304" w:line="264" w:lineRule="auto"/>
        <w:ind w:left="-5" w:right="16" w:hanging="10"/>
        <w:rPr>
          <w:rFonts w:ascii="Open Sans" w:eastAsia="Open Sans" w:hAnsi="Open Sans" w:cs="Open Sans"/>
          <w:b/>
          <w:color w:val="404040"/>
          <w:lang w:val="fr-FR"/>
        </w:rPr>
      </w:pPr>
      <w:r w:rsidRPr="00947993">
        <w:rPr>
          <w:rFonts w:ascii="Open Sans" w:eastAsia="Open Sans" w:hAnsi="Open Sans" w:cs="Open Sans"/>
          <w:b/>
          <w:color w:val="404040"/>
          <w:lang w:val="fr-FR"/>
        </w:rPr>
        <w:t xml:space="preserve">COMPETENȚE ȘI APTITUDINI TEHNICE </w:t>
      </w:r>
    </w:p>
    <w:p w14:paraId="564AA8FF" w14:textId="721FFE5A" w:rsidR="00B53784" w:rsidRPr="00947993" w:rsidRDefault="000856D8">
      <w:pPr>
        <w:spacing w:after="304" w:line="264" w:lineRule="auto"/>
        <w:ind w:left="-5" w:right="16" w:hanging="10"/>
        <w:rPr>
          <w:lang w:val="fr-FR"/>
        </w:rPr>
      </w:pPr>
      <w:r w:rsidRPr="00947993">
        <w:rPr>
          <w:rFonts w:ascii="Open Sans" w:eastAsia="Open Sans" w:hAnsi="Open Sans" w:cs="Open Sans"/>
          <w:b/>
          <w:color w:val="404040"/>
          <w:lang w:val="fr-FR"/>
        </w:rPr>
        <w:t xml:space="preserve">Membru activ al Cercului Studențesc de Neurochirurgie din Timișoara (2015-2016) </w:t>
      </w:r>
      <w:r w:rsidRPr="00947993">
        <w:rPr>
          <w:rFonts w:ascii="Open Sans" w:eastAsia="Open Sans" w:hAnsi="Open Sans" w:cs="Open Sans"/>
          <w:color w:val="565656"/>
          <w:sz w:val="20"/>
          <w:lang w:val="fr-FR"/>
        </w:rPr>
        <w:t xml:space="preserve">[ 10/2015 – 11/2016 ] </w:t>
      </w:r>
    </w:p>
    <w:p w14:paraId="09421FAC" w14:textId="77777777" w:rsidR="00B53784" w:rsidRDefault="000856D8">
      <w:pPr>
        <w:spacing w:after="0" w:line="264" w:lineRule="auto"/>
        <w:ind w:left="-5" w:right="16" w:hanging="10"/>
      </w:pPr>
      <w:r>
        <w:rPr>
          <w:rFonts w:ascii="Open Sans" w:eastAsia="Open Sans" w:hAnsi="Open Sans" w:cs="Open Sans"/>
          <w:b/>
          <w:color w:val="404040"/>
        </w:rPr>
        <w:t xml:space="preserve">Workshop-ul “Hands-on Ecografia Abdominală”, SSMT, Timișoara </w:t>
      </w:r>
    </w:p>
    <w:p w14:paraId="48C5C594" w14:textId="77777777" w:rsidR="00B53784" w:rsidRDefault="000856D8">
      <w:pPr>
        <w:spacing w:after="309" w:line="262" w:lineRule="auto"/>
        <w:ind w:left="10" w:right="277" w:hanging="10"/>
        <w:jc w:val="both"/>
      </w:pPr>
      <w:r>
        <w:rPr>
          <w:rFonts w:ascii="Open Sans" w:eastAsia="Open Sans" w:hAnsi="Open Sans" w:cs="Open Sans"/>
          <w:color w:val="565656"/>
          <w:sz w:val="20"/>
        </w:rPr>
        <w:t xml:space="preserve">[ 26/04/2014 ] </w:t>
      </w:r>
    </w:p>
    <w:p w14:paraId="66398C2A" w14:textId="77777777" w:rsidR="00B53784" w:rsidRDefault="000856D8">
      <w:pPr>
        <w:spacing w:after="304" w:line="264" w:lineRule="auto"/>
        <w:ind w:left="-5" w:right="1618" w:hanging="10"/>
      </w:pPr>
      <w:r>
        <w:rPr>
          <w:rFonts w:ascii="Open Sans" w:eastAsia="Open Sans" w:hAnsi="Open Sans" w:cs="Open Sans"/>
          <w:b/>
          <w:color w:val="404040"/>
        </w:rPr>
        <w:t xml:space="preserve">Workshop-ul „Noduri și Suturi” organizată de SSCR Timișoara, Ediția a XII-a, 2013 </w:t>
      </w:r>
      <w:r>
        <w:rPr>
          <w:rFonts w:ascii="Open Sans" w:eastAsia="Open Sans" w:hAnsi="Open Sans" w:cs="Open Sans"/>
          <w:color w:val="565656"/>
          <w:sz w:val="20"/>
        </w:rPr>
        <w:t xml:space="preserve">[ 02/11/2013 – 03/11/2013 ] </w:t>
      </w:r>
    </w:p>
    <w:p w14:paraId="48C31973" w14:textId="77777777" w:rsidR="00B53784" w:rsidRPr="00947993" w:rsidRDefault="000856D8">
      <w:pPr>
        <w:spacing w:after="0" w:line="264" w:lineRule="auto"/>
        <w:ind w:left="-5" w:right="16" w:hanging="10"/>
        <w:rPr>
          <w:lang w:val="fr-FR"/>
        </w:rPr>
      </w:pPr>
      <w:r w:rsidRPr="00947993">
        <w:rPr>
          <w:rFonts w:ascii="Open Sans" w:eastAsia="Open Sans" w:hAnsi="Open Sans" w:cs="Open Sans"/>
          <w:b/>
          <w:color w:val="404040"/>
          <w:lang w:val="fr-FR"/>
        </w:rPr>
        <w:t xml:space="preserve">Cursul de varâ „Abilități clinice primare”, 2013 </w:t>
      </w:r>
    </w:p>
    <w:p w14:paraId="7FB423B8" w14:textId="373791F3" w:rsidR="00B53784" w:rsidRDefault="000856D8">
      <w:pPr>
        <w:spacing w:after="71" w:line="262" w:lineRule="auto"/>
        <w:ind w:left="10" w:right="277" w:hanging="10"/>
        <w:jc w:val="both"/>
        <w:rPr>
          <w:rFonts w:ascii="Open Sans" w:eastAsia="Open Sans" w:hAnsi="Open Sans" w:cs="Open Sans"/>
          <w:color w:val="565656"/>
          <w:sz w:val="20"/>
        </w:rPr>
      </w:pPr>
      <w:r>
        <w:rPr>
          <w:rFonts w:ascii="Open Sans" w:eastAsia="Open Sans" w:hAnsi="Open Sans" w:cs="Open Sans"/>
          <w:color w:val="565656"/>
          <w:sz w:val="20"/>
        </w:rPr>
        <w:t xml:space="preserve">[ 05/09/2013 – 11/09/2013 ] </w:t>
      </w:r>
    </w:p>
    <w:p w14:paraId="69E6E068" w14:textId="77777777" w:rsidR="0002539D" w:rsidRDefault="0002539D">
      <w:pPr>
        <w:spacing w:after="71" w:line="262" w:lineRule="auto"/>
        <w:ind w:left="10" w:right="277" w:hanging="10"/>
        <w:jc w:val="both"/>
      </w:pPr>
    </w:p>
    <w:p w14:paraId="11C11461" w14:textId="593BDA69" w:rsidR="0002539D" w:rsidRDefault="000856D8">
      <w:pPr>
        <w:pStyle w:val="Heading1"/>
        <w:ind w:left="-5" w:right="16"/>
      </w:pPr>
      <w:r>
        <w:t xml:space="preserve">CONFERINȚE ȘI SEMINARE </w:t>
      </w:r>
    </w:p>
    <w:p w14:paraId="6836C5CF" w14:textId="77777777" w:rsidR="0002539D" w:rsidRPr="0002539D" w:rsidRDefault="0002539D" w:rsidP="0002539D"/>
    <w:p w14:paraId="3CCB4CF8" w14:textId="1EF75693" w:rsidR="00B53784" w:rsidRDefault="000856D8">
      <w:pPr>
        <w:pStyle w:val="Heading1"/>
        <w:ind w:left="-5" w:right="16"/>
      </w:pPr>
      <w:r>
        <w:t xml:space="preserve">29th European Congress of Psychiatry”, EPA Virtual (online) </w:t>
      </w:r>
    </w:p>
    <w:p w14:paraId="5E549B23" w14:textId="77777777" w:rsidR="00B53784" w:rsidRDefault="000856D8">
      <w:pPr>
        <w:spacing w:after="71" w:line="262" w:lineRule="auto"/>
        <w:ind w:left="10" w:right="277" w:hanging="10"/>
        <w:jc w:val="both"/>
      </w:pPr>
      <w:r>
        <w:rPr>
          <w:rFonts w:ascii="Open Sans" w:eastAsia="Open Sans" w:hAnsi="Open Sans" w:cs="Open Sans"/>
          <w:color w:val="565656"/>
          <w:sz w:val="20"/>
        </w:rPr>
        <w:t xml:space="preserve">[ Online, 10/04/2021 – 13/04/2021 ] </w:t>
      </w:r>
    </w:p>
    <w:p w14:paraId="6ED06DC5" w14:textId="77777777" w:rsidR="00B53784" w:rsidRDefault="000856D8">
      <w:pPr>
        <w:spacing w:after="355" w:line="220" w:lineRule="auto"/>
        <w:ind w:left="-5" w:hanging="10"/>
      </w:pPr>
      <w:r>
        <w:rPr>
          <w:rFonts w:ascii="Open Sans" w:eastAsia="Open Sans" w:hAnsi="Open Sans" w:cs="Open Sans"/>
          <w:color w:val="3F3A38"/>
          <w:sz w:val="20"/>
        </w:rPr>
        <w:t xml:space="preserve">Poster: The role of social acuity assessment in di </w:t>
      </w:r>
      <w:r>
        <w:rPr>
          <w:rFonts w:ascii="Open Sans" w:eastAsia="Open Sans" w:hAnsi="Open Sans" w:cs="Open Sans"/>
          <w:color w:val="3F3A38"/>
          <w:sz w:val="20"/>
        </w:rPr>
        <w:tab/>
        <w:t xml:space="preserve">fferentiating primary psychoses from drug-induced psychoses. Andra Vera Livia Ciobanu, Bortun Ana-Maria Cristina, Ciotu Marian, Codruta Sudrijan, Bianca Bucatos, </w:t>
      </w:r>
      <w:r>
        <w:rPr>
          <w:rFonts w:ascii="Open Sans" w:eastAsia="Open Sans" w:hAnsi="Open Sans" w:cs="Open Sans"/>
          <w:color w:val="3F3A38"/>
          <w:sz w:val="20"/>
        </w:rPr>
        <w:lastRenderedPageBreak/>
        <w:t>Mihaela Minciuna, Andrei Olteanu, Mariana Bondrescu, Ion Papava, Ana-Maria Romosan, Radu Romosan, Liana Dehelean.</w:t>
      </w:r>
    </w:p>
    <w:p w14:paraId="4D101986" w14:textId="77777777" w:rsidR="00B53784" w:rsidRDefault="000856D8">
      <w:pPr>
        <w:pStyle w:val="Heading1"/>
        <w:ind w:left="-5" w:right="16"/>
      </w:pPr>
      <w:r>
        <w:t xml:space="preserve">32nd Congress of the European College of Neuropsychopharmacology </w:t>
      </w:r>
    </w:p>
    <w:p w14:paraId="7DB0065D" w14:textId="77777777" w:rsidR="00B53784" w:rsidRDefault="000856D8">
      <w:pPr>
        <w:spacing w:after="71" w:line="262" w:lineRule="auto"/>
        <w:ind w:left="10" w:right="277" w:hanging="10"/>
        <w:jc w:val="both"/>
      </w:pPr>
      <w:r>
        <w:rPr>
          <w:rFonts w:ascii="Open Sans" w:eastAsia="Open Sans" w:hAnsi="Open Sans" w:cs="Open Sans"/>
          <w:color w:val="565656"/>
          <w:sz w:val="20"/>
        </w:rPr>
        <w:t xml:space="preserve">[ Copenhaga, 07/09/2019 – 10/09/2019 ] </w:t>
      </w:r>
    </w:p>
    <w:p w14:paraId="64F11212" w14:textId="77777777" w:rsidR="00B53784" w:rsidRDefault="000856D8">
      <w:pPr>
        <w:spacing w:after="355" w:line="220" w:lineRule="auto"/>
        <w:ind w:left="-5" w:hanging="10"/>
      </w:pPr>
      <w:r>
        <w:rPr>
          <w:rFonts w:ascii="Open Sans" w:eastAsia="Open Sans" w:hAnsi="Open Sans" w:cs="Open Sans"/>
          <w:color w:val="565656"/>
          <w:sz w:val="20"/>
        </w:rPr>
        <w:t xml:space="preserve">Prezentare poster: </w:t>
      </w:r>
      <w:r>
        <w:rPr>
          <w:rFonts w:ascii="Open Sans" w:eastAsia="Open Sans" w:hAnsi="Open Sans" w:cs="Open Sans"/>
          <w:color w:val="3F3A38"/>
          <w:sz w:val="20"/>
        </w:rPr>
        <w:t>Social and Neurocognitive Deficits in Remitted Patients with Schizophrenia, Schizoaffective and Bipolar Disorder. BO Bucatos, R Balint, L Dehelean, AM Romosan, I Papava, RS Romosan, AMC Bortun.</w:t>
      </w:r>
    </w:p>
    <w:p w14:paraId="0F4F3926" w14:textId="77777777" w:rsidR="00B53784" w:rsidRDefault="000856D8">
      <w:pPr>
        <w:pStyle w:val="Heading1"/>
        <w:spacing w:after="62"/>
        <w:ind w:left="-5" w:right="418"/>
      </w:pPr>
      <w:r>
        <w:t xml:space="preserve">Conferința Națională de Psihiatrie ediția a XII-a, „Sănatate mintală, persoana și societatea” </w:t>
      </w:r>
      <w:r>
        <w:rPr>
          <w:b w:val="0"/>
          <w:color w:val="565656"/>
          <w:sz w:val="20"/>
        </w:rPr>
        <w:t xml:space="preserve">[ Timișoara, 16/05/2018 – 19/05/2018 ] </w:t>
      </w:r>
    </w:p>
    <w:p w14:paraId="6D501CE7" w14:textId="77777777" w:rsidR="00B53784" w:rsidRPr="00947993" w:rsidRDefault="000856D8">
      <w:pPr>
        <w:spacing w:after="32" w:line="220" w:lineRule="auto"/>
        <w:ind w:left="-5" w:hanging="10"/>
        <w:rPr>
          <w:lang w:val="fr-FR"/>
        </w:rPr>
      </w:pPr>
      <w:r w:rsidRPr="00947993">
        <w:rPr>
          <w:rFonts w:ascii="Open Sans" w:eastAsia="Open Sans" w:hAnsi="Open Sans" w:cs="Open Sans"/>
          <w:color w:val="3F3A38"/>
          <w:sz w:val="20"/>
          <w:lang w:val="fr-FR"/>
        </w:rPr>
        <w:t>Prezentare orala: Fenotipuri comportamentale la pacienții cu psihoză indusă de alcool. Liana Dehelean, Andreea</w:t>
      </w:r>
    </w:p>
    <w:p w14:paraId="3571A94D" w14:textId="77777777" w:rsidR="00B53784" w:rsidRPr="00947993" w:rsidRDefault="000856D8">
      <w:pPr>
        <w:tabs>
          <w:tab w:val="center" w:pos="4187"/>
          <w:tab w:val="center" w:pos="5685"/>
          <w:tab w:val="center" w:pos="7055"/>
          <w:tab w:val="center" w:pos="8138"/>
          <w:tab w:val="center" w:pos="8871"/>
        </w:tabs>
        <w:spacing w:after="355" w:line="220" w:lineRule="auto"/>
        <w:ind w:left="-15"/>
        <w:rPr>
          <w:lang w:val="fr-FR"/>
        </w:rPr>
      </w:pPr>
      <w:r w:rsidRPr="00947993">
        <w:rPr>
          <w:rFonts w:ascii="Open Sans" w:eastAsia="Open Sans" w:hAnsi="Open Sans" w:cs="Open Sans"/>
          <w:color w:val="3F3A38"/>
          <w:sz w:val="20"/>
          <w:lang w:val="fr-FR"/>
        </w:rPr>
        <w:t>Pantea, Iris Drut, Bianca Oana Bucatos</w:t>
      </w:r>
      <w:r w:rsidRPr="00947993">
        <w:rPr>
          <w:color w:val="3F3A38"/>
          <w:sz w:val="20"/>
          <w:lang w:val="fr-FR"/>
        </w:rPr>
        <w:t>̦</w:t>
      </w:r>
      <w:r w:rsidRPr="00947993">
        <w:rPr>
          <w:color w:val="3F3A38"/>
          <w:sz w:val="20"/>
          <w:lang w:val="fr-FR"/>
        </w:rPr>
        <w:tab/>
      </w:r>
      <w:r w:rsidRPr="00947993">
        <w:rPr>
          <w:rFonts w:ascii="Open Sans" w:eastAsia="Open Sans" w:hAnsi="Open Sans" w:cs="Open Sans"/>
          <w:color w:val="3F3A38"/>
          <w:sz w:val="20"/>
          <w:lang w:val="fr-FR"/>
        </w:rPr>
        <w:t>, Oana Chirila</w:t>
      </w:r>
      <w:r w:rsidRPr="00947993">
        <w:rPr>
          <w:color w:val="3F3A38"/>
          <w:sz w:val="20"/>
          <w:lang w:val="fr-FR"/>
        </w:rPr>
        <w:t>̦</w:t>
      </w:r>
      <w:r w:rsidRPr="00947993">
        <w:rPr>
          <w:color w:val="3F3A38"/>
          <w:sz w:val="20"/>
          <w:lang w:val="fr-FR"/>
        </w:rPr>
        <w:tab/>
      </w:r>
      <w:r w:rsidRPr="00947993">
        <w:rPr>
          <w:rFonts w:ascii="Open Sans" w:eastAsia="Open Sans" w:hAnsi="Open Sans" w:cs="Open Sans"/>
          <w:color w:val="3F3A38"/>
          <w:sz w:val="20"/>
          <w:lang w:val="fr-FR"/>
        </w:rPr>
        <w:t>, Ana-Maria Romos</w:t>
      </w:r>
      <w:r w:rsidRPr="00947993">
        <w:rPr>
          <w:color w:val="3F3A38"/>
          <w:sz w:val="20"/>
          <w:lang w:val="fr-FR"/>
        </w:rPr>
        <w:t>̆</w:t>
      </w:r>
      <w:r w:rsidRPr="00947993">
        <w:rPr>
          <w:color w:val="3F3A38"/>
          <w:sz w:val="20"/>
          <w:lang w:val="fr-FR"/>
        </w:rPr>
        <w:tab/>
      </w:r>
      <w:r w:rsidRPr="00947993">
        <w:rPr>
          <w:rFonts w:ascii="Open Sans" w:eastAsia="Open Sans" w:hAnsi="Open Sans" w:cs="Open Sans"/>
          <w:color w:val="3F3A38"/>
          <w:sz w:val="20"/>
          <w:lang w:val="fr-FR"/>
        </w:rPr>
        <w:t>an, Radu-S</w:t>
      </w:r>
      <w:r w:rsidRPr="00947993">
        <w:rPr>
          <w:color w:val="3F3A38"/>
          <w:sz w:val="20"/>
          <w:lang w:val="fr-FR"/>
        </w:rPr>
        <w:t>̦</w:t>
      </w:r>
      <w:r w:rsidRPr="00947993">
        <w:rPr>
          <w:color w:val="3F3A38"/>
          <w:sz w:val="20"/>
          <w:lang w:val="fr-FR"/>
        </w:rPr>
        <w:tab/>
      </w:r>
      <w:r w:rsidRPr="00947993">
        <w:rPr>
          <w:rFonts w:ascii="Open Sans" w:eastAsia="Open Sans" w:hAnsi="Open Sans" w:cs="Open Sans"/>
          <w:color w:val="3F3A38"/>
          <w:sz w:val="20"/>
          <w:lang w:val="fr-FR"/>
        </w:rPr>
        <w:t>tefan Romos</w:t>
      </w:r>
      <w:r w:rsidRPr="00947993">
        <w:rPr>
          <w:color w:val="3F3A38"/>
          <w:sz w:val="20"/>
          <w:lang w:val="fr-FR"/>
        </w:rPr>
        <w:t>̦</w:t>
      </w:r>
      <w:r w:rsidRPr="00947993">
        <w:rPr>
          <w:color w:val="3F3A38"/>
          <w:sz w:val="20"/>
          <w:lang w:val="fr-FR"/>
        </w:rPr>
        <w:tab/>
      </w:r>
      <w:r w:rsidRPr="00947993">
        <w:rPr>
          <w:rFonts w:ascii="Open Sans" w:eastAsia="Open Sans" w:hAnsi="Open Sans" w:cs="Open Sans"/>
          <w:color w:val="3F3A38"/>
          <w:sz w:val="20"/>
          <w:lang w:val="fr-FR"/>
        </w:rPr>
        <w:t>an.</w:t>
      </w:r>
      <w:r w:rsidRPr="00947993">
        <w:rPr>
          <w:color w:val="3F3A38"/>
          <w:sz w:val="20"/>
          <w:lang w:val="fr-FR"/>
        </w:rPr>
        <w:t>̦</w:t>
      </w:r>
    </w:p>
    <w:p w14:paraId="6478D1A7" w14:textId="77777777" w:rsidR="00B53784" w:rsidRPr="00947993" w:rsidRDefault="000856D8">
      <w:pPr>
        <w:pStyle w:val="Heading1"/>
        <w:ind w:left="-5" w:right="16"/>
        <w:rPr>
          <w:lang w:val="fr-FR"/>
        </w:rPr>
      </w:pPr>
      <w:r w:rsidRPr="00947993">
        <w:rPr>
          <w:lang w:val="fr-FR"/>
        </w:rPr>
        <w:t xml:space="preserve">Conferința Natională de Psihiatrie 2019, Sibiu </w:t>
      </w:r>
    </w:p>
    <w:p w14:paraId="0A0FD5FA" w14:textId="77777777" w:rsidR="00B53784" w:rsidRPr="00947993" w:rsidRDefault="000856D8">
      <w:pPr>
        <w:spacing w:after="71" w:line="262" w:lineRule="auto"/>
        <w:ind w:left="10" w:right="277" w:hanging="10"/>
        <w:jc w:val="both"/>
        <w:rPr>
          <w:lang w:val="fr-FR"/>
        </w:rPr>
      </w:pPr>
      <w:r w:rsidRPr="00947993">
        <w:rPr>
          <w:rFonts w:ascii="Open Sans" w:eastAsia="Open Sans" w:hAnsi="Open Sans" w:cs="Open Sans"/>
          <w:color w:val="565656"/>
          <w:sz w:val="20"/>
          <w:lang w:val="fr-FR"/>
        </w:rPr>
        <w:t xml:space="preserve">[ Sibiu, Romania ] </w:t>
      </w:r>
    </w:p>
    <w:p w14:paraId="1C909749" w14:textId="77777777" w:rsidR="00B53784" w:rsidRPr="00947993" w:rsidRDefault="000856D8">
      <w:pPr>
        <w:spacing w:after="355" w:line="220" w:lineRule="auto"/>
        <w:ind w:left="-5" w:hanging="10"/>
        <w:rPr>
          <w:lang w:val="fr-FR"/>
        </w:rPr>
      </w:pPr>
      <w:r w:rsidRPr="00947993">
        <w:rPr>
          <w:rFonts w:ascii="Open Sans" w:eastAsia="Open Sans" w:hAnsi="Open Sans" w:cs="Open Sans"/>
          <w:color w:val="3F3A38"/>
          <w:sz w:val="20"/>
          <w:lang w:val="fr-FR"/>
        </w:rPr>
        <w:t>Prezentare orala: Factori fenomenologici și biochimici care diferențiază psihozele funcționale de cele induse de substanțe. Vasile Andrei Olteanu, Rita Balint, Maria Mihaela Minciună, Ana-Maria Cristina Borțun, Andra Vera Livia Ciobanu, Marian Constantin Ciotu, Ana-Maria Romoșan, Sergiu-Paul Miloș, Bianca Bucatoș, Liana Dehelean.</w:t>
      </w:r>
    </w:p>
    <w:p w14:paraId="72089F96" w14:textId="77777777" w:rsidR="00B53784" w:rsidRDefault="000856D8">
      <w:pPr>
        <w:pStyle w:val="Heading1"/>
        <w:spacing w:after="62"/>
        <w:ind w:left="-5" w:right="748"/>
      </w:pPr>
      <w:r>
        <w:t xml:space="preserve">The XVIIIth International Congress for Medical Students and Young Doctors, MEDIS, 2014 </w:t>
      </w:r>
      <w:r>
        <w:rPr>
          <w:b w:val="0"/>
          <w:color w:val="565656"/>
          <w:sz w:val="20"/>
        </w:rPr>
        <w:t xml:space="preserve">[ Timișoara, România, 24/04/2014 – 27/04/2014 ] </w:t>
      </w:r>
    </w:p>
    <w:p w14:paraId="4FDF360D" w14:textId="77777777" w:rsidR="00B53784" w:rsidRDefault="000856D8">
      <w:pPr>
        <w:spacing w:after="355" w:line="220" w:lineRule="auto"/>
        <w:ind w:left="-5" w:hanging="10"/>
      </w:pPr>
      <w:r>
        <w:rPr>
          <w:rFonts w:ascii="Open Sans" w:eastAsia="Open Sans" w:hAnsi="Open Sans" w:cs="Open Sans"/>
          <w:color w:val="565656"/>
          <w:sz w:val="20"/>
        </w:rPr>
        <w:t xml:space="preserve">Prezentare de caz: </w:t>
      </w:r>
      <w:r>
        <w:rPr>
          <w:rFonts w:ascii="Open Sans" w:eastAsia="Open Sans" w:hAnsi="Open Sans" w:cs="Open Sans"/>
          <w:color w:val="3F3A38"/>
          <w:sz w:val="20"/>
        </w:rPr>
        <w:t>Complications in a noncompliant patient with complex cardiovascular pathology. Burtea Roxana, Bucatos Bianca.</w:t>
      </w:r>
    </w:p>
    <w:p w14:paraId="4129749A" w14:textId="77777777" w:rsidR="00B53784" w:rsidRDefault="000856D8">
      <w:pPr>
        <w:pStyle w:val="Heading1"/>
        <w:ind w:left="-5" w:right="16"/>
      </w:pPr>
      <w:r>
        <w:t xml:space="preserve">Timișoara Medical Education Days, 3rd edition, UMFT, Timișoara 2014 </w:t>
      </w:r>
    </w:p>
    <w:p w14:paraId="6E6B16A7" w14:textId="77777777" w:rsidR="00B53784" w:rsidRDefault="000856D8">
      <w:pPr>
        <w:spacing w:after="71" w:line="262" w:lineRule="auto"/>
        <w:ind w:left="10" w:right="277" w:hanging="10"/>
        <w:jc w:val="both"/>
      </w:pPr>
      <w:r>
        <w:rPr>
          <w:rFonts w:ascii="Open Sans" w:eastAsia="Open Sans" w:hAnsi="Open Sans" w:cs="Open Sans"/>
          <w:color w:val="565656"/>
          <w:sz w:val="20"/>
        </w:rPr>
        <w:t xml:space="preserve">[ Timișoara, România,, 24/03/2014 – 26/03/2014 ] </w:t>
      </w:r>
    </w:p>
    <w:p w14:paraId="1D50F54A" w14:textId="77777777" w:rsidR="00B53784" w:rsidRDefault="000856D8">
      <w:pPr>
        <w:spacing w:after="309" w:line="262" w:lineRule="auto"/>
        <w:ind w:left="10" w:right="277" w:hanging="10"/>
        <w:jc w:val="both"/>
      </w:pPr>
      <w:r>
        <w:rPr>
          <w:rFonts w:ascii="Open Sans" w:eastAsia="Open Sans" w:hAnsi="Open Sans" w:cs="Open Sans"/>
          <w:color w:val="565656"/>
          <w:sz w:val="20"/>
        </w:rPr>
        <w:t xml:space="preserve">Prezentare poster: </w:t>
      </w:r>
      <w:r>
        <w:rPr>
          <w:rFonts w:ascii="Open Sans" w:eastAsia="Open Sans" w:hAnsi="Open Sans" w:cs="Open Sans"/>
          <w:color w:val="3F3A38"/>
          <w:sz w:val="20"/>
        </w:rPr>
        <w:t xml:space="preserve">Inadequate Anamnesis - </w:t>
      </w:r>
      <w:r>
        <w:rPr>
          <w:rFonts w:ascii="Open Sans" w:eastAsia="Open Sans" w:hAnsi="Open Sans" w:cs="Open Sans"/>
          <w:color w:val="565656"/>
          <w:sz w:val="20"/>
        </w:rPr>
        <w:t xml:space="preserve">The heart of the matter. Bucatos Bianca, Burtea Roxana. </w:t>
      </w:r>
    </w:p>
    <w:p w14:paraId="45DECBA9" w14:textId="77777777" w:rsidR="00B53784" w:rsidRDefault="000856D8">
      <w:pPr>
        <w:spacing w:after="35" w:line="264" w:lineRule="auto"/>
        <w:ind w:left="-5" w:right="16" w:hanging="10"/>
      </w:pPr>
      <w:r>
        <w:rPr>
          <w:rFonts w:ascii="Open Sans" w:eastAsia="Open Sans" w:hAnsi="Open Sans" w:cs="Open Sans"/>
          <w:b/>
          <w:color w:val="404040"/>
        </w:rPr>
        <w:t xml:space="preserve">Participant pasiv la următoarele conferințe și simpozioane: </w:t>
      </w:r>
    </w:p>
    <w:p w14:paraId="0F37D994" w14:textId="77777777" w:rsidR="00B53784" w:rsidRDefault="000856D8">
      <w:pPr>
        <w:spacing w:after="114" w:line="220" w:lineRule="auto"/>
      </w:pPr>
      <w:r>
        <w:rPr>
          <w:color w:val="262626"/>
          <w:sz w:val="20"/>
        </w:rPr>
        <w:t xml:space="preserve">▪ </w:t>
      </w:r>
      <w:r>
        <w:rPr>
          <w:rFonts w:ascii="Open Sans" w:eastAsia="Open Sans" w:hAnsi="Open Sans" w:cs="Open Sans"/>
          <w:color w:val="262626"/>
          <w:sz w:val="20"/>
        </w:rPr>
        <w:t>Participant pasiv</w:t>
      </w:r>
      <w:r>
        <w:rPr>
          <w:rFonts w:ascii="Open Sans" w:eastAsia="Open Sans" w:hAnsi="Open Sans" w:cs="Open Sans"/>
          <w:color w:val="262626"/>
          <w:sz w:val="20"/>
          <w:shd w:val="clear" w:color="auto" w:fill="FAFAFA"/>
        </w:rPr>
        <w:t xml:space="preserve"> la cel de-al XIX-lea Congres al Asociației Medicilor Rezidenți în Psihiatrie din România cu tema “Psihiatrie între Teorie și Practică” în perioada 11 -13 septembrie 2015</w:t>
      </w:r>
    </w:p>
    <w:p w14:paraId="6CA2CBAB" w14:textId="77777777" w:rsidR="00B53784" w:rsidRPr="00947993" w:rsidRDefault="000856D8">
      <w:pPr>
        <w:spacing w:after="71" w:line="262" w:lineRule="auto"/>
        <w:ind w:left="10" w:right="277" w:hanging="10"/>
        <w:jc w:val="both"/>
        <w:rPr>
          <w:lang w:val="fr-FR"/>
        </w:rPr>
      </w:pPr>
      <w:r w:rsidRPr="00947993">
        <w:rPr>
          <w:color w:val="565656"/>
          <w:sz w:val="20"/>
          <w:lang w:val="fr-FR"/>
        </w:rPr>
        <w:t xml:space="preserve">▪ </w:t>
      </w:r>
      <w:r w:rsidRPr="00947993">
        <w:rPr>
          <w:rFonts w:ascii="Open Sans" w:eastAsia="Open Sans" w:hAnsi="Open Sans" w:cs="Open Sans"/>
          <w:color w:val="565656"/>
          <w:sz w:val="20"/>
          <w:lang w:val="fr-FR"/>
        </w:rPr>
        <w:t>Simpozionul  "Abordarea pacientului în clinica psihiatrică: Modalități de colaborare interdisciplinară" - Sibiu, 14-16 septembrie 2018.</w:t>
      </w:r>
    </w:p>
    <w:p w14:paraId="3C6C5535" w14:textId="77777777" w:rsidR="00B53784" w:rsidRPr="00947993" w:rsidRDefault="000856D8">
      <w:pPr>
        <w:spacing w:after="71" w:line="262" w:lineRule="auto"/>
        <w:ind w:left="10" w:right="277" w:hanging="10"/>
        <w:jc w:val="both"/>
        <w:rPr>
          <w:lang w:val="fr-FR"/>
        </w:rPr>
      </w:pPr>
      <w:r w:rsidRPr="00947993">
        <w:rPr>
          <w:color w:val="565656"/>
          <w:sz w:val="20"/>
          <w:lang w:val="fr-FR"/>
        </w:rPr>
        <w:t xml:space="preserve">▪ </w:t>
      </w:r>
      <w:r w:rsidRPr="00947993">
        <w:rPr>
          <w:rFonts w:ascii="Open Sans" w:eastAsia="Open Sans" w:hAnsi="Open Sans" w:cs="Open Sans"/>
          <w:color w:val="565656"/>
          <w:sz w:val="20"/>
          <w:lang w:val="fr-FR"/>
        </w:rPr>
        <w:t>Participare la simpozionul ’’ Șapte decenii de Psihiatrie în Timișoara: despre oameni și conexiuni”, Timisoara, 28-30 martie 2019.</w:t>
      </w:r>
    </w:p>
    <w:p w14:paraId="230DB649" w14:textId="77777777" w:rsidR="00B53784" w:rsidRDefault="000856D8">
      <w:pPr>
        <w:spacing w:after="71" w:line="262" w:lineRule="auto"/>
        <w:ind w:left="10" w:right="277" w:hanging="10"/>
        <w:jc w:val="both"/>
      </w:pPr>
      <w:r>
        <w:rPr>
          <w:color w:val="565656"/>
          <w:sz w:val="20"/>
        </w:rPr>
        <w:t xml:space="preserve">▪ </w:t>
      </w:r>
      <w:r>
        <w:rPr>
          <w:rFonts w:ascii="Open Sans" w:eastAsia="Open Sans" w:hAnsi="Open Sans" w:cs="Open Sans"/>
          <w:color w:val="565656"/>
          <w:sz w:val="20"/>
        </w:rPr>
        <w:t>Participant pasiv la conferința “HEART – Healthcare, Education and Research Talks Conference”, 1 edition,</w:t>
      </w:r>
      <w:r>
        <w:rPr>
          <w:rFonts w:ascii="Open Sans" w:eastAsia="Open Sans" w:hAnsi="Open Sans" w:cs="Open Sans"/>
          <w:color w:val="565656"/>
          <w:sz w:val="20"/>
          <w:vertAlign w:val="superscript"/>
        </w:rPr>
        <w:t xml:space="preserve">st </w:t>
      </w:r>
      <w:r>
        <w:rPr>
          <w:rFonts w:ascii="Open Sans" w:eastAsia="Open Sans" w:hAnsi="Open Sans" w:cs="Open Sans"/>
          <w:color w:val="565656"/>
          <w:sz w:val="20"/>
        </w:rPr>
        <w:t>EMSA, Timișoara, 8.04.2016.</w:t>
      </w:r>
    </w:p>
    <w:p w14:paraId="6016D4CD" w14:textId="77777777" w:rsidR="00B53784" w:rsidRDefault="000856D8">
      <w:pPr>
        <w:spacing w:after="71" w:line="262" w:lineRule="auto"/>
        <w:ind w:left="10" w:right="277" w:hanging="10"/>
        <w:jc w:val="both"/>
      </w:pPr>
      <w:r>
        <w:rPr>
          <w:color w:val="565656"/>
          <w:sz w:val="20"/>
        </w:rPr>
        <w:t xml:space="preserve">▪ </w:t>
      </w:r>
      <w:r>
        <w:rPr>
          <w:rFonts w:ascii="Open Sans" w:eastAsia="Open Sans" w:hAnsi="Open Sans" w:cs="Open Sans"/>
          <w:color w:val="565656"/>
          <w:sz w:val="20"/>
        </w:rPr>
        <w:t>Participare la conferinta “Multimodal monitoring in the critically ill patients”, Timișoara, 19.04.2016</w:t>
      </w:r>
    </w:p>
    <w:p w14:paraId="66EEA4D9" w14:textId="77777777" w:rsidR="00B53784" w:rsidRPr="00947993" w:rsidRDefault="000856D8">
      <w:pPr>
        <w:spacing w:after="0" w:line="262" w:lineRule="auto"/>
        <w:ind w:left="10" w:right="277" w:hanging="10"/>
        <w:jc w:val="both"/>
        <w:rPr>
          <w:lang w:val="fr-FR"/>
        </w:rPr>
      </w:pPr>
      <w:r w:rsidRPr="00947993">
        <w:rPr>
          <w:color w:val="565656"/>
          <w:sz w:val="20"/>
          <w:lang w:val="fr-FR"/>
        </w:rPr>
        <w:t xml:space="preserve">▪ </w:t>
      </w:r>
      <w:r w:rsidRPr="00947993">
        <w:rPr>
          <w:rFonts w:ascii="Open Sans" w:eastAsia="Open Sans" w:hAnsi="Open Sans" w:cs="Open Sans"/>
          <w:color w:val="565656"/>
          <w:sz w:val="20"/>
          <w:lang w:val="fr-FR"/>
        </w:rPr>
        <w:t>Participare la conferința “SPECTROSCOPIE CEREBRALĂ”, din cardul Cercului Studențesc de Neurochirurgie -</w:t>
      </w:r>
    </w:p>
    <w:p w14:paraId="6C36F3A5" w14:textId="77777777" w:rsidR="00B53784" w:rsidRPr="00947993" w:rsidRDefault="000856D8">
      <w:pPr>
        <w:spacing w:after="71" w:line="262" w:lineRule="auto"/>
        <w:ind w:left="10" w:right="277" w:hanging="10"/>
        <w:jc w:val="both"/>
        <w:rPr>
          <w:lang w:val="fr-FR"/>
        </w:rPr>
      </w:pPr>
      <w:r w:rsidRPr="00947993">
        <w:rPr>
          <w:rFonts w:ascii="Open Sans" w:eastAsia="Open Sans" w:hAnsi="Open Sans" w:cs="Open Sans"/>
          <w:color w:val="565656"/>
          <w:sz w:val="20"/>
          <w:lang w:val="fr-FR"/>
        </w:rPr>
        <w:t>UMFT, Timișoara, 3.04.2015</w:t>
      </w:r>
    </w:p>
    <w:p w14:paraId="132DE07A" w14:textId="77777777" w:rsidR="00B53784" w:rsidRPr="00947993" w:rsidRDefault="000856D8">
      <w:pPr>
        <w:spacing w:after="0" w:line="321" w:lineRule="auto"/>
        <w:ind w:left="10" w:right="842" w:hanging="10"/>
        <w:jc w:val="both"/>
        <w:rPr>
          <w:lang w:val="fr-FR"/>
        </w:rPr>
      </w:pPr>
      <w:r w:rsidRPr="00947993">
        <w:rPr>
          <w:color w:val="565656"/>
          <w:sz w:val="20"/>
          <w:lang w:val="fr-FR"/>
        </w:rPr>
        <w:t xml:space="preserve">▪ </w:t>
      </w:r>
      <w:r w:rsidRPr="00947993">
        <w:rPr>
          <w:rFonts w:ascii="Open Sans" w:eastAsia="Open Sans" w:hAnsi="Open Sans" w:cs="Open Sans"/>
          <w:color w:val="565656"/>
          <w:sz w:val="20"/>
          <w:lang w:val="fr-FR"/>
        </w:rPr>
        <w:t xml:space="preserve">Participare la conferința “TBC în secolul XXI”, organizată de SSMT și SCOPH, Timișoara, 24.03.2015 </w:t>
      </w:r>
      <w:r w:rsidRPr="00947993">
        <w:rPr>
          <w:color w:val="565656"/>
          <w:sz w:val="20"/>
          <w:lang w:val="fr-FR"/>
        </w:rPr>
        <w:t xml:space="preserve">▪ </w:t>
      </w:r>
      <w:r w:rsidRPr="00947993">
        <w:rPr>
          <w:rFonts w:ascii="Open Sans" w:eastAsia="Open Sans" w:hAnsi="Open Sans" w:cs="Open Sans"/>
          <w:color w:val="565656"/>
          <w:sz w:val="20"/>
          <w:lang w:val="fr-FR"/>
        </w:rPr>
        <w:t>Participare la conferința “Aspecte preventive ale bolii cronice de rinichi”, organizată de SSMT și SCOPH,</w:t>
      </w:r>
    </w:p>
    <w:p w14:paraId="62097293" w14:textId="77777777" w:rsidR="00B53784" w:rsidRDefault="000856D8">
      <w:pPr>
        <w:spacing w:after="71" w:line="262" w:lineRule="auto"/>
        <w:ind w:left="10" w:right="277" w:hanging="10"/>
        <w:jc w:val="both"/>
      </w:pPr>
      <w:r>
        <w:rPr>
          <w:rFonts w:ascii="Open Sans" w:eastAsia="Open Sans" w:hAnsi="Open Sans" w:cs="Open Sans"/>
          <w:color w:val="565656"/>
          <w:sz w:val="20"/>
        </w:rPr>
        <w:t>Timișoara, 12.03.2015</w:t>
      </w:r>
    </w:p>
    <w:p w14:paraId="1F7D4B78" w14:textId="184F83F9" w:rsidR="00B53784" w:rsidRDefault="000856D8">
      <w:pPr>
        <w:spacing w:after="71" w:line="262" w:lineRule="auto"/>
        <w:ind w:left="10" w:right="277" w:hanging="10"/>
        <w:jc w:val="both"/>
        <w:rPr>
          <w:rFonts w:ascii="Open Sans" w:eastAsia="Open Sans" w:hAnsi="Open Sans" w:cs="Open Sans"/>
          <w:color w:val="565656"/>
          <w:sz w:val="20"/>
        </w:rPr>
      </w:pPr>
      <w:r>
        <w:rPr>
          <w:color w:val="565656"/>
          <w:sz w:val="20"/>
        </w:rPr>
        <w:lastRenderedPageBreak/>
        <w:t xml:space="preserve">▪ </w:t>
      </w:r>
      <w:r>
        <w:rPr>
          <w:rFonts w:ascii="Open Sans" w:eastAsia="Open Sans" w:hAnsi="Open Sans" w:cs="Open Sans"/>
          <w:color w:val="565656"/>
          <w:sz w:val="20"/>
        </w:rPr>
        <w:t>Participare la conferința “Prescrierea rațională a medicamentelor,” SSMT, Timișoara, 25.04.2014</w:t>
      </w:r>
    </w:p>
    <w:p w14:paraId="3D869EE8" w14:textId="77777777" w:rsidR="0002539D" w:rsidRDefault="0002539D">
      <w:pPr>
        <w:spacing w:after="71" w:line="262" w:lineRule="auto"/>
        <w:ind w:left="10" w:right="277" w:hanging="10"/>
        <w:jc w:val="both"/>
      </w:pPr>
    </w:p>
    <w:p w14:paraId="1CCB91BC" w14:textId="77777777" w:rsidR="0002539D" w:rsidRDefault="000856D8">
      <w:pPr>
        <w:spacing w:after="0" w:line="264" w:lineRule="auto"/>
        <w:ind w:left="-5" w:right="16" w:hanging="10"/>
        <w:rPr>
          <w:rFonts w:ascii="Open Sans" w:eastAsia="Open Sans" w:hAnsi="Open Sans" w:cs="Open Sans"/>
          <w:b/>
          <w:color w:val="404040"/>
        </w:rPr>
      </w:pPr>
      <w:r>
        <w:rPr>
          <w:rFonts w:ascii="Open Sans" w:eastAsia="Open Sans" w:hAnsi="Open Sans" w:cs="Open Sans"/>
          <w:b/>
          <w:color w:val="404040"/>
        </w:rPr>
        <w:t xml:space="preserve">PUBLICAȚII </w:t>
      </w:r>
    </w:p>
    <w:p w14:paraId="20414B1F" w14:textId="77777777" w:rsidR="0002539D" w:rsidRDefault="0002539D">
      <w:pPr>
        <w:spacing w:after="0" w:line="264" w:lineRule="auto"/>
        <w:ind w:left="-5" w:right="16" w:hanging="10"/>
        <w:rPr>
          <w:rFonts w:ascii="Open Sans" w:eastAsia="Open Sans" w:hAnsi="Open Sans" w:cs="Open Sans"/>
          <w:b/>
          <w:color w:val="404040"/>
        </w:rPr>
      </w:pPr>
    </w:p>
    <w:p w14:paraId="24C4FACF" w14:textId="48A2952A" w:rsidR="00B53784" w:rsidRDefault="000856D8">
      <w:pPr>
        <w:spacing w:after="0" w:line="264" w:lineRule="auto"/>
        <w:ind w:left="-5" w:right="16" w:hanging="10"/>
      </w:pPr>
      <w:r>
        <w:rPr>
          <w:rFonts w:ascii="Open Sans" w:eastAsia="Open Sans" w:hAnsi="Open Sans" w:cs="Open Sans"/>
          <w:b/>
          <w:color w:val="404040"/>
        </w:rPr>
        <w:t>Dehelean L, Papava I, Musat MI, Bondrescu M, Bratosin F, Bucatos BO, Bortun AM, Mager DV,</w:t>
      </w:r>
    </w:p>
    <w:p w14:paraId="33D6A43A" w14:textId="77777777" w:rsidR="00B53784" w:rsidRDefault="000856D8">
      <w:pPr>
        <w:pStyle w:val="Heading1"/>
        <w:ind w:left="-5" w:right="16"/>
      </w:pPr>
      <w:r>
        <w:t xml:space="preserve">Romosan RS, Romosan AM, Paczeyka R. Coping Strategies and Stress Related Disorders in Patients with COVID-19. Brain Sciences. 2021 Oct;11(10):1287 </w:t>
      </w:r>
    </w:p>
    <w:p w14:paraId="4C67146B" w14:textId="77777777" w:rsidR="00B53784" w:rsidRDefault="000856D8">
      <w:pPr>
        <w:spacing w:after="309" w:line="262" w:lineRule="auto"/>
        <w:ind w:left="10" w:right="277" w:hanging="10"/>
        <w:jc w:val="both"/>
      </w:pPr>
      <w:r>
        <w:rPr>
          <w:rFonts w:ascii="Open Sans" w:eastAsia="Open Sans" w:hAnsi="Open Sans" w:cs="Open Sans"/>
          <w:color w:val="565656"/>
          <w:sz w:val="20"/>
        </w:rPr>
        <w:t xml:space="preserve">[2021] </w:t>
      </w:r>
    </w:p>
    <w:p w14:paraId="2987346C" w14:textId="77777777" w:rsidR="00B53784" w:rsidRDefault="000856D8">
      <w:pPr>
        <w:spacing w:after="0" w:line="264" w:lineRule="auto"/>
        <w:ind w:left="-5" w:right="16" w:hanging="10"/>
      </w:pPr>
      <w:r>
        <w:rPr>
          <w:rFonts w:ascii="Open Sans" w:eastAsia="Open Sans" w:hAnsi="Open Sans" w:cs="Open Sans"/>
          <w:b/>
          <w:color w:val="404040"/>
        </w:rPr>
        <w:t>Bondrescu M, Bortun AM, Bucatos BO, Ciobanu AV, Balint R, Romosan AM, Romosan RS, Papava I, Dehelean L, Andor M, Tomescu MC. P. 0909 Long-acting injectable risperidone vs paliperidone:</w:t>
      </w:r>
    </w:p>
    <w:p w14:paraId="42F2EE1F" w14:textId="77777777" w:rsidR="00B53784" w:rsidRDefault="000856D8">
      <w:pPr>
        <w:spacing w:after="0" w:line="264" w:lineRule="auto"/>
        <w:ind w:left="-5" w:right="16" w:hanging="10"/>
      </w:pPr>
      <w:r>
        <w:rPr>
          <w:rFonts w:ascii="Open Sans" w:eastAsia="Open Sans" w:hAnsi="Open Sans" w:cs="Open Sans"/>
          <w:b/>
          <w:color w:val="404040"/>
        </w:rPr>
        <w:t xml:space="preserve">cardiovascular and metabolic risk factors. European Neuropsychopharmacology. 2021 Dec 1;53:S668-9 </w:t>
      </w:r>
    </w:p>
    <w:p w14:paraId="7CA601C3" w14:textId="77777777" w:rsidR="00B53784" w:rsidRDefault="000856D8">
      <w:pPr>
        <w:spacing w:after="309" w:line="262" w:lineRule="auto"/>
        <w:ind w:left="10" w:right="277" w:hanging="10"/>
        <w:jc w:val="both"/>
      </w:pPr>
      <w:r>
        <w:rPr>
          <w:rFonts w:ascii="Open Sans" w:eastAsia="Open Sans" w:hAnsi="Open Sans" w:cs="Open Sans"/>
          <w:color w:val="565656"/>
          <w:sz w:val="20"/>
        </w:rPr>
        <w:t xml:space="preserve">[2021] </w:t>
      </w:r>
    </w:p>
    <w:p w14:paraId="079E8244" w14:textId="77777777" w:rsidR="00B53784" w:rsidRDefault="000856D8">
      <w:pPr>
        <w:pStyle w:val="Heading1"/>
        <w:ind w:left="-5" w:right="16"/>
      </w:pPr>
      <w:r>
        <w:t xml:space="preserve">Dehelean L, Romosan AM, Bucatos BO, Papava I, Balint R, Bortun AM, Toma MM, Bungau S, Romosan RS. Social and Neurocognitive Deficits in Remitted Patients with Schizophrenia, Schizoaffective and Bipolar Disorder. InHealthcare 2021 Apr (Vol. 9, No. 4, p. 365). Multidisciplinary Digital Publishing Institute </w:t>
      </w:r>
    </w:p>
    <w:p w14:paraId="66F817E2" w14:textId="77777777" w:rsidR="00B53784" w:rsidRDefault="000856D8">
      <w:pPr>
        <w:spacing w:after="309" w:line="262" w:lineRule="auto"/>
        <w:ind w:left="10" w:right="277" w:hanging="10"/>
        <w:jc w:val="both"/>
      </w:pPr>
      <w:r>
        <w:rPr>
          <w:rFonts w:ascii="Open Sans" w:eastAsia="Open Sans" w:hAnsi="Open Sans" w:cs="Open Sans"/>
          <w:color w:val="565656"/>
          <w:sz w:val="20"/>
        </w:rPr>
        <w:t xml:space="preserve">[2021] </w:t>
      </w:r>
    </w:p>
    <w:p w14:paraId="56B9273F" w14:textId="77777777" w:rsidR="00B53784" w:rsidRDefault="000856D8">
      <w:pPr>
        <w:spacing w:after="0" w:line="264" w:lineRule="auto"/>
        <w:ind w:left="-5" w:right="16" w:hanging="10"/>
      </w:pPr>
      <w:r>
        <w:rPr>
          <w:rFonts w:ascii="Open Sans" w:eastAsia="Open Sans" w:hAnsi="Open Sans" w:cs="Open Sans"/>
          <w:b/>
          <w:color w:val="404040"/>
        </w:rPr>
        <w:t xml:space="preserve">Dehelean L, Marinescu I, Stovicek PO, Romoșan AM, Romoșan RȘ, Bálint R, Bucatoș BO, Ciobanu AV, Bondrescu M, Marinescu D, Manea MM. Impairment of the cardiac ejection fraction by blocking dopamine D2 receptors induced by long-acting injectable antipsychotic treatment. Romanian Journal of Morphology and Embryology. 2021 Apr 1;62(2):497-508. </w:t>
      </w:r>
    </w:p>
    <w:p w14:paraId="1823762E" w14:textId="77777777" w:rsidR="00B53784" w:rsidRDefault="000856D8">
      <w:pPr>
        <w:spacing w:after="287" w:line="262" w:lineRule="auto"/>
        <w:ind w:left="10" w:right="277" w:hanging="10"/>
        <w:jc w:val="both"/>
      </w:pPr>
      <w:r>
        <w:rPr>
          <w:rFonts w:ascii="Open Sans" w:eastAsia="Open Sans" w:hAnsi="Open Sans" w:cs="Open Sans"/>
          <w:color w:val="565656"/>
          <w:sz w:val="20"/>
        </w:rPr>
        <w:t xml:space="preserve">[2021] </w:t>
      </w:r>
    </w:p>
    <w:p w14:paraId="23797178" w14:textId="77777777" w:rsidR="00B53784" w:rsidRDefault="000856D8">
      <w:pPr>
        <w:pStyle w:val="Heading1"/>
        <w:spacing w:after="156"/>
        <w:ind w:left="-5" w:right="16"/>
      </w:pPr>
      <w:r>
        <w:rPr>
          <w:noProof/>
          <w:lang w:eastAsia="en-US"/>
        </w:rPr>
        <mc:AlternateContent>
          <mc:Choice Requires="wpg">
            <w:drawing>
              <wp:anchor distT="0" distB="0" distL="114300" distR="114300" simplePos="0" relativeHeight="251666432" behindDoc="0" locked="0" layoutInCell="1" allowOverlap="1" wp14:anchorId="0A0FBF15" wp14:editId="192246D2">
                <wp:simplePos x="0" y="0"/>
                <wp:positionH relativeFrom="column">
                  <wp:posOffset>56</wp:posOffset>
                </wp:positionH>
                <wp:positionV relativeFrom="paragraph">
                  <wp:posOffset>164574</wp:posOffset>
                </wp:positionV>
                <wp:extent cx="6695923" cy="9525"/>
                <wp:effectExtent l="0" t="0" r="0" b="0"/>
                <wp:wrapNone/>
                <wp:docPr id="4137" name="Group 4137"/>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5044" name="Shape 5044"/>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137" style="width:527.238pt;height:0.75pt;position:absolute;z-index:10;mso-position-horizontal-relative:text;mso-position-horizontal:absolute;margin-left:0.00443649pt;mso-position-vertical-relative:text;margin-top:12.9586pt;" coordsize="66959,95">
                <v:shape id="Shape 5045" style="position:absolute;width:66959;height:95;left:0;top:0;" coordsize="6695923,9525" path="m0,0l6695923,0l6695923,9525l0,9525l0,0">
                  <v:stroke weight="0pt" endcap="flat" joinstyle="miter" miterlimit="10" on="false" color="#000000" opacity="0"/>
                  <v:fill on="true" color="#4d9acb"/>
                </v:shape>
              </v:group>
            </w:pict>
          </mc:Fallback>
        </mc:AlternateContent>
      </w:r>
      <w:r>
        <w:t xml:space="preserve">DISTINCȚII ONORIFICE ȘI PREMII </w:t>
      </w:r>
    </w:p>
    <w:p w14:paraId="0502C943" w14:textId="77777777" w:rsidR="00B53784" w:rsidRDefault="000856D8">
      <w:pPr>
        <w:spacing w:after="0" w:line="241" w:lineRule="auto"/>
        <w:ind w:right="35"/>
        <w:jc w:val="both"/>
      </w:pPr>
      <w:r w:rsidRPr="00947993">
        <w:rPr>
          <w:rFonts w:ascii="Open Sans" w:eastAsia="Open Sans" w:hAnsi="Open Sans" w:cs="Open Sans"/>
          <w:b/>
          <w:color w:val="404040"/>
          <w:lang w:val="fr-FR"/>
        </w:rPr>
        <w:t xml:space="preserve">Premiul III la Olimpiada de anatomie, ediția 2013, organizată de Catedra de Anatomie din cadrul UMF Victor Babeș Timișoara. </w:t>
      </w:r>
      <w:r>
        <w:rPr>
          <w:rFonts w:ascii="Open Sans" w:eastAsia="Open Sans" w:hAnsi="Open Sans" w:cs="Open Sans"/>
          <w:color w:val="565656"/>
          <w:sz w:val="20"/>
        </w:rPr>
        <w:t xml:space="preserve">UMF Victor Babeș Timișoara </w:t>
      </w:r>
    </w:p>
    <w:sectPr w:rsidR="00B53784">
      <w:headerReference w:type="even" r:id="rId11"/>
      <w:headerReference w:type="default" r:id="rId12"/>
      <w:footerReference w:type="even" r:id="rId13"/>
      <w:footerReference w:type="default" r:id="rId14"/>
      <w:headerReference w:type="first" r:id="rId15"/>
      <w:footerReference w:type="first" r:id="rId16"/>
      <w:pgSz w:w="11900" w:h="16820"/>
      <w:pgMar w:top="605" w:right="711" w:bottom="1264" w:left="68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730CF8" w14:textId="77777777" w:rsidR="0087641D" w:rsidRDefault="0087641D">
      <w:pPr>
        <w:spacing w:after="0" w:line="240" w:lineRule="auto"/>
      </w:pPr>
      <w:r>
        <w:separator/>
      </w:r>
    </w:p>
  </w:endnote>
  <w:endnote w:type="continuationSeparator" w:id="0">
    <w:p w14:paraId="516269F3" w14:textId="77777777" w:rsidR="0087641D" w:rsidRDefault="00876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Tahoma"/>
    <w:charset w:val="00"/>
    <w:family w:val="swiss"/>
    <w:pitch w:val="variable"/>
    <w:sig w:usb0="00000001"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BD53F" w14:textId="77777777" w:rsidR="00B53784" w:rsidRDefault="000856D8">
    <w:pPr>
      <w:spacing w:after="0"/>
      <w:ind w:left="-680" w:right="11189"/>
    </w:pPr>
    <w:r>
      <w:rPr>
        <w:noProof/>
        <w:lang w:eastAsia="en-US"/>
      </w:rPr>
      <mc:AlternateContent>
        <mc:Choice Requires="wpg">
          <w:drawing>
            <wp:anchor distT="0" distB="0" distL="114300" distR="114300" simplePos="0" relativeHeight="251661312" behindDoc="0" locked="0" layoutInCell="1" allowOverlap="1" wp14:anchorId="437DB9DF" wp14:editId="495086F7">
              <wp:simplePos x="0" y="0"/>
              <wp:positionH relativeFrom="page">
                <wp:posOffset>0</wp:posOffset>
              </wp:positionH>
              <wp:positionV relativeFrom="page">
                <wp:posOffset>9828009</wp:posOffset>
              </wp:positionV>
              <wp:extent cx="7556500" cy="852691"/>
              <wp:effectExtent l="0" t="0" r="0" b="0"/>
              <wp:wrapSquare wrapText="bothSides"/>
              <wp:docPr id="4879" name="Group 4879"/>
              <wp:cNvGraphicFramePr/>
              <a:graphic xmlns:a="http://schemas.openxmlformats.org/drawingml/2006/main">
                <a:graphicData uri="http://schemas.microsoft.com/office/word/2010/wordprocessingGroup">
                  <wpg:wgp>
                    <wpg:cNvGrpSpPr/>
                    <wpg:grpSpPr>
                      <a:xfrm>
                        <a:off x="0" y="0"/>
                        <a:ext cx="7556500" cy="852691"/>
                        <a:chOff x="0" y="0"/>
                        <a:chExt cx="7556500" cy="852691"/>
                      </a:xfrm>
                    </wpg:grpSpPr>
                    <wps:wsp>
                      <wps:cNvPr id="4880" name="Shape 4880"/>
                      <wps:cNvSpPr/>
                      <wps:spPr>
                        <a:xfrm>
                          <a:off x="7344029" y="0"/>
                          <a:ext cx="212471" cy="852691"/>
                        </a:xfrm>
                        <a:custGeom>
                          <a:avLst/>
                          <a:gdLst/>
                          <a:ahLst/>
                          <a:cxnLst/>
                          <a:rect l="0" t="0" r="0" b="0"/>
                          <a:pathLst>
                            <a:path w="212471" h="852691">
                              <a:moveTo>
                                <a:pt x="0" y="0"/>
                              </a:moveTo>
                              <a:lnTo>
                                <a:pt x="212471" y="0"/>
                              </a:lnTo>
                              <a:lnTo>
                                <a:pt x="212471" y="852691"/>
                              </a:lnTo>
                              <a:lnTo>
                                <a:pt x="204674" y="852691"/>
                              </a:lnTo>
                              <a:lnTo>
                                <a:pt x="0" y="648005"/>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81" name="Shape 4881"/>
                      <wps:cNvSpPr/>
                      <wps:spPr>
                        <a:xfrm>
                          <a:off x="11316" y="648005"/>
                          <a:ext cx="7537387" cy="204686"/>
                        </a:xfrm>
                        <a:custGeom>
                          <a:avLst/>
                          <a:gdLst/>
                          <a:ahLst/>
                          <a:cxnLst/>
                          <a:rect l="0" t="0" r="0" b="0"/>
                          <a:pathLst>
                            <a:path w="7537387" h="204686">
                              <a:moveTo>
                                <a:pt x="204686" y="0"/>
                              </a:moveTo>
                              <a:lnTo>
                                <a:pt x="7332714" y="0"/>
                              </a:lnTo>
                              <a:lnTo>
                                <a:pt x="7537387" y="204686"/>
                              </a:lnTo>
                              <a:lnTo>
                                <a:pt x="0" y="204686"/>
                              </a:lnTo>
                              <a:lnTo>
                                <a:pt x="204686"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82" name="Shape 4882"/>
                      <wps:cNvSpPr/>
                      <wps:spPr>
                        <a:xfrm>
                          <a:off x="0" y="0"/>
                          <a:ext cx="216002" cy="852691"/>
                        </a:xfrm>
                        <a:custGeom>
                          <a:avLst/>
                          <a:gdLst/>
                          <a:ahLst/>
                          <a:cxnLst/>
                          <a:rect l="0" t="0" r="0" b="0"/>
                          <a:pathLst>
                            <a:path w="216002" h="852691">
                              <a:moveTo>
                                <a:pt x="0" y="0"/>
                              </a:moveTo>
                              <a:lnTo>
                                <a:pt x="216002" y="0"/>
                              </a:lnTo>
                              <a:lnTo>
                                <a:pt x="216002" y="648005"/>
                              </a:lnTo>
                              <a:lnTo>
                                <a:pt x="11316" y="852691"/>
                              </a:lnTo>
                              <a:lnTo>
                                <a:pt x="0" y="852691"/>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879" style="width:595pt;height:67.141pt;position:absolute;mso-position-horizontal-relative:page;mso-position-horizontal:absolute;margin-left:0pt;mso-position-vertical-relative:page;margin-top:773.859pt;" coordsize="75565,8526">
              <v:shape id="Shape 4880" style="position:absolute;width:2124;height:8526;left:73440;top:0;" coordsize="212471,852691" path="m0,0l212471,0l212471,852691l204674,852691l0,648005l0,0x">
                <v:stroke weight="0pt" endcap="flat" joinstyle="miter" miterlimit="10" on="false" color="#000000" opacity="0"/>
                <v:fill on="true" color="#004b80"/>
              </v:shape>
              <v:shape id="Shape 4881" style="position:absolute;width:75373;height:2046;left:113;top:6480;" coordsize="7537387,204686" path="m204686,0l7332714,0l7537387,204686l0,204686l204686,0x">
                <v:stroke weight="0pt" endcap="flat" joinstyle="miter" miterlimit="10" on="false" color="#000000" opacity="0"/>
                <v:fill on="true" color="#004b80"/>
              </v:shape>
              <v:shape id="Shape 4882" style="position:absolute;width:2160;height:8526;left:0;top:0;" coordsize="216002,852691" path="m0,0l216002,0l216002,648005l11316,852691l0,852691l0,0x">
                <v:stroke weight="0pt" endcap="flat" joinstyle="miter" miterlimit="10" on="false" color="#000000" opacity="0"/>
                <v:fill on="true" color="#004b80"/>
              </v:shape>
              <w10:wrap type="square"/>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BC0AB" w14:textId="77777777" w:rsidR="00B53784" w:rsidRDefault="000856D8">
    <w:pPr>
      <w:spacing w:after="0"/>
      <w:ind w:left="-680" w:right="11189"/>
    </w:pPr>
    <w:r>
      <w:rPr>
        <w:noProof/>
        <w:lang w:eastAsia="en-US"/>
      </w:rPr>
      <mc:AlternateContent>
        <mc:Choice Requires="wpg">
          <w:drawing>
            <wp:anchor distT="0" distB="0" distL="114300" distR="114300" simplePos="0" relativeHeight="251662336" behindDoc="0" locked="0" layoutInCell="1" allowOverlap="1" wp14:anchorId="31567B3D" wp14:editId="5DC28DE7">
              <wp:simplePos x="0" y="0"/>
              <wp:positionH relativeFrom="page">
                <wp:posOffset>0</wp:posOffset>
              </wp:positionH>
              <wp:positionV relativeFrom="page">
                <wp:posOffset>9828009</wp:posOffset>
              </wp:positionV>
              <wp:extent cx="7556500" cy="852691"/>
              <wp:effectExtent l="0" t="0" r="0" b="0"/>
              <wp:wrapSquare wrapText="bothSides"/>
              <wp:docPr id="4862" name="Group 4862"/>
              <wp:cNvGraphicFramePr/>
              <a:graphic xmlns:a="http://schemas.openxmlformats.org/drawingml/2006/main">
                <a:graphicData uri="http://schemas.microsoft.com/office/word/2010/wordprocessingGroup">
                  <wpg:wgp>
                    <wpg:cNvGrpSpPr/>
                    <wpg:grpSpPr>
                      <a:xfrm>
                        <a:off x="0" y="0"/>
                        <a:ext cx="7556500" cy="852691"/>
                        <a:chOff x="0" y="0"/>
                        <a:chExt cx="7556500" cy="852691"/>
                      </a:xfrm>
                    </wpg:grpSpPr>
                    <wps:wsp>
                      <wps:cNvPr id="4863" name="Shape 4863"/>
                      <wps:cNvSpPr/>
                      <wps:spPr>
                        <a:xfrm>
                          <a:off x="7344029" y="0"/>
                          <a:ext cx="212471" cy="852691"/>
                        </a:xfrm>
                        <a:custGeom>
                          <a:avLst/>
                          <a:gdLst/>
                          <a:ahLst/>
                          <a:cxnLst/>
                          <a:rect l="0" t="0" r="0" b="0"/>
                          <a:pathLst>
                            <a:path w="212471" h="852691">
                              <a:moveTo>
                                <a:pt x="0" y="0"/>
                              </a:moveTo>
                              <a:lnTo>
                                <a:pt x="212471" y="0"/>
                              </a:lnTo>
                              <a:lnTo>
                                <a:pt x="212471" y="852691"/>
                              </a:lnTo>
                              <a:lnTo>
                                <a:pt x="204674" y="852691"/>
                              </a:lnTo>
                              <a:lnTo>
                                <a:pt x="0" y="648005"/>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64" name="Shape 4864"/>
                      <wps:cNvSpPr/>
                      <wps:spPr>
                        <a:xfrm>
                          <a:off x="11316" y="648005"/>
                          <a:ext cx="7537387" cy="204686"/>
                        </a:xfrm>
                        <a:custGeom>
                          <a:avLst/>
                          <a:gdLst/>
                          <a:ahLst/>
                          <a:cxnLst/>
                          <a:rect l="0" t="0" r="0" b="0"/>
                          <a:pathLst>
                            <a:path w="7537387" h="204686">
                              <a:moveTo>
                                <a:pt x="204686" y="0"/>
                              </a:moveTo>
                              <a:lnTo>
                                <a:pt x="7332714" y="0"/>
                              </a:lnTo>
                              <a:lnTo>
                                <a:pt x="7537387" y="204686"/>
                              </a:lnTo>
                              <a:lnTo>
                                <a:pt x="0" y="204686"/>
                              </a:lnTo>
                              <a:lnTo>
                                <a:pt x="204686"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65" name="Shape 4865"/>
                      <wps:cNvSpPr/>
                      <wps:spPr>
                        <a:xfrm>
                          <a:off x="0" y="0"/>
                          <a:ext cx="216002" cy="852691"/>
                        </a:xfrm>
                        <a:custGeom>
                          <a:avLst/>
                          <a:gdLst/>
                          <a:ahLst/>
                          <a:cxnLst/>
                          <a:rect l="0" t="0" r="0" b="0"/>
                          <a:pathLst>
                            <a:path w="216002" h="852691">
                              <a:moveTo>
                                <a:pt x="0" y="0"/>
                              </a:moveTo>
                              <a:lnTo>
                                <a:pt x="216002" y="0"/>
                              </a:lnTo>
                              <a:lnTo>
                                <a:pt x="216002" y="648005"/>
                              </a:lnTo>
                              <a:lnTo>
                                <a:pt x="11316" y="852691"/>
                              </a:lnTo>
                              <a:lnTo>
                                <a:pt x="0" y="852691"/>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862" style="width:595pt;height:67.141pt;position:absolute;mso-position-horizontal-relative:page;mso-position-horizontal:absolute;margin-left:0pt;mso-position-vertical-relative:page;margin-top:773.859pt;" coordsize="75565,8526">
              <v:shape id="Shape 4863" style="position:absolute;width:2124;height:8526;left:73440;top:0;" coordsize="212471,852691" path="m0,0l212471,0l212471,852691l204674,852691l0,648005l0,0x">
                <v:stroke weight="0pt" endcap="flat" joinstyle="miter" miterlimit="10" on="false" color="#000000" opacity="0"/>
                <v:fill on="true" color="#004b80"/>
              </v:shape>
              <v:shape id="Shape 4864" style="position:absolute;width:75373;height:2046;left:113;top:6480;" coordsize="7537387,204686" path="m204686,0l7332714,0l7537387,204686l0,204686l204686,0x">
                <v:stroke weight="0pt" endcap="flat" joinstyle="miter" miterlimit="10" on="false" color="#000000" opacity="0"/>
                <v:fill on="true" color="#004b80"/>
              </v:shape>
              <v:shape id="Shape 4865" style="position:absolute;width:2160;height:8526;left:0;top:0;" coordsize="216002,852691" path="m0,0l216002,0l216002,648005l11316,852691l0,852691l0,0x">
                <v:stroke weight="0pt" endcap="flat" joinstyle="miter" miterlimit="10" on="false" color="#000000" opacity="0"/>
                <v:fill on="true" color="#004b80"/>
              </v:shape>
              <w10:wrap type="square"/>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4A75C" w14:textId="77777777" w:rsidR="00B53784" w:rsidRDefault="000856D8">
    <w:pPr>
      <w:spacing w:after="0"/>
      <w:ind w:left="-680" w:right="11189"/>
    </w:pPr>
    <w:r>
      <w:rPr>
        <w:noProof/>
        <w:lang w:eastAsia="en-US"/>
      </w:rPr>
      <mc:AlternateContent>
        <mc:Choice Requires="wpg">
          <w:drawing>
            <wp:anchor distT="0" distB="0" distL="114300" distR="114300" simplePos="0" relativeHeight="251663360" behindDoc="0" locked="0" layoutInCell="1" allowOverlap="1" wp14:anchorId="006C9875" wp14:editId="612169A3">
              <wp:simplePos x="0" y="0"/>
              <wp:positionH relativeFrom="page">
                <wp:posOffset>0</wp:posOffset>
              </wp:positionH>
              <wp:positionV relativeFrom="page">
                <wp:posOffset>9828009</wp:posOffset>
              </wp:positionV>
              <wp:extent cx="7556500" cy="852691"/>
              <wp:effectExtent l="0" t="0" r="0" b="0"/>
              <wp:wrapSquare wrapText="bothSides"/>
              <wp:docPr id="4845" name="Group 4845"/>
              <wp:cNvGraphicFramePr/>
              <a:graphic xmlns:a="http://schemas.openxmlformats.org/drawingml/2006/main">
                <a:graphicData uri="http://schemas.microsoft.com/office/word/2010/wordprocessingGroup">
                  <wpg:wgp>
                    <wpg:cNvGrpSpPr/>
                    <wpg:grpSpPr>
                      <a:xfrm>
                        <a:off x="0" y="0"/>
                        <a:ext cx="7556500" cy="852691"/>
                        <a:chOff x="0" y="0"/>
                        <a:chExt cx="7556500" cy="852691"/>
                      </a:xfrm>
                    </wpg:grpSpPr>
                    <wps:wsp>
                      <wps:cNvPr id="4846" name="Shape 4846"/>
                      <wps:cNvSpPr/>
                      <wps:spPr>
                        <a:xfrm>
                          <a:off x="7344029" y="0"/>
                          <a:ext cx="212471" cy="852691"/>
                        </a:xfrm>
                        <a:custGeom>
                          <a:avLst/>
                          <a:gdLst/>
                          <a:ahLst/>
                          <a:cxnLst/>
                          <a:rect l="0" t="0" r="0" b="0"/>
                          <a:pathLst>
                            <a:path w="212471" h="852691">
                              <a:moveTo>
                                <a:pt x="0" y="0"/>
                              </a:moveTo>
                              <a:lnTo>
                                <a:pt x="212471" y="0"/>
                              </a:lnTo>
                              <a:lnTo>
                                <a:pt x="212471" y="852691"/>
                              </a:lnTo>
                              <a:lnTo>
                                <a:pt x="204674" y="852691"/>
                              </a:lnTo>
                              <a:lnTo>
                                <a:pt x="0" y="648005"/>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47" name="Shape 4847"/>
                      <wps:cNvSpPr/>
                      <wps:spPr>
                        <a:xfrm>
                          <a:off x="11316" y="648005"/>
                          <a:ext cx="7537387" cy="204686"/>
                        </a:xfrm>
                        <a:custGeom>
                          <a:avLst/>
                          <a:gdLst/>
                          <a:ahLst/>
                          <a:cxnLst/>
                          <a:rect l="0" t="0" r="0" b="0"/>
                          <a:pathLst>
                            <a:path w="7537387" h="204686">
                              <a:moveTo>
                                <a:pt x="204686" y="0"/>
                              </a:moveTo>
                              <a:lnTo>
                                <a:pt x="7332714" y="0"/>
                              </a:lnTo>
                              <a:lnTo>
                                <a:pt x="7537387" y="204686"/>
                              </a:lnTo>
                              <a:lnTo>
                                <a:pt x="0" y="204686"/>
                              </a:lnTo>
                              <a:lnTo>
                                <a:pt x="204686"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48" name="Shape 4848"/>
                      <wps:cNvSpPr/>
                      <wps:spPr>
                        <a:xfrm>
                          <a:off x="0" y="0"/>
                          <a:ext cx="216002" cy="852691"/>
                        </a:xfrm>
                        <a:custGeom>
                          <a:avLst/>
                          <a:gdLst/>
                          <a:ahLst/>
                          <a:cxnLst/>
                          <a:rect l="0" t="0" r="0" b="0"/>
                          <a:pathLst>
                            <a:path w="216002" h="852691">
                              <a:moveTo>
                                <a:pt x="0" y="0"/>
                              </a:moveTo>
                              <a:lnTo>
                                <a:pt x="216002" y="0"/>
                              </a:lnTo>
                              <a:lnTo>
                                <a:pt x="216002" y="648005"/>
                              </a:lnTo>
                              <a:lnTo>
                                <a:pt x="11316" y="852691"/>
                              </a:lnTo>
                              <a:lnTo>
                                <a:pt x="0" y="852691"/>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845" style="width:595pt;height:67.141pt;position:absolute;mso-position-horizontal-relative:page;mso-position-horizontal:absolute;margin-left:0pt;mso-position-vertical-relative:page;margin-top:773.859pt;" coordsize="75565,8526">
              <v:shape id="Shape 4846" style="position:absolute;width:2124;height:8526;left:73440;top:0;" coordsize="212471,852691" path="m0,0l212471,0l212471,852691l204674,852691l0,648005l0,0x">
                <v:stroke weight="0pt" endcap="flat" joinstyle="miter" miterlimit="10" on="false" color="#000000" opacity="0"/>
                <v:fill on="true" color="#004b80"/>
              </v:shape>
              <v:shape id="Shape 4847" style="position:absolute;width:75373;height:2046;left:113;top:6480;" coordsize="7537387,204686" path="m204686,0l7332714,0l7537387,204686l0,204686l204686,0x">
                <v:stroke weight="0pt" endcap="flat" joinstyle="miter" miterlimit="10" on="false" color="#000000" opacity="0"/>
                <v:fill on="true" color="#004b80"/>
              </v:shape>
              <v:shape id="Shape 4848" style="position:absolute;width:2160;height:8526;left:0;top:0;" coordsize="216002,852691" path="m0,0l216002,0l216002,648005l11316,852691l0,852691l0,0x">
                <v:stroke weight="0pt" endcap="flat" joinstyle="miter" miterlimit="10" on="false" color="#000000" opacity="0"/>
                <v:fill on="true" color="#004b80"/>
              </v:shape>
              <w10:wrap type="squar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5AF273" w14:textId="77777777" w:rsidR="0087641D" w:rsidRDefault="0087641D">
      <w:pPr>
        <w:spacing w:after="0" w:line="240" w:lineRule="auto"/>
      </w:pPr>
      <w:r>
        <w:separator/>
      </w:r>
    </w:p>
  </w:footnote>
  <w:footnote w:type="continuationSeparator" w:id="0">
    <w:p w14:paraId="248C054F" w14:textId="77777777" w:rsidR="0087641D" w:rsidRDefault="008764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8CDB6" w14:textId="77777777" w:rsidR="00B53784" w:rsidRDefault="000856D8">
    <w:pPr>
      <w:spacing w:after="0"/>
      <w:ind w:left="-680" w:right="11189"/>
    </w:pPr>
    <w:r>
      <w:rPr>
        <w:noProof/>
        <w:lang w:eastAsia="en-US"/>
      </w:rPr>
      <mc:AlternateContent>
        <mc:Choice Requires="wpg">
          <w:drawing>
            <wp:anchor distT="0" distB="0" distL="114300" distR="114300" simplePos="0" relativeHeight="251658240" behindDoc="0" locked="0" layoutInCell="1" allowOverlap="1" wp14:anchorId="5810C482" wp14:editId="164F9249">
              <wp:simplePos x="0" y="0"/>
              <wp:positionH relativeFrom="page">
                <wp:posOffset>0</wp:posOffset>
              </wp:positionH>
              <wp:positionV relativeFrom="page">
                <wp:posOffset>0</wp:posOffset>
              </wp:positionV>
              <wp:extent cx="7556500" cy="863994"/>
              <wp:effectExtent l="0" t="0" r="0" b="0"/>
              <wp:wrapSquare wrapText="bothSides"/>
              <wp:docPr id="4870" name="Group 4870"/>
              <wp:cNvGraphicFramePr/>
              <a:graphic xmlns:a="http://schemas.openxmlformats.org/drawingml/2006/main">
                <a:graphicData uri="http://schemas.microsoft.com/office/word/2010/wordprocessingGroup">
                  <wpg:wgp>
                    <wpg:cNvGrpSpPr/>
                    <wpg:grpSpPr>
                      <a:xfrm>
                        <a:off x="0" y="0"/>
                        <a:ext cx="7556500" cy="863994"/>
                        <a:chOff x="0" y="0"/>
                        <a:chExt cx="7556500" cy="863994"/>
                      </a:xfrm>
                    </wpg:grpSpPr>
                    <wps:wsp>
                      <wps:cNvPr id="4871" name="Shape 4871"/>
                      <wps:cNvSpPr/>
                      <wps:spPr>
                        <a:xfrm>
                          <a:off x="0" y="0"/>
                          <a:ext cx="7556500" cy="216002"/>
                        </a:xfrm>
                        <a:custGeom>
                          <a:avLst/>
                          <a:gdLst/>
                          <a:ahLst/>
                          <a:cxnLst/>
                          <a:rect l="0" t="0" r="0" b="0"/>
                          <a:pathLst>
                            <a:path w="7556500" h="216002">
                              <a:moveTo>
                                <a:pt x="0" y="0"/>
                              </a:moveTo>
                              <a:lnTo>
                                <a:pt x="7556500" y="0"/>
                              </a:lnTo>
                              <a:lnTo>
                                <a:pt x="7556500" y="3518"/>
                              </a:lnTo>
                              <a:lnTo>
                                <a:pt x="7344029" y="216002"/>
                              </a:lnTo>
                              <a:lnTo>
                                <a:pt x="216002" y="216002"/>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72" name="Shape 4872"/>
                      <wps:cNvSpPr/>
                      <wps:spPr>
                        <a:xfrm>
                          <a:off x="7344029" y="3518"/>
                          <a:ext cx="212471" cy="860476"/>
                        </a:xfrm>
                        <a:custGeom>
                          <a:avLst/>
                          <a:gdLst/>
                          <a:ahLst/>
                          <a:cxnLst/>
                          <a:rect l="0" t="0" r="0" b="0"/>
                          <a:pathLst>
                            <a:path w="212471" h="860476">
                              <a:moveTo>
                                <a:pt x="212471" y="0"/>
                              </a:moveTo>
                              <a:lnTo>
                                <a:pt x="212471" y="860476"/>
                              </a:lnTo>
                              <a:lnTo>
                                <a:pt x="0" y="860476"/>
                              </a:lnTo>
                              <a:lnTo>
                                <a:pt x="0" y="212484"/>
                              </a:lnTo>
                              <a:lnTo>
                                <a:pt x="212471"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73" name="Shape 4873"/>
                      <wps:cNvSpPr/>
                      <wps:spPr>
                        <a:xfrm>
                          <a:off x="0" y="0"/>
                          <a:ext cx="216002" cy="863994"/>
                        </a:xfrm>
                        <a:custGeom>
                          <a:avLst/>
                          <a:gdLst/>
                          <a:ahLst/>
                          <a:cxnLst/>
                          <a:rect l="0" t="0" r="0" b="0"/>
                          <a:pathLst>
                            <a:path w="216002" h="863994">
                              <a:moveTo>
                                <a:pt x="0" y="0"/>
                              </a:moveTo>
                              <a:lnTo>
                                <a:pt x="216002" y="216002"/>
                              </a:lnTo>
                              <a:lnTo>
                                <a:pt x="216002" y="863994"/>
                              </a:lnTo>
                              <a:lnTo>
                                <a:pt x="0" y="863994"/>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5048" name="Shape 5048"/>
                      <wps:cNvSpPr/>
                      <wps:spPr>
                        <a:xfrm>
                          <a:off x="432054" y="571348"/>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870" style="width:595pt;height:68.031pt;position:absolute;mso-position-horizontal-relative:page;mso-position-horizontal:absolute;margin-left:0pt;mso-position-vertical-relative:page;margin-top:0pt;" coordsize="75565,8639">
              <v:shape id="Shape 4871" style="position:absolute;width:75565;height:2160;left:0;top:0;" coordsize="7556500,216002" path="m0,0l7556500,0l7556500,3518l7344029,216002l216002,216002l0,0x">
                <v:stroke weight="0pt" endcap="flat" joinstyle="miter" miterlimit="10" on="false" color="#000000" opacity="0"/>
                <v:fill on="true" color="#004b80"/>
              </v:shape>
              <v:shape id="Shape 4872" style="position:absolute;width:2124;height:8604;left:73440;top:35;" coordsize="212471,860476" path="m212471,0l212471,860476l0,860476l0,212484l212471,0x">
                <v:stroke weight="0pt" endcap="flat" joinstyle="miter" miterlimit="10" on="false" color="#000000" opacity="0"/>
                <v:fill on="true" color="#004b80"/>
              </v:shape>
              <v:shape id="Shape 4873" style="position:absolute;width:2160;height:8639;left:0;top:0;" coordsize="216002,863994" path="m0,0l216002,216002l216002,863994l0,863994l0,0x">
                <v:stroke weight="0pt" endcap="flat" joinstyle="miter" miterlimit="10" on="false" color="#000000" opacity="0"/>
                <v:fill on="true" color="#004b80"/>
              </v:shape>
              <v:shape id="Shape 5049" style="position:absolute;width:66959;height:95;left:4320;top:5713;" coordsize="6695923,9525" path="m0,0l6695923,0l6695923,9525l0,9525l0,0">
                <v:stroke weight="0pt" endcap="flat" joinstyle="miter" miterlimit="10" on="false" color="#000000" opacity="0"/>
                <v:fill on="true" color="#4d9acb"/>
              </v:shape>
              <w10:wrap type="squar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850E6" w14:textId="77777777" w:rsidR="00B53784" w:rsidRDefault="000856D8">
    <w:pPr>
      <w:spacing w:after="0"/>
      <w:ind w:left="-680" w:right="11189"/>
    </w:pPr>
    <w:r>
      <w:rPr>
        <w:noProof/>
        <w:lang w:eastAsia="en-US"/>
      </w:rPr>
      <mc:AlternateContent>
        <mc:Choice Requires="wpg">
          <w:drawing>
            <wp:anchor distT="0" distB="0" distL="114300" distR="114300" simplePos="0" relativeHeight="251659264" behindDoc="0" locked="0" layoutInCell="1" allowOverlap="1" wp14:anchorId="05ABB2F2" wp14:editId="26FC98C6">
              <wp:simplePos x="0" y="0"/>
              <wp:positionH relativeFrom="page">
                <wp:posOffset>0</wp:posOffset>
              </wp:positionH>
              <wp:positionV relativeFrom="page">
                <wp:posOffset>0</wp:posOffset>
              </wp:positionV>
              <wp:extent cx="7556500" cy="863994"/>
              <wp:effectExtent l="0" t="0" r="0" b="0"/>
              <wp:wrapSquare wrapText="bothSides"/>
              <wp:docPr id="4853" name="Group 4853"/>
              <wp:cNvGraphicFramePr/>
              <a:graphic xmlns:a="http://schemas.openxmlformats.org/drawingml/2006/main">
                <a:graphicData uri="http://schemas.microsoft.com/office/word/2010/wordprocessingGroup">
                  <wpg:wgp>
                    <wpg:cNvGrpSpPr/>
                    <wpg:grpSpPr>
                      <a:xfrm>
                        <a:off x="0" y="0"/>
                        <a:ext cx="7556500" cy="863994"/>
                        <a:chOff x="0" y="0"/>
                        <a:chExt cx="7556500" cy="863994"/>
                      </a:xfrm>
                    </wpg:grpSpPr>
                    <wps:wsp>
                      <wps:cNvPr id="4854" name="Shape 4854"/>
                      <wps:cNvSpPr/>
                      <wps:spPr>
                        <a:xfrm>
                          <a:off x="0" y="0"/>
                          <a:ext cx="7556500" cy="216002"/>
                        </a:xfrm>
                        <a:custGeom>
                          <a:avLst/>
                          <a:gdLst/>
                          <a:ahLst/>
                          <a:cxnLst/>
                          <a:rect l="0" t="0" r="0" b="0"/>
                          <a:pathLst>
                            <a:path w="7556500" h="216002">
                              <a:moveTo>
                                <a:pt x="0" y="0"/>
                              </a:moveTo>
                              <a:lnTo>
                                <a:pt x="7556500" y="0"/>
                              </a:lnTo>
                              <a:lnTo>
                                <a:pt x="7556500" y="3518"/>
                              </a:lnTo>
                              <a:lnTo>
                                <a:pt x="7344029" y="216002"/>
                              </a:lnTo>
                              <a:lnTo>
                                <a:pt x="216002" y="216002"/>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55" name="Shape 4855"/>
                      <wps:cNvSpPr/>
                      <wps:spPr>
                        <a:xfrm>
                          <a:off x="7344029" y="3518"/>
                          <a:ext cx="212471" cy="860476"/>
                        </a:xfrm>
                        <a:custGeom>
                          <a:avLst/>
                          <a:gdLst/>
                          <a:ahLst/>
                          <a:cxnLst/>
                          <a:rect l="0" t="0" r="0" b="0"/>
                          <a:pathLst>
                            <a:path w="212471" h="860476">
                              <a:moveTo>
                                <a:pt x="212471" y="0"/>
                              </a:moveTo>
                              <a:lnTo>
                                <a:pt x="212471" y="860476"/>
                              </a:lnTo>
                              <a:lnTo>
                                <a:pt x="0" y="860476"/>
                              </a:lnTo>
                              <a:lnTo>
                                <a:pt x="0" y="212484"/>
                              </a:lnTo>
                              <a:lnTo>
                                <a:pt x="212471"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56" name="Shape 4856"/>
                      <wps:cNvSpPr/>
                      <wps:spPr>
                        <a:xfrm>
                          <a:off x="0" y="0"/>
                          <a:ext cx="216002" cy="863994"/>
                        </a:xfrm>
                        <a:custGeom>
                          <a:avLst/>
                          <a:gdLst/>
                          <a:ahLst/>
                          <a:cxnLst/>
                          <a:rect l="0" t="0" r="0" b="0"/>
                          <a:pathLst>
                            <a:path w="216002" h="863994">
                              <a:moveTo>
                                <a:pt x="0" y="0"/>
                              </a:moveTo>
                              <a:lnTo>
                                <a:pt x="216002" y="216002"/>
                              </a:lnTo>
                              <a:lnTo>
                                <a:pt x="216002" y="863994"/>
                              </a:lnTo>
                              <a:lnTo>
                                <a:pt x="0" y="863994"/>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5046" name="Shape 5046"/>
                      <wps:cNvSpPr/>
                      <wps:spPr>
                        <a:xfrm>
                          <a:off x="432054" y="571348"/>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853" style="width:595pt;height:68.031pt;position:absolute;mso-position-horizontal-relative:page;mso-position-horizontal:absolute;margin-left:0pt;mso-position-vertical-relative:page;margin-top:0pt;" coordsize="75565,8639">
              <v:shape id="Shape 4854" style="position:absolute;width:75565;height:2160;left:0;top:0;" coordsize="7556500,216002" path="m0,0l7556500,0l7556500,3518l7344029,216002l216002,216002l0,0x">
                <v:stroke weight="0pt" endcap="flat" joinstyle="miter" miterlimit="10" on="false" color="#000000" opacity="0"/>
                <v:fill on="true" color="#004b80"/>
              </v:shape>
              <v:shape id="Shape 4855" style="position:absolute;width:2124;height:8604;left:73440;top:35;" coordsize="212471,860476" path="m212471,0l212471,860476l0,860476l0,212484l212471,0x">
                <v:stroke weight="0pt" endcap="flat" joinstyle="miter" miterlimit="10" on="false" color="#000000" opacity="0"/>
                <v:fill on="true" color="#004b80"/>
              </v:shape>
              <v:shape id="Shape 4856" style="position:absolute;width:2160;height:8639;left:0;top:0;" coordsize="216002,863994" path="m0,0l216002,216002l216002,863994l0,863994l0,0x">
                <v:stroke weight="0pt" endcap="flat" joinstyle="miter" miterlimit="10" on="false" color="#000000" opacity="0"/>
                <v:fill on="true" color="#004b80"/>
              </v:shape>
              <v:shape id="Shape 5047" style="position:absolute;width:66959;height:95;left:4320;top:5713;" coordsize="6695923,9525" path="m0,0l6695923,0l6695923,9525l0,9525l0,0">
                <v:stroke weight="0pt" endcap="flat" joinstyle="miter" miterlimit="10" on="false" color="#000000" opacity="0"/>
                <v:fill on="true" color="#4d9acb"/>
              </v:shape>
              <w10:wrap type="squar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EFC59" w14:textId="77777777" w:rsidR="00B53784" w:rsidRDefault="000856D8">
    <w:pPr>
      <w:spacing w:after="0"/>
      <w:ind w:left="-680" w:right="11189"/>
    </w:pPr>
    <w:r>
      <w:rPr>
        <w:noProof/>
        <w:lang w:eastAsia="en-US"/>
      </w:rPr>
      <mc:AlternateContent>
        <mc:Choice Requires="wpg">
          <w:drawing>
            <wp:anchor distT="0" distB="0" distL="114300" distR="114300" simplePos="0" relativeHeight="251660288" behindDoc="0" locked="0" layoutInCell="1" allowOverlap="1" wp14:anchorId="0BCAC058" wp14:editId="7C41B93F">
              <wp:simplePos x="0" y="0"/>
              <wp:positionH relativeFrom="page">
                <wp:posOffset>0</wp:posOffset>
              </wp:positionH>
              <wp:positionV relativeFrom="page">
                <wp:posOffset>0</wp:posOffset>
              </wp:positionV>
              <wp:extent cx="7556500" cy="863994"/>
              <wp:effectExtent l="0" t="0" r="0" b="0"/>
              <wp:wrapSquare wrapText="bothSides"/>
              <wp:docPr id="4837" name="Group 4837"/>
              <wp:cNvGraphicFramePr/>
              <a:graphic xmlns:a="http://schemas.openxmlformats.org/drawingml/2006/main">
                <a:graphicData uri="http://schemas.microsoft.com/office/word/2010/wordprocessingGroup">
                  <wpg:wgp>
                    <wpg:cNvGrpSpPr/>
                    <wpg:grpSpPr>
                      <a:xfrm>
                        <a:off x="0" y="0"/>
                        <a:ext cx="7556500" cy="863994"/>
                        <a:chOff x="0" y="0"/>
                        <a:chExt cx="7556500" cy="863994"/>
                      </a:xfrm>
                    </wpg:grpSpPr>
                    <wps:wsp>
                      <wps:cNvPr id="4838" name="Shape 4838"/>
                      <wps:cNvSpPr/>
                      <wps:spPr>
                        <a:xfrm>
                          <a:off x="0" y="0"/>
                          <a:ext cx="7556500" cy="216002"/>
                        </a:xfrm>
                        <a:custGeom>
                          <a:avLst/>
                          <a:gdLst/>
                          <a:ahLst/>
                          <a:cxnLst/>
                          <a:rect l="0" t="0" r="0" b="0"/>
                          <a:pathLst>
                            <a:path w="7556500" h="216002">
                              <a:moveTo>
                                <a:pt x="0" y="0"/>
                              </a:moveTo>
                              <a:lnTo>
                                <a:pt x="7556500" y="0"/>
                              </a:lnTo>
                              <a:lnTo>
                                <a:pt x="7556500" y="3518"/>
                              </a:lnTo>
                              <a:lnTo>
                                <a:pt x="7344029" y="216002"/>
                              </a:lnTo>
                              <a:lnTo>
                                <a:pt x="216002" y="216002"/>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39" name="Shape 4839"/>
                      <wps:cNvSpPr/>
                      <wps:spPr>
                        <a:xfrm>
                          <a:off x="7344029" y="3518"/>
                          <a:ext cx="212471" cy="860476"/>
                        </a:xfrm>
                        <a:custGeom>
                          <a:avLst/>
                          <a:gdLst/>
                          <a:ahLst/>
                          <a:cxnLst/>
                          <a:rect l="0" t="0" r="0" b="0"/>
                          <a:pathLst>
                            <a:path w="212471" h="860476">
                              <a:moveTo>
                                <a:pt x="212471" y="0"/>
                              </a:moveTo>
                              <a:lnTo>
                                <a:pt x="212471" y="860476"/>
                              </a:lnTo>
                              <a:lnTo>
                                <a:pt x="0" y="860476"/>
                              </a:lnTo>
                              <a:lnTo>
                                <a:pt x="0" y="212484"/>
                              </a:lnTo>
                              <a:lnTo>
                                <a:pt x="212471"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40" name="Shape 4840"/>
                      <wps:cNvSpPr/>
                      <wps:spPr>
                        <a:xfrm>
                          <a:off x="0" y="0"/>
                          <a:ext cx="216002" cy="863994"/>
                        </a:xfrm>
                        <a:custGeom>
                          <a:avLst/>
                          <a:gdLst/>
                          <a:ahLst/>
                          <a:cxnLst/>
                          <a:rect l="0" t="0" r="0" b="0"/>
                          <a:pathLst>
                            <a:path w="216002" h="863994">
                              <a:moveTo>
                                <a:pt x="0" y="0"/>
                              </a:moveTo>
                              <a:lnTo>
                                <a:pt x="216002" y="216002"/>
                              </a:lnTo>
                              <a:lnTo>
                                <a:pt x="216002" y="863994"/>
                              </a:lnTo>
                              <a:lnTo>
                                <a:pt x="0" y="863994"/>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837" style="width:595pt;height:68.031pt;position:absolute;mso-position-horizontal-relative:page;mso-position-horizontal:absolute;margin-left:0pt;mso-position-vertical-relative:page;margin-top:0pt;" coordsize="75565,8639">
              <v:shape id="Shape 4838" style="position:absolute;width:75565;height:2160;left:0;top:0;" coordsize="7556500,216002" path="m0,0l7556500,0l7556500,3518l7344029,216002l216002,216002l0,0x">
                <v:stroke weight="0pt" endcap="flat" joinstyle="miter" miterlimit="10" on="false" color="#000000" opacity="0"/>
                <v:fill on="true" color="#004b80"/>
              </v:shape>
              <v:shape id="Shape 4839" style="position:absolute;width:2124;height:8604;left:73440;top:35;" coordsize="212471,860476" path="m212471,0l212471,860476l0,860476l0,212484l212471,0x">
                <v:stroke weight="0pt" endcap="flat" joinstyle="miter" miterlimit="10" on="false" color="#000000" opacity="0"/>
                <v:fill on="true" color="#004b80"/>
              </v:shape>
              <v:shape id="Shape 4840" style="position:absolute;width:2160;height:8639;left:0;top:0;" coordsize="216002,863994" path="m0,0l216002,216002l216002,863994l0,863994l0,0x">
                <v:stroke weight="0pt" endcap="flat" joinstyle="miter" miterlimit="10" on="false" color="#000000" opacity="0"/>
                <v:fill on="true" color="#004b80"/>
              </v:shape>
              <w10:wrap type="squar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784"/>
    <w:rsid w:val="0002539D"/>
    <w:rsid w:val="000856D8"/>
    <w:rsid w:val="005B6E2E"/>
    <w:rsid w:val="0087641D"/>
    <w:rsid w:val="00947993"/>
    <w:rsid w:val="00B53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8E280"/>
  <w15:docId w15:val="{6DF585ED-AF84-1342-BEE0-C6D2B57B0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rFonts w:ascii="Calibri" w:eastAsia="Calibri" w:hAnsi="Calibri" w:cs="Calibri"/>
      <w:color w:val="000000"/>
      <w:sz w:val="22"/>
    </w:rPr>
  </w:style>
  <w:style w:type="paragraph" w:styleId="Heading1">
    <w:name w:val="heading 1"/>
    <w:next w:val="Normal"/>
    <w:link w:val="Heading1Char"/>
    <w:uiPriority w:val="9"/>
    <w:qFormat/>
    <w:pPr>
      <w:keepNext/>
      <w:keepLines/>
      <w:spacing w:line="264" w:lineRule="auto"/>
      <w:ind w:left="10" w:hanging="10"/>
      <w:outlineLvl w:val="0"/>
    </w:pPr>
    <w:rPr>
      <w:rFonts w:ascii="Open Sans" w:eastAsia="Open Sans" w:hAnsi="Open Sans" w:cs="Open Sans"/>
      <w:b/>
      <w:color w:val="404040"/>
      <w:sz w:val="22"/>
    </w:rPr>
  </w:style>
  <w:style w:type="paragraph" w:styleId="Heading2">
    <w:name w:val="heading 2"/>
    <w:next w:val="Normal"/>
    <w:link w:val="Heading2Char"/>
    <w:uiPriority w:val="9"/>
    <w:unhideWhenUsed/>
    <w:qFormat/>
    <w:pPr>
      <w:keepNext/>
      <w:keepLines/>
      <w:spacing w:after="63" w:line="259" w:lineRule="auto"/>
      <w:outlineLvl w:val="1"/>
    </w:pPr>
    <w:rPr>
      <w:rFonts w:ascii="Open Sans" w:eastAsia="Open Sans" w:hAnsi="Open Sans" w:cs="Open Sans"/>
      <w:b/>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Open Sans" w:eastAsia="Open Sans" w:hAnsi="Open Sans" w:cs="Open Sans"/>
      <w:b/>
      <w:color w:val="404040"/>
      <w:sz w:val="20"/>
    </w:rPr>
  </w:style>
  <w:style w:type="character" w:customStyle="1" w:styleId="Heading1Char">
    <w:name w:val="Heading 1 Char"/>
    <w:link w:val="Heading1"/>
    <w:rPr>
      <w:rFonts w:ascii="Open Sans" w:eastAsia="Open Sans" w:hAnsi="Open Sans" w:cs="Open Sans"/>
      <w:b/>
      <w:color w:val="40404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mft.r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umft.ro/"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s://www.umft.ro/" TargetMode="External"/><Relationship Id="rId4" Type="http://schemas.openxmlformats.org/officeDocument/2006/relationships/footnotes" Target="footnotes.xml"/><Relationship Id="rId9" Type="http://schemas.openxmlformats.org/officeDocument/2006/relationships/hyperlink" Target="https://www.umft.r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1114</Words>
  <Characters>6352</Characters>
  <Application>Microsoft Office Word</Application>
  <DocSecurity>0</DocSecurity>
  <Lines>52</Lines>
  <Paragraphs>14</Paragraphs>
  <ScaleCrop>false</ScaleCrop>
  <Company/>
  <LinksUpToDate>false</LinksUpToDate>
  <CharactersWithSpaces>7452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dc:title>
  <dc:subject/>
  <dc:creator>Bianca</dc:creator>
  <cp:keywords/>
  <cp:lastModifiedBy>DCC</cp:lastModifiedBy>
  <cp:revision>5</cp:revision>
  <dcterms:created xsi:type="dcterms:W3CDTF">2022-02-07T12:25:00Z</dcterms:created>
  <dcterms:modified xsi:type="dcterms:W3CDTF">2022-02-08T12:28:00Z</dcterms:modified>
</cp:coreProperties>
</file>