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F64991"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09928353" w:rsidR="00D76CCD" w:rsidRDefault="00CB5345" w:rsidP="00CB5345">
      <w:pPr>
        <w:tabs>
          <w:tab w:val="left" w:pos="4260"/>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2BD8BF2"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9F2DBF">
        <w:rPr>
          <w:rFonts w:ascii="Arial" w:hAnsi="Arial" w:cs="Arial"/>
          <w:b/>
          <w:color w:val="FF0000"/>
          <w:sz w:val="36"/>
          <w:szCs w:val="36"/>
          <w:lang w:val="ro-RO"/>
        </w:rPr>
        <w:t xml:space="preserve"> MACAȘOI </w:t>
      </w:r>
    </w:p>
    <w:p w14:paraId="5B225B60" w14:textId="6BD76169"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9F2DBF">
        <w:rPr>
          <w:rFonts w:ascii="Arial" w:hAnsi="Arial" w:cs="Arial"/>
          <w:b/>
          <w:color w:val="FF0000"/>
          <w:sz w:val="36"/>
          <w:szCs w:val="36"/>
          <w:lang w:val="ro-RO"/>
        </w:rPr>
        <w:t xml:space="preserve"> IOANA-GABRIELA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3F331C4"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9F2DBF">
        <w:rPr>
          <w:rFonts w:ascii="Arial" w:hAnsi="Arial" w:cs="Arial"/>
          <w:b/>
          <w:sz w:val="32"/>
          <w:szCs w:val="32"/>
          <w:lang w:val="ro-RO"/>
        </w:rPr>
        <w:t>ȘEF LUCRĂRI</w:t>
      </w:r>
      <w:r w:rsidR="00F61B62" w:rsidRPr="00F61B62">
        <w:rPr>
          <w:rFonts w:ascii="Arial" w:hAnsi="Arial" w:cs="Arial"/>
          <w:b/>
          <w:sz w:val="32"/>
          <w:szCs w:val="32"/>
          <w:lang w:val="ro-RO"/>
        </w:rPr>
        <w:t xml:space="preserve">  POZIŢIA </w:t>
      </w:r>
      <w:r w:rsidR="009F2DBF">
        <w:rPr>
          <w:rFonts w:ascii="Arial" w:hAnsi="Arial" w:cs="Arial"/>
          <w:b/>
          <w:sz w:val="32"/>
          <w:szCs w:val="32"/>
          <w:lang w:val="ro-RO"/>
        </w:rPr>
        <w:t>3</w:t>
      </w:r>
      <w:r w:rsidR="00CB5345">
        <w:rPr>
          <w:rFonts w:ascii="Arial" w:hAnsi="Arial" w:cs="Arial"/>
          <w:b/>
          <w:sz w:val="32"/>
          <w:szCs w:val="32"/>
          <w:lang w:val="ro-RO"/>
        </w:rPr>
        <w:t>4</w:t>
      </w:r>
      <w:r w:rsidR="00F61B62" w:rsidRPr="00F61B62">
        <w:rPr>
          <w:rFonts w:ascii="Arial" w:hAnsi="Arial" w:cs="Arial"/>
          <w:b/>
          <w:sz w:val="32"/>
          <w:szCs w:val="32"/>
          <w:lang w:val="ro-RO"/>
        </w:rPr>
        <w:t xml:space="preserve">      </w:t>
      </w:r>
    </w:p>
    <w:p w14:paraId="4B6E33CF" w14:textId="6C8310EC"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9F2DBF">
        <w:rPr>
          <w:rFonts w:ascii="Arial" w:hAnsi="Arial" w:cs="Arial"/>
          <w:b/>
          <w:sz w:val="32"/>
          <w:szCs w:val="32"/>
          <w:lang w:val="ro-RO"/>
        </w:rPr>
        <w:t>FARMACIE</w:t>
      </w:r>
    </w:p>
    <w:p w14:paraId="5DC6581A" w14:textId="0D3C58F4"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9F2DBF">
        <w:rPr>
          <w:rFonts w:ascii="Arial" w:hAnsi="Arial" w:cs="Arial"/>
          <w:b/>
          <w:sz w:val="32"/>
          <w:szCs w:val="32"/>
          <w:lang w:val="ro-RO"/>
        </w:rPr>
        <w:t>II</w:t>
      </w:r>
    </w:p>
    <w:p w14:paraId="1D2EB75D" w14:textId="7642A632"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9F2DBF">
        <w:rPr>
          <w:rFonts w:ascii="Arial" w:hAnsi="Arial" w:cs="Arial"/>
          <w:b/>
          <w:sz w:val="32"/>
          <w:szCs w:val="32"/>
          <w:lang w:val="ro-RO"/>
        </w:rPr>
        <w:t>TOXICOLOGIE ȘI INDUSTRIA MEDICAMENTULUIU</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CCB3E37"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9F2DBF">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58B044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9F2DBF">
        <w:rPr>
          <w:rFonts w:ascii="Arial" w:hAnsi="Arial" w:cs="Arial"/>
          <w:b/>
          <w:sz w:val="24"/>
          <w:szCs w:val="24"/>
          <w:lang w:val="ro-RO"/>
        </w:rPr>
        <w:t xml:space="preserve"> MACAȘOI</w:t>
      </w:r>
    </w:p>
    <w:p w14:paraId="5A4FFE87" w14:textId="50836BA0"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9F2DBF">
        <w:rPr>
          <w:rFonts w:ascii="Arial" w:hAnsi="Arial" w:cs="Arial"/>
          <w:b/>
          <w:sz w:val="24"/>
          <w:szCs w:val="24"/>
          <w:lang w:val="ro-RO"/>
        </w:rPr>
        <w:t xml:space="preserve"> IOANA-GABRIELA</w:t>
      </w:r>
    </w:p>
    <w:p w14:paraId="49E46A51" w14:textId="0EC7802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9F2DBF">
        <w:rPr>
          <w:rFonts w:ascii="Arial" w:hAnsi="Arial" w:cs="Arial"/>
          <w:b/>
          <w:sz w:val="24"/>
          <w:szCs w:val="24"/>
          <w:lang w:val="ro-RO"/>
        </w:rPr>
        <w:t xml:space="preserve"> ASISTENT UNIVERSITAR</w:t>
      </w:r>
    </w:p>
    <w:p w14:paraId="5ACF8722" w14:textId="4C0769F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9F2DBF">
        <w:rPr>
          <w:rFonts w:ascii="Arial" w:hAnsi="Arial" w:cs="Arial"/>
          <w:b/>
          <w:sz w:val="24"/>
          <w:szCs w:val="24"/>
          <w:lang w:val="ro-RO"/>
        </w:rPr>
        <w:t xml:space="preserve"> Toxicologie și Industria Medicamentului</w:t>
      </w:r>
    </w:p>
    <w:p w14:paraId="667FF7CB" w14:textId="7182680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9F2DBF">
        <w:rPr>
          <w:rFonts w:ascii="Arial" w:hAnsi="Arial" w:cs="Arial"/>
          <w:b/>
          <w:sz w:val="24"/>
          <w:szCs w:val="24"/>
          <w:lang w:val="ro-RO"/>
        </w:rPr>
        <w:t xml:space="preserve"> II</w:t>
      </w:r>
    </w:p>
    <w:p w14:paraId="56521BC8" w14:textId="5FB450B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9F2DBF">
        <w:rPr>
          <w:rFonts w:ascii="Arial" w:hAnsi="Arial" w:cs="Arial"/>
          <w:b/>
          <w:sz w:val="24"/>
          <w:szCs w:val="24"/>
          <w:lang w:val="ro-RO"/>
        </w:rPr>
        <w:t xml:space="preserve"> 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750410F9" w14:textId="778CEAA4" w:rsidR="00EF4A16" w:rsidRPr="009676EB" w:rsidRDefault="00061AD0" w:rsidP="009676EB">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51C8AC3C" w:rsidR="00A84A25" w:rsidRPr="005756CC" w:rsidRDefault="00A84A25" w:rsidP="005756CC">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5756CC" w:rsidRPr="005756CC">
              <w:rPr>
                <w:rFonts w:ascii="Arial" w:hAnsi="Arial" w:cs="Arial"/>
                <w:color w:val="181818"/>
                <w:sz w:val="24"/>
                <w:szCs w:val="24"/>
                <w:lang w:val="ro-RO"/>
              </w:rPr>
              <w:t>Ordinul ministrului educatiei Nr.</w:t>
            </w:r>
            <w:r w:rsidR="005756CC">
              <w:rPr>
                <w:rFonts w:ascii="Arial" w:hAnsi="Arial" w:cs="Arial"/>
                <w:color w:val="181818"/>
                <w:sz w:val="24"/>
                <w:szCs w:val="24"/>
                <w:lang w:val="ro-RO"/>
              </w:rPr>
              <w:t xml:space="preserve"> </w:t>
            </w:r>
            <w:r w:rsidR="005756CC" w:rsidRPr="005756CC">
              <w:rPr>
                <w:rFonts w:ascii="Arial" w:hAnsi="Arial" w:cs="Arial"/>
                <w:color w:val="181818"/>
                <w:sz w:val="24"/>
                <w:szCs w:val="24"/>
                <w:lang w:val="ro-RO"/>
              </w:rPr>
              <w:t>5610 din 19.11.2021</w:t>
            </w:r>
          </w:p>
        </w:tc>
        <w:tc>
          <w:tcPr>
            <w:tcW w:w="540" w:type="dxa"/>
          </w:tcPr>
          <w:p w14:paraId="152D45D7" w14:textId="14C63D86" w:rsidR="00A84A25" w:rsidRPr="00D0338F" w:rsidRDefault="005756CC"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36073D55"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5708141" w:rsidR="00A84A25" w:rsidRPr="00D0338F" w:rsidRDefault="005756CC"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Nu</w:t>
            </w: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943B6FC"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w:t>
            </w:r>
            <w:r w:rsidR="005756CC">
              <w:rPr>
                <w:rFonts w:ascii="Arial" w:hAnsi="Arial" w:cs="Arial"/>
                <w:color w:val="181818"/>
                <w:sz w:val="24"/>
                <w:szCs w:val="24"/>
                <w:lang w:val="ro-RO"/>
              </w:rPr>
              <w:t xml:space="preserve"> Modul I</w:t>
            </w:r>
            <w:r w:rsidRPr="00D0338F">
              <w:rPr>
                <w:rFonts w:ascii="Arial" w:hAnsi="Arial" w:cs="Arial"/>
                <w:color w:val="181818"/>
                <w:sz w:val="24"/>
                <w:szCs w:val="24"/>
                <w:lang w:val="ro-RO"/>
              </w:rPr>
              <w:t xml:space="preserve"> </w:t>
            </w:r>
            <w:r w:rsidR="005756CC">
              <w:rPr>
                <w:rFonts w:ascii="Arial" w:hAnsi="Arial" w:cs="Arial"/>
                <w:color w:val="181818"/>
                <w:sz w:val="24"/>
                <w:szCs w:val="24"/>
                <w:lang w:val="ro-RO"/>
              </w:rPr>
              <w:t xml:space="preserve">Seria AE, Nr. </w:t>
            </w:r>
            <w:r w:rsidR="005756CC" w:rsidRPr="005756CC">
              <w:rPr>
                <w:rFonts w:ascii="Arial" w:hAnsi="Arial" w:cs="Arial"/>
                <w:color w:val="181818"/>
                <w:sz w:val="24"/>
                <w:szCs w:val="24"/>
                <w:lang w:val="ro-RO"/>
              </w:rPr>
              <w:t>0021545</w:t>
            </w:r>
            <w:r w:rsidR="005756CC">
              <w:rPr>
                <w:rFonts w:ascii="Arial" w:hAnsi="Arial" w:cs="Arial"/>
                <w:color w:val="181818"/>
                <w:sz w:val="24"/>
                <w:szCs w:val="24"/>
                <w:lang w:val="ro-RO"/>
              </w:rPr>
              <w:t xml:space="preserve">; Modul II Seria Ae, Nr. </w:t>
            </w:r>
            <w:r w:rsidR="005756CC" w:rsidRPr="005756CC">
              <w:rPr>
                <w:rFonts w:ascii="Arial" w:hAnsi="Arial" w:cs="Arial"/>
                <w:color w:val="181818"/>
                <w:sz w:val="24"/>
                <w:szCs w:val="24"/>
                <w:lang w:val="ro-RO"/>
              </w:rPr>
              <w:t>0021615</w:t>
            </w:r>
            <w:r w:rsidRPr="00D0338F">
              <w:rPr>
                <w:rFonts w:ascii="Arial" w:hAnsi="Arial" w:cs="Arial"/>
                <w:color w:val="181818"/>
                <w:sz w:val="24"/>
                <w:szCs w:val="24"/>
                <w:lang w:val="ro-RO"/>
              </w:rPr>
              <w:t xml:space="preserve">  </w:t>
            </w:r>
          </w:p>
        </w:tc>
        <w:tc>
          <w:tcPr>
            <w:tcW w:w="540" w:type="dxa"/>
          </w:tcPr>
          <w:p w14:paraId="4B29954D" w14:textId="708F991E" w:rsidR="00A84A25" w:rsidRPr="00D0338F" w:rsidRDefault="005756CC"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F64991" w:rsidP="005A6D24">
      <w:pPr>
        <w:spacing w:after="0"/>
        <w:rPr>
          <w:rFonts w:ascii="Times New Roman" w:hAnsi="Times New Roman"/>
          <w:b/>
          <w:color w:val="181818"/>
          <w:sz w:val="24"/>
          <w:szCs w:val="24"/>
          <w:u w:val="single"/>
          <w:lang w:val="ro-RO"/>
        </w:rPr>
      </w:pPr>
      <w:r>
        <w:rPr>
          <w:noProof/>
        </w:rPr>
        <w:pict w14:anchorId="0519E058">
          <v:shape id="_x0000_s1036" type="#_x0000_t75" style="position:absolute;margin-left:262.45pt;margin-top:-42.3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bookmarkStart w:id="0" w:name="_Hlk93927758"/>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bookmarkStart w:id="1" w:name="_Hlk94118763"/>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06"/>
        <w:gridCol w:w="3953"/>
        <w:gridCol w:w="4089"/>
        <w:gridCol w:w="1371"/>
        <w:gridCol w:w="2957"/>
      </w:tblGrid>
      <w:tr w:rsidR="00D33841" w:rsidRPr="00F43D1D" w14:paraId="588D74E8" w14:textId="77777777" w:rsidTr="00D33841">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1906"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953"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4089"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71"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957"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D33841">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906" w:type="dxa"/>
            <w:tcBorders>
              <w:top w:val="single" w:sz="4" w:space="0" w:color="auto"/>
              <w:left w:val="single" w:sz="4" w:space="0" w:color="auto"/>
              <w:bottom w:val="single" w:sz="4" w:space="0" w:color="auto"/>
              <w:right w:val="single" w:sz="4" w:space="0" w:color="auto"/>
            </w:tcBorders>
          </w:tcPr>
          <w:p w14:paraId="108599EB" w14:textId="0F1F7D51" w:rsidR="005A6D24" w:rsidRPr="00D96F49" w:rsidRDefault="00500414"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Macasoi Ioana, Mioc Mariuus, Vaduva Delia Berceanu, Ghiulai Roxana, Mioc Alexandra, Soica Codruta, Muntean Danina, Dumitrascu Victor</w:t>
            </w:r>
          </w:p>
        </w:tc>
        <w:tc>
          <w:tcPr>
            <w:tcW w:w="3953" w:type="dxa"/>
            <w:tcBorders>
              <w:top w:val="single" w:sz="4" w:space="0" w:color="auto"/>
              <w:left w:val="single" w:sz="4" w:space="0" w:color="auto"/>
              <w:bottom w:val="single" w:sz="4" w:space="0" w:color="auto"/>
              <w:right w:val="single" w:sz="4" w:space="0" w:color="auto"/>
            </w:tcBorders>
          </w:tcPr>
          <w:p w14:paraId="706E7AC0" w14:textId="38A552F9" w:rsidR="005A6D24" w:rsidRPr="00D96F49" w:rsidRDefault="00500414" w:rsidP="00500414">
            <w:pPr>
              <w:spacing w:after="0" w:line="240" w:lineRule="auto"/>
              <w:jc w:val="both"/>
              <w:rPr>
                <w:rFonts w:ascii="Arial Narrow" w:hAnsi="Arial Narrow" w:cs="Arial"/>
                <w:b/>
                <w:color w:val="181818"/>
                <w:sz w:val="24"/>
                <w:szCs w:val="24"/>
                <w:lang w:val="ro-RO"/>
              </w:rPr>
            </w:pPr>
            <w:r w:rsidRPr="00500414">
              <w:rPr>
                <w:rFonts w:ascii="Arial Narrow" w:hAnsi="Arial Narrow" w:cs="Arial"/>
                <w:b/>
                <w:color w:val="181818"/>
                <w:sz w:val="24"/>
                <w:szCs w:val="24"/>
                <w:lang w:val="ro-RO"/>
              </w:rPr>
              <w:t>In silico Evaluation of the Antiproliferative Mithocondrial Targeted Mechanism of Action of Some Pentacyclic Triterpene Derivatives</w:t>
            </w:r>
          </w:p>
        </w:tc>
        <w:tc>
          <w:tcPr>
            <w:tcW w:w="4089" w:type="dxa"/>
            <w:tcBorders>
              <w:top w:val="single" w:sz="4" w:space="0" w:color="auto"/>
              <w:left w:val="single" w:sz="4" w:space="0" w:color="auto"/>
              <w:bottom w:val="single" w:sz="4" w:space="0" w:color="auto"/>
              <w:right w:val="single" w:sz="4" w:space="0" w:color="auto"/>
            </w:tcBorders>
          </w:tcPr>
          <w:p w14:paraId="5968024C" w14:textId="68CF2924" w:rsidR="005A6D24" w:rsidRPr="00D96F49" w:rsidRDefault="00685ABE"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 DE CHIMIE, 2018 vol. 69, Nr. 12, Pag. 3361-3363</w:t>
            </w:r>
          </w:p>
        </w:tc>
        <w:tc>
          <w:tcPr>
            <w:tcW w:w="1371" w:type="dxa"/>
            <w:tcBorders>
              <w:top w:val="single" w:sz="4" w:space="0" w:color="auto"/>
              <w:left w:val="single" w:sz="4" w:space="0" w:color="auto"/>
              <w:bottom w:val="single" w:sz="4" w:space="0" w:color="auto"/>
              <w:right w:val="single" w:sz="4" w:space="0" w:color="auto"/>
            </w:tcBorders>
          </w:tcPr>
          <w:p w14:paraId="062D02D7" w14:textId="7571D80C" w:rsidR="005A6D24" w:rsidRPr="004F141C" w:rsidRDefault="00685ABE" w:rsidP="00D0338F">
            <w:pPr>
              <w:spacing w:after="0" w:line="240" w:lineRule="auto"/>
              <w:jc w:val="both"/>
              <w:rPr>
                <w:rFonts w:ascii="Arial Narrow" w:hAnsi="Arial Narrow" w:cs="Arial"/>
                <w:b/>
                <w:sz w:val="24"/>
                <w:szCs w:val="24"/>
                <w:lang w:val="ro-RO"/>
              </w:rPr>
            </w:pPr>
            <w:r w:rsidRPr="004F141C">
              <w:rPr>
                <w:rFonts w:ascii="Arial Narrow" w:hAnsi="Arial Narrow" w:cs="Arial"/>
                <w:b/>
                <w:sz w:val="24"/>
                <w:szCs w:val="24"/>
                <w:lang w:val="ro-RO"/>
              </w:rPr>
              <w:t>1.605</w:t>
            </w:r>
          </w:p>
        </w:tc>
        <w:tc>
          <w:tcPr>
            <w:tcW w:w="2957" w:type="dxa"/>
            <w:tcBorders>
              <w:top w:val="single" w:sz="4" w:space="0" w:color="auto"/>
              <w:left w:val="single" w:sz="4" w:space="0" w:color="auto"/>
              <w:bottom w:val="single" w:sz="4" w:space="0" w:color="auto"/>
              <w:right w:val="single" w:sz="4" w:space="0" w:color="auto"/>
            </w:tcBorders>
          </w:tcPr>
          <w:p w14:paraId="07D2B4CC" w14:textId="5A8B6C1A" w:rsidR="005A6D24" w:rsidRPr="00685ABE" w:rsidRDefault="00685ABE" w:rsidP="00D0338F">
            <w:pPr>
              <w:spacing w:after="0" w:line="240" w:lineRule="auto"/>
              <w:jc w:val="both"/>
              <w:rPr>
                <w:rFonts w:ascii="Arial Narrow" w:hAnsi="Arial Narrow" w:cs="Arial"/>
                <w:b/>
                <w:color w:val="181818"/>
                <w:sz w:val="24"/>
                <w:szCs w:val="24"/>
                <w:lang w:val="ro-RO"/>
              </w:rPr>
            </w:pPr>
            <w:r w:rsidRPr="00685ABE">
              <w:rPr>
                <w:rFonts w:ascii="Arial Narrow" w:hAnsi="Arial Narrow"/>
              </w:rPr>
              <w:t>Victor Babes University of Medicine and Pharmacy, Faculty of Pharmacy, 2 Eftimie Murgu Sq., 300041, Timisoara, Romania</w:t>
            </w:r>
          </w:p>
        </w:tc>
      </w:tr>
      <w:tr w:rsidR="005A6D24" w:rsidRPr="00D96F49" w14:paraId="70F841FB" w14:textId="77777777" w:rsidTr="00D33841">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1906" w:type="dxa"/>
            <w:tcBorders>
              <w:top w:val="single" w:sz="4" w:space="0" w:color="auto"/>
              <w:left w:val="single" w:sz="4" w:space="0" w:color="auto"/>
              <w:bottom w:val="single" w:sz="4" w:space="0" w:color="auto"/>
              <w:right w:val="single" w:sz="4" w:space="0" w:color="auto"/>
            </w:tcBorders>
          </w:tcPr>
          <w:p w14:paraId="21F978AD" w14:textId="2C9E40A0" w:rsidR="005A6D24" w:rsidRPr="00D96F49" w:rsidRDefault="00685AB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Macasoi Ioana, Mioc Alexandra, Mioc Marius, Racoviceanu Roxana, Soica Irina, Cheveresan Adelina, Dehelean Cristina, Dumitrascu Victor</w:t>
            </w:r>
          </w:p>
        </w:tc>
        <w:tc>
          <w:tcPr>
            <w:tcW w:w="3953" w:type="dxa"/>
            <w:tcBorders>
              <w:top w:val="single" w:sz="4" w:space="0" w:color="auto"/>
              <w:left w:val="single" w:sz="4" w:space="0" w:color="auto"/>
              <w:bottom w:val="single" w:sz="4" w:space="0" w:color="auto"/>
              <w:right w:val="single" w:sz="4" w:space="0" w:color="auto"/>
            </w:tcBorders>
          </w:tcPr>
          <w:p w14:paraId="7A97383F" w14:textId="2BE8EAD7" w:rsidR="005A6D24" w:rsidRPr="00D96F49" w:rsidRDefault="00685ABE" w:rsidP="00D0338F">
            <w:pPr>
              <w:spacing w:after="0" w:line="240" w:lineRule="auto"/>
              <w:jc w:val="both"/>
              <w:rPr>
                <w:rFonts w:ascii="Arial Narrow" w:hAnsi="Arial Narrow" w:cs="Arial"/>
                <w:b/>
                <w:color w:val="181818"/>
                <w:sz w:val="24"/>
                <w:szCs w:val="24"/>
                <w:lang w:val="ro-RO"/>
              </w:rPr>
            </w:pPr>
            <w:r w:rsidRPr="00685ABE">
              <w:rPr>
                <w:rFonts w:ascii="Arial Narrow" w:hAnsi="Arial Narrow" w:cs="Arial"/>
                <w:b/>
                <w:color w:val="181818"/>
                <w:sz w:val="24"/>
                <w:szCs w:val="24"/>
                <w:lang w:val="ro-RO"/>
              </w:rPr>
              <w:t>Targeting Mitochondria through the Use of Mitocans as Emerging Anticancer Agents</w:t>
            </w:r>
          </w:p>
        </w:tc>
        <w:tc>
          <w:tcPr>
            <w:tcW w:w="4089" w:type="dxa"/>
            <w:tcBorders>
              <w:top w:val="single" w:sz="4" w:space="0" w:color="auto"/>
              <w:left w:val="single" w:sz="4" w:space="0" w:color="auto"/>
              <w:bottom w:val="single" w:sz="4" w:space="0" w:color="auto"/>
              <w:right w:val="single" w:sz="4" w:space="0" w:color="auto"/>
            </w:tcBorders>
          </w:tcPr>
          <w:p w14:paraId="1655B9F5" w14:textId="7D1B51EB" w:rsidR="005A6D24" w:rsidRPr="00D96F49" w:rsidRDefault="00685ABE" w:rsidP="00D0338F">
            <w:pPr>
              <w:spacing w:after="0" w:line="240" w:lineRule="auto"/>
              <w:jc w:val="both"/>
              <w:rPr>
                <w:rFonts w:ascii="Arial Narrow" w:hAnsi="Arial Narrow" w:cs="Arial"/>
                <w:b/>
                <w:color w:val="181818"/>
                <w:sz w:val="24"/>
                <w:szCs w:val="24"/>
                <w:lang w:val="ro-RO"/>
              </w:rPr>
            </w:pPr>
            <w:r w:rsidRPr="00685ABE">
              <w:rPr>
                <w:rFonts w:ascii="Arial Narrow" w:hAnsi="Arial Narrow" w:cs="Arial"/>
                <w:b/>
                <w:color w:val="181818"/>
                <w:sz w:val="24"/>
                <w:szCs w:val="24"/>
                <w:lang w:val="ro-RO"/>
              </w:rPr>
              <w:t>CURRENT MEDICINAL CHEMISTRY</w:t>
            </w:r>
            <w:r>
              <w:rPr>
                <w:rFonts w:ascii="Arial Narrow" w:hAnsi="Arial Narrow" w:cs="Arial"/>
                <w:b/>
                <w:color w:val="181818"/>
                <w:sz w:val="24"/>
                <w:szCs w:val="24"/>
                <w:lang w:val="ro-RO"/>
              </w:rPr>
              <w:t xml:space="preserve"> 2020, Vol. 27, Nr. 34, Pag. </w:t>
            </w:r>
            <w:r w:rsidR="00B951FB">
              <w:rPr>
                <w:rFonts w:ascii="Arial Narrow" w:hAnsi="Arial Narrow" w:cs="Arial"/>
                <w:b/>
                <w:color w:val="181818"/>
                <w:sz w:val="24"/>
                <w:szCs w:val="24"/>
                <w:lang w:val="ro-RO"/>
              </w:rPr>
              <w:t>5730-5757</w:t>
            </w:r>
            <w:r w:rsidR="003938AB">
              <w:rPr>
                <w:rFonts w:ascii="Arial Narrow" w:hAnsi="Arial Narrow" w:cs="Arial"/>
                <w:b/>
                <w:color w:val="181818"/>
                <w:sz w:val="24"/>
                <w:szCs w:val="24"/>
                <w:lang w:val="ro-RO"/>
              </w:rPr>
              <w:t xml:space="preserve">, </w:t>
            </w:r>
            <w:r w:rsidR="003938AB" w:rsidRPr="003938AB">
              <w:rPr>
                <w:rFonts w:ascii="Arial Narrow" w:hAnsi="Arial Narrow" w:cs="Arial"/>
                <w:b/>
                <w:color w:val="181818"/>
                <w:sz w:val="24"/>
                <w:szCs w:val="24"/>
                <w:lang w:val="ro-RO"/>
              </w:rPr>
              <w:t>DOI: 10.2174/0929867326666190712150638</w:t>
            </w:r>
          </w:p>
        </w:tc>
        <w:tc>
          <w:tcPr>
            <w:tcW w:w="1371" w:type="dxa"/>
            <w:tcBorders>
              <w:top w:val="single" w:sz="4" w:space="0" w:color="auto"/>
              <w:left w:val="single" w:sz="4" w:space="0" w:color="auto"/>
              <w:bottom w:val="single" w:sz="4" w:space="0" w:color="auto"/>
              <w:right w:val="single" w:sz="4" w:space="0" w:color="auto"/>
            </w:tcBorders>
          </w:tcPr>
          <w:p w14:paraId="71CBA339" w14:textId="2A91BDB6" w:rsidR="005A6D24" w:rsidRPr="004F141C" w:rsidRDefault="00B951FB" w:rsidP="00D0338F">
            <w:pPr>
              <w:spacing w:after="0" w:line="240" w:lineRule="auto"/>
              <w:jc w:val="both"/>
              <w:rPr>
                <w:rFonts w:ascii="Arial Narrow" w:hAnsi="Arial Narrow" w:cs="Arial"/>
                <w:b/>
                <w:sz w:val="24"/>
                <w:szCs w:val="24"/>
                <w:lang w:val="ro-RO"/>
              </w:rPr>
            </w:pPr>
            <w:r w:rsidRPr="004F141C">
              <w:rPr>
                <w:rFonts w:ascii="Arial Narrow" w:hAnsi="Arial Narrow" w:cs="Arial"/>
                <w:b/>
                <w:sz w:val="24"/>
                <w:szCs w:val="24"/>
                <w:lang w:val="ro-RO"/>
              </w:rPr>
              <w:t>4.530</w:t>
            </w:r>
          </w:p>
        </w:tc>
        <w:tc>
          <w:tcPr>
            <w:tcW w:w="2957" w:type="dxa"/>
            <w:tcBorders>
              <w:top w:val="single" w:sz="4" w:space="0" w:color="auto"/>
              <w:left w:val="single" w:sz="4" w:space="0" w:color="auto"/>
              <w:bottom w:val="single" w:sz="4" w:space="0" w:color="auto"/>
              <w:right w:val="single" w:sz="4" w:space="0" w:color="auto"/>
            </w:tcBorders>
          </w:tcPr>
          <w:p w14:paraId="2C41BCE4" w14:textId="4E19757A" w:rsidR="005A6D24" w:rsidRPr="00B951FB" w:rsidRDefault="00B951FB" w:rsidP="00D0338F">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lang w:val="ro-RO"/>
              </w:rPr>
              <w:t>Faculty of Pharmacy, Victor Babeș University of Medicine and Pharmacy, 2 Eftimie Murgu, Timișoara, Romania 300041</w:t>
            </w:r>
          </w:p>
        </w:tc>
      </w:tr>
      <w:tr w:rsidR="00D30E34" w:rsidRPr="00D96F49" w14:paraId="1A7298A2" w14:textId="77777777" w:rsidTr="00D33841">
        <w:trPr>
          <w:trHeight w:val="337"/>
        </w:trPr>
        <w:tc>
          <w:tcPr>
            <w:tcW w:w="490" w:type="dxa"/>
            <w:tcBorders>
              <w:top w:val="single" w:sz="4" w:space="0" w:color="auto"/>
              <w:left w:val="single" w:sz="4" w:space="0" w:color="auto"/>
              <w:bottom w:val="single" w:sz="4" w:space="0" w:color="auto"/>
              <w:right w:val="single" w:sz="4" w:space="0" w:color="auto"/>
            </w:tcBorders>
          </w:tcPr>
          <w:p w14:paraId="7F081B23" w14:textId="35876829" w:rsidR="00D30E34" w:rsidRPr="00D96F49" w:rsidRDefault="00B951FB"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1906" w:type="dxa"/>
            <w:tcBorders>
              <w:top w:val="single" w:sz="4" w:space="0" w:color="auto"/>
              <w:left w:val="single" w:sz="4" w:space="0" w:color="auto"/>
              <w:bottom w:val="single" w:sz="4" w:space="0" w:color="auto"/>
              <w:right w:val="single" w:sz="4" w:space="0" w:color="auto"/>
            </w:tcBorders>
          </w:tcPr>
          <w:p w14:paraId="75060FB6" w14:textId="67DD5564" w:rsidR="00D30E34" w:rsidRPr="00D96F49" w:rsidRDefault="008D5D99" w:rsidP="005B263D">
            <w:pPr>
              <w:spacing w:after="0" w:line="240" w:lineRule="auto"/>
              <w:jc w:val="both"/>
              <w:rPr>
                <w:rFonts w:ascii="Arial Narrow" w:hAnsi="Arial Narrow" w:cs="Arial"/>
                <w:b/>
                <w:color w:val="181818"/>
                <w:sz w:val="20"/>
                <w:szCs w:val="20"/>
                <w:lang w:val="ro-RO"/>
              </w:rPr>
            </w:pPr>
            <w:r w:rsidRPr="008D5D99">
              <w:rPr>
                <w:rFonts w:ascii="Arial Narrow" w:hAnsi="Arial Narrow" w:cs="Arial"/>
                <w:b/>
                <w:color w:val="181818"/>
                <w:sz w:val="20"/>
                <w:szCs w:val="20"/>
                <w:lang w:val="ro-RO"/>
              </w:rPr>
              <w:t>Claudia Geanina Farcas</w:t>
            </w:r>
            <w:r w:rsidRPr="008D5D99">
              <w:rPr>
                <w:rFonts w:ascii="Arial Narrow" w:hAnsi="Arial Narrow" w:cs="Arial"/>
                <w:b/>
                <w:color w:val="181818"/>
                <w:sz w:val="20"/>
                <w:szCs w:val="20"/>
                <w:vertAlign w:val="superscript"/>
                <w:lang w:val="ro-RO"/>
              </w:rPr>
              <w:t>†</w:t>
            </w:r>
            <w:r w:rsidRPr="008D5D99">
              <w:rPr>
                <w:rFonts w:ascii="Arial Narrow" w:hAnsi="Arial Narrow" w:cs="Arial"/>
                <w:b/>
                <w:color w:val="181818"/>
                <w:sz w:val="20"/>
                <w:szCs w:val="20"/>
                <w:lang w:val="ro-RO"/>
              </w:rPr>
              <w:t>,</w:t>
            </w:r>
            <w:r>
              <w:rPr>
                <w:rFonts w:ascii="Arial Narrow" w:hAnsi="Arial Narrow" w:cs="Arial"/>
                <w:b/>
                <w:color w:val="181818"/>
                <w:sz w:val="20"/>
                <w:szCs w:val="20"/>
                <w:lang w:val="ro-RO"/>
              </w:rPr>
              <w:t xml:space="preserve"> </w:t>
            </w:r>
            <w:r w:rsidRPr="008D5D99">
              <w:rPr>
                <w:rFonts w:ascii="Arial Narrow" w:hAnsi="Arial Narrow" w:cs="Arial"/>
                <w:b/>
                <w:color w:val="181818"/>
                <w:sz w:val="20"/>
                <w:szCs w:val="20"/>
                <w:lang w:val="ro-RO"/>
              </w:rPr>
              <w:t>Ioana Macasoi</w:t>
            </w:r>
            <w:r w:rsidRPr="008D5D99">
              <w:rPr>
                <w:rFonts w:ascii="Arial Narrow" w:hAnsi="Arial Narrow" w:cs="Arial"/>
                <w:b/>
                <w:color w:val="181818"/>
                <w:sz w:val="20"/>
                <w:szCs w:val="20"/>
                <w:vertAlign w:val="superscript"/>
                <w:lang w:val="ro-RO"/>
              </w:rPr>
              <w:t>†</w:t>
            </w:r>
            <w:r w:rsidRPr="008D5D99">
              <w:rPr>
                <w:rFonts w:ascii="Arial Narrow" w:hAnsi="Arial Narrow" w:cs="Arial"/>
                <w:b/>
                <w:color w:val="181818"/>
                <w:sz w:val="20"/>
                <w:szCs w:val="20"/>
                <w:lang w:val="ro-RO"/>
              </w:rPr>
              <w:t xml:space="preserve">, Iulia Pinzaru, Marius Chirita, Marius </w:t>
            </w:r>
            <w:r w:rsidRPr="008D5D99">
              <w:rPr>
                <w:rFonts w:ascii="Arial Narrow" w:hAnsi="Arial Narrow" w:cs="Arial"/>
                <w:b/>
                <w:color w:val="181818"/>
                <w:sz w:val="20"/>
                <w:szCs w:val="20"/>
                <w:lang w:val="ro-RO"/>
              </w:rPr>
              <w:lastRenderedPageBreak/>
              <w:t>Constantin Chirita Mihaila, Cristina Dehelean, Stefana Avram, Felicia Loghin, Liviu Mocanu, Virgil Rotaru, Adrian Ieta, Aurel Ercuta</w:t>
            </w:r>
            <w:r>
              <w:rPr>
                <w:rFonts w:ascii="Arial Narrow" w:hAnsi="Arial Narrow" w:cs="Arial"/>
                <w:b/>
                <w:color w:val="181818"/>
                <w:sz w:val="20"/>
                <w:szCs w:val="20"/>
                <w:lang w:val="ro-RO"/>
              </w:rPr>
              <w:t xml:space="preserve">, </w:t>
            </w:r>
            <w:r w:rsidRPr="008D5D99">
              <w:rPr>
                <w:rFonts w:ascii="Arial Narrow" w:hAnsi="Arial Narrow" w:cs="Arial"/>
                <w:b/>
                <w:color w:val="181818"/>
                <w:sz w:val="20"/>
                <w:szCs w:val="20"/>
                <w:lang w:val="ro-RO"/>
              </w:rPr>
              <w:t>Dorina Coricovac</w:t>
            </w:r>
          </w:p>
        </w:tc>
        <w:tc>
          <w:tcPr>
            <w:tcW w:w="3953" w:type="dxa"/>
            <w:tcBorders>
              <w:top w:val="single" w:sz="4" w:space="0" w:color="auto"/>
              <w:left w:val="single" w:sz="4" w:space="0" w:color="auto"/>
              <w:bottom w:val="single" w:sz="4" w:space="0" w:color="auto"/>
              <w:right w:val="single" w:sz="4" w:space="0" w:color="auto"/>
            </w:tcBorders>
          </w:tcPr>
          <w:p w14:paraId="0495BF05" w14:textId="402B3D49" w:rsidR="00D30E34" w:rsidRPr="00D96F49" w:rsidRDefault="008D5D99" w:rsidP="005B263D">
            <w:pPr>
              <w:spacing w:after="0" w:line="240" w:lineRule="auto"/>
              <w:jc w:val="both"/>
              <w:rPr>
                <w:rFonts w:ascii="Arial Narrow" w:hAnsi="Arial Narrow" w:cs="Arial"/>
                <w:b/>
                <w:color w:val="181818"/>
                <w:sz w:val="24"/>
                <w:szCs w:val="24"/>
                <w:lang w:val="ro-RO"/>
              </w:rPr>
            </w:pPr>
            <w:r w:rsidRPr="008D5D99">
              <w:rPr>
                <w:rFonts w:ascii="Arial Narrow" w:hAnsi="Arial Narrow" w:cs="Arial"/>
                <w:b/>
                <w:color w:val="181818"/>
                <w:sz w:val="24"/>
                <w:szCs w:val="24"/>
                <w:lang w:val="ro-RO"/>
              </w:rPr>
              <w:lastRenderedPageBreak/>
              <w:t xml:space="preserve">Controlled Synthesis and Characterization of Micrometric Single Crystalline Magnetite With Superparamagnetic Behavior and </w:t>
            </w:r>
            <w:r w:rsidRPr="008D5D99">
              <w:rPr>
                <w:rFonts w:ascii="Arial Narrow" w:hAnsi="Arial Narrow" w:cs="Arial"/>
                <w:b/>
                <w:color w:val="181818"/>
                <w:sz w:val="24"/>
                <w:szCs w:val="24"/>
                <w:lang w:val="ro-RO"/>
              </w:rPr>
              <w:lastRenderedPageBreak/>
              <w:t>Cytocompatibility/Cytotoxicity Assessments</w:t>
            </w:r>
          </w:p>
        </w:tc>
        <w:tc>
          <w:tcPr>
            <w:tcW w:w="4089" w:type="dxa"/>
            <w:tcBorders>
              <w:top w:val="single" w:sz="4" w:space="0" w:color="auto"/>
              <w:left w:val="single" w:sz="4" w:space="0" w:color="auto"/>
              <w:bottom w:val="single" w:sz="4" w:space="0" w:color="auto"/>
              <w:right w:val="single" w:sz="4" w:space="0" w:color="auto"/>
            </w:tcBorders>
          </w:tcPr>
          <w:p w14:paraId="7FCDC6B4" w14:textId="00DC9A8D" w:rsidR="00D30E34" w:rsidRPr="00D96F49" w:rsidRDefault="008D5D99" w:rsidP="005B263D">
            <w:pPr>
              <w:spacing w:after="0" w:line="240" w:lineRule="auto"/>
              <w:jc w:val="both"/>
              <w:rPr>
                <w:rFonts w:ascii="Arial Narrow" w:hAnsi="Arial Narrow" w:cs="Arial"/>
                <w:b/>
                <w:color w:val="181818"/>
                <w:sz w:val="24"/>
                <w:szCs w:val="24"/>
                <w:lang w:val="ro-RO"/>
              </w:rPr>
            </w:pPr>
            <w:r w:rsidRPr="008D5D99">
              <w:rPr>
                <w:rFonts w:ascii="Arial Narrow" w:hAnsi="Arial Narrow" w:cs="Arial"/>
                <w:b/>
                <w:color w:val="181818"/>
                <w:sz w:val="24"/>
                <w:szCs w:val="24"/>
                <w:lang w:val="ro-RO"/>
              </w:rPr>
              <w:lastRenderedPageBreak/>
              <w:t>FRONTIERS IN PHARMACOLOGY</w:t>
            </w:r>
            <w:r>
              <w:rPr>
                <w:rFonts w:ascii="Arial Narrow" w:hAnsi="Arial Narrow" w:cs="Arial"/>
                <w:b/>
                <w:color w:val="181818"/>
                <w:sz w:val="24"/>
                <w:szCs w:val="24"/>
                <w:lang w:val="ro-RO"/>
              </w:rPr>
              <w:t xml:space="preserve"> 2020, Vol. 11</w:t>
            </w:r>
            <w:r w:rsidR="00BA6F7E">
              <w:rPr>
                <w:rFonts w:ascii="Arial Narrow" w:hAnsi="Arial Narrow" w:cs="Arial"/>
                <w:b/>
                <w:color w:val="181818"/>
                <w:sz w:val="24"/>
                <w:szCs w:val="24"/>
                <w:lang w:val="ro-RO"/>
              </w:rPr>
              <w:t>, Pag. 410</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10.3389/fphar.2020.00410</w:t>
            </w:r>
          </w:p>
        </w:tc>
        <w:tc>
          <w:tcPr>
            <w:tcW w:w="1371" w:type="dxa"/>
            <w:tcBorders>
              <w:top w:val="single" w:sz="4" w:space="0" w:color="auto"/>
              <w:left w:val="single" w:sz="4" w:space="0" w:color="auto"/>
              <w:bottom w:val="single" w:sz="4" w:space="0" w:color="auto"/>
              <w:right w:val="single" w:sz="4" w:space="0" w:color="auto"/>
            </w:tcBorders>
          </w:tcPr>
          <w:p w14:paraId="144CE7D2" w14:textId="37CAB026" w:rsidR="00D30E34" w:rsidRPr="00976C7F" w:rsidRDefault="00BA6F7E" w:rsidP="005B263D">
            <w:pPr>
              <w:spacing w:after="0" w:line="240" w:lineRule="auto"/>
              <w:jc w:val="both"/>
              <w:rPr>
                <w:rFonts w:ascii="Arial Narrow" w:hAnsi="Arial Narrow" w:cs="Arial"/>
                <w:b/>
                <w:sz w:val="24"/>
                <w:szCs w:val="24"/>
                <w:lang w:val="ro-RO"/>
              </w:rPr>
            </w:pPr>
            <w:r w:rsidRPr="00976C7F">
              <w:rPr>
                <w:rFonts w:ascii="Arial Narrow" w:hAnsi="Arial Narrow" w:cs="Arial"/>
                <w:b/>
                <w:sz w:val="24"/>
                <w:szCs w:val="24"/>
                <w:lang w:val="ro-RO"/>
              </w:rPr>
              <w:t>5.81</w:t>
            </w:r>
            <w:r w:rsidR="00976C7F" w:rsidRPr="00976C7F">
              <w:rPr>
                <w:rFonts w:ascii="Arial Narrow" w:hAnsi="Arial Narrow" w:cs="Arial"/>
                <w:b/>
                <w:sz w:val="24"/>
                <w:szCs w:val="24"/>
                <w:lang w:val="ro-RO"/>
              </w:rPr>
              <w:t>1</w:t>
            </w:r>
          </w:p>
        </w:tc>
        <w:tc>
          <w:tcPr>
            <w:tcW w:w="2957" w:type="dxa"/>
            <w:tcBorders>
              <w:top w:val="single" w:sz="4" w:space="0" w:color="auto"/>
              <w:left w:val="single" w:sz="4" w:space="0" w:color="auto"/>
              <w:bottom w:val="single" w:sz="4" w:space="0" w:color="auto"/>
              <w:right w:val="single" w:sz="4" w:space="0" w:color="auto"/>
            </w:tcBorders>
          </w:tcPr>
          <w:p w14:paraId="656623A7" w14:textId="4D0C2F2E" w:rsidR="00D30E34" w:rsidRPr="00BA6F7E" w:rsidRDefault="00BA6F7E" w:rsidP="005B263D">
            <w:pPr>
              <w:spacing w:after="0" w:line="240" w:lineRule="auto"/>
              <w:jc w:val="both"/>
              <w:rPr>
                <w:rFonts w:ascii="Arial Narrow" w:hAnsi="Arial Narrow" w:cs="Arial"/>
                <w:bCs/>
                <w:color w:val="181818"/>
                <w:sz w:val="24"/>
                <w:szCs w:val="24"/>
                <w:lang w:val="ro-RO"/>
              </w:rPr>
            </w:pPr>
            <w:r w:rsidRPr="00BA6F7E">
              <w:rPr>
                <w:rFonts w:ascii="Arial Narrow" w:hAnsi="Arial Narrow" w:cs="Arial"/>
                <w:bCs/>
                <w:color w:val="181818"/>
                <w:sz w:val="24"/>
                <w:szCs w:val="24"/>
                <w:lang w:val="ro-RO"/>
              </w:rPr>
              <w:t>Faculty of Pharmacy, “Victor Babes” University of Medicine and Pharmacy, Timisoara, Romania</w:t>
            </w:r>
          </w:p>
        </w:tc>
      </w:tr>
      <w:tr w:rsidR="00BA6F7E" w:rsidRPr="00D96F49" w14:paraId="3A5B4C08" w14:textId="77777777" w:rsidTr="00D33841">
        <w:trPr>
          <w:trHeight w:val="337"/>
        </w:trPr>
        <w:tc>
          <w:tcPr>
            <w:tcW w:w="490" w:type="dxa"/>
            <w:tcBorders>
              <w:top w:val="single" w:sz="4" w:space="0" w:color="auto"/>
              <w:left w:val="single" w:sz="4" w:space="0" w:color="auto"/>
              <w:bottom w:val="single" w:sz="4" w:space="0" w:color="auto"/>
              <w:right w:val="single" w:sz="4" w:space="0" w:color="auto"/>
            </w:tcBorders>
          </w:tcPr>
          <w:p w14:paraId="5618533B" w14:textId="039E45C5" w:rsidR="00BA6F7E" w:rsidRDefault="00BA6F7E"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906" w:type="dxa"/>
            <w:tcBorders>
              <w:top w:val="single" w:sz="4" w:space="0" w:color="auto"/>
              <w:left w:val="single" w:sz="4" w:space="0" w:color="auto"/>
              <w:bottom w:val="single" w:sz="4" w:space="0" w:color="auto"/>
              <w:right w:val="single" w:sz="4" w:space="0" w:color="auto"/>
            </w:tcBorders>
          </w:tcPr>
          <w:p w14:paraId="7E3DD2A6" w14:textId="7E6E1138" w:rsidR="00BA6F7E" w:rsidRPr="008D5D99" w:rsidRDefault="00BA6F7E" w:rsidP="005B263D">
            <w:pPr>
              <w:spacing w:after="0" w:line="240" w:lineRule="auto"/>
              <w:jc w:val="both"/>
              <w:rPr>
                <w:rFonts w:ascii="Arial Narrow" w:hAnsi="Arial Narrow" w:cs="Arial"/>
                <w:b/>
                <w:color w:val="181818"/>
                <w:sz w:val="20"/>
                <w:szCs w:val="20"/>
                <w:lang w:val="ro-RO"/>
              </w:rPr>
            </w:pPr>
            <w:r w:rsidRPr="00BA6F7E">
              <w:rPr>
                <w:rFonts w:ascii="Arial Narrow" w:hAnsi="Arial Narrow" w:cs="Arial"/>
                <w:b/>
                <w:color w:val="181818"/>
                <w:sz w:val="20"/>
                <w:szCs w:val="20"/>
                <w:lang w:val="ro-RO"/>
              </w:rPr>
              <w:t>Ioana Macașoi Ioana Zinuca Pavel Alina Elena Moacă Ștefana Avram Vlad Laurențiu David Dorina Coricovac Alexandra Mioc Demetrios A. Spandidos Aristidis Tsatsakis Codruța Șoica Victor Dumitrașcu Cristina Dehelean</w:t>
            </w:r>
          </w:p>
        </w:tc>
        <w:tc>
          <w:tcPr>
            <w:tcW w:w="3953" w:type="dxa"/>
            <w:tcBorders>
              <w:top w:val="single" w:sz="4" w:space="0" w:color="auto"/>
              <w:left w:val="single" w:sz="4" w:space="0" w:color="auto"/>
              <w:bottom w:val="single" w:sz="4" w:space="0" w:color="auto"/>
              <w:right w:val="single" w:sz="4" w:space="0" w:color="auto"/>
            </w:tcBorders>
          </w:tcPr>
          <w:p w14:paraId="24C730CE" w14:textId="312D4F1E" w:rsidR="00BA6F7E" w:rsidRPr="008D5D99" w:rsidRDefault="00BA6F7E" w:rsidP="005B263D">
            <w:pPr>
              <w:spacing w:after="0" w:line="240" w:lineRule="auto"/>
              <w:jc w:val="both"/>
              <w:rPr>
                <w:rFonts w:ascii="Arial Narrow" w:hAnsi="Arial Narrow" w:cs="Arial"/>
                <w:b/>
                <w:color w:val="181818"/>
                <w:sz w:val="24"/>
                <w:szCs w:val="24"/>
                <w:lang w:val="ro-RO"/>
              </w:rPr>
            </w:pPr>
            <w:r w:rsidRPr="00BA6F7E">
              <w:rPr>
                <w:rFonts w:ascii="Arial Narrow" w:hAnsi="Arial Narrow" w:cs="Arial"/>
                <w:b/>
                <w:color w:val="181818"/>
                <w:sz w:val="24"/>
                <w:szCs w:val="24"/>
                <w:lang w:val="ro-RO"/>
              </w:rPr>
              <w:t>Mechanistic investigations of antitumor activity of a Rhodamine B</w:t>
            </w:r>
            <w:r w:rsidRPr="00BA6F7E">
              <w:rPr>
                <w:rFonts w:ascii="Cambria Math" w:hAnsi="Cambria Math" w:cs="Cambria Math"/>
                <w:b/>
                <w:color w:val="181818"/>
                <w:sz w:val="24"/>
                <w:szCs w:val="24"/>
                <w:lang w:val="ro-RO"/>
              </w:rPr>
              <w:t>‑</w:t>
            </w:r>
            <w:r w:rsidRPr="00BA6F7E">
              <w:rPr>
                <w:rFonts w:ascii="Arial Narrow" w:hAnsi="Arial Narrow" w:cs="Arial"/>
                <w:b/>
                <w:color w:val="181818"/>
                <w:sz w:val="24"/>
                <w:szCs w:val="24"/>
                <w:lang w:val="ro-RO"/>
              </w:rPr>
              <w:t>oleanolic acid derivative bioconjugate</w:t>
            </w:r>
          </w:p>
        </w:tc>
        <w:tc>
          <w:tcPr>
            <w:tcW w:w="4089" w:type="dxa"/>
            <w:tcBorders>
              <w:top w:val="single" w:sz="4" w:space="0" w:color="auto"/>
              <w:left w:val="single" w:sz="4" w:space="0" w:color="auto"/>
              <w:bottom w:val="single" w:sz="4" w:space="0" w:color="auto"/>
              <w:right w:val="single" w:sz="4" w:space="0" w:color="auto"/>
            </w:tcBorders>
          </w:tcPr>
          <w:p w14:paraId="08A8041D" w14:textId="5732DF22" w:rsidR="00BA6F7E" w:rsidRPr="008D5D99" w:rsidRDefault="00BA6F7E" w:rsidP="005B263D">
            <w:pPr>
              <w:spacing w:after="0" w:line="240" w:lineRule="auto"/>
              <w:jc w:val="both"/>
              <w:rPr>
                <w:rFonts w:ascii="Arial Narrow" w:hAnsi="Arial Narrow" w:cs="Arial"/>
                <w:b/>
                <w:color w:val="181818"/>
                <w:sz w:val="24"/>
                <w:szCs w:val="24"/>
                <w:lang w:val="ro-RO"/>
              </w:rPr>
            </w:pPr>
            <w:r w:rsidRPr="00BA6F7E">
              <w:rPr>
                <w:rFonts w:ascii="Arial Narrow" w:hAnsi="Arial Narrow" w:cs="Arial"/>
                <w:b/>
                <w:color w:val="181818"/>
                <w:sz w:val="24"/>
                <w:szCs w:val="24"/>
                <w:lang w:val="ro-RO"/>
              </w:rPr>
              <w:t>ONCOLOGY REPORTS</w:t>
            </w:r>
            <w:r>
              <w:rPr>
                <w:rFonts w:ascii="Arial Narrow" w:hAnsi="Arial Narrow" w:cs="Arial"/>
                <w:b/>
                <w:color w:val="181818"/>
                <w:sz w:val="24"/>
                <w:szCs w:val="24"/>
                <w:lang w:val="ro-RO"/>
              </w:rPr>
              <w:t xml:space="preserve"> 2020, Vol. 44, Nr. 3, Pag. 1169-1183</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10.3892/or.2020.7666</w:t>
            </w:r>
          </w:p>
        </w:tc>
        <w:tc>
          <w:tcPr>
            <w:tcW w:w="1371" w:type="dxa"/>
            <w:tcBorders>
              <w:top w:val="single" w:sz="4" w:space="0" w:color="auto"/>
              <w:left w:val="single" w:sz="4" w:space="0" w:color="auto"/>
              <w:bottom w:val="single" w:sz="4" w:space="0" w:color="auto"/>
              <w:right w:val="single" w:sz="4" w:space="0" w:color="auto"/>
            </w:tcBorders>
          </w:tcPr>
          <w:p w14:paraId="30B285A2" w14:textId="296DF140" w:rsidR="00BA6F7E" w:rsidRPr="00976C7F" w:rsidRDefault="00BA6F7E" w:rsidP="005B263D">
            <w:pPr>
              <w:spacing w:after="0" w:line="240" w:lineRule="auto"/>
              <w:jc w:val="both"/>
              <w:rPr>
                <w:rFonts w:ascii="Arial Narrow" w:hAnsi="Arial Narrow" w:cs="Arial"/>
                <w:b/>
                <w:sz w:val="24"/>
                <w:szCs w:val="24"/>
                <w:lang w:val="ro-RO"/>
              </w:rPr>
            </w:pPr>
            <w:r w:rsidRPr="00976C7F">
              <w:rPr>
                <w:rFonts w:ascii="Arial Narrow" w:hAnsi="Arial Narrow" w:cs="Arial"/>
                <w:b/>
                <w:sz w:val="24"/>
                <w:szCs w:val="24"/>
                <w:lang w:val="ro-RO"/>
              </w:rPr>
              <w:t>3.906</w:t>
            </w:r>
          </w:p>
        </w:tc>
        <w:tc>
          <w:tcPr>
            <w:tcW w:w="2957" w:type="dxa"/>
            <w:tcBorders>
              <w:top w:val="single" w:sz="4" w:space="0" w:color="auto"/>
              <w:left w:val="single" w:sz="4" w:space="0" w:color="auto"/>
              <w:bottom w:val="single" w:sz="4" w:space="0" w:color="auto"/>
              <w:right w:val="single" w:sz="4" w:space="0" w:color="auto"/>
            </w:tcBorders>
          </w:tcPr>
          <w:p w14:paraId="4BBD5B10" w14:textId="3A1656B2" w:rsidR="00BA6F7E" w:rsidRPr="00BA6F7E" w:rsidRDefault="00BA6F7E" w:rsidP="005B263D">
            <w:pPr>
              <w:spacing w:after="0" w:line="240" w:lineRule="auto"/>
              <w:jc w:val="both"/>
              <w:rPr>
                <w:rFonts w:ascii="Arial Narrow" w:hAnsi="Arial Narrow" w:cs="Arial"/>
                <w:bCs/>
                <w:color w:val="181818"/>
                <w:sz w:val="24"/>
                <w:szCs w:val="24"/>
                <w:lang w:val="ro-RO"/>
              </w:rPr>
            </w:pPr>
            <w:r w:rsidRPr="00BA6F7E">
              <w:rPr>
                <w:rFonts w:ascii="Arial Narrow" w:hAnsi="Arial Narrow" w:cs="Arial"/>
                <w:bCs/>
                <w:color w:val="181818"/>
                <w:sz w:val="24"/>
                <w:szCs w:val="24"/>
                <w:lang w:val="ro-RO"/>
              </w:rPr>
              <w:t>Department of Toxicology and Drug Industry, Faculty of Pharmacy, ‘Victor Babes’, University of Medicine and Pharmacy, 300041 Timisoara, Romania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2805"/>
        <w:gridCol w:w="3313"/>
        <w:gridCol w:w="4089"/>
        <w:gridCol w:w="1344"/>
        <w:gridCol w:w="2707"/>
      </w:tblGrid>
      <w:tr w:rsidR="005A6D24" w:rsidRPr="00F43D1D" w14:paraId="4CB1CE9D" w14:textId="77777777" w:rsidTr="005756CC">
        <w:tc>
          <w:tcPr>
            <w:tcW w:w="508"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805"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451"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815"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357"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83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805" w:type="dxa"/>
            <w:tcBorders>
              <w:top w:val="single" w:sz="4" w:space="0" w:color="auto"/>
              <w:left w:val="single" w:sz="4" w:space="0" w:color="auto"/>
              <w:bottom w:val="single" w:sz="4" w:space="0" w:color="auto"/>
              <w:right w:val="single" w:sz="4" w:space="0" w:color="auto"/>
            </w:tcBorders>
          </w:tcPr>
          <w:p w14:paraId="0FC5997A" w14:textId="146CAE78" w:rsidR="005A6D24" w:rsidRPr="00D96F49" w:rsidRDefault="001A2B21" w:rsidP="00D0338F">
            <w:pPr>
              <w:spacing w:after="0" w:line="240" w:lineRule="auto"/>
              <w:jc w:val="both"/>
              <w:rPr>
                <w:rFonts w:ascii="Arial Narrow" w:hAnsi="Arial Narrow" w:cs="Arial"/>
                <w:b/>
                <w:color w:val="181818"/>
                <w:sz w:val="20"/>
                <w:szCs w:val="20"/>
                <w:lang w:val="ro-RO"/>
              </w:rPr>
            </w:pPr>
            <w:r w:rsidRPr="001A2B21">
              <w:rPr>
                <w:rFonts w:ascii="Arial Narrow" w:hAnsi="Arial Narrow" w:cs="Arial"/>
                <w:b/>
                <w:color w:val="181818"/>
                <w:sz w:val="20"/>
                <w:szCs w:val="20"/>
                <w:lang w:val="ro-RO"/>
              </w:rPr>
              <w:t>Moacă Elena-Alina, Ciprian-Valentin Mihali, Ioana-Gabriela Macaşoi, Roxana Racoviceanu, Codruţa Şoica, Cristina-Adriana Dehelean, Cornelia Păcurariu, and Sorin Florescu</w:t>
            </w:r>
          </w:p>
        </w:tc>
        <w:tc>
          <w:tcPr>
            <w:tcW w:w="3451" w:type="dxa"/>
            <w:tcBorders>
              <w:top w:val="single" w:sz="4" w:space="0" w:color="auto"/>
              <w:left w:val="single" w:sz="4" w:space="0" w:color="auto"/>
              <w:bottom w:val="single" w:sz="4" w:space="0" w:color="auto"/>
              <w:right w:val="single" w:sz="4" w:space="0" w:color="auto"/>
            </w:tcBorders>
          </w:tcPr>
          <w:p w14:paraId="2A9D954B" w14:textId="031612EE" w:rsidR="005A6D24" w:rsidRPr="00D96F49" w:rsidRDefault="001A2B21" w:rsidP="00D0338F">
            <w:pPr>
              <w:spacing w:after="0" w:line="240" w:lineRule="auto"/>
              <w:jc w:val="both"/>
              <w:rPr>
                <w:rFonts w:ascii="Arial Narrow" w:hAnsi="Arial Narrow" w:cs="Arial"/>
                <w:b/>
                <w:color w:val="181818"/>
                <w:sz w:val="24"/>
                <w:szCs w:val="24"/>
                <w:lang w:val="ro-RO"/>
              </w:rPr>
            </w:pPr>
            <w:r w:rsidRPr="001A2B21">
              <w:rPr>
                <w:rFonts w:ascii="Arial Narrow" w:hAnsi="Arial Narrow" w:cs="Arial"/>
                <w:b/>
                <w:color w:val="181818"/>
                <w:sz w:val="24"/>
                <w:szCs w:val="24"/>
                <w:lang w:val="ro-RO"/>
              </w:rPr>
              <w:t>Fe3O4@C Matrix with Tailorable Adsorption Capacities for Paracetamol and Acetylsalicylic Acid: Synthesis, Characterization, and Kinetic Modeling</w:t>
            </w:r>
          </w:p>
        </w:tc>
        <w:tc>
          <w:tcPr>
            <w:tcW w:w="3815" w:type="dxa"/>
            <w:tcBorders>
              <w:top w:val="single" w:sz="4" w:space="0" w:color="auto"/>
              <w:left w:val="single" w:sz="4" w:space="0" w:color="auto"/>
              <w:bottom w:val="single" w:sz="4" w:space="0" w:color="auto"/>
              <w:right w:val="single" w:sz="4" w:space="0" w:color="auto"/>
            </w:tcBorders>
          </w:tcPr>
          <w:p w14:paraId="7A752C05" w14:textId="6A66E50B" w:rsidR="005A6D24" w:rsidRPr="00D96F49" w:rsidRDefault="00652D9E" w:rsidP="00D0338F">
            <w:pPr>
              <w:spacing w:after="0" w:line="240" w:lineRule="auto"/>
              <w:jc w:val="both"/>
              <w:rPr>
                <w:rFonts w:ascii="Arial Narrow" w:hAnsi="Arial Narrow" w:cs="Arial"/>
                <w:b/>
                <w:color w:val="181818"/>
                <w:sz w:val="24"/>
                <w:szCs w:val="24"/>
                <w:lang w:val="ro-RO"/>
              </w:rPr>
            </w:pPr>
            <w:r w:rsidRPr="00652D9E">
              <w:rPr>
                <w:rFonts w:ascii="Arial Narrow" w:hAnsi="Arial Narrow" w:cs="Arial"/>
                <w:b/>
                <w:color w:val="181818"/>
                <w:sz w:val="24"/>
                <w:szCs w:val="24"/>
                <w:lang w:val="ro-RO"/>
              </w:rPr>
              <w:t>MOLECULES</w:t>
            </w:r>
            <w:r>
              <w:rPr>
                <w:rFonts w:ascii="Arial Narrow" w:hAnsi="Arial Narrow" w:cs="Arial"/>
                <w:b/>
                <w:color w:val="181818"/>
                <w:sz w:val="24"/>
                <w:szCs w:val="24"/>
                <w:lang w:val="ro-RO"/>
              </w:rPr>
              <w:t xml:space="preserve"> 2019, Vol. 24, Nr. 9, Pag. 1727</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10.3390/molecules24091727</w:t>
            </w:r>
          </w:p>
        </w:tc>
        <w:tc>
          <w:tcPr>
            <w:tcW w:w="1357" w:type="dxa"/>
            <w:tcBorders>
              <w:top w:val="single" w:sz="4" w:space="0" w:color="auto"/>
              <w:left w:val="single" w:sz="4" w:space="0" w:color="auto"/>
              <w:bottom w:val="single" w:sz="4" w:space="0" w:color="auto"/>
              <w:right w:val="single" w:sz="4" w:space="0" w:color="auto"/>
            </w:tcBorders>
          </w:tcPr>
          <w:p w14:paraId="7C26AA7B" w14:textId="0FC2F995" w:rsidR="005A6D24" w:rsidRPr="00976C7F" w:rsidRDefault="00FD3A70" w:rsidP="00D0338F">
            <w:pPr>
              <w:spacing w:after="0" w:line="240" w:lineRule="auto"/>
              <w:jc w:val="both"/>
              <w:rPr>
                <w:rFonts w:ascii="Arial Narrow" w:hAnsi="Arial Narrow" w:cs="Arial"/>
                <w:b/>
                <w:sz w:val="24"/>
                <w:szCs w:val="24"/>
                <w:lang w:val="ro-RO"/>
              </w:rPr>
            </w:pPr>
            <w:r w:rsidRPr="00976C7F">
              <w:rPr>
                <w:rFonts w:ascii="Arial Narrow" w:hAnsi="Arial Narrow" w:cs="Arial"/>
                <w:b/>
                <w:sz w:val="24"/>
                <w:szCs w:val="24"/>
                <w:lang w:val="ro-RO"/>
              </w:rPr>
              <w:t>3.267</w:t>
            </w:r>
          </w:p>
        </w:tc>
        <w:tc>
          <w:tcPr>
            <w:tcW w:w="2830" w:type="dxa"/>
            <w:tcBorders>
              <w:top w:val="single" w:sz="4" w:space="0" w:color="auto"/>
              <w:left w:val="single" w:sz="4" w:space="0" w:color="auto"/>
              <w:bottom w:val="single" w:sz="4" w:space="0" w:color="auto"/>
              <w:right w:val="single" w:sz="4" w:space="0" w:color="auto"/>
            </w:tcBorders>
          </w:tcPr>
          <w:p w14:paraId="72673BD3" w14:textId="3E722328" w:rsidR="005A6D24" w:rsidRPr="00652D9E" w:rsidRDefault="00652D9E" w:rsidP="00652D9E">
            <w:pPr>
              <w:spacing w:after="0" w:line="240" w:lineRule="auto"/>
              <w:jc w:val="both"/>
              <w:rPr>
                <w:rFonts w:ascii="Arial Narrow" w:hAnsi="Arial Narrow" w:cs="Arial"/>
                <w:bCs/>
                <w:color w:val="181818"/>
                <w:sz w:val="24"/>
                <w:szCs w:val="24"/>
                <w:lang w:val="ro-RO"/>
              </w:rPr>
            </w:pPr>
            <w:r w:rsidRPr="00652D9E">
              <w:rPr>
                <w:rFonts w:ascii="Arial Narrow" w:hAnsi="Arial Narrow" w:cs="Arial"/>
                <w:bCs/>
                <w:color w:val="181818"/>
                <w:sz w:val="24"/>
                <w:szCs w:val="24"/>
                <w:lang w:val="ro-RO"/>
              </w:rPr>
              <w:t>“Victor Babeș” University of Medicine and Pharmacy Timișoara, Faculty of Pharmacy, Eftimie Murgu Square no.2, Timișoara RO-300041, Romania</w:t>
            </w:r>
          </w:p>
        </w:tc>
      </w:tr>
      <w:tr w:rsidR="00652D9E" w:rsidRPr="00D96F49" w14:paraId="56ADF7E0"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61553687" w14:textId="77390BF8" w:rsidR="00652D9E" w:rsidRPr="00D96F49" w:rsidRDefault="00652D9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805" w:type="dxa"/>
            <w:tcBorders>
              <w:top w:val="single" w:sz="4" w:space="0" w:color="auto"/>
              <w:left w:val="single" w:sz="4" w:space="0" w:color="auto"/>
              <w:bottom w:val="single" w:sz="4" w:space="0" w:color="auto"/>
              <w:right w:val="single" w:sz="4" w:space="0" w:color="auto"/>
            </w:tcBorders>
          </w:tcPr>
          <w:p w14:paraId="1D19B9DB" w14:textId="7C1E1C1E" w:rsidR="00652D9E" w:rsidRPr="001A2B21" w:rsidRDefault="00652D9E" w:rsidP="00D0338F">
            <w:pPr>
              <w:spacing w:after="0" w:line="240" w:lineRule="auto"/>
              <w:jc w:val="both"/>
              <w:rPr>
                <w:rFonts w:ascii="Arial Narrow" w:hAnsi="Arial Narrow" w:cs="Arial"/>
                <w:b/>
                <w:color w:val="181818"/>
                <w:sz w:val="20"/>
                <w:szCs w:val="20"/>
                <w:lang w:val="ro-RO"/>
              </w:rPr>
            </w:pPr>
            <w:r w:rsidRPr="00652D9E">
              <w:rPr>
                <w:rFonts w:ascii="Arial Narrow" w:hAnsi="Arial Narrow" w:cs="Arial"/>
                <w:b/>
                <w:color w:val="181818"/>
                <w:sz w:val="20"/>
                <w:szCs w:val="20"/>
                <w:lang w:val="ro-RO"/>
              </w:rPr>
              <w:t xml:space="preserve">Maghiari Anca L., Dorina Coricovac, Iulia A. Pinzaru, Ioana G. Macașoi, Iasmina Marcovici, Sebastian Simu, Dan Navolan, </w:t>
            </w:r>
            <w:r w:rsidRPr="00652D9E">
              <w:rPr>
                <w:rFonts w:ascii="Arial Narrow" w:hAnsi="Arial Narrow" w:cs="Arial"/>
                <w:b/>
                <w:color w:val="181818"/>
                <w:sz w:val="20"/>
                <w:szCs w:val="20"/>
                <w:lang w:val="ro-RO"/>
              </w:rPr>
              <w:lastRenderedPageBreak/>
              <w:t>and Cristina Dehelean</w:t>
            </w:r>
          </w:p>
        </w:tc>
        <w:tc>
          <w:tcPr>
            <w:tcW w:w="3451" w:type="dxa"/>
            <w:tcBorders>
              <w:top w:val="single" w:sz="4" w:space="0" w:color="auto"/>
              <w:left w:val="single" w:sz="4" w:space="0" w:color="auto"/>
              <w:bottom w:val="single" w:sz="4" w:space="0" w:color="auto"/>
              <w:right w:val="single" w:sz="4" w:space="0" w:color="auto"/>
            </w:tcBorders>
          </w:tcPr>
          <w:p w14:paraId="7EFBB935" w14:textId="5D34E475" w:rsidR="00652D9E" w:rsidRPr="001A2B21" w:rsidRDefault="00652D9E" w:rsidP="00D0338F">
            <w:pPr>
              <w:spacing w:after="0" w:line="240" w:lineRule="auto"/>
              <w:jc w:val="both"/>
              <w:rPr>
                <w:rFonts w:ascii="Arial Narrow" w:hAnsi="Arial Narrow" w:cs="Arial"/>
                <w:b/>
                <w:color w:val="181818"/>
                <w:sz w:val="24"/>
                <w:szCs w:val="24"/>
                <w:lang w:val="ro-RO"/>
              </w:rPr>
            </w:pPr>
            <w:r w:rsidRPr="00652D9E">
              <w:rPr>
                <w:rFonts w:ascii="Arial Narrow" w:hAnsi="Arial Narrow" w:cs="Arial"/>
                <w:b/>
                <w:color w:val="181818"/>
                <w:sz w:val="24"/>
                <w:szCs w:val="24"/>
                <w:lang w:val="ro-RO"/>
              </w:rPr>
              <w:lastRenderedPageBreak/>
              <w:t xml:space="preserve">High Concentrations of Aspartame Induce Pro-Angiogenic Effects in Ovo and Cytotoxic Effects in HT-29 </w:t>
            </w:r>
            <w:r w:rsidRPr="00652D9E">
              <w:rPr>
                <w:rFonts w:ascii="Arial Narrow" w:hAnsi="Arial Narrow" w:cs="Arial"/>
                <w:b/>
                <w:color w:val="181818"/>
                <w:sz w:val="24"/>
                <w:szCs w:val="24"/>
                <w:lang w:val="ro-RO"/>
              </w:rPr>
              <w:lastRenderedPageBreak/>
              <w:t>Human Colorectal Carcinoma Cells</w:t>
            </w:r>
          </w:p>
        </w:tc>
        <w:tc>
          <w:tcPr>
            <w:tcW w:w="3815" w:type="dxa"/>
            <w:tcBorders>
              <w:top w:val="single" w:sz="4" w:space="0" w:color="auto"/>
              <w:left w:val="single" w:sz="4" w:space="0" w:color="auto"/>
              <w:bottom w:val="single" w:sz="4" w:space="0" w:color="auto"/>
              <w:right w:val="single" w:sz="4" w:space="0" w:color="auto"/>
            </w:tcBorders>
          </w:tcPr>
          <w:p w14:paraId="19FD1E5E" w14:textId="580A92F8" w:rsidR="00652D9E" w:rsidRPr="00652D9E" w:rsidRDefault="00652D9E" w:rsidP="00D0338F">
            <w:pPr>
              <w:spacing w:after="0" w:line="240" w:lineRule="auto"/>
              <w:jc w:val="both"/>
              <w:rPr>
                <w:rFonts w:ascii="Arial Narrow" w:hAnsi="Arial Narrow" w:cs="Arial"/>
                <w:b/>
                <w:color w:val="181818"/>
                <w:sz w:val="24"/>
                <w:szCs w:val="24"/>
                <w:lang w:val="ro-RO"/>
              </w:rPr>
            </w:pPr>
            <w:r w:rsidRPr="00652D9E">
              <w:rPr>
                <w:rFonts w:ascii="Arial Narrow" w:hAnsi="Arial Narrow" w:cs="Arial"/>
                <w:b/>
                <w:color w:val="181818"/>
                <w:sz w:val="24"/>
                <w:szCs w:val="24"/>
                <w:lang w:val="ro-RO"/>
              </w:rPr>
              <w:lastRenderedPageBreak/>
              <w:t>NUTRIENTS</w:t>
            </w:r>
            <w:r>
              <w:rPr>
                <w:rFonts w:ascii="Arial Narrow" w:hAnsi="Arial Narrow" w:cs="Arial"/>
                <w:b/>
                <w:color w:val="181818"/>
                <w:sz w:val="24"/>
                <w:szCs w:val="24"/>
                <w:lang w:val="ro-RO"/>
              </w:rPr>
              <w:t xml:space="preserve"> 2020, Vol. 12, Nr. 12</w:t>
            </w:r>
            <w:r w:rsidR="004B0F41">
              <w:rPr>
                <w:rFonts w:ascii="Arial Narrow" w:hAnsi="Arial Narrow" w:cs="Arial"/>
                <w:b/>
                <w:color w:val="181818"/>
                <w:sz w:val="24"/>
                <w:szCs w:val="24"/>
                <w:lang w:val="ro-RO"/>
              </w:rPr>
              <w:t>, Pag. 3600</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10.3390/nu12123600</w:t>
            </w:r>
          </w:p>
        </w:tc>
        <w:tc>
          <w:tcPr>
            <w:tcW w:w="1357" w:type="dxa"/>
            <w:tcBorders>
              <w:top w:val="single" w:sz="4" w:space="0" w:color="auto"/>
              <w:left w:val="single" w:sz="4" w:space="0" w:color="auto"/>
              <w:bottom w:val="single" w:sz="4" w:space="0" w:color="auto"/>
              <w:right w:val="single" w:sz="4" w:space="0" w:color="auto"/>
            </w:tcBorders>
          </w:tcPr>
          <w:p w14:paraId="1E82B638" w14:textId="655EE05D" w:rsidR="00652D9E" w:rsidRPr="005C609B" w:rsidRDefault="005C609B" w:rsidP="00D0338F">
            <w:pPr>
              <w:spacing w:after="0" w:line="240" w:lineRule="auto"/>
              <w:jc w:val="both"/>
              <w:rPr>
                <w:rFonts w:ascii="Arial Narrow" w:hAnsi="Arial Narrow" w:cs="Arial"/>
                <w:b/>
                <w:sz w:val="24"/>
                <w:szCs w:val="24"/>
                <w:lang w:val="ro-RO"/>
              </w:rPr>
            </w:pPr>
            <w:r w:rsidRPr="005C609B">
              <w:rPr>
                <w:rFonts w:ascii="Arial Narrow" w:hAnsi="Arial Narrow" w:cs="Arial"/>
                <w:b/>
                <w:sz w:val="24"/>
                <w:szCs w:val="24"/>
                <w:lang w:val="ro-RO"/>
              </w:rPr>
              <w:t>5.719</w:t>
            </w:r>
          </w:p>
        </w:tc>
        <w:tc>
          <w:tcPr>
            <w:tcW w:w="2830" w:type="dxa"/>
            <w:tcBorders>
              <w:top w:val="single" w:sz="4" w:space="0" w:color="auto"/>
              <w:left w:val="single" w:sz="4" w:space="0" w:color="auto"/>
              <w:bottom w:val="single" w:sz="4" w:space="0" w:color="auto"/>
              <w:right w:val="single" w:sz="4" w:space="0" w:color="auto"/>
            </w:tcBorders>
          </w:tcPr>
          <w:p w14:paraId="1795536B" w14:textId="0988742A" w:rsidR="00652D9E" w:rsidRPr="00652D9E" w:rsidRDefault="004B0F41" w:rsidP="00652D9E">
            <w:pPr>
              <w:spacing w:after="0" w:line="240" w:lineRule="auto"/>
              <w:jc w:val="both"/>
              <w:rPr>
                <w:rFonts w:ascii="Arial Narrow" w:hAnsi="Arial Narrow" w:cs="Arial"/>
                <w:bCs/>
                <w:color w:val="181818"/>
                <w:sz w:val="24"/>
                <w:szCs w:val="24"/>
                <w:lang w:val="ro-RO"/>
              </w:rPr>
            </w:pPr>
            <w:r w:rsidRPr="004B0F41">
              <w:rPr>
                <w:rFonts w:ascii="Arial Narrow" w:hAnsi="Arial Narrow" w:cs="Arial"/>
                <w:bCs/>
                <w:color w:val="181818"/>
                <w:sz w:val="24"/>
                <w:szCs w:val="24"/>
                <w:lang w:val="ro-RO"/>
              </w:rPr>
              <w:t xml:space="preserve">Faculty of Pharmacy, “Victor Babeș” University of Medicine and Pharmacy Timisoara, Eftimie Murgu </w:t>
            </w:r>
            <w:r w:rsidRPr="004B0F41">
              <w:rPr>
                <w:rFonts w:ascii="Arial Narrow" w:hAnsi="Arial Narrow" w:cs="Arial"/>
                <w:bCs/>
                <w:color w:val="181818"/>
                <w:sz w:val="24"/>
                <w:szCs w:val="24"/>
                <w:lang w:val="ro-RO"/>
              </w:rPr>
              <w:lastRenderedPageBreak/>
              <w:t>Square No. 2, RO-300041 Timișoara, Romania</w:t>
            </w:r>
          </w:p>
        </w:tc>
      </w:tr>
      <w:tr w:rsidR="004B0F41" w:rsidRPr="00D96F49" w14:paraId="098E42D3"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33418175" w14:textId="3943CCCF" w:rsidR="004B0F41" w:rsidRDefault="004B0F41"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2805" w:type="dxa"/>
            <w:tcBorders>
              <w:top w:val="single" w:sz="4" w:space="0" w:color="auto"/>
              <w:left w:val="single" w:sz="4" w:space="0" w:color="auto"/>
              <w:bottom w:val="single" w:sz="4" w:space="0" w:color="auto"/>
              <w:right w:val="single" w:sz="4" w:space="0" w:color="auto"/>
            </w:tcBorders>
          </w:tcPr>
          <w:p w14:paraId="73103B72" w14:textId="7755A643" w:rsidR="004B0F41" w:rsidRPr="00652D9E" w:rsidRDefault="004B0F41" w:rsidP="00D0338F">
            <w:pPr>
              <w:spacing w:after="0" w:line="240" w:lineRule="auto"/>
              <w:jc w:val="both"/>
              <w:rPr>
                <w:rFonts w:ascii="Arial Narrow" w:hAnsi="Arial Narrow" w:cs="Arial"/>
                <w:b/>
                <w:color w:val="181818"/>
                <w:sz w:val="20"/>
                <w:szCs w:val="20"/>
                <w:lang w:val="ro-RO"/>
              </w:rPr>
            </w:pPr>
            <w:r w:rsidRPr="004B0F41">
              <w:rPr>
                <w:rFonts w:ascii="Arial Narrow" w:hAnsi="Arial Narrow" w:cs="Arial"/>
                <w:b/>
                <w:color w:val="181818"/>
                <w:sz w:val="20"/>
                <w:szCs w:val="20"/>
                <w:lang w:val="ro-RO"/>
              </w:rPr>
              <w:t>Ghiulai Roxana, Oana J. Roşca, Diana S. Antal, Marius Mioc, Alexandra Mioc, Roxana Racoviceanu, Ioana Macaşoi, Tudor Olariu, Cristina Dehelean, Octavian M. Creţu, Mirela Voicu, and Codruţa Şoica.</w:t>
            </w:r>
          </w:p>
        </w:tc>
        <w:tc>
          <w:tcPr>
            <w:tcW w:w="3451" w:type="dxa"/>
            <w:tcBorders>
              <w:top w:val="single" w:sz="4" w:space="0" w:color="auto"/>
              <w:left w:val="single" w:sz="4" w:space="0" w:color="auto"/>
              <w:bottom w:val="single" w:sz="4" w:space="0" w:color="auto"/>
              <w:right w:val="single" w:sz="4" w:space="0" w:color="auto"/>
            </w:tcBorders>
          </w:tcPr>
          <w:p w14:paraId="50C56B5D" w14:textId="79558085" w:rsidR="004B0F41" w:rsidRPr="00652D9E" w:rsidRDefault="004B0F41" w:rsidP="00D0338F">
            <w:pPr>
              <w:spacing w:after="0" w:line="240" w:lineRule="auto"/>
              <w:jc w:val="both"/>
              <w:rPr>
                <w:rFonts w:ascii="Arial Narrow" w:hAnsi="Arial Narrow" w:cs="Arial"/>
                <w:b/>
                <w:color w:val="181818"/>
                <w:sz w:val="24"/>
                <w:szCs w:val="24"/>
                <w:lang w:val="ro-RO"/>
              </w:rPr>
            </w:pPr>
            <w:r w:rsidRPr="004B0F41">
              <w:rPr>
                <w:rFonts w:ascii="Arial Narrow" w:hAnsi="Arial Narrow" w:cs="Arial"/>
                <w:b/>
                <w:color w:val="181818"/>
                <w:sz w:val="24"/>
                <w:szCs w:val="24"/>
                <w:lang w:val="ro-RO"/>
              </w:rPr>
              <w:t>Tetracyclic and Pentacyclic Triterpenes with High Therapeutic Efficiency in Wound Healing Approaches</w:t>
            </w:r>
          </w:p>
        </w:tc>
        <w:tc>
          <w:tcPr>
            <w:tcW w:w="3815" w:type="dxa"/>
            <w:tcBorders>
              <w:top w:val="single" w:sz="4" w:space="0" w:color="auto"/>
              <w:left w:val="single" w:sz="4" w:space="0" w:color="auto"/>
              <w:bottom w:val="single" w:sz="4" w:space="0" w:color="auto"/>
              <w:right w:val="single" w:sz="4" w:space="0" w:color="auto"/>
            </w:tcBorders>
          </w:tcPr>
          <w:p w14:paraId="40B4BECE" w14:textId="693B3D0D" w:rsidR="004B0F41" w:rsidRPr="00652D9E" w:rsidRDefault="004B0F41" w:rsidP="00D0338F">
            <w:pPr>
              <w:spacing w:after="0" w:line="240" w:lineRule="auto"/>
              <w:jc w:val="both"/>
              <w:rPr>
                <w:rFonts w:ascii="Arial Narrow" w:hAnsi="Arial Narrow" w:cs="Arial"/>
                <w:b/>
                <w:color w:val="181818"/>
                <w:sz w:val="24"/>
                <w:szCs w:val="24"/>
                <w:lang w:val="ro-RO"/>
              </w:rPr>
            </w:pPr>
            <w:r w:rsidRPr="004B0F41">
              <w:rPr>
                <w:rFonts w:ascii="Arial Narrow" w:hAnsi="Arial Narrow" w:cs="Arial"/>
                <w:b/>
                <w:color w:val="181818"/>
                <w:sz w:val="24"/>
                <w:szCs w:val="24"/>
                <w:lang w:val="ro-RO"/>
              </w:rPr>
              <w:t>MOLECULES</w:t>
            </w:r>
            <w:r>
              <w:rPr>
                <w:rFonts w:ascii="Arial Narrow" w:hAnsi="Arial Narrow" w:cs="Arial"/>
                <w:b/>
                <w:color w:val="181818"/>
                <w:sz w:val="24"/>
                <w:szCs w:val="24"/>
                <w:lang w:val="ro-RO"/>
              </w:rPr>
              <w:t xml:space="preserve"> 2020, Vol. 25, Nr. 23, Pag. 5557</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10.3390/molecules25235557</w:t>
            </w:r>
          </w:p>
        </w:tc>
        <w:tc>
          <w:tcPr>
            <w:tcW w:w="1357" w:type="dxa"/>
            <w:tcBorders>
              <w:top w:val="single" w:sz="4" w:space="0" w:color="auto"/>
              <w:left w:val="single" w:sz="4" w:space="0" w:color="auto"/>
              <w:bottom w:val="single" w:sz="4" w:space="0" w:color="auto"/>
              <w:right w:val="single" w:sz="4" w:space="0" w:color="auto"/>
            </w:tcBorders>
          </w:tcPr>
          <w:p w14:paraId="7108AD84" w14:textId="20E25347" w:rsidR="004B0F41" w:rsidRPr="005C609B" w:rsidRDefault="005C609B" w:rsidP="00D0338F">
            <w:pPr>
              <w:spacing w:after="0" w:line="240" w:lineRule="auto"/>
              <w:jc w:val="both"/>
              <w:rPr>
                <w:rFonts w:ascii="Arial Narrow" w:hAnsi="Arial Narrow" w:cs="Arial"/>
                <w:b/>
                <w:sz w:val="24"/>
                <w:szCs w:val="24"/>
                <w:lang w:val="ro-RO"/>
              </w:rPr>
            </w:pPr>
            <w:r w:rsidRPr="005C609B">
              <w:rPr>
                <w:rFonts w:ascii="Arial Narrow" w:hAnsi="Arial Narrow" w:cs="Arial"/>
                <w:b/>
                <w:sz w:val="24"/>
                <w:szCs w:val="24"/>
                <w:lang w:val="ro-RO"/>
              </w:rPr>
              <w:t>4.412</w:t>
            </w:r>
          </w:p>
        </w:tc>
        <w:tc>
          <w:tcPr>
            <w:tcW w:w="2830" w:type="dxa"/>
            <w:tcBorders>
              <w:top w:val="single" w:sz="4" w:space="0" w:color="auto"/>
              <w:left w:val="single" w:sz="4" w:space="0" w:color="auto"/>
              <w:bottom w:val="single" w:sz="4" w:space="0" w:color="auto"/>
              <w:right w:val="single" w:sz="4" w:space="0" w:color="auto"/>
            </w:tcBorders>
          </w:tcPr>
          <w:p w14:paraId="74F58222" w14:textId="192793A2" w:rsidR="004B0F41" w:rsidRPr="004B0F41" w:rsidRDefault="004B0F41" w:rsidP="00652D9E">
            <w:pPr>
              <w:spacing w:after="0" w:line="240" w:lineRule="auto"/>
              <w:jc w:val="both"/>
              <w:rPr>
                <w:rFonts w:ascii="Arial Narrow" w:hAnsi="Arial Narrow" w:cs="Arial"/>
                <w:bCs/>
                <w:color w:val="181818"/>
                <w:sz w:val="24"/>
                <w:szCs w:val="24"/>
                <w:lang w:val="ro-RO"/>
              </w:rPr>
            </w:pPr>
            <w:r w:rsidRPr="004B0F41">
              <w:rPr>
                <w:rFonts w:ascii="Arial Narrow" w:hAnsi="Arial Narrow" w:cs="Arial"/>
                <w:bCs/>
                <w:color w:val="181818"/>
                <w:sz w:val="24"/>
                <w:szCs w:val="24"/>
                <w:lang w:val="ro-RO"/>
              </w:rPr>
              <w:t>Department of Toxicology, Faculty of Pharmacy, Victor Babeş University of Medicine and Pharmacy, 2nd EftimieMurgu Sq., 300041 Timişoara, Romania</w:t>
            </w:r>
          </w:p>
        </w:tc>
      </w:tr>
      <w:tr w:rsidR="004B0F41" w:rsidRPr="00D96F49" w14:paraId="6ED5E216"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54577010" w14:textId="31005A86" w:rsidR="004B0F41" w:rsidRDefault="004B0F41"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2805" w:type="dxa"/>
            <w:tcBorders>
              <w:top w:val="single" w:sz="4" w:space="0" w:color="auto"/>
              <w:left w:val="single" w:sz="4" w:space="0" w:color="auto"/>
              <w:bottom w:val="single" w:sz="4" w:space="0" w:color="auto"/>
              <w:right w:val="single" w:sz="4" w:space="0" w:color="auto"/>
            </w:tcBorders>
          </w:tcPr>
          <w:p w14:paraId="3972F413" w14:textId="610B0E8C" w:rsidR="004B0F41" w:rsidRPr="004B0F41" w:rsidRDefault="004B0F41" w:rsidP="00D0338F">
            <w:pPr>
              <w:spacing w:after="0" w:line="240" w:lineRule="auto"/>
              <w:jc w:val="both"/>
              <w:rPr>
                <w:rFonts w:ascii="Arial Narrow" w:hAnsi="Arial Narrow" w:cs="Arial"/>
                <w:b/>
                <w:color w:val="181818"/>
                <w:sz w:val="20"/>
                <w:szCs w:val="20"/>
                <w:lang w:val="ro-RO"/>
              </w:rPr>
            </w:pPr>
            <w:r w:rsidRPr="004B0F41">
              <w:rPr>
                <w:rFonts w:ascii="Arial Narrow" w:hAnsi="Arial Narrow" w:cs="Arial"/>
                <w:b/>
                <w:color w:val="181818"/>
                <w:sz w:val="20"/>
                <w:szCs w:val="20"/>
                <w:lang w:val="ro-RO"/>
              </w:rPr>
              <w:t>Andrada Iftode</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George Andrei Drăghici</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Ioana Macașoi</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Iasmina  Marcovici</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Dorina E. Coricovac</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Razvan Dragoi</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Alina Tischer</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Leda Kovatsi</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Aristidis M. Tsatsakis</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Octavian Cretu</w:t>
            </w:r>
            <w:r>
              <w:rPr>
                <w:rFonts w:ascii="Arial Narrow" w:hAnsi="Arial Narrow" w:cs="Arial"/>
                <w:b/>
                <w:color w:val="181818"/>
                <w:sz w:val="20"/>
                <w:szCs w:val="20"/>
                <w:lang w:val="ro-RO"/>
              </w:rPr>
              <w:t>,</w:t>
            </w:r>
            <w:r w:rsidRPr="004B0F41">
              <w:rPr>
                <w:rFonts w:ascii="Arial Narrow" w:hAnsi="Arial Narrow" w:cs="Arial"/>
                <w:b/>
                <w:color w:val="181818"/>
                <w:sz w:val="20"/>
                <w:szCs w:val="20"/>
                <w:lang w:val="ro-RO"/>
              </w:rPr>
              <w:t xml:space="preserve"> Cristina Dehelean</w:t>
            </w:r>
          </w:p>
        </w:tc>
        <w:tc>
          <w:tcPr>
            <w:tcW w:w="3451" w:type="dxa"/>
            <w:tcBorders>
              <w:top w:val="single" w:sz="4" w:space="0" w:color="auto"/>
              <w:left w:val="single" w:sz="4" w:space="0" w:color="auto"/>
              <w:bottom w:val="single" w:sz="4" w:space="0" w:color="auto"/>
              <w:right w:val="single" w:sz="4" w:space="0" w:color="auto"/>
            </w:tcBorders>
          </w:tcPr>
          <w:p w14:paraId="0A0A43B7" w14:textId="4FD69BA9" w:rsidR="004B0F41" w:rsidRPr="004B0F41" w:rsidRDefault="004B0F41" w:rsidP="00D0338F">
            <w:pPr>
              <w:spacing w:after="0" w:line="240" w:lineRule="auto"/>
              <w:jc w:val="both"/>
              <w:rPr>
                <w:rFonts w:ascii="Arial Narrow" w:hAnsi="Arial Narrow" w:cs="Arial"/>
                <w:b/>
                <w:color w:val="181818"/>
                <w:sz w:val="24"/>
                <w:szCs w:val="24"/>
                <w:lang w:val="ro-RO"/>
              </w:rPr>
            </w:pPr>
            <w:r w:rsidRPr="004B0F41">
              <w:rPr>
                <w:rFonts w:ascii="Arial Narrow" w:hAnsi="Arial Narrow" w:cs="Arial"/>
                <w:b/>
                <w:color w:val="181818"/>
                <w:sz w:val="24"/>
                <w:szCs w:val="24"/>
                <w:lang w:val="ro-RO"/>
              </w:rPr>
              <w:t>Exposure to cadmium and copper triggers cytotoxic effects and epigenetic changes in human colorectal carcinoma HT-29 cells</w:t>
            </w:r>
          </w:p>
        </w:tc>
        <w:tc>
          <w:tcPr>
            <w:tcW w:w="3815" w:type="dxa"/>
            <w:tcBorders>
              <w:top w:val="single" w:sz="4" w:space="0" w:color="auto"/>
              <w:left w:val="single" w:sz="4" w:space="0" w:color="auto"/>
              <w:bottom w:val="single" w:sz="4" w:space="0" w:color="auto"/>
              <w:right w:val="single" w:sz="4" w:space="0" w:color="auto"/>
            </w:tcBorders>
          </w:tcPr>
          <w:p w14:paraId="46D4698B" w14:textId="4D2E736B" w:rsidR="004B0F41" w:rsidRPr="004B0F41" w:rsidRDefault="004B0F41" w:rsidP="00D0338F">
            <w:pPr>
              <w:spacing w:after="0" w:line="240" w:lineRule="auto"/>
              <w:jc w:val="both"/>
              <w:rPr>
                <w:rFonts w:ascii="Arial Narrow" w:hAnsi="Arial Narrow" w:cs="Arial"/>
                <w:b/>
                <w:color w:val="181818"/>
                <w:sz w:val="24"/>
                <w:szCs w:val="24"/>
                <w:lang w:val="ro-RO"/>
              </w:rPr>
            </w:pPr>
            <w:r w:rsidRPr="004B0F41">
              <w:rPr>
                <w:rFonts w:ascii="Arial Narrow" w:hAnsi="Arial Narrow" w:cs="Arial"/>
                <w:b/>
                <w:color w:val="181818"/>
                <w:sz w:val="24"/>
                <w:szCs w:val="24"/>
                <w:lang w:val="ro-RO"/>
              </w:rPr>
              <w:t>EXPERIMENTAL AND THERAPEUTIC MEDICINE</w:t>
            </w:r>
            <w:r>
              <w:rPr>
                <w:rFonts w:ascii="Arial Narrow" w:hAnsi="Arial Narrow" w:cs="Arial"/>
                <w:b/>
                <w:color w:val="181818"/>
                <w:sz w:val="24"/>
                <w:szCs w:val="24"/>
                <w:lang w:val="ro-RO"/>
              </w:rPr>
              <w:t xml:space="preserve"> 2021, Vol. 21, Nr. 1, Pag. 100</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10.3892/etm.2020.9532</w:t>
            </w:r>
          </w:p>
        </w:tc>
        <w:tc>
          <w:tcPr>
            <w:tcW w:w="1357" w:type="dxa"/>
            <w:tcBorders>
              <w:top w:val="single" w:sz="4" w:space="0" w:color="auto"/>
              <w:left w:val="single" w:sz="4" w:space="0" w:color="auto"/>
              <w:bottom w:val="single" w:sz="4" w:space="0" w:color="auto"/>
              <w:right w:val="single" w:sz="4" w:space="0" w:color="auto"/>
            </w:tcBorders>
          </w:tcPr>
          <w:p w14:paraId="5DE1DDD3" w14:textId="345D9D52" w:rsidR="004B0F41" w:rsidRPr="005C609B" w:rsidRDefault="004B0F41" w:rsidP="00D0338F">
            <w:pPr>
              <w:spacing w:after="0" w:line="240" w:lineRule="auto"/>
              <w:jc w:val="both"/>
              <w:rPr>
                <w:rFonts w:ascii="Arial Narrow" w:hAnsi="Arial Narrow" w:cs="Arial"/>
                <w:b/>
                <w:sz w:val="24"/>
                <w:szCs w:val="24"/>
                <w:lang w:val="ro-RO"/>
              </w:rPr>
            </w:pPr>
            <w:r w:rsidRPr="005C609B">
              <w:rPr>
                <w:rFonts w:ascii="Arial Narrow" w:hAnsi="Arial Narrow" w:cs="Arial"/>
                <w:b/>
                <w:sz w:val="24"/>
                <w:szCs w:val="24"/>
                <w:lang w:val="ro-RO"/>
              </w:rPr>
              <w:t>2.447</w:t>
            </w:r>
          </w:p>
        </w:tc>
        <w:tc>
          <w:tcPr>
            <w:tcW w:w="2830" w:type="dxa"/>
            <w:tcBorders>
              <w:top w:val="single" w:sz="4" w:space="0" w:color="auto"/>
              <w:left w:val="single" w:sz="4" w:space="0" w:color="auto"/>
              <w:bottom w:val="single" w:sz="4" w:space="0" w:color="auto"/>
              <w:right w:val="single" w:sz="4" w:space="0" w:color="auto"/>
            </w:tcBorders>
          </w:tcPr>
          <w:p w14:paraId="3D07C9CF" w14:textId="6D8DE9F1" w:rsidR="004B0F41" w:rsidRPr="004B0F41" w:rsidRDefault="004B0F41" w:rsidP="00652D9E">
            <w:pPr>
              <w:spacing w:after="0" w:line="240" w:lineRule="auto"/>
              <w:jc w:val="both"/>
              <w:rPr>
                <w:rFonts w:ascii="Arial Narrow" w:hAnsi="Arial Narrow" w:cs="Arial"/>
                <w:bCs/>
                <w:color w:val="181818"/>
                <w:sz w:val="24"/>
                <w:szCs w:val="24"/>
                <w:lang w:val="ro-RO"/>
              </w:rPr>
            </w:pPr>
            <w:r w:rsidRPr="004B0F41">
              <w:rPr>
                <w:rFonts w:ascii="Arial Narrow" w:hAnsi="Arial Narrow" w:cs="Arial"/>
                <w:bCs/>
                <w:color w:val="181818"/>
                <w:sz w:val="24"/>
                <w:szCs w:val="24"/>
                <w:lang w:val="ro-RO"/>
              </w:rPr>
              <w:t>Department of Toxicology and Drug Industry, Faculty of Pharmacy, ‘Victor Babes’ University of Medicine and Pharmacy, 300041 Timisoara, Romania,</w:t>
            </w:r>
          </w:p>
        </w:tc>
      </w:tr>
      <w:tr w:rsidR="004B0F41" w:rsidRPr="00D96F49" w14:paraId="2311AA6A"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3F1AD0B6" w14:textId="0ABA8050" w:rsidR="004B0F41" w:rsidRDefault="004B0F41"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2805" w:type="dxa"/>
            <w:tcBorders>
              <w:top w:val="single" w:sz="4" w:space="0" w:color="auto"/>
              <w:left w:val="single" w:sz="4" w:space="0" w:color="auto"/>
              <w:bottom w:val="single" w:sz="4" w:space="0" w:color="auto"/>
              <w:right w:val="single" w:sz="4" w:space="0" w:color="auto"/>
            </w:tcBorders>
          </w:tcPr>
          <w:p w14:paraId="02C5AAF1" w14:textId="25040BA7" w:rsidR="004B0F41" w:rsidRPr="004B0F41" w:rsidRDefault="00772224" w:rsidP="00D0338F">
            <w:pPr>
              <w:spacing w:after="0" w:line="240" w:lineRule="auto"/>
              <w:jc w:val="both"/>
              <w:rPr>
                <w:rFonts w:ascii="Arial Narrow" w:hAnsi="Arial Narrow" w:cs="Arial"/>
                <w:b/>
                <w:color w:val="181818"/>
                <w:sz w:val="20"/>
                <w:szCs w:val="20"/>
                <w:lang w:val="ro-RO"/>
              </w:rPr>
            </w:pPr>
            <w:r w:rsidRPr="00772224">
              <w:rPr>
                <w:rFonts w:ascii="Arial Narrow" w:hAnsi="Arial Narrow" w:cs="Arial"/>
                <w:b/>
                <w:color w:val="181818"/>
                <w:sz w:val="20"/>
                <w:szCs w:val="20"/>
                <w:lang w:val="ro-RO"/>
              </w:rPr>
              <w:t>Pancu Daniel F., Alexandra Scurtu, Ioana G. Macasoi, Daniela Marti, Marius Mioc, Codruta Soica, Dorina Coricovac, Delia Horhat, Marioara Poenaru, and Cristina Dehelean</w:t>
            </w:r>
          </w:p>
        </w:tc>
        <w:tc>
          <w:tcPr>
            <w:tcW w:w="3451" w:type="dxa"/>
            <w:tcBorders>
              <w:top w:val="single" w:sz="4" w:space="0" w:color="auto"/>
              <w:left w:val="single" w:sz="4" w:space="0" w:color="auto"/>
              <w:bottom w:val="single" w:sz="4" w:space="0" w:color="auto"/>
              <w:right w:val="single" w:sz="4" w:space="0" w:color="auto"/>
            </w:tcBorders>
          </w:tcPr>
          <w:p w14:paraId="743B8456" w14:textId="03F4E717" w:rsidR="004B0F41" w:rsidRPr="004B0F41" w:rsidRDefault="00772224" w:rsidP="00D0338F">
            <w:pPr>
              <w:spacing w:after="0" w:line="240" w:lineRule="auto"/>
              <w:jc w:val="both"/>
              <w:rPr>
                <w:rFonts w:ascii="Arial Narrow" w:hAnsi="Arial Narrow" w:cs="Arial"/>
                <w:b/>
                <w:color w:val="181818"/>
                <w:sz w:val="24"/>
                <w:szCs w:val="24"/>
                <w:lang w:val="ro-RO"/>
              </w:rPr>
            </w:pPr>
            <w:r w:rsidRPr="00772224">
              <w:rPr>
                <w:rFonts w:ascii="Arial Narrow" w:hAnsi="Arial Narrow" w:cs="Arial"/>
                <w:b/>
                <w:color w:val="181818"/>
                <w:sz w:val="24"/>
                <w:szCs w:val="24"/>
                <w:lang w:val="ro-RO"/>
              </w:rPr>
              <w:t>Antibiotics: Conventional Therapy and Natural Compounds with Antibacterial Activity-A Pharmaco-Toxicological Screening</w:t>
            </w:r>
          </w:p>
        </w:tc>
        <w:tc>
          <w:tcPr>
            <w:tcW w:w="3815" w:type="dxa"/>
            <w:tcBorders>
              <w:top w:val="single" w:sz="4" w:space="0" w:color="auto"/>
              <w:left w:val="single" w:sz="4" w:space="0" w:color="auto"/>
              <w:bottom w:val="single" w:sz="4" w:space="0" w:color="auto"/>
              <w:right w:val="single" w:sz="4" w:space="0" w:color="auto"/>
            </w:tcBorders>
          </w:tcPr>
          <w:p w14:paraId="2A50DE91" w14:textId="121F8686" w:rsidR="004B0F41" w:rsidRPr="004B0F41" w:rsidRDefault="00772224" w:rsidP="00D0338F">
            <w:pPr>
              <w:spacing w:after="0" w:line="240" w:lineRule="auto"/>
              <w:jc w:val="both"/>
              <w:rPr>
                <w:rFonts w:ascii="Arial Narrow" w:hAnsi="Arial Narrow" w:cs="Arial"/>
                <w:b/>
                <w:color w:val="181818"/>
                <w:sz w:val="24"/>
                <w:szCs w:val="24"/>
                <w:lang w:val="ro-RO"/>
              </w:rPr>
            </w:pPr>
            <w:r w:rsidRPr="00772224">
              <w:rPr>
                <w:rFonts w:ascii="Arial Narrow" w:hAnsi="Arial Narrow" w:cs="Arial"/>
                <w:b/>
                <w:color w:val="181818"/>
                <w:sz w:val="24"/>
                <w:szCs w:val="24"/>
                <w:lang w:val="ro-RO"/>
              </w:rPr>
              <w:t>ANTIBIOTICS</w:t>
            </w:r>
            <w:r w:rsidRPr="00681B04">
              <w:rPr>
                <w:rFonts w:ascii="Arial Narrow" w:hAnsi="Arial Narrow" w:cs="Arial"/>
                <w:b/>
                <w:strike/>
                <w:color w:val="181818"/>
                <w:sz w:val="24"/>
                <w:szCs w:val="24"/>
                <w:lang w:val="ro-RO"/>
              </w:rPr>
              <w:t>-</w:t>
            </w:r>
            <w:r w:rsidRPr="006B7572">
              <w:rPr>
                <w:rFonts w:ascii="Arial Narrow" w:hAnsi="Arial Narrow" w:cs="Arial"/>
                <w:b/>
                <w:color w:val="181818"/>
                <w:sz w:val="24"/>
                <w:szCs w:val="24"/>
                <w:lang w:val="ro-RO"/>
              </w:rPr>
              <w:t xml:space="preserve">BASEL </w:t>
            </w:r>
            <w:r>
              <w:rPr>
                <w:rFonts w:ascii="Arial Narrow" w:hAnsi="Arial Narrow" w:cs="Arial"/>
                <w:b/>
                <w:color w:val="181818"/>
                <w:sz w:val="24"/>
                <w:szCs w:val="24"/>
                <w:lang w:val="ro-RO"/>
              </w:rPr>
              <w:t xml:space="preserve">2021, Vol. 10, Nr. 4, Pag. 401, DOI: </w:t>
            </w:r>
            <w:r w:rsidRPr="00772224">
              <w:rPr>
                <w:rFonts w:ascii="Arial Narrow" w:hAnsi="Arial Narrow" w:cs="Arial"/>
                <w:b/>
                <w:color w:val="181818"/>
                <w:sz w:val="24"/>
                <w:szCs w:val="24"/>
                <w:lang w:val="ro-RO"/>
              </w:rPr>
              <w:t>10.3390/antibiotics10040401</w:t>
            </w:r>
          </w:p>
        </w:tc>
        <w:tc>
          <w:tcPr>
            <w:tcW w:w="1357" w:type="dxa"/>
            <w:tcBorders>
              <w:top w:val="single" w:sz="4" w:space="0" w:color="auto"/>
              <w:left w:val="single" w:sz="4" w:space="0" w:color="auto"/>
              <w:bottom w:val="single" w:sz="4" w:space="0" w:color="auto"/>
              <w:right w:val="single" w:sz="4" w:space="0" w:color="auto"/>
            </w:tcBorders>
          </w:tcPr>
          <w:p w14:paraId="7B772CE0" w14:textId="60535E44" w:rsidR="004B0F41" w:rsidRPr="005C609B" w:rsidRDefault="005C609B" w:rsidP="00D0338F">
            <w:pPr>
              <w:spacing w:after="0" w:line="240" w:lineRule="auto"/>
              <w:jc w:val="both"/>
              <w:rPr>
                <w:rFonts w:ascii="Arial Narrow" w:hAnsi="Arial Narrow" w:cs="Arial"/>
                <w:b/>
                <w:sz w:val="24"/>
                <w:szCs w:val="24"/>
                <w:lang w:val="ro-RO"/>
              </w:rPr>
            </w:pPr>
            <w:r w:rsidRPr="005C609B">
              <w:rPr>
                <w:rFonts w:ascii="Arial Narrow" w:hAnsi="Arial Narrow" w:cs="Arial"/>
                <w:b/>
                <w:sz w:val="24"/>
                <w:szCs w:val="24"/>
                <w:lang w:val="ro-RO"/>
              </w:rPr>
              <w:t>4.639</w:t>
            </w:r>
          </w:p>
        </w:tc>
        <w:tc>
          <w:tcPr>
            <w:tcW w:w="2830" w:type="dxa"/>
            <w:tcBorders>
              <w:top w:val="single" w:sz="4" w:space="0" w:color="auto"/>
              <w:left w:val="single" w:sz="4" w:space="0" w:color="auto"/>
              <w:bottom w:val="single" w:sz="4" w:space="0" w:color="auto"/>
              <w:right w:val="single" w:sz="4" w:space="0" w:color="auto"/>
            </w:tcBorders>
          </w:tcPr>
          <w:p w14:paraId="2CA39BD3" w14:textId="77777777" w:rsidR="004B0F41" w:rsidRDefault="00772224" w:rsidP="00652D9E">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772224">
              <w:rPr>
                <w:rFonts w:ascii="Arial Narrow" w:hAnsi="Arial Narrow" w:cs="Arial"/>
                <w:bCs/>
                <w:color w:val="181818"/>
                <w:sz w:val="24"/>
                <w:szCs w:val="24"/>
                <w:lang w:val="ro-RO"/>
              </w:rPr>
              <w:t>Faculty of Pharmacy, “Victor Babeș” University of Medicine and Pharmacy Timisoara, Eftimie Murgu Square No. 2, 300041 Timisoara, Romania</w:t>
            </w:r>
          </w:p>
          <w:p w14:paraId="1EB7F060" w14:textId="77777777" w:rsidR="00772224" w:rsidRPr="00772224" w:rsidRDefault="00772224" w:rsidP="00772224">
            <w:pPr>
              <w:spacing w:after="0" w:line="240" w:lineRule="auto"/>
              <w:jc w:val="both"/>
              <w:rPr>
                <w:rFonts w:ascii="Arial Narrow" w:hAnsi="Arial Narrow" w:cs="Arial"/>
                <w:bCs/>
                <w:color w:val="181818"/>
                <w:sz w:val="24"/>
                <w:szCs w:val="24"/>
                <w:lang w:val="ro-RO"/>
              </w:rPr>
            </w:pPr>
          </w:p>
          <w:p w14:paraId="2601832A" w14:textId="45709D4A" w:rsidR="00772224" w:rsidRPr="004B0F41" w:rsidRDefault="00772224" w:rsidP="0077222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772224">
              <w:rPr>
                <w:rFonts w:ascii="Arial Narrow" w:hAnsi="Arial Narrow" w:cs="Arial"/>
                <w:bCs/>
                <w:color w:val="181818"/>
                <w:sz w:val="24"/>
                <w:szCs w:val="24"/>
                <w:lang w:val="ro-RO"/>
              </w:rPr>
              <w:t>Research Center for Pharmaco-Toxicological Evaluations, Faculty of Pharmacy, “Victor Babes” University of Medicine and Pharmacy Timisoara, Eftimie Murgu Square No. 2, 300041 Timisoara, Romania</w:t>
            </w:r>
          </w:p>
        </w:tc>
      </w:tr>
      <w:tr w:rsidR="00772224" w:rsidRPr="00D96F49" w14:paraId="3EBDCC36"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0F21EAF4" w14:textId="15B060CF" w:rsidR="00772224" w:rsidRDefault="00772224"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p>
        </w:tc>
        <w:tc>
          <w:tcPr>
            <w:tcW w:w="2805" w:type="dxa"/>
            <w:tcBorders>
              <w:top w:val="single" w:sz="4" w:space="0" w:color="auto"/>
              <w:left w:val="single" w:sz="4" w:space="0" w:color="auto"/>
              <w:bottom w:val="single" w:sz="4" w:space="0" w:color="auto"/>
              <w:right w:val="single" w:sz="4" w:space="0" w:color="auto"/>
            </w:tcBorders>
          </w:tcPr>
          <w:p w14:paraId="233F50FC" w14:textId="349648F9" w:rsidR="00772224" w:rsidRPr="00772224" w:rsidRDefault="00772224" w:rsidP="00D0338F">
            <w:pPr>
              <w:spacing w:after="0" w:line="240" w:lineRule="auto"/>
              <w:jc w:val="both"/>
              <w:rPr>
                <w:rFonts w:ascii="Arial Narrow" w:hAnsi="Arial Narrow" w:cs="Arial"/>
                <w:b/>
                <w:color w:val="181818"/>
                <w:sz w:val="20"/>
                <w:szCs w:val="20"/>
                <w:lang w:val="ro-RO"/>
              </w:rPr>
            </w:pPr>
            <w:r w:rsidRPr="00772224">
              <w:rPr>
                <w:rFonts w:ascii="Arial Narrow" w:hAnsi="Arial Narrow" w:cs="Arial"/>
                <w:b/>
                <w:color w:val="181818"/>
                <w:sz w:val="20"/>
                <w:szCs w:val="20"/>
                <w:lang w:val="ro-RO"/>
              </w:rPr>
              <w:t xml:space="preserve">Coricovac Dorina, Cristina A. Dehelean, Iulia Pinzaru, Alexandra Mioc, Oana-Maria Aburel, Ioana Macasoi, George A. Draghici, Crina Petean, Codruta Soica, Madalina Boruga, </w:t>
            </w:r>
            <w:r w:rsidRPr="00772224">
              <w:rPr>
                <w:rFonts w:ascii="Arial Narrow" w:hAnsi="Arial Narrow" w:cs="Arial"/>
                <w:b/>
                <w:color w:val="181818"/>
                <w:sz w:val="20"/>
                <w:szCs w:val="20"/>
                <w:lang w:val="ro-RO"/>
              </w:rPr>
              <w:lastRenderedPageBreak/>
              <w:t>Brigitha Vlaicu, and Mirela D. Muntean</w:t>
            </w:r>
          </w:p>
        </w:tc>
        <w:tc>
          <w:tcPr>
            <w:tcW w:w="3451" w:type="dxa"/>
            <w:tcBorders>
              <w:top w:val="single" w:sz="4" w:space="0" w:color="auto"/>
              <w:left w:val="single" w:sz="4" w:space="0" w:color="auto"/>
              <w:bottom w:val="single" w:sz="4" w:space="0" w:color="auto"/>
              <w:right w:val="single" w:sz="4" w:space="0" w:color="auto"/>
            </w:tcBorders>
          </w:tcPr>
          <w:p w14:paraId="4F128BD1" w14:textId="1AC34F3C" w:rsidR="00772224" w:rsidRPr="00772224" w:rsidRDefault="00772224" w:rsidP="00D0338F">
            <w:pPr>
              <w:spacing w:after="0" w:line="240" w:lineRule="auto"/>
              <w:jc w:val="both"/>
              <w:rPr>
                <w:rFonts w:ascii="Arial Narrow" w:hAnsi="Arial Narrow" w:cs="Arial"/>
                <w:b/>
                <w:color w:val="181818"/>
                <w:sz w:val="24"/>
                <w:szCs w:val="24"/>
                <w:lang w:val="ro-RO"/>
              </w:rPr>
            </w:pPr>
            <w:r w:rsidRPr="00772224">
              <w:rPr>
                <w:rFonts w:ascii="Arial Narrow" w:hAnsi="Arial Narrow" w:cs="Arial"/>
                <w:b/>
                <w:color w:val="181818"/>
                <w:sz w:val="24"/>
                <w:szCs w:val="24"/>
                <w:lang w:val="ro-RO"/>
              </w:rPr>
              <w:lastRenderedPageBreak/>
              <w:t>Assessment of Betulinic Acid Cytotoxicity and Mitochondrial Metabolism Impairment in a Human Melanoma Cell Line</w:t>
            </w:r>
          </w:p>
        </w:tc>
        <w:tc>
          <w:tcPr>
            <w:tcW w:w="3815" w:type="dxa"/>
            <w:tcBorders>
              <w:top w:val="single" w:sz="4" w:space="0" w:color="auto"/>
              <w:left w:val="single" w:sz="4" w:space="0" w:color="auto"/>
              <w:bottom w:val="single" w:sz="4" w:space="0" w:color="auto"/>
              <w:right w:val="single" w:sz="4" w:space="0" w:color="auto"/>
            </w:tcBorders>
          </w:tcPr>
          <w:p w14:paraId="158ABA94" w14:textId="0C28D661" w:rsidR="00772224" w:rsidRPr="00772224" w:rsidRDefault="00772224" w:rsidP="00D0338F">
            <w:pPr>
              <w:spacing w:after="0" w:line="240" w:lineRule="auto"/>
              <w:jc w:val="both"/>
              <w:rPr>
                <w:rFonts w:ascii="Arial Narrow" w:hAnsi="Arial Narrow" w:cs="Arial"/>
                <w:b/>
                <w:color w:val="181818"/>
                <w:sz w:val="24"/>
                <w:szCs w:val="24"/>
                <w:lang w:val="ro-RO"/>
              </w:rPr>
            </w:pPr>
            <w:r w:rsidRPr="00772224">
              <w:rPr>
                <w:rFonts w:ascii="Arial Narrow" w:hAnsi="Arial Narrow" w:cs="Arial"/>
                <w:b/>
                <w:color w:val="181818"/>
                <w:sz w:val="24"/>
                <w:szCs w:val="24"/>
                <w:lang w:val="ro-RO"/>
              </w:rPr>
              <w:t>INTERNATIONAL JOURNAL OF MOLECULAR SCIENCES</w:t>
            </w:r>
            <w:r>
              <w:rPr>
                <w:rFonts w:ascii="Arial Narrow" w:hAnsi="Arial Narrow" w:cs="Arial"/>
                <w:b/>
                <w:color w:val="181818"/>
                <w:sz w:val="24"/>
                <w:szCs w:val="24"/>
                <w:lang w:val="ro-RO"/>
              </w:rPr>
              <w:t xml:space="preserve"> 2021, Vol. 22, Nr. 9, Pag. 4870, DOI: </w:t>
            </w:r>
            <w:r w:rsidRPr="00772224">
              <w:rPr>
                <w:rFonts w:ascii="Arial Narrow" w:hAnsi="Arial Narrow" w:cs="Arial"/>
                <w:b/>
                <w:color w:val="181818"/>
                <w:sz w:val="24"/>
                <w:szCs w:val="24"/>
                <w:lang w:val="ro-RO"/>
              </w:rPr>
              <w:t>10.3390/ijms22094870</w:t>
            </w:r>
          </w:p>
        </w:tc>
        <w:tc>
          <w:tcPr>
            <w:tcW w:w="1357" w:type="dxa"/>
            <w:tcBorders>
              <w:top w:val="single" w:sz="4" w:space="0" w:color="auto"/>
              <w:left w:val="single" w:sz="4" w:space="0" w:color="auto"/>
              <w:bottom w:val="single" w:sz="4" w:space="0" w:color="auto"/>
              <w:right w:val="single" w:sz="4" w:space="0" w:color="auto"/>
            </w:tcBorders>
          </w:tcPr>
          <w:p w14:paraId="06247797" w14:textId="5E3DA64B" w:rsidR="00772224" w:rsidRPr="005C609B" w:rsidRDefault="00BD317C" w:rsidP="00D0338F">
            <w:pPr>
              <w:spacing w:after="0" w:line="240" w:lineRule="auto"/>
              <w:jc w:val="both"/>
              <w:rPr>
                <w:rFonts w:ascii="Arial Narrow" w:hAnsi="Arial Narrow" w:cs="Arial"/>
                <w:b/>
                <w:sz w:val="24"/>
                <w:szCs w:val="24"/>
                <w:lang w:val="ro-RO"/>
              </w:rPr>
            </w:pPr>
            <w:r w:rsidRPr="00BD317C">
              <w:rPr>
                <w:rFonts w:ascii="Arial Narrow" w:hAnsi="Arial Narrow" w:cs="Arial"/>
                <w:b/>
                <w:sz w:val="24"/>
                <w:szCs w:val="24"/>
                <w:lang w:val="ro-RO"/>
              </w:rPr>
              <w:t>5.924</w:t>
            </w:r>
          </w:p>
        </w:tc>
        <w:tc>
          <w:tcPr>
            <w:tcW w:w="2830" w:type="dxa"/>
            <w:tcBorders>
              <w:top w:val="single" w:sz="4" w:space="0" w:color="auto"/>
              <w:left w:val="single" w:sz="4" w:space="0" w:color="auto"/>
              <w:bottom w:val="single" w:sz="4" w:space="0" w:color="auto"/>
              <w:right w:val="single" w:sz="4" w:space="0" w:color="auto"/>
            </w:tcBorders>
          </w:tcPr>
          <w:p w14:paraId="315A629A" w14:textId="77777777" w:rsidR="00772224" w:rsidRDefault="00772224" w:rsidP="0077222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772224">
              <w:rPr>
                <w:rFonts w:ascii="Arial Narrow" w:hAnsi="Arial Narrow" w:cs="Arial"/>
                <w:bCs/>
                <w:color w:val="181818"/>
                <w:sz w:val="24"/>
                <w:szCs w:val="24"/>
                <w:lang w:val="ro-RO"/>
              </w:rPr>
              <w:t xml:space="preserve">Faculty of Pharmacy, “Victor Babeș” University of Medicine and Pharmacy Timisoara, Eftimie Murgu Square No. 2, 300041 </w:t>
            </w:r>
            <w:r w:rsidRPr="00772224">
              <w:rPr>
                <w:rFonts w:ascii="Arial Narrow" w:hAnsi="Arial Narrow" w:cs="Arial"/>
                <w:bCs/>
                <w:color w:val="181818"/>
                <w:sz w:val="24"/>
                <w:szCs w:val="24"/>
                <w:lang w:val="ro-RO"/>
              </w:rPr>
              <w:lastRenderedPageBreak/>
              <w:t>Timisoara, Romania</w:t>
            </w:r>
          </w:p>
          <w:p w14:paraId="738575B9" w14:textId="77777777" w:rsidR="00772224" w:rsidRPr="00772224" w:rsidRDefault="00772224" w:rsidP="00772224">
            <w:pPr>
              <w:spacing w:after="0" w:line="240" w:lineRule="auto"/>
              <w:jc w:val="both"/>
              <w:rPr>
                <w:rFonts w:ascii="Arial Narrow" w:hAnsi="Arial Narrow" w:cs="Arial"/>
                <w:bCs/>
                <w:color w:val="181818"/>
                <w:sz w:val="24"/>
                <w:szCs w:val="24"/>
                <w:lang w:val="ro-RO"/>
              </w:rPr>
            </w:pPr>
          </w:p>
          <w:p w14:paraId="400C9BB2" w14:textId="62023ADB" w:rsidR="00772224" w:rsidRPr="00772224" w:rsidRDefault="00772224" w:rsidP="0077222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772224">
              <w:rPr>
                <w:rFonts w:ascii="Arial Narrow" w:hAnsi="Arial Narrow" w:cs="Arial"/>
                <w:bCs/>
                <w:color w:val="181818"/>
                <w:sz w:val="24"/>
                <w:szCs w:val="24"/>
                <w:lang w:val="ro-RO"/>
              </w:rPr>
              <w:t>Research Center for Pharmaco-Toxicological Evaluations, Faculty of Pharmacy, “Victor Babes” University of Medicine and Pharmacy Timisoara, Eftimie Murgu Square No. 2, 300041 Timisoara, Romania</w:t>
            </w:r>
          </w:p>
        </w:tc>
      </w:tr>
      <w:tr w:rsidR="00772224" w:rsidRPr="00D96F49" w14:paraId="00BB3C85"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57182CB6" w14:textId="766B959F" w:rsidR="00772224" w:rsidRDefault="00772224"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2805" w:type="dxa"/>
            <w:tcBorders>
              <w:top w:val="single" w:sz="4" w:space="0" w:color="auto"/>
              <w:left w:val="single" w:sz="4" w:space="0" w:color="auto"/>
              <w:bottom w:val="single" w:sz="4" w:space="0" w:color="auto"/>
              <w:right w:val="single" w:sz="4" w:space="0" w:color="auto"/>
            </w:tcBorders>
          </w:tcPr>
          <w:p w14:paraId="5578282B" w14:textId="33A243FB" w:rsidR="00772224" w:rsidRPr="00772224" w:rsidRDefault="008A32EE" w:rsidP="00D0338F">
            <w:pPr>
              <w:spacing w:after="0" w:line="240" w:lineRule="auto"/>
              <w:jc w:val="both"/>
              <w:rPr>
                <w:rFonts w:ascii="Arial Narrow" w:hAnsi="Arial Narrow" w:cs="Arial"/>
                <w:b/>
                <w:color w:val="181818"/>
                <w:sz w:val="20"/>
                <w:szCs w:val="20"/>
                <w:lang w:val="ro-RO"/>
              </w:rPr>
            </w:pPr>
            <w:r w:rsidRPr="008A32EE">
              <w:rPr>
                <w:rFonts w:ascii="Arial Narrow" w:hAnsi="Arial Narrow" w:cs="Arial"/>
                <w:b/>
                <w:color w:val="181818"/>
                <w:sz w:val="20"/>
                <w:szCs w:val="20"/>
                <w:lang w:val="ro-RO"/>
              </w:rPr>
              <w:t>Pârvănescu, Ramona D., Claudia-Geanina Watz, Elena-Alina Moacă, Lavinia Vlaia, Iasmina Marcovici, Ioana G. Macașoi, Florin Borcan, Ioana Olariu, Georgeta Coneac, George-Andrei Drăghici, Zorin Crăiniceanu, Daniela Flondor, Alexandra Enache, and Cristina A. Dehelean</w:t>
            </w:r>
          </w:p>
        </w:tc>
        <w:tc>
          <w:tcPr>
            <w:tcW w:w="3451" w:type="dxa"/>
            <w:tcBorders>
              <w:top w:val="single" w:sz="4" w:space="0" w:color="auto"/>
              <w:left w:val="single" w:sz="4" w:space="0" w:color="auto"/>
              <w:bottom w:val="single" w:sz="4" w:space="0" w:color="auto"/>
              <w:right w:val="single" w:sz="4" w:space="0" w:color="auto"/>
            </w:tcBorders>
          </w:tcPr>
          <w:p w14:paraId="7DA9E298" w14:textId="543A9032" w:rsidR="00772224" w:rsidRPr="00772224" w:rsidRDefault="008A32EE" w:rsidP="00D0338F">
            <w:pPr>
              <w:spacing w:after="0" w:line="240" w:lineRule="auto"/>
              <w:jc w:val="both"/>
              <w:rPr>
                <w:rFonts w:ascii="Arial Narrow" w:hAnsi="Arial Narrow" w:cs="Arial"/>
                <w:b/>
                <w:color w:val="181818"/>
                <w:sz w:val="24"/>
                <w:szCs w:val="24"/>
                <w:lang w:val="ro-RO"/>
              </w:rPr>
            </w:pPr>
            <w:r w:rsidRPr="008A32EE">
              <w:rPr>
                <w:rFonts w:ascii="Arial Narrow" w:hAnsi="Arial Narrow" w:cs="Arial"/>
                <w:b/>
                <w:color w:val="181818"/>
                <w:sz w:val="24"/>
                <w:szCs w:val="24"/>
                <w:lang w:val="ro-RO"/>
              </w:rPr>
              <w:t>Oleogel Formulations for the Topical Delivery of Betulin and Lupeol in Skin Injuries-Preparation, Physicochemical Characterization, and Pharmaco-Toxicological Evaluation</w:t>
            </w:r>
          </w:p>
        </w:tc>
        <w:tc>
          <w:tcPr>
            <w:tcW w:w="3815" w:type="dxa"/>
            <w:tcBorders>
              <w:top w:val="single" w:sz="4" w:space="0" w:color="auto"/>
              <w:left w:val="single" w:sz="4" w:space="0" w:color="auto"/>
              <w:bottom w:val="single" w:sz="4" w:space="0" w:color="auto"/>
              <w:right w:val="single" w:sz="4" w:space="0" w:color="auto"/>
            </w:tcBorders>
          </w:tcPr>
          <w:p w14:paraId="7966CD69" w14:textId="64353D9A" w:rsidR="00772224" w:rsidRPr="00772224" w:rsidRDefault="008A32EE" w:rsidP="00D0338F">
            <w:pPr>
              <w:spacing w:after="0" w:line="240" w:lineRule="auto"/>
              <w:jc w:val="both"/>
              <w:rPr>
                <w:rFonts w:ascii="Arial Narrow" w:hAnsi="Arial Narrow" w:cs="Arial"/>
                <w:b/>
                <w:color w:val="181818"/>
                <w:sz w:val="24"/>
                <w:szCs w:val="24"/>
                <w:lang w:val="ro-RO"/>
              </w:rPr>
            </w:pPr>
            <w:r w:rsidRPr="008A32EE">
              <w:rPr>
                <w:rFonts w:ascii="Arial Narrow" w:hAnsi="Arial Narrow" w:cs="Arial"/>
                <w:b/>
                <w:color w:val="181818"/>
                <w:sz w:val="24"/>
                <w:szCs w:val="24"/>
                <w:lang w:val="ro-RO"/>
              </w:rPr>
              <w:t>MOLECULES</w:t>
            </w:r>
            <w:r>
              <w:rPr>
                <w:rFonts w:ascii="Arial Narrow" w:hAnsi="Arial Narrow" w:cs="Arial"/>
                <w:b/>
                <w:color w:val="181818"/>
                <w:sz w:val="24"/>
                <w:szCs w:val="24"/>
                <w:lang w:val="ro-RO"/>
              </w:rPr>
              <w:t xml:space="preserve"> 2021, Vol. 26, Nr. 14, Pag. 4174, DOI: </w:t>
            </w:r>
            <w:r w:rsidRPr="008A32EE">
              <w:rPr>
                <w:rFonts w:ascii="Arial Narrow" w:hAnsi="Arial Narrow" w:cs="Arial"/>
                <w:b/>
                <w:color w:val="181818"/>
                <w:sz w:val="24"/>
                <w:szCs w:val="24"/>
                <w:lang w:val="ro-RO"/>
              </w:rPr>
              <w:t>10.3390/molecules26144174</w:t>
            </w:r>
          </w:p>
        </w:tc>
        <w:tc>
          <w:tcPr>
            <w:tcW w:w="1357" w:type="dxa"/>
            <w:tcBorders>
              <w:top w:val="single" w:sz="4" w:space="0" w:color="auto"/>
              <w:left w:val="single" w:sz="4" w:space="0" w:color="auto"/>
              <w:bottom w:val="single" w:sz="4" w:space="0" w:color="auto"/>
              <w:right w:val="single" w:sz="4" w:space="0" w:color="auto"/>
            </w:tcBorders>
          </w:tcPr>
          <w:p w14:paraId="77E3406F" w14:textId="4D9DF422" w:rsidR="00772224" w:rsidRPr="005C609B" w:rsidRDefault="008A32EE" w:rsidP="00D0338F">
            <w:pPr>
              <w:spacing w:after="0" w:line="240" w:lineRule="auto"/>
              <w:jc w:val="both"/>
              <w:rPr>
                <w:rFonts w:ascii="Arial Narrow" w:hAnsi="Arial Narrow" w:cs="Arial"/>
                <w:b/>
                <w:sz w:val="24"/>
                <w:szCs w:val="24"/>
                <w:lang w:val="ro-RO"/>
              </w:rPr>
            </w:pPr>
            <w:r w:rsidRPr="005C609B">
              <w:rPr>
                <w:rFonts w:ascii="Arial Narrow" w:hAnsi="Arial Narrow" w:cs="Arial"/>
                <w:b/>
                <w:sz w:val="24"/>
                <w:szCs w:val="24"/>
                <w:lang w:val="ro-RO"/>
              </w:rPr>
              <w:t>4.</w:t>
            </w:r>
            <w:r w:rsidR="002862BF" w:rsidRPr="005C609B">
              <w:rPr>
                <w:rFonts w:ascii="Arial Narrow" w:hAnsi="Arial Narrow" w:cs="Arial"/>
                <w:b/>
                <w:sz w:val="24"/>
                <w:szCs w:val="24"/>
                <w:lang w:val="ro-RO"/>
              </w:rPr>
              <w:t>41</w:t>
            </w:r>
            <w:r w:rsidR="002E345A" w:rsidRPr="005C609B">
              <w:rPr>
                <w:rFonts w:ascii="Arial Narrow" w:hAnsi="Arial Narrow" w:cs="Arial"/>
                <w:b/>
                <w:sz w:val="24"/>
                <w:szCs w:val="24"/>
                <w:lang w:val="ro-RO"/>
              </w:rPr>
              <w:t>1</w:t>
            </w:r>
          </w:p>
        </w:tc>
        <w:tc>
          <w:tcPr>
            <w:tcW w:w="2830" w:type="dxa"/>
            <w:tcBorders>
              <w:top w:val="single" w:sz="4" w:space="0" w:color="auto"/>
              <w:left w:val="single" w:sz="4" w:space="0" w:color="auto"/>
              <w:bottom w:val="single" w:sz="4" w:space="0" w:color="auto"/>
              <w:right w:val="single" w:sz="4" w:space="0" w:color="auto"/>
            </w:tcBorders>
          </w:tcPr>
          <w:p w14:paraId="61AD539C" w14:textId="67411ED8" w:rsidR="00772224" w:rsidRDefault="008A32EE" w:rsidP="0077222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8A32EE">
              <w:rPr>
                <w:rFonts w:ascii="Arial Narrow" w:hAnsi="Arial Narrow" w:cs="Arial"/>
                <w:bCs/>
                <w:color w:val="181818"/>
                <w:sz w:val="24"/>
                <w:szCs w:val="24"/>
                <w:lang w:val="ro-RO"/>
              </w:rPr>
              <w:t>Research Centre for Pharmaco-Toxicological Evaluation, “Victor Babeș” University of Medicine and Pharmacy, 2nd Eftimie Murgu Square, RO-300041 Timișoara, Romania</w:t>
            </w:r>
          </w:p>
          <w:p w14:paraId="48492CC5" w14:textId="77777777" w:rsidR="008A32EE" w:rsidRDefault="008A32EE" w:rsidP="00772224">
            <w:pPr>
              <w:spacing w:after="0" w:line="240" w:lineRule="auto"/>
              <w:jc w:val="both"/>
              <w:rPr>
                <w:rFonts w:ascii="Arial Narrow" w:hAnsi="Arial Narrow" w:cs="Arial"/>
                <w:bCs/>
                <w:color w:val="181818"/>
                <w:sz w:val="24"/>
                <w:szCs w:val="24"/>
                <w:lang w:val="ro-RO"/>
              </w:rPr>
            </w:pPr>
          </w:p>
          <w:p w14:paraId="642BD5F0" w14:textId="6116F918" w:rsidR="008A32EE" w:rsidRPr="008A32EE" w:rsidRDefault="008A32EE" w:rsidP="0077222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8A32EE">
              <w:rPr>
                <w:rFonts w:ascii="Arial Narrow" w:hAnsi="Arial Narrow" w:cs="Arial"/>
                <w:bCs/>
                <w:color w:val="181818"/>
                <w:sz w:val="24"/>
                <w:szCs w:val="24"/>
                <w:lang w:val="ro-RO"/>
              </w:rPr>
              <w:t>Department of Toxicology and Drug Industry, Faculty of Pharmacy, “Victor Babeș” University of Medicine and Pharmacy Timisoara, 2nd Eftimie Murgu Square, RO-300041 Timisoara, Romania</w:t>
            </w:r>
          </w:p>
        </w:tc>
      </w:tr>
      <w:tr w:rsidR="008A32EE" w:rsidRPr="00D96F49" w14:paraId="009674CE"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4392C4F0" w14:textId="021D09B1" w:rsidR="008A32EE" w:rsidRDefault="008A32EE"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2805" w:type="dxa"/>
            <w:tcBorders>
              <w:top w:val="single" w:sz="4" w:space="0" w:color="auto"/>
              <w:left w:val="single" w:sz="4" w:space="0" w:color="auto"/>
              <w:bottom w:val="single" w:sz="4" w:space="0" w:color="auto"/>
              <w:right w:val="single" w:sz="4" w:space="0" w:color="auto"/>
            </w:tcBorders>
          </w:tcPr>
          <w:p w14:paraId="709A065F" w14:textId="526E537F" w:rsidR="008A32EE" w:rsidRPr="008A32EE" w:rsidRDefault="008A32EE" w:rsidP="00D0338F">
            <w:pPr>
              <w:spacing w:after="0" w:line="240" w:lineRule="auto"/>
              <w:jc w:val="both"/>
              <w:rPr>
                <w:rFonts w:ascii="Arial Narrow" w:hAnsi="Arial Narrow" w:cs="Arial"/>
                <w:b/>
                <w:color w:val="181818"/>
                <w:sz w:val="20"/>
                <w:szCs w:val="20"/>
                <w:lang w:val="ro-RO"/>
              </w:rPr>
            </w:pPr>
            <w:r w:rsidRPr="008A32EE">
              <w:rPr>
                <w:rFonts w:ascii="Arial Narrow" w:hAnsi="Arial Narrow" w:cs="Arial"/>
                <w:b/>
                <w:color w:val="181818"/>
                <w:sz w:val="20"/>
                <w:szCs w:val="20"/>
                <w:lang w:val="ro-RO"/>
              </w:rPr>
              <w:t>Hut Emil-Florin, Matilda Radulescu, Nicolae Pilut, Ioana Macasoi, Delia Berceanu, Dorina Coricovac, Iulia Pinzaru, Octavian Cretu, and Cristina Dehelean</w:t>
            </w:r>
          </w:p>
        </w:tc>
        <w:tc>
          <w:tcPr>
            <w:tcW w:w="3451" w:type="dxa"/>
            <w:tcBorders>
              <w:top w:val="single" w:sz="4" w:space="0" w:color="auto"/>
              <w:left w:val="single" w:sz="4" w:space="0" w:color="auto"/>
              <w:bottom w:val="single" w:sz="4" w:space="0" w:color="auto"/>
              <w:right w:val="single" w:sz="4" w:space="0" w:color="auto"/>
            </w:tcBorders>
          </w:tcPr>
          <w:p w14:paraId="5FF36CE3" w14:textId="1D5459DA" w:rsidR="008A32EE" w:rsidRPr="008A32EE" w:rsidRDefault="008A32EE" w:rsidP="00D0338F">
            <w:pPr>
              <w:spacing w:after="0" w:line="240" w:lineRule="auto"/>
              <w:jc w:val="both"/>
              <w:rPr>
                <w:rFonts w:ascii="Arial Narrow" w:hAnsi="Arial Narrow" w:cs="Arial"/>
                <w:b/>
                <w:color w:val="181818"/>
                <w:sz w:val="24"/>
                <w:szCs w:val="24"/>
                <w:lang w:val="ro-RO"/>
              </w:rPr>
            </w:pPr>
            <w:r w:rsidRPr="008A32EE">
              <w:rPr>
                <w:rFonts w:ascii="Arial Narrow" w:hAnsi="Arial Narrow" w:cs="Arial"/>
                <w:b/>
                <w:color w:val="181818"/>
                <w:sz w:val="24"/>
                <w:szCs w:val="24"/>
                <w:lang w:val="ro-RO"/>
              </w:rPr>
              <w:t>Two Antibiotics, Ampicillin and Tetracycline, Exert Different Effects in HT-29 Colorectal Adenocarcinoma Cells in Terms of Cell Viability and Migration Capacity</w:t>
            </w:r>
          </w:p>
        </w:tc>
        <w:tc>
          <w:tcPr>
            <w:tcW w:w="3815" w:type="dxa"/>
            <w:tcBorders>
              <w:top w:val="single" w:sz="4" w:space="0" w:color="auto"/>
              <w:left w:val="single" w:sz="4" w:space="0" w:color="auto"/>
              <w:bottom w:val="single" w:sz="4" w:space="0" w:color="auto"/>
              <w:right w:val="single" w:sz="4" w:space="0" w:color="auto"/>
            </w:tcBorders>
          </w:tcPr>
          <w:p w14:paraId="18A51C68" w14:textId="527B6302" w:rsidR="008A32EE" w:rsidRPr="008A32EE" w:rsidRDefault="008A32EE" w:rsidP="00D0338F">
            <w:pPr>
              <w:spacing w:after="0" w:line="240" w:lineRule="auto"/>
              <w:jc w:val="both"/>
              <w:rPr>
                <w:rFonts w:ascii="Arial Narrow" w:hAnsi="Arial Narrow" w:cs="Arial"/>
                <w:b/>
                <w:color w:val="181818"/>
                <w:sz w:val="24"/>
                <w:szCs w:val="24"/>
                <w:lang w:val="ro-RO"/>
              </w:rPr>
            </w:pPr>
            <w:r w:rsidRPr="008A32EE">
              <w:rPr>
                <w:rFonts w:ascii="Arial Narrow" w:hAnsi="Arial Narrow" w:cs="Arial"/>
                <w:b/>
                <w:color w:val="181818"/>
                <w:sz w:val="24"/>
                <w:szCs w:val="24"/>
                <w:lang w:val="ro-RO"/>
              </w:rPr>
              <w:t>CURRENT ONCOLOGY</w:t>
            </w:r>
            <w:r>
              <w:rPr>
                <w:rFonts w:ascii="Arial Narrow" w:hAnsi="Arial Narrow" w:cs="Arial"/>
                <w:b/>
                <w:color w:val="181818"/>
                <w:sz w:val="24"/>
                <w:szCs w:val="24"/>
                <w:lang w:val="ro-RO"/>
              </w:rPr>
              <w:t xml:space="preserve"> 2021, Vol. 28, Nr. 4, Pag. </w:t>
            </w:r>
            <w:r w:rsidRPr="008A32EE">
              <w:rPr>
                <w:rFonts w:ascii="Arial Narrow" w:hAnsi="Arial Narrow" w:cs="Arial"/>
                <w:b/>
                <w:color w:val="181818"/>
                <w:sz w:val="24"/>
                <w:szCs w:val="24"/>
                <w:lang w:val="ro-RO"/>
              </w:rPr>
              <w:t>2466-2480</w:t>
            </w:r>
            <w:r w:rsidR="003938AB">
              <w:rPr>
                <w:rFonts w:ascii="Arial Narrow" w:hAnsi="Arial Narrow" w:cs="Arial"/>
                <w:b/>
                <w:color w:val="181818"/>
                <w:sz w:val="24"/>
                <w:szCs w:val="24"/>
                <w:lang w:val="ro-RO"/>
              </w:rPr>
              <w:t xml:space="preserve">, </w:t>
            </w:r>
            <w:r w:rsidR="003938AB" w:rsidRPr="003942BA">
              <w:rPr>
                <w:rFonts w:ascii="Arial Narrow" w:hAnsi="Arial Narrow" w:cs="Arial"/>
                <w:b/>
                <w:color w:val="181818"/>
                <w:sz w:val="24"/>
                <w:szCs w:val="24"/>
                <w:lang w:val="ro-RO"/>
              </w:rPr>
              <w:t>DOI: 10.3390/curroncol28040225</w:t>
            </w:r>
          </w:p>
        </w:tc>
        <w:tc>
          <w:tcPr>
            <w:tcW w:w="1357" w:type="dxa"/>
            <w:tcBorders>
              <w:top w:val="single" w:sz="4" w:space="0" w:color="auto"/>
              <w:left w:val="single" w:sz="4" w:space="0" w:color="auto"/>
              <w:bottom w:val="single" w:sz="4" w:space="0" w:color="auto"/>
              <w:right w:val="single" w:sz="4" w:space="0" w:color="auto"/>
            </w:tcBorders>
          </w:tcPr>
          <w:p w14:paraId="113F7064" w14:textId="7ADBE920" w:rsidR="008A32EE" w:rsidRPr="007F1E73" w:rsidRDefault="00340DC1" w:rsidP="00D0338F">
            <w:pPr>
              <w:spacing w:after="0" w:line="240" w:lineRule="auto"/>
              <w:jc w:val="both"/>
              <w:rPr>
                <w:rFonts w:ascii="Arial Narrow" w:hAnsi="Arial Narrow" w:cs="Arial"/>
                <w:b/>
                <w:sz w:val="24"/>
                <w:szCs w:val="24"/>
                <w:lang w:val="ro-RO"/>
              </w:rPr>
            </w:pPr>
            <w:r w:rsidRPr="007F1E73">
              <w:rPr>
                <w:rFonts w:ascii="Arial Narrow" w:hAnsi="Arial Narrow" w:cs="Arial"/>
                <w:b/>
                <w:sz w:val="24"/>
                <w:szCs w:val="24"/>
                <w:lang w:val="ro-RO"/>
              </w:rPr>
              <w:t>3.677</w:t>
            </w:r>
          </w:p>
        </w:tc>
        <w:tc>
          <w:tcPr>
            <w:tcW w:w="2830" w:type="dxa"/>
            <w:tcBorders>
              <w:top w:val="single" w:sz="4" w:space="0" w:color="auto"/>
              <w:left w:val="single" w:sz="4" w:space="0" w:color="auto"/>
              <w:bottom w:val="single" w:sz="4" w:space="0" w:color="auto"/>
              <w:right w:val="single" w:sz="4" w:space="0" w:color="auto"/>
            </w:tcBorders>
          </w:tcPr>
          <w:p w14:paraId="5E064646" w14:textId="77777777" w:rsidR="008A32EE" w:rsidRDefault="00340DC1" w:rsidP="00340DC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340DC1">
              <w:rPr>
                <w:rFonts w:ascii="Arial Narrow" w:hAnsi="Arial Narrow" w:cs="Arial"/>
                <w:bCs/>
                <w:color w:val="181818"/>
                <w:sz w:val="24"/>
                <w:szCs w:val="24"/>
                <w:lang w:val="ro-RO"/>
              </w:rPr>
              <w:t>Faculty of Pharmacy, “Victor Babeș” University of Medicine and Pharmacy Timisoara, Eftimie Murgu Square No. 2, RO-300041 Timisoara, Romania</w:t>
            </w:r>
          </w:p>
          <w:p w14:paraId="18A95325" w14:textId="77777777" w:rsidR="00340DC1" w:rsidRDefault="00340DC1" w:rsidP="00340DC1">
            <w:pPr>
              <w:spacing w:after="0" w:line="240" w:lineRule="auto"/>
              <w:jc w:val="both"/>
              <w:rPr>
                <w:rFonts w:ascii="Arial Narrow" w:hAnsi="Arial Narrow" w:cs="Arial"/>
                <w:bCs/>
                <w:color w:val="181818"/>
                <w:sz w:val="24"/>
                <w:szCs w:val="24"/>
                <w:lang w:val="ro-RO"/>
              </w:rPr>
            </w:pPr>
          </w:p>
          <w:p w14:paraId="49C75F0E" w14:textId="40B1743D" w:rsidR="00340DC1" w:rsidRPr="00340DC1" w:rsidRDefault="00340DC1" w:rsidP="00340DC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340DC1">
              <w:rPr>
                <w:rFonts w:ascii="Arial Narrow" w:hAnsi="Arial Narrow" w:cs="Arial"/>
                <w:bCs/>
                <w:color w:val="181818"/>
                <w:sz w:val="24"/>
                <w:szCs w:val="24"/>
                <w:lang w:val="ro-RO"/>
              </w:rPr>
              <w:t xml:space="preserve">Research Center for Pharmaco-Toxicological </w:t>
            </w:r>
            <w:r w:rsidRPr="00340DC1">
              <w:rPr>
                <w:rFonts w:ascii="Arial Narrow" w:hAnsi="Arial Narrow" w:cs="Arial"/>
                <w:bCs/>
                <w:color w:val="181818"/>
                <w:sz w:val="24"/>
                <w:szCs w:val="24"/>
                <w:lang w:val="ro-RO"/>
              </w:rPr>
              <w:lastRenderedPageBreak/>
              <w:t>Evaluations, Faculty of Pharmacy, “Victor Babes” University of Medicine and Pharmacy Timisoara, Eftimie Murgu Square No. 2, RO-300041 Timisoara, Romania</w:t>
            </w:r>
          </w:p>
        </w:tc>
      </w:tr>
      <w:tr w:rsidR="00340DC1" w:rsidRPr="00D96F49" w14:paraId="78C00E50"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7D7D77A3" w14:textId="3A68667C" w:rsidR="00340DC1" w:rsidRDefault="00340DC1"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2805" w:type="dxa"/>
            <w:tcBorders>
              <w:top w:val="single" w:sz="4" w:space="0" w:color="auto"/>
              <w:left w:val="single" w:sz="4" w:space="0" w:color="auto"/>
              <w:bottom w:val="single" w:sz="4" w:space="0" w:color="auto"/>
              <w:right w:val="single" w:sz="4" w:space="0" w:color="auto"/>
            </w:tcBorders>
          </w:tcPr>
          <w:p w14:paraId="51639250" w14:textId="5D58B8B9" w:rsidR="00340DC1" w:rsidRPr="008A32EE" w:rsidRDefault="00340DC1" w:rsidP="00D0338F">
            <w:pPr>
              <w:spacing w:after="0" w:line="240" w:lineRule="auto"/>
              <w:jc w:val="both"/>
              <w:rPr>
                <w:rFonts w:ascii="Arial Narrow" w:hAnsi="Arial Narrow" w:cs="Arial"/>
                <w:b/>
                <w:color w:val="181818"/>
                <w:sz w:val="20"/>
                <w:szCs w:val="20"/>
                <w:lang w:val="ro-RO"/>
              </w:rPr>
            </w:pPr>
            <w:r w:rsidRPr="00340DC1">
              <w:rPr>
                <w:rFonts w:ascii="Arial Narrow" w:hAnsi="Arial Narrow" w:cs="Arial"/>
                <w:b/>
                <w:color w:val="181818"/>
                <w:sz w:val="20"/>
                <w:szCs w:val="20"/>
                <w:lang w:val="ro-RO"/>
              </w:rPr>
              <w:t>Milutinovici Raluca-Adriana, Doina Chioran, Roxana Buzatu, Ioana Macasoi, Susan Razvan, Raul Chioibas, Ion V. Corlan, Alina Tanase, Calniceanu Horia, Ramona A. Popovici, Stefania Dinu, Cristina Dehelean, Alexandra Scurtu, Iulia Pinzaru, and Codruta Soica</w:t>
            </w:r>
          </w:p>
        </w:tc>
        <w:tc>
          <w:tcPr>
            <w:tcW w:w="3451" w:type="dxa"/>
            <w:tcBorders>
              <w:top w:val="single" w:sz="4" w:space="0" w:color="auto"/>
              <w:left w:val="single" w:sz="4" w:space="0" w:color="auto"/>
              <w:bottom w:val="single" w:sz="4" w:space="0" w:color="auto"/>
              <w:right w:val="single" w:sz="4" w:space="0" w:color="auto"/>
            </w:tcBorders>
          </w:tcPr>
          <w:p w14:paraId="73F0E8B1" w14:textId="6DF4301E" w:rsidR="00340DC1" w:rsidRPr="008A32EE" w:rsidRDefault="00340DC1" w:rsidP="00D0338F">
            <w:pPr>
              <w:spacing w:after="0" w:line="240" w:lineRule="auto"/>
              <w:jc w:val="both"/>
              <w:rPr>
                <w:rFonts w:ascii="Arial Narrow" w:hAnsi="Arial Narrow" w:cs="Arial"/>
                <w:b/>
                <w:color w:val="181818"/>
                <w:sz w:val="24"/>
                <w:szCs w:val="24"/>
                <w:lang w:val="ro-RO"/>
              </w:rPr>
            </w:pPr>
            <w:r w:rsidRPr="00340DC1">
              <w:rPr>
                <w:rFonts w:ascii="Arial Narrow" w:hAnsi="Arial Narrow" w:cs="Arial"/>
                <w:b/>
                <w:color w:val="181818"/>
                <w:sz w:val="24"/>
                <w:szCs w:val="24"/>
                <w:lang w:val="ro-RO"/>
              </w:rPr>
              <w:t>Vegetal Compounds as Sources of Prophylactic and Therapeutic Agents in Dentistry</w:t>
            </w:r>
          </w:p>
        </w:tc>
        <w:tc>
          <w:tcPr>
            <w:tcW w:w="3815" w:type="dxa"/>
            <w:tcBorders>
              <w:top w:val="single" w:sz="4" w:space="0" w:color="auto"/>
              <w:left w:val="single" w:sz="4" w:space="0" w:color="auto"/>
              <w:bottom w:val="single" w:sz="4" w:space="0" w:color="auto"/>
              <w:right w:val="single" w:sz="4" w:space="0" w:color="auto"/>
            </w:tcBorders>
          </w:tcPr>
          <w:p w14:paraId="7C1BC223" w14:textId="5DEB4D3F" w:rsidR="00340DC1" w:rsidRPr="008A32EE" w:rsidRDefault="00340DC1" w:rsidP="00D0338F">
            <w:pPr>
              <w:spacing w:after="0" w:line="240" w:lineRule="auto"/>
              <w:jc w:val="both"/>
              <w:rPr>
                <w:rFonts w:ascii="Arial Narrow" w:hAnsi="Arial Narrow" w:cs="Arial"/>
                <w:b/>
                <w:color w:val="181818"/>
                <w:sz w:val="24"/>
                <w:szCs w:val="24"/>
                <w:lang w:val="ro-RO"/>
              </w:rPr>
            </w:pPr>
            <w:r w:rsidRPr="00340DC1">
              <w:rPr>
                <w:rFonts w:ascii="Arial Narrow" w:hAnsi="Arial Narrow" w:cs="Arial"/>
                <w:b/>
                <w:color w:val="181818"/>
                <w:sz w:val="24"/>
                <w:szCs w:val="24"/>
                <w:lang w:val="ro-RO"/>
              </w:rPr>
              <w:t>PLANTS</w:t>
            </w:r>
            <w:r w:rsidRPr="006B7572">
              <w:rPr>
                <w:rFonts w:ascii="Arial Narrow" w:hAnsi="Arial Narrow" w:cs="Arial"/>
                <w:b/>
                <w:color w:val="181818"/>
                <w:sz w:val="24"/>
                <w:szCs w:val="24"/>
                <w:lang w:val="ro-RO"/>
              </w:rPr>
              <w:t>-BASEL</w:t>
            </w:r>
            <w:r w:rsidRPr="002862BF">
              <w:rPr>
                <w:rFonts w:ascii="Arial Narrow" w:hAnsi="Arial Narrow" w:cs="Arial"/>
                <w:b/>
                <w:strike/>
                <w:color w:val="181818"/>
                <w:sz w:val="24"/>
                <w:szCs w:val="24"/>
                <w:lang w:val="ro-RO"/>
              </w:rPr>
              <w:t xml:space="preserve"> </w:t>
            </w:r>
            <w:r>
              <w:rPr>
                <w:rFonts w:ascii="Arial Narrow" w:hAnsi="Arial Narrow" w:cs="Arial"/>
                <w:b/>
                <w:color w:val="181818"/>
                <w:sz w:val="24"/>
                <w:szCs w:val="24"/>
                <w:lang w:val="ro-RO"/>
              </w:rPr>
              <w:t xml:space="preserve">2021, Vol. 10, Nr. 10, Pag. 2148, DOI: </w:t>
            </w:r>
            <w:r w:rsidRPr="00340DC1">
              <w:rPr>
                <w:rFonts w:ascii="Arial Narrow" w:hAnsi="Arial Narrow" w:cs="Arial"/>
                <w:b/>
                <w:color w:val="181818"/>
                <w:sz w:val="24"/>
                <w:szCs w:val="24"/>
                <w:lang w:val="ro-RO"/>
              </w:rPr>
              <w:t>10.3390/plants10102148</w:t>
            </w:r>
          </w:p>
        </w:tc>
        <w:tc>
          <w:tcPr>
            <w:tcW w:w="1357" w:type="dxa"/>
            <w:tcBorders>
              <w:top w:val="single" w:sz="4" w:space="0" w:color="auto"/>
              <w:left w:val="single" w:sz="4" w:space="0" w:color="auto"/>
              <w:bottom w:val="single" w:sz="4" w:space="0" w:color="auto"/>
              <w:right w:val="single" w:sz="4" w:space="0" w:color="auto"/>
            </w:tcBorders>
          </w:tcPr>
          <w:p w14:paraId="4FF3B206" w14:textId="0018AB9F" w:rsidR="00340DC1" w:rsidRPr="007F1E73" w:rsidRDefault="00340DC1" w:rsidP="00D0338F">
            <w:pPr>
              <w:spacing w:after="0" w:line="240" w:lineRule="auto"/>
              <w:jc w:val="both"/>
              <w:rPr>
                <w:rFonts w:ascii="Arial Narrow" w:hAnsi="Arial Narrow" w:cs="Arial"/>
                <w:b/>
                <w:sz w:val="24"/>
                <w:szCs w:val="24"/>
                <w:lang w:val="ro-RO"/>
              </w:rPr>
            </w:pPr>
            <w:r w:rsidRPr="007F1E73">
              <w:rPr>
                <w:rFonts w:ascii="Arial Narrow" w:hAnsi="Arial Narrow" w:cs="Arial"/>
                <w:b/>
                <w:sz w:val="24"/>
                <w:szCs w:val="24"/>
                <w:lang w:val="ro-RO"/>
              </w:rPr>
              <w:t>3.935</w:t>
            </w:r>
          </w:p>
        </w:tc>
        <w:tc>
          <w:tcPr>
            <w:tcW w:w="2830" w:type="dxa"/>
            <w:tcBorders>
              <w:top w:val="single" w:sz="4" w:space="0" w:color="auto"/>
              <w:left w:val="single" w:sz="4" w:space="0" w:color="auto"/>
              <w:bottom w:val="single" w:sz="4" w:space="0" w:color="auto"/>
              <w:right w:val="single" w:sz="4" w:space="0" w:color="auto"/>
            </w:tcBorders>
          </w:tcPr>
          <w:p w14:paraId="63634AFD" w14:textId="77777777" w:rsidR="00340DC1" w:rsidRDefault="00340DC1" w:rsidP="00340DC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340DC1">
              <w:rPr>
                <w:rFonts w:ascii="Arial Narrow" w:hAnsi="Arial Narrow" w:cs="Arial"/>
                <w:bCs/>
                <w:color w:val="181818"/>
                <w:sz w:val="24"/>
                <w:szCs w:val="24"/>
                <w:lang w:val="ro-RO"/>
              </w:rPr>
              <w:t>Departament of Toxicology and Drug Industry, Faculty of Pharmacy, Victor Babeș University of Medicine and Pharmacy, 2nd Eftimie Murgu Sq., 300041 Timișoara, Romania</w:t>
            </w:r>
          </w:p>
          <w:p w14:paraId="17258EBF" w14:textId="77777777" w:rsidR="00340DC1" w:rsidRDefault="00340DC1" w:rsidP="00340DC1">
            <w:pPr>
              <w:spacing w:after="0" w:line="240" w:lineRule="auto"/>
              <w:jc w:val="both"/>
              <w:rPr>
                <w:rFonts w:ascii="Arial Narrow" w:hAnsi="Arial Narrow" w:cs="Arial"/>
                <w:bCs/>
                <w:color w:val="181818"/>
                <w:sz w:val="24"/>
                <w:szCs w:val="24"/>
                <w:lang w:val="ro-RO"/>
              </w:rPr>
            </w:pPr>
          </w:p>
          <w:p w14:paraId="53016D04" w14:textId="490630B8" w:rsidR="00340DC1" w:rsidRPr="00340DC1" w:rsidRDefault="00340DC1" w:rsidP="00340DC1">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340DC1">
              <w:rPr>
                <w:rFonts w:ascii="Arial Narrow" w:hAnsi="Arial Narrow" w:cs="Arial"/>
                <w:bCs/>
                <w:color w:val="181818"/>
                <w:sz w:val="24"/>
                <w:szCs w:val="24"/>
                <w:lang w:val="ro-RO"/>
              </w:rPr>
              <w:t>Research Center for Pharmaco-Toxicological Evaluations, Faculty of Pharmacy, “Victor Babes” University of Medicine and Pharmacy, Eftimie Murgu Square No. 2, 300041 Timisoara, Romania</w:t>
            </w:r>
          </w:p>
        </w:tc>
      </w:tr>
      <w:tr w:rsidR="005C4C1F" w:rsidRPr="00D96F49" w14:paraId="71691D1A"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28B32BDE" w14:textId="15D7AF53" w:rsidR="005C4C1F" w:rsidRDefault="005C4C1F" w:rsidP="005C4C1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805" w:type="dxa"/>
            <w:tcBorders>
              <w:top w:val="single" w:sz="4" w:space="0" w:color="auto"/>
              <w:left w:val="single" w:sz="4" w:space="0" w:color="auto"/>
              <w:bottom w:val="single" w:sz="4" w:space="0" w:color="auto"/>
              <w:right w:val="single" w:sz="4" w:space="0" w:color="auto"/>
            </w:tcBorders>
          </w:tcPr>
          <w:p w14:paraId="7CA6A5F5" w14:textId="5BB1E4F4" w:rsidR="005C4C1F" w:rsidRPr="00340DC1" w:rsidRDefault="005C4C1F" w:rsidP="005C4C1F">
            <w:pPr>
              <w:spacing w:after="0" w:line="240" w:lineRule="auto"/>
              <w:jc w:val="both"/>
              <w:rPr>
                <w:rFonts w:ascii="Arial Narrow" w:hAnsi="Arial Narrow" w:cs="Arial"/>
                <w:b/>
                <w:color w:val="181818"/>
                <w:sz w:val="20"/>
                <w:szCs w:val="20"/>
                <w:lang w:val="ro-RO"/>
              </w:rPr>
            </w:pPr>
            <w:r w:rsidRPr="005C4C1F">
              <w:rPr>
                <w:rFonts w:ascii="Arial Narrow" w:hAnsi="Arial Narrow" w:cs="Arial"/>
                <w:b/>
                <w:color w:val="181818"/>
                <w:sz w:val="20"/>
                <w:szCs w:val="20"/>
                <w:lang w:val="ro-RO"/>
              </w:rPr>
              <w:t>Kazakova Oxana, Alexandra Mioc, Irina Smirnova, Irina Baikova, Adrian Voicu, Lavinia Vlaia, Ioana Macașoi, Marius Mioc, George Drăghici, Ştefana Avram, Cristina Dehelean, and Codruța Şoica.</w:t>
            </w:r>
          </w:p>
        </w:tc>
        <w:tc>
          <w:tcPr>
            <w:tcW w:w="3451" w:type="dxa"/>
            <w:tcBorders>
              <w:top w:val="single" w:sz="4" w:space="0" w:color="auto"/>
              <w:left w:val="single" w:sz="4" w:space="0" w:color="auto"/>
              <w:bottom w:val="single" w:sz="4" w:space="0" w:color="auto"/>
              <w:right w:val="single" w:sz="4" w:space="0" w:color="auto"/>
            </w:tcBorders>
          </w:tcPr>
          <w:p w14:paraId="20399EB1" w14:textId="01B3A414" w:rsidR="005C4C1F" w:rsidRPr="00340DC1" w:rsidRDefault="005C4C1F" w:rsidP="005C4C1F">
            <w:pPr>
              <w:spacing w:after="0" w:line="240" w:lineRule="auto"/>
              <w:jc w:val="both"/>
              <w:rPr>
                <w:rFonts w:ascii="Arial Narrow" w:hAnsi="Arial Narrow" w:cs="Arial"/>
                <w:b/>
                <w:color w:val="181818"/>
                <w:sz w:val="24"/>
                <w:szCs w:val="24"/>
                <w:lang w:val="ro-RO"/>
              </w:rPr>
            </w:pPr>
            <w:r w:rsidRPr="005C4C1F">
              <w:rPr>
                <w:rFonts w:ascii="Arial Narrow" w:hAnsi="Arial Narrow" w:cs="Arial"/>
                <w:b/>
                <w:color w:val="181818"/>
                <w:sz w:val="24"/>
                <w:szCs w:val="24"/>
                <w:lang w:val="ro-RO"/>
              </w:rPr>
              <w:t>Novel Synthesized N-Ethyl-Piperazinyl-Amides of C2-Substituted Oleanonic and Ursonic Acids Exhibit Cytotoxic Effects through Apoptotic Cell Death Regulation</w:t>
            </w:r>
          </w:p>
        </w:tc>
        <w:tc>
          <w:tcPr>
            <w:tcW w:w="3815" w:type="dxa"/>
            <w:tcBorders>
              <w:top w:val="single" w:sz="4" w:space="0" w:color="auto"/>
              <w:left w:val="single" w:sz="4" w:space="0" w:color="auto"/>
              <w:bottom w:val="single" w:sz="4" w:space="0" w:color="auto"/>
              <w:right w:val="single" w:sz="4" w:space="0" w:color="auto"/>
            </w:tcBorders>
          </w:tcPr>
          <w:p w14:paraId="5D89BB59" w14:textId="2F797566" w:rsidR="005C4C1F" w:rsidRPr="00340DC1" w:rsidRDefault="005C4C1F" w:rsidP="005C4C1F">
            <w:pPr>
              <w:spacing w:after="0" w:line="240" w:lineRule="auto"/>
              <w:jc w:val="both"/>
              <w:rPr>
                <w:rFonts w:ascii="Arial Narrow" w:hAnsi="Arial Narrow" w:cs="Arial"/>
                <w:b/>
                <w:color w:val="181818"/>
                <w:sz w:val="24"/>
                <w:szCs w:val="24"/>
                <w:lang w:val="ro-RO"/>
              </w:rPr>
            </w:pPr>
            <w:r w:rsidRPr="005C4C1F">
              <w:rPr>
                <w:rFonts w:ascii="Arial Narrow" w:hAnsi="Arial Narrow" w:cs="Arial"/>
                <w:b/>
                <w:color w:val="181818"/>
                <w:sz w:val="24"/>
                <w:szCs w:val="24"/>
                <w:lang w:val="ro-RO"/>
              </w:rPr>
              <w:t>INTERNATIONAL JOURNAL OF MOLECULAR SCIENCES</w:t>
            </w:r>
            <w:r>
              <w:rPr>
                <w:rFonts w:ascii="Arial Narrow" w:hAnsi="Arial Narrow" w:cs="Arial"/>
                <w:b/>
                <w:color w:val="181818"/>
                <w:sz w:val="24"/>
                <w:szCs w:val="24"/>
                <w:lang w:val="ro-RO"/>
              </w:rPr>
              <w:t xml:space="preserve"> 2021, Vol. 22, Nr. 20, Pag. </w:t>
            </w:r>
            <w:r w:rsidRPr="005C4C1F">
              <w:rPr>
                <w:rFonts w:ascii="Arial Narrow" w:hAnsi="Arial Narrow" w:cs="Arial"/>
                <w:b/>
                <w:color w:val="181818"/>
                <w:sz w:val="24"/>
                <w:szCs w:val="24"/>
                <w:lang w:val="ro-RO"/>
              </w:rPr>
              <w:t>10967</w:t>
            </w:r>
            <w:r>
              <w:rPr>
                <w:rFonts w:ascii="Arial Narrow" w:hAnsi="Arial Narrow" w:cs="Arial"/>
                <w:b/>
                <w:color w:val="181818"/>
                <w:sz w:val="24"/>
                <w:szCs w:val="24"/>
                <w:lang w:val="ro-RO"/>
              </w:rPr>
              <w:t xml:space="preserve">, </w:t>
            </w:r>
            <w:r w:rsidRPr="005C4C1F">
              <w:rPr>
                <w:rFonts w:ascii="Arial Narrow" w:hAnsi="Arial Narrow" w:cs="Arial"/>
                <w:b/>
                <w:color w:val="181818"/>
                <w:sz w:val="24"/>
                <w:szCs w:val="24"/>
                <w:lang w:val="ro-RO"/>
              </w:rPr>
              <w:t>DOI</w:t>
            </w:r>
            <w:r>
              <w:rPr>
                <w:rFonts w:ascii="Arial Narrow" w:hAnsi="Arial Narrow" w:cs="Arial"/>
                <w:b/>
                <w:color w:val="181818"/>
                <w:sz w:val="24"/>
                <w:szCs w:val="24"/>
                <w:lang w:val="ro-RO"/>
              </w:rPr>
              <w:t xml:space="preserve">: </w:t>
            </w:r>
            <w:r w:rsidRPr="005C4C1F">
              <w:rPr>
                <w:rFonts w:ascii="Arial Narrow" w:hAnsi="Arial Narrow" w:cs="Arial"/>
                <w:b/>
                <w:color w:val="181818"/>
                <w:sz w:val="24"/>
                <w:szCs w:val="24"/>
                <w:lang w:val="ro-RO"/>
              </w:rPr>
              <w:t>10.3390/ijms222010967</w:t>
            </w:r>
          </w:p>
        </w:tc>
        <w:tc>
          <w:tcPr>
            <w:tcW w:w="1357" w:type="dxa"/>
            <w:tcBorders>
              <w:top w:val="single" w:sz="4" w:space="0" w:color="auto"/>
              <w:left w:val="single" w:sz="4" w:space="0" w:color="auto"/>
              <w:bottom w:val="single" w:sz="4" w:space="0" w:color="auto"/>
              <w:right w:val="single" w:sz="4" w:space="0" w:color="auto"/>
            </w:tcBorders>
          </w:tcPr>
          <w:p w14:paraId="07E53760" w14:textId="360697F4" w:rsidR="005C4C1F" w:rsidRPr="007F1E73" w:rsidRDefault="005C4C1F" w:rsidP="005C4C1F">
            <w:pPr>
              <w:spacing w:after="0" w:line="240" w:lineRule="auto"/>
              <w:jc w:val="both"/>
              <w:rPr>
                <w:rFonts w:ascii="Arial Narrow" w:hAnsi="Arial Narrow" w:cs="Arial"/>
                <w:b/>
                <w:sz w:val="24"/>
                <w:szCs w:val="24"/>
                <w:lang w:val="ro-RO"/>
              </w:rPr>
            </w:pPr>
            <w:r w:rsidRPr="007F1E73">
              <w:rPr>
                <w:rFonts w:ascii="Arial Narrow" w:hAnsi="Arial Narrow" w:cs="Arial"/>
                <w:b/>
                <w:sz w:val="24"/>
                <w:szCs w:val="24"/>
                <w:lang w:val="ro-RO"/>
              </w:rPr>
              <w:t>5.92</w:t>
            </w:r>
            <w:r w:rsidR="002E345A" w:rsidRPr="007F1E73">
              <w:rPr>
                <w:rFonts w:ascii="Arial Narrow" w:hAnsi="Arial Narrow" w:cs="Arial"/>
                <w:b/>
                <w:sz w:val="24"/>
                <w:szCs w:val="24"/>
                <w:lang w:val="ro-RO"/>
              </w:rPr>
              <w:t>3</w:t>
            </w:r>
          </w:p>
        </w:tc>
        <w:tc>
          <w:tcPr>
            <w:tcW w:w="2830" w:type="dxa"/>
            <w:tcBorders>
              <w:top w:val="single" w:sz="4" w:space="0" w:color="auto"/>
              <w:left w:val="single" w:sz="4" w:space="0" w:color="auto"/>
              <w:bottom w:val="single" w:sz="4" w:space="0" w:color="auto"/>
              <w:right w:val="single" w:sz="4" w:space="0" w:color="auto"/>
            </w:tcBorders>
          </w:tcPr>
          <w:p w14:paraId="022B29A6" w14:textId="77777777" w:rsidR="005C4C1F" w:rsidRDefault="005C4C1F" w:rsidP="005C4C1F">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8A32EE">
              <w:rPr>
                <w:rFonts w:ascii="Arial Narrow" w:hAnsi="Arial Narrow" w:cs="Arial"/>
                <w:bCs/>
                <w:color w:val="181818"/>
                <w:sz w:val="24"/>
                <w:szCs w:val="24"/>
                <w:lang w:val="ro-RO"/>
              </w:rPr>
              <w:t>Research Centre for Pharmaco-Toxicological Evaluation, “Victor Babeș” University of Medicine and Pharmacy, 2nd Eftimie Murgu Square, RO-300041 Timișoara, Romania</w:t>
            </w:r>
          </w:p>
          <w:p w14:paraId="4CE96D77" w14:textId="77777777" w:rsidR="005C4C1F" w:rsidRDefault="005C4C1F" w:rsidP="005C4C1F">
            <w:pPr>
              <w:spacing w:after="0" w:line="240" w:lineRule="auto"/>
              <w:jc w:val="both"/>
              <w:rPr>
                <w:rFonts w:ascii="Arial Narrow" w:hAnsi="Arial Narrow" w:cs="Arial"/>
                <w:bCs/>
                <w:color w:val="181818"/>
                <w:sz w:val="24"/>
                <w:szCs w:val="24"/>
                <w:lang w:val="ro-RO"/>
              </w:rPr>
            </w:pPr>
          </w:p>
          <w:p w14:paraId="7F8A22E1" w14:textId="321955DC" w:rsidR="005C4C1F" w:rsidRDefault="005C4C1F" w:rsidP="005C4C1F">
            <w:pPr>
              <w:spacing w:after="0" w:line="240" w:lineRule="auto"/>
              <w:jc w:val="both"/>
              <w:rPr>
                <w:rFonts w:ascii="Arial Narrow" w:hAnsi="Arial Narrow" w:cs="Arial"/>
                <w:bCs/>
                <w:color w:val="181818"/>
                <w:sz w:val="24"/>
                <w:szCs w:val="24"/>
                <w:vertAlign w:val="superscript"/>
                <w:lang w:val="ro-RO"/>
              </w:rPr>
            </w:pPr>
            <w:r>
              <w:rPr>
                <w:rFonts w:ascii="Arial Narrow" w:hAnsi="Arial Narrow" w:cs="Arial"/>
                <w:bCs/>
                <w:color w:val="181818"/>
                <w:sz w:val="24"/>
                <w:szCs w:val="24"/>
                <w:vertAlign w:val="superscript"/>
                <w:lang w:val="ro-RO"/>
              </w:rPr>
              <w:t xml:space="preserve">2 </w:t>
            </w:r>
            <w:r w:rsidRPr="008A32EE">
              <w:rPr>
                <w:rFonts w:ascii="Arial Narrow" w:hAnsi="Arial Narrow" w:cs="Arial"/>
                <w:bCs/>
                <w:color w:val="181818"/>
                <w:sz w:val="24"/>
                <w:szCs w:val="24"/>
                <w:lang w:val="ro-RO"/>
              </w:rPr>
              <w:t xml:space="preserve">Department of Toxicology and Drug Industry, Faculty of Pharmacy, “Victor Babeș” </w:t>
            </w:r>
            <w:r w:rsidRPr="008A32EE">
              <w:rPr>
                <w:rFonts w:ascii="Arial Narrow" w:hAnsi="Arial Narrow" w:cs="Arial"/>
                <w:bCs/>
                <w:color w:val="181818"/>
                <w:sz w:val="24"/>
                <w:szCs w:val="24"/>
                <w:lang w:val="ro-RO"/>
              </w:rPr>
              <w:lastRenderedPageBreak/>
              <w:t>University of Medicine and Pharmacy Timisoara, 2nd Eftimie Murgu Square, RO-300041 Timisoara, Romania</w:t>
            </w:r>
          </w:p>
        </w:tc>
      </w:tr>
      <w:tr w:rsidR="005C4C1F" w:rsidRPr="00D96F49" w14:paraId="0F970709"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17F431F0" w14:textId="76BC7C30" w:rsidR="005C4C1F" w:rsidRDefault="005C4C1F" w:rsidP="005C4C1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2805" w:type="dxa"/>
            <w:tcBorders>
              <w:top w:val="single" w:sz="4" w:space="0" w:color="auto"/>
              <w:left w:val="single" w:sz="4" w:space="0" w:color="auto"/>
              <w:bottom w:val="single" w:sz="4" w:space="0" w:color="auto"/>
              <w:right w:val="single" w:sz="4" w:space="0" w:color="auto"/>
            </w:tcBorders>
          </w:tcPr>
          <w:p w14:paraId="0E2C7259" w14:textId="70CF2573" w:rsidR="005C4C1F" w:rsidRPr="005C4C1F" w:rsidRDefault="005C4C1F" w:rsidP="005C4C1F">
            <w:pPr>
              <w:spacing w:after="0" w:line="240" w:lineRule="auto"/>
              <w:jc w:val="both"/>
              <w:rPr>
                <w:rFonts w:ascii="Arial Narrow" w:hAnsi="Arial Narrow" w:cs="Arial"/>
                <w:b/>
                <w:color w:val="181818"/>
                <w:sz w:val="20"/>
                <w:szCs w:val="20"/>
                <w:lang w:val="ro-RO"/>
              </w:rPr>
            </w:pPr>
            <w:r w:rsidRPr="005C4C1F">
              <w:rPr>
                <w:rFonts w:ascii="Arial Narrow" w:hAnsi="Arial Narrow" w:cs="Arial"/>
                <w:b/>
                <w:color w:val="181818"/>
                <w:sz w:val="20"/>
                <w:szCs w:val="20"/>
                <w:lang w:val="ro-RO"/>
              </w:rPr>
              <w:t>Minda Daliana, Alexandra Mioc, Christian Banciu, Codruța Soica, Roxana Racoviceanu, Marius Mioc, Ioana Macasoi, Stefana Avram, Adrian Voicu, Andrei Motoc, and Cristina Trandafirescu</w:t>
            </w:r>
          </w:p>
        </w:tc>
        <w:tc>
          <w:tcPr>
            <w:tcW w:w="3451" w:type="dxa"/>
            <w:tcBorders>
              <w:top w:val="single" w:sz="4" w:space="0" w:color="auto"/>
              <w:left w:val="single" w:sz="4" w:space="0" w:color="auto"/>
              <w:bottom w:val="single" w:sz="4" w:space="0" w:color="auto"/>
              <w:right w:val="single" w:sz="4" w:space="0" w:color="auto"/>
            </w:tcBorders>
          </w:tcPr>
          <w:p w14:paraId="5A2B6F9C" w14:textId="6E0B270F" w:rsidR="005C4C1F" w:rsidRPr="005C4C1F" w:rsidRDefault="005C4C1F" w:rsidP="005C4C1F">
            <w:pPr>
              <w:spacing w:after="0" w:line="240" w:lineRule="auto"/>
              <w:jc w:val="both"/>
              <w:rPr>
                <w:rFonts w:ascii="Arial Narrow" w:hAnsi="Arial Narrow" w:cs="Arial"/>
                <w:b/>
                <w:color w:val="181818"/>
                <w:sz w:val="24"/>
                <w:szCs w:val="24"/>
                <w:lang w:val="ro-RO"/>
              </w:rPr>
            </w:pPr>
            <w:r w:rsidRPr="005C4C1F">
              <w:rPr>
                <w:rFonts w:ascii="Arial Narrow" w:hAnsi="Arial Narrow" w:cs="Arial"/>
                <w:b/>
                <w:color w:val="181818"/>
                <w:sz w:val="24"/>
                <w:szCs w:val="24"/>
                <w:lang w:val="ro-RO"/>
              </w:rPr>
              <w:t>Cyclodextrin Dispersion of Mebendazole and Flubendazole Improves In Vitro Antiproliferative Activity</w:t>
            </w:r>
          </w:p>
        </w:tc>
        <w:tc>
          <w:tcPr>
            <w:tcW w:w="3815" w:type="dxa"/>
            <w:tcBorders>
              <w:top w:val="single" w:sz="4" w:space="0" w:color="auto"/>
              <w:left w:val="single" w:sz="4" w:space="0" w:color="auto"/>
              <w:bottom w:val="single" w:sz="4" w:space="0" w:color="auto"/>
              <w:right w:val="single" w:sz="4" w:space="0" w:color="auto"/>
            </w:tcBorders>
          </w:tcPr>
          <w:p w14:paraId="4F65A51D" w14:textId="5D244D64" w:rsidR="005C4C1F" w:rsidRPr="005C4C1F" w:rsidRDefault="005C4C1F" w:rsidP="005C4C1F">
            <w:pPr>
              <w:spacing w:after="0" w:line="240" w:lineRule="auto"/>
              <w:jc w:val="both"/>
              <w:rPr>
                <w:rFonts w:ascii="Arial Narrow" w:hAnsi="Arial Narrow" w:cs="Arial"/>
                <w:b/>
                <w:color w:val="181818"/>
                <w:sz w:val="24"/>
                <w:szCs w:val="24"/>
                <w:lang w:val="ro-RO"/>
              </w:rPr>
            </w:pPr>
            <w:r w:rsidRPr="005C4C1F">
              <w:rPr>
                <w:rFonts w:ascii="Arial Narrow" w:hAnsi="Arial Narrow" w:cs="Arial"/>
                <w:b/>
                <w:color w:val="181818"/>
                <w:sz w:val="24"/>
                <w:szCs w:val="24"/>
                <w:lang w:val="ro-RO"/>
              </w:rPr>
              <w:t>PROCESSES</w:t>
            </w:r>
            <w:r>
              <w:rPr>
                <w:rFonts w:ascii="Arial Narrow" w:hAnsi="Arial Narrow" w:cs="Arial"/>
                <w:b/>
                <w:color w:val="181818"/>
                <w:sz w:val="24"/>
                <w:szCs w:val="24"/>
                <w:lang w:val="ro-RO"/>
              </w:rPr>
              <w:t xml:space="preserve"> 2021, Vol. 9, Nr. 12, Pag. 2185, DOI: </w:t>
            </w:r>
            <w:r w:rsidRPr="005C4C1F">
              <w:rPr>
                <w:rFonts w:ascii="Arial Narrow" w:hAnsi="Arial Narrow" w:cs="Arial"/>
                <w:b/>
                <w:color w:val="181818"/>
                <w:sz w:val="24"/>
                <w:szCs w:val="24"/>
                <w:lang w:val="ro-RO"/>
              </w:rPr>
              <w:t>10.3390/pr9122185</w:t>
            </w:r>
          </w:p>
        </w:tc>
        <w:tc>
          <w:tcPr>
            <w:tcW w:w="1357" w:type="dxa"/>
            <w:tcBorders>
              <w:top w:val="single" w:sz="4" w:space="0" w:color="auto"/>
              <w:left w:val="single" w:sz="4" w:space="0" w:color="auto"/>
              <w:bottom w:val="single" w:sz="4" w:space="0" w:color="auto"/>
              <w:right w:val="single" w:sz="4" w:space="0" w:color="auto"/>
            </w:tcBorders>
          </w:tcPr>
          <w:p w14:paraId="097C2387" w14:textId="42008FD0" w:rsidR="005C4C1F" w:rsidRPr="007F1E73" w:rsidRDefault="002862BF" w:rsidP="005C4C1F">
            <w:pPr>
              <w:spacing w:after="0" w:line="240" w:lineRule="auto"/>
              <w:jc w:val="both"/>
              <w:rPr>
                <w:rFonts w:ascii="Arial Narrow" w:hAnsi="Arial Narrow" w:cs="Arial"/>
                <w:b/>
                <w:sz w:val="24"/>
                <w:szCs w:val="24"/>
                <w:lang w:val="ro-RO"/>
              </w:rPr>
            </w:pPr>
            <w:r w:rsidRPr="007F1E73">
              <w:rPr>
                <w:rFonts w:ascii="Arial Narrow" w:hAnsi="Arial Narrow" w:cs="Arial"/>
                <w:b/>
                <w:sz w:val="24"/>
                <w:szCs w:val="24"/>
                <w:lang w:val="ro-RO"/>
              </w:rPr>
              <w:t>2.847</w:t>
            </w:r>
          </w:p>
        </w:tc>
        <w:tc>
          <w:tcPr>
            <w:tcW w:w="2830" w:type="dxa"/>
            <w:tcBorders>
              <w:top w:val="single" w:sz="4" w:space="0" w:color="auto"/>
              <w:left w:val="single" w:sz="4" w:space="0" w:color="auto"/>
              <w:bottom w:val="single" w:sz="4" w:space="0" w:color="auto"/>
              <w:right w:val="single" w:sz="4" w:space="0" w:color="auto"/>
            </w:tcBorders>
          </w:tcPr>
          <w:p w14:paraId="7A6BAB49" w14:textId="1618C206" w:rsidR="005C4C1F" w:rsidRPr="00B11326" w:rsidRDefault="00B11326" w:rsidP="00B11326">
            <w:pPr>
              <w:spacing w:after="0" w:line="240" w:lineRule="auto"/>
              <w:jc w:val="both"/>
              <w:rPr>
                <w:rFonts w:ascii="Arial Narrow" w:hAnsi="Arial Narrow" w:cs="Arial"/>
                <w:bCs/>
                <w:color w:val="181818"/>
                <w:sz w:val="24"/>
                <w:szCs w:val="24"/>
                <w:lang w:val="ro-RO"/>
              </w:rPr>
            </w:pPr>
            <w:r w:rsidRPr="00B11326">
              <w:rPr>
                <w:rFonts w:ascii="Arial Narrow" w:hAnsi="Arial Narrow" w:cs="Arial"/>
                <w:bCs/>
                <w:color w:val="181818"/>
                <w:sz w:val="24"/>
                <w:szCs w:val="24"/>
                <w:lang w:val="ro-RO"/>
              </w:rPr>
              <w:t>Faculty of Pharmacy, Victor Babeş University of Medicine and Pharmacy Timişoara, 2 Eftimie Murgu Street, 300041 Timişoara, Romania</w:t>
            </w:r>
          </w:p>
        </w:tc>
      </w:tr>
      <w:tr w:rsidR="00B11326" w:rsidRPr="00D96F49" w14:paraId="468CF5C2"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5562A98D" w14:textId="1B3AF65A" w:rsidR="00B11326" w:rsidRDefault="00B11326" w:rsidP="00B1132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2805" w:type="dxa"/>
            <w:tcBorders>
              <w:top w:val="single" w:sz="4" w:space="0" w:color="auto"/>
              <w:left w:val="single" w:sz="4" w:space="0" w:color="auto"/>
              <w:bottom w:val="single" w:sz="4" w:space="0" w:color="auto"/>
              <w:right w:val="single" w:sz="4" w:space="0" w:color="auto"/>
            </w:tcBorders>
          </w:tcPr>
          <w:p w14:paraId="450F733E" w14:textId="05A60AE8" w:rsidR="00B11326" w:rsidRPr="005C4C1F" w:rsidRDefault="00B11326" w:rsidP="00B11326">
            <w:pPr>
              <w:spacing w:after="0" w:line="240" w:lineRule="auto"/>
              <w:jc w:val="both"/>
              <w:rPr>
                <w:rFonts w:ascii="Arial Narrow" w:hAnsi="Arial Narrow" w:cs="Arial"/>
                <w:b/>
                <w:color w:val="181818"/>
                <w:sz w:val="20"/>
                <w:szCs w:val="20"/>
                <w:lang w:val="ro-RO"/>
              </w:rPr>
            </w:pPr>
            <w:r w:rsidRPr="00B11326">
              <w:rPr>
                <w:rFonts w:ascii="Arial Narrow" w:hAnsi="Arial Narrow" w:cs="Arial"/>
                <w:b/>
                <w:color w:val="181818"/>
                <w:sz w:val="20"/>
                <w:szCs w:val="20"/>
                <w:lang w:val="ro-RO"/>
              </w:rPr>
              <w:t>Dinu Stefania, Roxana Buzatu, Ioana Macasoi, Malina Popa, Cristian S. Vlad, Iasmina Marcovici, Iulia Pinzaru, Cristina A. Dehelean, Elena-Alina Moacă, Lucian Barbu-Tudoran, and Marius Pricop. 2021. "Toxicological Profile of Biological Environment of Two Elastodontic Devices" Processes 9, no. 12: 2116. https://doi.org/10.3390/pr9122116</w:t>
            </w:r>
          </w:p>
        </w:tc>
        <w:tc>
          <w:tcPr>
            <w:tcW w:w="3451" w:type="dxa"/>
            <w:tcBorders>
              <w:top w:val="single" w:sz="4" w:space="0" w:color="auto"/>
              <w:left w:val="single" w:sz="4" w:space="0" w:color="auto"/>
              <w:bottom w:val="single" w:sz="4" w:space="0" w:color="auto"/>
              <w:right w:val="single" w:sz="4" w:space="0" w:color="auto"/>
            </w:tcBorders>
          </w:tcPr>
          <w:p w14:paraId="7CC4F660" w14:textId="3BEDADF3" w:rsidR="00B11326" w:rsidRPr="005C4C1F" w:rsidRDefault="00B11326" w:rsidP="00B11326">
            <w:pPr>
              <w:spacing w:after="0" w:line="240" w:lineRule="auto"/>
              <w:jc w:val="both"/>
              <w:rPr>
                <w:rFonts w:ascii="Arial Narrow" w:hAnsi="Arial Narrow" w:cs="Arial"/>
                <w:b/>
                <w:color w:val="181818"/>
                <w:sz w:val="24"/>
                <w:szCs w:val="24"/>
                <w:lang w:val="ro-RO"/>
              </w:rPr>
            </w:pPr>
            <w:r w:rsidRPr="00B11326">
              <w:rPr>
                <w:rFonts w:ascii="Arial Narrow" w:hAnsi="Arial Narrow" w:cs="Arial"/>
                <w:b/>
                <w:color w:val="181818"/>
                <w:sz w:val="24"/>
                <w:szCs w:val="24"/>
                <w:lang w:val="ro-RO"/>
              </w:rPr>
              <w:t>Toxicological Profile of Biological Environment of Two Elastodontic Devices</w:t>
            </w:r>
          </w:p>
        </w:tc>
        <w:tc>
          <w:tcPr>
            <w:tcW w:w="3815" w:type="dxa"/>
            <w:tcBorders>
              <w:top w:val="single" w:sz="4" w:space="0" w:color="auto"/>
              <w:left w:val="single" w:sz="4" w:space="0" w:color="auto"/>
              <w:bottom w:val="single" w:sz="4" w:space="0" w:color="auto"/>
              <w:right w:val="single" w:sz="4" w:space="0" w:color="auto"/>
            </w:tcBorders>
          </w:tcPr>
          <w:p w14:paraId="2B2CAD73" w14:textId="3BA2EFBB" w:rsidR="00B11326" w:rsidRPr="005C4C1F" w:rsidRDefault="00B11326" w:rsidP="00B11326">
            <w:pPr>
              <w:spacing w:after="0" w:line="240" w:lineRule="auto"/>
              <w:jc w:val="both"/>
              <w:rPr>
                <w:rFonts w:ascii="Arial Narrow" w:hAnsi="Arial Narrow" w:cs="Arial"/>
                <w:b/>
                <w:color w:val="181818"/>
                <w:sz w:val="24"/>
                <w:szCs w:val="24"/>
                <w:lang w:val="ro-RO"/>
              </w:rPr>
            </w:pPr>
            <w:r w:rsidRPr="005C4C1F">
              <w:rPr>
                <w:rFonts w:ascii="Arial Narrow" w:hAnsi="Arial Narrow" w:cs="Arial"/>
                <w:b/>
                <w:color w:val="181818"/>
                <w:sz w:val="24"/>
                <w:szCs w:val="24"/>
                <w:lang w:val="ro-RO"/>
              </w:rPr>
              <w:t>PROCESSES</w:t>
            </w:r>
            <w:r>
              <w:rPr>
                <w:rFonts w:ascii="Arial Narrow" w:hAnsi="Arial Narrow" w:cs="Arial"/>
                <w:b/>
                <w:color w:val="181818"/>
                <w:sz w:val="24"/>
                <w:szCs w:val="24"/>
                <w:lang w:val="ro-RO"/>
              </w:rPr>
              <w:t xml:space="preserve"> 2021, Vol. 9, Nr. 12, Pag. 2116, DOI: </w:t>
            </w:r>
            <w:r w:rsidRPr="00B11326">
              <w:rPr>
                <w:rFonts w:ascii="Arial Narrow" w:hAnsi="Arial Narrow" w:cs="Arial"/>
                <w:b/>
                <w:color w:val="181818"/>
                <w:sz w:val="24"/>
                <w:szCs w:val="24"/>
                <w:lang w:val="ro-RO"/>
              </w:rPr>
              <w:t>10.3390/pr9122116</w:t>
            </w:r>
          </w:p>
        </w:tc>
        <w:tc>
          <w:tcPr>
            <w:tcW w:w="1357" w:type="dxa"/>
            <w:tcBorders>
              <w:top w:val="single" w:sz="4" w:space="0" w:color="auto"/>
              <w:left w:val="single" w:sz="4" w:space="0" w:color="auto"/>
              <w:bottom w:val="single" w:sz="4" w:space="0" w:color="auto"/>
              <w:right w:val="single" w:sz="4" w:space="0" w:color="auto"/>
            </w:tcBorders>
          </w:tcPr>
          <w:p w14:paraId="6C06CFE5" w14:textId="44CF9DFE" w:rsidR="00466A02" w:rsidRPr="007F1E73" w:rsidRDefault="00466A02" w:rsidP="00B11326">
            <w:pPr>
              <w:spacing w:after="0" w:line="240" w:lineRule="auto"/>
              <w:jc w:val="both"/>
              <w:rPr>
                <w:rFonts w:ascii="Arial Narrow" w:hAnsi="Arial Narrow" w:cs="Arial"/>
                <w:b/>
                <w:strike/>
                <w:sz w:val="24"/>
                <w:szCs w:val="24"/>
                <w:lang w:val="ro-RO"/>
              </w:rPr>
            </w:pPr>
            <w:r w:rsidRPr="007F1E73">
              <w:rPr>
                <w:rFonts w:ascii="Arial Narrow" w:hAnsi="Arial Narrow" w:cs="Arial"/>
                <w:b/>
                <w:sz w:val="24"/>
                <w:szCs w:val="24"/>
                <w:lang w:val="ro-RO"/>
              </w:rPr>
              <w:t>2.847</w:t>
            </w:r>
          </w:p>
        </w:tc>
        <w:tc>
          <w:tcPr>
            <w:tcW w:w="2830" w:type="dxa"/>
            <w:tcBorders>
              <w:top w:val="single" w:sz="4" w:space="0" w:color="auto"/>
              <w:left w:val="single" w:sz="4" w:space="0" w:color="auto"/>
              <w:bottom w:val="single" w:sz="4" w:space="0" w:color="auto"/>
              <w:right w:val="single" w:sz="4" w:space="0" w:color="auto"/>
            </w:tcBorders>
          </w:tcPr>
          <w:p w14:paraId="5CF1FEC3" w14:textId="77777777" w:rsidR="00B11326" w:rsidRDefault="00B11326" w:rsidP="00B1132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8A32EE">
              <w:rPr>
                <w:rFonts w:ascii="Arial Narrow" w:hAnsi="Arial Narrow" w:cs="Arial"/>
                <w:bCs/>
                <w:color w:val="181818"/>
                <w:sz w:val="24"/>
                <w:szCs w:val="24"/>
                <w:lang w:val="ro-RO"/>
              </w:rPr>
              <w:t>Research Centre for Pharmaco-Toxicological Evaluation, “Victor Babeș” University of Medicine and Pharmacy, 2nd Eftimie Murgu Square, RO-300041 Timișoara, Romania</w:t>
            </w:r>
          </w:p>
          <w:p w14:paraId="4AC76797" w14:textId="77777777" w:rsidR="00B11326" w:rsidRDefault="00B11326" w:rsidP="00B11326">
            <w:pPr>
              <w:spacing w:after="0" w:line="240" w:lineRule="auto"/>
              <w:jc w:val="both"/>
              <w:rPr>
                <w:rFonts w:ascii="Arial Narrow" w:hAnsi="Arial Narrow" w:cs="Arial"/>
                <w:bCs/>
                <w:color w:val="181818"/>
                <w:sz w:val="24"/>
                <w:szCs w:val="24"/>
                <w:lang w:val="ro-RO"/>
              </w:rPr>
            </w:pPr>
          </w:p>
          <w:p w14:paraId="5C626A18" w14:textId="5EDDE325" w:rsidR="00B11326" w:rsidRPr="00B11326" w:rsidRDefault="00B11326" w:rsidP="00B11326">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8A32EE">
              <w:rPr>
                <w:rFonts w:ascii="Arial Narrow" w:hAnsi="Arial Narrow" w:cs="Arial"/>
                <w:bCs/>
                <w:color w:val="181818"/>
                <w:sz w:val="24"/>
                <w:szCs w:val="24"/>
                <w:lang w:val="ro-RO"/>
              </w:rPr>
              <w:t>Department of Toxicology and Drug Industry, Faculty of Pharmacy, “Victor Babeș” University of Medicine and Pharmacy Timisoara, 2nd Eftimie Murgu Square, RO-300041 Timisoara, Romania</w:t>
            </w:r>
          </w:p>
        </w:tc>
      </w:tr>
      <w:tr w:rsidR="00147C9C" w:rsidRPr="00D96F49" w14:paraId="3D551038"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3A22FAC7" w14:textId="7DEE7692" w:rsidR="00147C9C" w:rsidRDefault="00147C9C" w:rsidP="00B1132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2805" w:type="dxa"/>
            <w:tcBorders>
              <w:top w:val="single" w:sz="4" w:space="0" w:color="auto"/>
              <w:left w:val="single" w:sz="4" w:space="0" w:color="auto"/>
              <w:bottom w:val="single" w:sz="4" w:space="0" w:color="auto"/>
              <w:right w:val="single" w:sz="4" w:space="0" w:color="auto"/>
            </w:tcBorders>
          </w:tcPr>
          <w:p w14:paraId="6AFB6481" w14:textId="292685A3" w:rsidR="00147C9C" w:rsidRPr="00B11326" w:rsidRDefault="00147C9C" w:rsidP="00B11326">
            <w:pPr>
              <w:spacing w:after="0" w:line="240" w:lineRule="auto"/>
              <w:jc w:val="both"/>
              <w:rPr>
                <w:rFonts w:ascii="Arial Narrow" w:hAnsi="Arial Narrow" w:cs="Arial"/>
                <w:b/>
                <w:color w:val="181818"/>
                <w:sz w:val="20"/>
                <w:szCs w:val="20"/>
                <w:lang w:val="ro-RO"/>
              </w:rPr>
            </w:pPr>
            <w:r w:rsidRPr="00147C9C">
              <w:rPr>
                <w:rFonts w:ascii="Arial Narrow" w:hAnsi="Arial Narrow" w:cs="Arial"/>
                <w:b/>
                <w:color w:val="181818"/>
                <w:sz w:val="20"/>
                <w:szCs w:val="20"/>
                <w:lang w:val="ro-RO"/>
              </w:rPr>
              <w:t>Pilut, Ciprian N., Aniko Manea, Ioana Macasoi, Amadeus Dobrescu, Doina Georgescu, Roxana Buzatu, Alin Faur, Stefania Dinu, Doina Chioran, Iulia Pinzaru, Monica Hancianu, Cristina Dehelean, and Daniel Malița</w:t>
            </w:r>
          </w:p>
        </w:tc>
        <w:tc>
          <w:tcPr>
            <w:tcW w:w="3451" w:type="dxa"/>
            <w:tcBorders>
              <w:top w:val="single" w:sz="4" w:space="0" w:color="auto"/>
              <w:left w:val="single" w:sz="4" w:space="0" w:color="auto"/>
              <w:bottom w:val="single" w:sz="4" w:space="0" w:color="auto"/>
              <w:right w:val="single" w:sz="4" w:space="0" w:color="auto"/>
            </w:tcBorders>
          </w:tcPr>
          <w:p w14:paraId="494B9C41" w14:textId="5E07BF13" w:rsidR="00147C9C" w:rsidRPr="00B11326" w:rsidRDefault="00147C9C" w:rsidP="00B11326">
            <w:pPr>
              <w:spacing w:after="0" w:line="240" w:lineRule="auto"/>
              <w:jc w:val="both"/>
              <w:rPr>
                <w:rFonts w:ascii="Arial Narrow" w:hAnsi="Arial Narrow" w:cs="Arial"/>
                <w:b/>
                <w:color w:val="181818"/>
                <w:sz w:val="24"/>
                <w:szCs w:val="24"/>
                <w:lang w:val="ro-RO"/>
              </w:rPr>
            </w:pPr>
            <w:r w:rsidRPr="00147C9C">
              <w:rPr>
                <w:rFonts w:ascii="Arial Narrow" w:hAnsi="Arial Narrow" w:cs="Arial"/>
                <w:b/>
                <w:color w:val="181818"/>
                <w:sz w:val="24"/>
                <w:szCs w:val="24"/>
                <w:lang w:val="ro-RO"/>
              </w:rPr>
              <w:t>Comparative Evaluation of the Potential Antitumor of Helleborus purpurascens in Skin and Breast Cancer</w:t>
            </w:r>
          </w:p>
        </w:tc>
        <w:tc>
          <w:tcPr>
            <w:tcW w:w="3815" w:type="dxa"/>
            <w:tcBorders>
              <w:top w:val="single" w:sz="4" w:space="0" w:color="auto"/>
              <w:left w:val="single" w:sz="4" w:space="0" w:color="auto"/>
              <w:bottom w:val="single" w:sz="4" w:space="0" w:color="auto"/>
              <w:right w:val="single" w:sz="4" w:space="0" w:color="auto"/>
            </w:tcBorders>
          </w:tcPr>
          <w:p w14:paraId="74B638F6" w14:textId="571AE9B2" w:rsidR="00147C9C" w:rsidRPr="005C4C1F" w:rsidRDefault="00147C9C" w:rsidP="00B1132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 xml:space="preserve">PLANTS 2022, Vol. 11, Nr. 2, Pag. 194, DOI: </w:t>
            </w:r>
            <w:r w:rsidRPr="00147C9C">
              <w:rPr>
                <w:rFonts w:ascii="Arial Narrow" w:hAnsi="Arial Narrow" w:cs="Arial"/>
                <w:b/>
                <w:color w:val="181818"/>
                <w:sz w:val="24"/>
                <w:szCs w:val="24"/>
                <w:lang w:val="ro-RO"/>
              </w:rPr>
              <w:t>https://doi.org/10.3390/plants11020194</w:t>
            </w:r>
          </w:p>
        </w:tc>
        <w:tc>
          <w:tcPr>
            <w:tcW w:w="1357" w:type="dxa"/>
            <w:tcBorders>
              <w:top w:val="single" w:sz="4" w:space="0" w:color="auto"/>
              <w:left w:val="single" w:sz="4" w:space="0" w:color="auto"/>
              <w:bottom w:val="single" w:sz="4" w:space="0" w:color="auto"/>
              <w:right w:val="single" w:sz="4" w:space="0" w:color="auto"/>
            </w:tcBorders>
          </w:tcPr>
          <w:p w14:paraId="0DB41CEC" w14:textId="7697770D" w:rsidR="00333A95" w:rsidRPr="007F1E73" w:rsidRDefault="00333A95" w:rsidP="00B11326">
            <w:pPr>
              <w:spacing w:after="0" w:line="240" w:lineRule="auto"/>
              <w:jc w:val="both"/>
              <w:rPr>
                <w:rFonts w:ascii="Arial Narrow" w:hAnsi="Arial Narrow" w:cs="Arial"/>
                <w:b/>
                <w:sz w:val="24"/>
                <w:szCs w:val="24"/>
                <w:lang w:val="ro-RO"/>
              </w:rPr>
            </w:pPr>
            <w:r w:rsidRPr="007F1E73">
              <w:rPr>
                <w:rFonts w:ascii="Arial Narrow" w:hAnsi="Arial Narrow" w:cs="Arial"/>
                <w:b/>
                <w:sz w:val="24"/>
                <w:szCs w:val="24"/>
                <w:lang w:val="ro-RO"/>
              </w:rPr>
              <w:t>3.935</w:t>
            </w:r>
          </w:p>
        </w:tc>
        <w:tc>
          <w:tcPr>
            <w:tcW w:w="2830" w:type="dxa"/>
            <w:tcBorders>
              <w:top w:val="single" w:sz="4" w:space="0" w:color="auto"/>
              <w:left w:val="single" w:sz="4" w:space="0" w:color="auto"/>
              <w:bottom w:val="single" w:sz="4" w:space="0" w:color="auto"/>
              <w:right w:val="single" w:sz="4" w:space="0" w:color="auto"/>
            </w:tcBorders>
          </w:tcPr>
          <w:p w14:paraId="5AE5B070" w14:textId="37AD1135" w:rsidR="00147C9C" w:rsidRDefault="00147C9C" w:rsidP="00147C9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1</w:t>
            </w:r>
            <w:r>
              <w:rPr>
                <w:rFonts w:ascii="Arial Narrow" w:hAnsi="Arial Narrow" w:cs="Arial"/>
                <w:bCs/>
                <w:color w:val="181818"/>
                <w:sz w:val="24"/>
                <w:szCs w:val="24"/>
                <w:vertAlign w:val="superscript"/>
                <w:lang w:val="ro-RO"/>
              </w:rPr>
              <w:t xml:space="preserve"> </w:t>
            </w:r>
            <w:r w:rsidRPr="008A32EE">
              <w:rPr>
                <w:rFonts w:ascii="Arial Narrow" w:hAnsi="Arial Narrow" w:cs="Arial"/>
                <w:bCs/>
                <w:color w:val="181818"/>
                <w:sz w:val="24"/>
                <w:szCs w:val="24"/>
                <w:lang w:val="ro-RO"/>
              </w:rPr>
              <w:t>Department of Toxicology and Drug Industry, Faculty of Pharmacy, “Victor Babeș” University of Medicine and Pharmacy Timisoara, 2nd Eftimie Murgu Square, RO-300041 Timisoara, Romania</w:t>
            </w:r>
          </w:p>
          <w:p w14:paraId="6BE8E7C1" w14:textId="77777777" w:rsidR="00147C9C" w:rsidRDefault="00147C9C" w:rsidP="00147C9C">
            <w:pPr>
              <w:spacing w:after="0" w:line="240" w:lineRule="auto"/>
              <w:jc w:val="both"/>
              <w:rPr>
                <w:rFonts w:ascii="Arial Narrow" w:hAnsi="Arial Narrow" w:cs="Arial"/>
                <w:bCs/>
                <w:color w:val="181818"/>
                <w:sz w:val="24"/>
                <w:szCs w:val="24"/>
                <w:lang w:val="ro-RO"/>
              </w:rPr>
            </w:pPr>
          </w:p>
          <w:p w14:paraId="38AE9B38" w14:textId="335AA074" w:rsidR="00147C9C" w:rsidRDefault="00147C9C" w:rsidP="00147C9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2</w:t>
            </w:r>
            <w:r>
              <w:rPr>
                <w:rFonts w:ascii="Arial Narrow" w:hAnsi="Arial Narrow" w:cs="Arial"/>
                <w:bCs/>
                <w:color w:val="181818"/>
                <w:sz w:val="24"/>
                <w:szCs w:val="24"/>
                <w:vertAlign w:val="superscript"/>
                <w:lang w:val="ro-RO"/>
              </w:rPr>
              <w:t xml:space="preserve"> </w:t>
            </w:r>
            <w:r w:rsidRPr="008A32EE">
              <w:rPr>
                <w:rFonts w:ascii="Arial Narrow" w:hAnsi="Arial Narrow" w:cs="Arial"/>
                <w:bCs/>
                <w:color w:val="181818"/>
                <w:sz w:val="24"/>
                <w:szCs w:val="24"/>
                <w:lang w:val="ro-RO"/>
              </w:rPr>
              <w:t xml:space="preserve">Research Centre for </w:t>
            </w:r>
            <w:r w:rsidRPr="008A32EE">
              <w:rPr>
                <w:rFonts w:ascii="Arial Narrow" w:hAnsi="Arial Narrow" w:cs="Arial"/>
                <w:bCs/>
                <w:color w:val="181818"/>
                <w:sz w:val="24"/>
                <w:szCs w:val="24"/>
                <w:lang w:val="ro-RO"/>
              </w:rPr>
              <w:lastRenderedPageBreak/>
              <w:t>Pharmaco-Toxicological Evaluation, “Victor Babeș” University of Medicine and Pharmacy, 2nd Eftimie Murgu Square, RO-300041 Timișoara, Romania</w:t>
            </w:r>
          </w:p>
          <w:p w14:paraId="1D8587B7" w14:textId="77777777" w:rsidR="00147C9C" w:rsidRDefault="00147C9C" w:rsidP="00147C9C">
            <w:pPr>
              <w:spacing w:after="0" w:line="240" w:lineRule="auto"/>
              <w:jc w:val="both"/>
              <w:rPr>
                <w:rFonts w:ascii="Arial Narrow" w:hAnsi="Arial Narrow" w:cs="Arial"/>
                <w:bCs/>
                <w:color w:val="181818"/>
                <w:sz w:val="24"/>
                <w:szCs w:val="24"/>
                <w:lang w:val="ro-RO"/>
              </w:rPr>
            </w:pPr>
          </w:p>
          <w:p w14:paraId="51C63E69" w14:textId="6B1D3777" w:rsidR="00147C9C" w:rsidRDefault="00147C9C" w:rsidP="00147C9C">
            <w:pPr>
              <w:spacing w:after="0" w:line="240" w:lineRule="auto"/>
              <w:jc w:val="both"/>
              <w:rPr>
                <w:rFonts w:ascii="Arial Narrow" w:hAnsi="Arial Narrow" w:cs="Arial"/>
                <w:bCs/>
                <w:color w:val="181818"/>
                <w:sz w:val="24"/>
                <w:szCs w:val="24"/>
                <w:vertAlign w:val="superscript"/>
                <w:lang w:val="ro-RO"/>
              </w:rPr>
            </w:pPr>
          </w:p>
        </w:tc>
      </w:tr>
      <w:tr w:rsidR="00E51244" w:rsidRPr="00D96F49" w14:paraId="6D3A963E"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0CA60327" w14:textId="38738D16" w:rsidR="00E51244" w:rsidRDefault="00E51244" w:rsidP="00B11326">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14.*</w:t>
            </w:r>
          </w:p>
        </w:tc>
        <w:tc>
          <w:tcPr>
            <w:tcW w:w="2805" w:type="dxa"/>
            <w:tcBorders>
              <w:top w:val="single" w:sz="4" w:space="0" w:color="auto"/>
              <w:left w:val="single" w:sz="4" w:space="0" w:color="auto"/>
              <w:bottom w:val="single" w:sz="4" w:space="0" w:color="auto"/>
              <w:right w:val="single" w:sz="4" w:space="0" w:color="auto"/>
            </w:tcBorders>
          </w:tcPr>
          <w:p w14:paraId="57D3AAF6" w14:textId="3F4C9446" w:rsidR="00E51244" w:rsidRPr="00147C9C" w:rsidRDefault="00E51244" w:rsidP="00B11326">
            <w:pPr>
              <w:spacing w:after="0" w:line="240" w:lineRule="auto"/>
              <w:jc w:val="both"/>
              <w:rPr>
                <w:rFonts w:ascii="Arial Narrow" w:hAnsi="Arial Narrow" w:cs="Arial"/>
                <w:b/>
                <w:color w:val="181818"/>
                <w:sz w:val="20"/>
                <w:szCs w:val="20"/>
                <w:lang w:val="ro-RO"/>
              </w:rPr>
            </w:pPr>
            <w:r w:rsidRPr="00E51244">
              <w:rPr>
                <w:rFonts w:ascii="Arial Narrow" w:hAnsi="Arial Narrow" w:cs="Arial"/>
                <w:b/>
                <w:color w:val="181818"/>
                <w:sz w:val="20"/>
                <w:szCs w:val="20"/>
                <w:lang w:val="ro-RO"/>
              </w:rPr>
              <w:t>Oxana Kazakova</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Codruța Șoica Marat Babaev</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Anastasiya Petrova</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Elmira Khusnutdinova ,Alexander Poptsov</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,Ioana Macașoi</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,George Drăghici</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,Ștefana Avram</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,Lavinia Vlaia,</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Alexandra Mioc,</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Marius Mioc,</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Cristina Dehelean and</w:t>
            </w:r>
            <w:r>
              <w:rPr>
                <w:rFonts w:ascii="Arial Narrow" w:hAnsi="Arial Narrow" w:cs="Arial"/>
                <w:b/>
                <w:color w:val="181818"/>
                <w:sz w:val="20"/>
                <w:szCs w:val="20"/>
                <w:lang w:val="ro-RO"/>
              </w:rPr>
              <w:t xml:space="preserve"> </w:t>
            </w:r>
            <w:r w:rsidRPr="00E51244">
              <w:rPr>
                <w:rFonts w:ascii="Arial Narrow" w:hAnsi="Arial Narrow" w:cs="Arial"/>
                <w:b/>
                <w:color w:val="181818"/>
                <w:sz w:val="20"/>
                <w:szCs w:val="20"/>
                <w:lang w:val="ro-RO"/>
              </w:rPr>
              <w:t>Adrian Voicu</w:t>
            </w:r>
          </w:p>
        </w:tc>
        <w:tc>
          <w:tcPr>
            <w:tcW w:w="3451" w:type="dxa"/>
            <w:tcBorders>
              <w:top w:val="single" w:sz="4" w:space="0" w:color="auto"/>
              <w:left w:val="single" w:sz="4" w:space="0" w:color="auto"/>
              <w:bottom w:val="single" w:sz="4" w:space="0" w:color="auto"/>
              <w:right w:val="single" w:sz="4" w:space="0" w:color="auto"/>
            </w:tcBorders>
          </w:tcPr>
          <w:p w14:paraId="6E527741" w14:textId="18F2B302" w:rsidR="00E51244" w:rsidRPr="00147C9C" w:rsidRDefault="00E51244" w:rsidP="00B11326">
            <w:pPr>
              <w:spacing w:after="0" w:line="240" w:lineRule="auto"/>
              <w:jc w:val="both"/>
              <w:rPr>
                <w:rFonts w:ascii="Arial Narrow" w:hAnsi="Arial Narrow" w:cs="Arial"/>
                <w:b/>
                <w:color w:val="181818"/>
                <w:sz w:val="24"/>
                <w:szCs w:val="24"/>
                <w:lang w:val="ro-RO"/>
              </w:rPr>
            </w:pPr>
            <w:r w:rsidRPr="00E51244">
              <w:rPr>
                <w:rFonts w:ascii="Arial Narrow" w:hAnsi="Arial Narrow" w:cs="Arial"/>
                <w:b/>
                <w:color w:val="181818"/>
                <w:sz w:val="24"/>
                <w:szCs w:val="24"/>
                <w:lang w:val="ro-RO"/>
              </w:rPr>
              <w:t>3-Pyridinylidene Derivatives of Chemically Modified Lupane and Ursane Triterpenes as Promising Anticancer Agents by Targeting Apoptosis</w:t>
            </w:r>
          </w:p>
        </w:tc>
        <w:tc>
          <w:tcPr>
            <w:tcW w:w="3815" w:type="dxa"/>
            <w:tcBorders>
              <w:top w:val="single" w:sz="4" w:space="0" w:color="auto"/>
              <w:left w:val="single" w:sz="4" w:space="0" w:color="auto"/>
              <w:bottom w:val="single" w:sz="4" w:space="0" w:color="auto"/>
              <w:right w:val="single" w:sz="4" w:space="0" w:color="auto"/>
            </w:tcBorders>
          </w:tcPr>
          <w:p w14:paraId="6CB5FB49" w14:textId="4EEADDFF" w:rsidR="00E51244" w:rsidRDefault="00E51244" w:rsidP="00B11326">
            <w:pPr>
              <w:spacing w:after="0" w:line="240" w:lineRule="auto"/>
              <w:jc w:val="both"/>
              <w:rPr>
                <w:rFonts w:ascii="Arial Narrow" w:hAnsi="Arial Narrow" w:cs="Arial"/>
                <w:b/>
                <w:color w:val="181818"/>
                <w:sz w:val="24"/>
                <w:szCs w:val="24"/>
                <w:lang w:val="ro-RO"/>
              </w:rPr>
            </w:pPr>
            <w:r w:rsidRPr="00E51244">
              <w:rPr>
                <w:rFonts w:ascii="Arial Narrow" w:hAnsi="Arial Narrow" w:cs="Arial"/>
                <w:b/>
                <w:color w:val="181818"/>
                <w:sz w:val="24"/>
                <w:szCs w:val="24"/>
                <w:lang w:val="ro-RO"/>
              </w:rPr>
              <w:t xml:space="preserve">INTERNATIONAL JOURNAL OF MOLECULAR SCIENCES 2021, Vol. 22, Nr. </w:t>
            </w:r>
            <w:r>
              <w:rPr>
                <w:rFonts w:ascii="Arial Narrow" w:hAnsi="Arial Narrow" w:cs="Arial"/>
                <w:b/>
                <w:color w:val="181818"/>
                <w:sz w:val="24"/>
                <w:szCs w:val="24"/>
                <w:lang w:val="ro-RO"/>
              </w:rPr>
              <w:t>19</w:t>
            </w:r>
            <w:r w:rsidRPr="00E51244">
              <w:rPr>
                <w:rFonts w:ascii="Arial Narrow" w:hAnsi="Arial Narrow" w:cs="Arial"/>
                <w:b/>
                <w:color w:val="181818"/>
                <w:sz w:val="24"/>
                <w:szCs w:val="24"/>
                <w:lang w:val="ro-RO"/>
              </w:rPr>
              <w:t>, Pag. 10695; https://doi.org/10.3390/ijms221910695</w:t>
            </w:r>
          </w:p>
        </w:tc>
        <w:tc>
          <w:tcPr>
            <w:tcW w:w="1357" w:type="dxa"/>
            <w:tcBorders>
              <w:top w:val="single" w:sz="4" w:space="0" w:color="auto"/>
              <w:left w:val="single" w:sz="4" w:space="0" w:color="auto"/>
              <w:bottom w:val="single" w:sz="4" w:space="0" w:color="auto"/>
              <w:right w:val="single" w:sz="4" w:space="0" w:color="auto"/>
            </w:tcBorders>
          </w:tcPr>
          <w:p w14:paraId="1C761755" w14:textId="1DAF7A67" w:rsidR="00E51244" w:rsidRPr="007F1E73" w:rsidRDefault="00E51244" w:rsidP="00B11326">
            <w:pPr>
              <w:spacing w:after="0" w:line="240" w:lineRule="auto"/>
              <w:jc w:val="both"/>
              <w:rPr>
                <w:rFonts w:ascii="Arial Narrow" w:hAnsi="Arial Narrow" w:cs="Arial"/>
                <w:b/>
                <w:sz w:val="24"/>
                <w:szCs w:val="24"/>
                <w:lang w:val="ro-RO"/>
              </w:rPr>
            </w:pPr>
            <w:r w:rsidRPr="007F1E73">
              <w:rPr>
                <w:rFonts w:ascii="Arial Narrow" w:hAnsi="Arial Narrow" w:cs="Arial"/>
                <w:b/>
                <w:sz w:val="24"/>
                <w:szCs w:val="24"/>
                <w:lang w:val="ro-RO"/>
              </w:rPr>
              <w:t>5.923</w:t>
            </w:r>
          </w:p>
        </w:tc>
        <w:tc>
          <w:tcPr>
            <w:tcW w:w="2830" w:type="dxa"/>
            <w:tcBorders>
              <w:top w:val="single" w:sz="4" w:space="0" w:color="auto"/>
              <w:left w:val="single" w:sz="4" w:space="0" w:color="auto"/>
              <w:bottom w:val="single" w:sz="4" w:space="0" w:color="auto"/>
              <w:right w:val="single" w:sz="4" w:space="0" w:color="auto"/>
            </w:tcBorders>
          </w:tcPr>
          <w:p w14:paraId="334C4E77" w14:textId="77777777" w:rsidR="00E51244" w:rsidRDefault="00E51244" w:rsidP="00E5124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8A32EE">
              <w:rPr>
                <w:rFonts w:ascii="Arial Narrow" w:hAnsi="Arial Narrow" w:cs="Arial"/>
                <w:bCs/>
                <w:color w:val="181818"/>
                <w:sz w:val="24"/>
                <w:szCs w:val="24"/>
                <w:lang w:val="ro-RO"/>
              </w:rPr>
              <w:t>Research Centre for Pharmaco-Toxicological Evaluation, “Victor Babeș” University of Medicine and Pharmacy, 2nd Eftimie Murgu Square, RO-300041 Timișoara, Romania</w:t>
            </w:r>
          </w:p>
          <w:p w14:paraId="4F3E9146" w14:textId="77777777" w:rsidR="00E51244" w:rsidRDefault="00E51244" w:rsidP="00147C9C">
            <w:pPr>
              <w:spacing w:after="0" w:line="240" w:lineRule="auto"/>
              <w:jc w:val="both"/>
              <w:rPr>
                <w:rFonts w:ascii="Arial Narrow" w:hAnsi="Arial Narrow" w:cs="Arial"/>
                <w:bCs/>
                <w:color w:val="181818"/>
                <w:sz w:val="24"/>
                <w:szCs w:val="24"/>
                <w:vertAlign w:val="superscript"/>
                <w:lang w:val="ro-RO"/>
              </w:rPr>
            </w:pPr>
          </w:p>
          <w:p w14:paraId="7969DC6F" w14:textId="2750E305" w:rsidR="00E51244" w:rsidRPr="00E51244" w:rsidRDefault="00E51244" w:rsidP="00E51244">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2 </w:t>
            </w:r>
            <w:r w:rsidRPr="00E51244">
              <w:rPr>
                <w:rFonts w:ascii="Arial Narrow" w:hAnsi="Arial Narrow" w:cs="Arial"/>
                <w:bCs/>
                <w:color w:val="181818"/>
                <w:sz w:val="24"/>
                <w:szCs w:val="24"/>
                <w:lang w:val="ro-RO"/>
              </w:rPr>
              <w:t>Formulation and Technology of Drugs Research Center, Faculty of Pharmacy, “Victor Babeș” University of Medicine and Pharmacy, Eftimie Murgu Sq. No. 2, 300041 Timisoara, Romania</w:t>
            </w:r>
          </w:p>
        </w:tc>
      </w:tr>
      <w:tr w:rsidR="005756CC" w:rsidRPr="00D96F49" w14:paraId="69AF2662"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76EC1B16" w14:textId="73EDC965" w:rsidR="005756CC" w:rsidRDefault="005756CC" w:rsidP="005756CC">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15.*</w:t>
            </w:r>
          </w:p>
        </w:tc>
        <w:tc>
          <w:tcPr>
            <w:tcW w:w="2805" w:type="dxa"/>
            <w:tcBorders>
              <w:top w:val="single" w:sz="4" w:space="0" w:color="auto"/>
              <w:left w:val="single" w:sz="4" w:space="0" w:color="auto"/>
              <w:bottom w:val="single" w:sz="4" w:space="0" w:color="auto"/>
              <w:right w:val="single" w:sz="4" w:space="0" w:color="auto"/>
            </w:tcBorders>
          </w:tcPr>
          <w:p w14:paraId="5AD81101" w14:textId="2E712955" w:rsidR="005756CC" w:rsidRPr="00E51244" w:rsidRDefault="005756CC" w:rsidP="005756CC">
            <w:pPr>
              <w:spacing w:after="0" w:line="240" w:lineRule="auto"/>
              <w:jc w:val="both"/>
              <w:rPr>
                <w:rFonts w:ascii="Arial Narrow" w:hAnsi="Arial Narrow" w:cs="Arial"/>
                <w:b/>
                <w:color w:val="181818"/>
                <w:sz w:val="20"/>
                <w:szCs w:val="20"/>
                <w:lang w:val="ro-RO"/>
              </w:rPr>
            </w:pPr>
            <w:r w:rsidRPr="00BA6F7E">
              <w:rPr>
                <w:rFonts w:ascii="Arial Narrow" w:hAnsi="Arial Narrow" w:cs="Arial"/>
                <w:b/>
                <w:color w:val="181818"/>
                <w:sz w:val="20"/>
                <w:szCs w:val="20"/>
                <w:lang w:val="ro-RO"/>
              </w:rPr>
              <w:t>Flavia Bociort</w:t>
            </w:r>
            <w:r w:rsidRPr="00BA6F7E">
              <w:rPr>
                <w:rFonts w:ascii="Arial Narrow" w:hAnsi="Arial Narrow" w:cs="Arial"/>
                <w:b/>
                <w:color w:val="181818"/>
                <w:sz w:val="20"/>
                <w:szCs w:val="20"/>
                <w:vertAlign w:val="superscript"/>
                <w:lang w:val="ro-RO"/>
              </w:rPr>
              <w:t>†</w:t>
            </w:r>
            <w:r w:rsidRPr="00BA6F7E">
              <w:rPr>
                <w:rFonts w:ascii="Arial Narrow" w:hAnsi="Arial Narrow" w:cs="Arial"/>
                <w:b/>
                <w:color w:val="181818"/>
                <w:sz w:val="20"/>
                <w:szCs w:val="20"/>
                <w:lang w:val="ro-RO"/>
              </w:rPr>
              <w:t>,</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Ioana Gabriela Macasoi</w:t>
            </w:r>
            <w:r w:rsidRPr="00BA6F7E">
              <w:rPr>
                <w:rFonts w:ascii="Arial Narrow" w:hAnsi="Arial Narrow" w:cs="Arial"/>
                <w:b/>
                <w:color w:val="181818"/>
                <w:sz w:val="20"/>
                <w:szCs w:val="20"/>
                <w:vertAlign w:val="superscript"/>
                <w:lang w:val="ro-RO"/>
              </w:rPr>
              <w:t>†</w:t>
            </w:r>
            <w:r>
              <w:rPr>
                <w:rFonts w:ascii="Arial Narrow" w:hAnsi="Arial Narrow" w:cs="Arial"/>
                <w:b/>
                <w:color w:val="181818"/>
                <w:sz w:val="20"/>
                <w:szCs w:val="20"/>
                <w:vertAlign w:val="superscript"/>
                <w:lang w:val="ro-RO"/>
              </w:rPr>
              <w:t xml:space="preserve"> </w:t>
            </w:r>
            <w:r>
              <w:t xml:space="preserve"> </w:t>
            </w:r>
            <w:r w:rsidRPr="00FD3A70">
              <w:rPr>
                <w:rFonts w:ascii="Arial Narrow" w:hAnsi="Arial Narrow" w:cs="Arial"/>
                <w:b/>
                <w:color w:val="181818"/>
                <w:sz w:val="20"/>
                <w:szCs w:val="20"/>
                <w:lang w:val="ro-RO"/>
              </w:rPr>
              <w:t>(first author equal contribution),</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Iasmina Marcovici</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Andrei Motoc,</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Cristina Grosu,</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Iulia Pinzaru,</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Crina Petean,</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Stefana Avram</w:t>
            </w:r>
            <w:r>
              <w:rPr>
                <w:rFonts w:ascii="Arial Narrow" w:hAnsi="Arial Narrow" w:cs="Arial"/>
                <w:b/>
                <w:color w:val="181818"/>
                <w:sz w:val="20"/>
                <w:szCs w:val="20"/>
                <w:lang w:val="ro-RO"/>
              </w:rPr>
              <w:t xml:space="preserve">, </w:t>
            </w:r>
            <w:r w:rsidRPr="00BA6F7E">
              <w:rPr>
                <w:rFonts w:ascii="Arial Narrow" w:hAnsi="Arial Narrow" w:cs="Arial"/>
                <w:b/>
                <w:color w:val="181818"/>
                <w:sz w:val="20"/>
                <w:szCs w:val="20"/>
                <w:lang w:val="ro-RO"/>
              </w:rPr>
              <w:t xml:space="preserve">Cristina Adriana Dehelean </w:t>
            </w:r>
          </w:p>
        </w:tc>
        <w:tc>
          <w:tcPr>
            <w:tcW w:w="3451" w:type="dxa"/>
            <w:tcBorders>
              <w:top w:val="single" w:sz="4" w:space="0" w:color="auto"/>
              <w:left w:val="single" w:sz="4" w:space="0" w:color="auto"/>
              <w:bottom w:val="single" w:sz="4" w:space="0" w:color="auto"/>
              <w:right w:val="single" w:sz="4" w:space="0" w:color="auto"/>
            </w:tcBorders>
          </w:tcPr>
          <w:p w14:paraId="2E113080" w14:textId="464B7294" w:rsidR="005756CC" w:rsidRPr="00E51244" w:rsidRDefault="005756CC" w:rsidP="005756CC">
            <w:pPr>
              <w:spacing w:after="0" w:line="240" w:lineRule="auto"/>
              <w:jc w:val="both"/>
              <w:rPr>
                <w:rFonts w:ascii="Arial Narrow" w:hAnsi="Arial Narrow" w:cs="Arial"/>
                <w:b/>
                <w:color w:val="181818"/>
                <w:sz w:val="24"/>
                <w:szCs w:val="24"/>
                <w:lang w:val="ro-RO"/>
              </w:rPr>
            </w:pPr>
            <w:r w:rsidRPr="00BA6F7E">
              <w:rPr>
                <w:rFonts w:ascii="Arial Narrow" w:hAnsi="Arial Narrow" w:cs="Arial"/>
                <w:b/>
                <w:color w:val="181818"/>
                <w:sz w:val="24"/>
                <w:szCs w:val="24"/>
                <w:lang w:val="ro-RO"/>
              </w:rPr>
              <w:t>Investigation of Lupeol as Anti-Melanoma Agent: An In Vitro-In Ovo Perspective</w:t>
            </w:r>
          </w:p>
        </w:tc>
        <w:tc>
          <w:tcPr>
            <w:tcW w:w="3815" w:type="dxa"/>
            <w:tcBorders>
              <w:top w:val="single" w:sz="4" w:space="0" w:color="auto"/>
              <w:left w:val="single" w:sz="4" w:space="0" w:color="auto"/>
              <w:bottom w:val="single" w:sz="4" w:space="0" w:color="auto"/>
              <w:right w:val="single" w:sz="4" w:space="0" w:color="auto"/>
            </w:tcBorders>
          </w:tcPr>
          <w:p w14:paraId="647E6FDF" w14:textId="5777634B" w:rsidR="005756CC" w:rsidRPr="00E51244" w:rsidRDefault="005756CC" w:rsidP="005756CC">
            <w:pPr>
              <w:spacing w:after="0" w:line="240" w:lineRule="auto"/>
              <w:jc w:val="both"/>
              <w:rPr>
                <w:rFonts w:ascii="Arial Narrow" w:hAnsi="Arial Narrow" w:cs="Arial"/>
                <w:b/>
                <w:color w:val="181818"/>
                <w:sz w:val="24"/>
                <w:szCs w:val="24"/>
                <w:lang w:val="ro-RO"/>
              </w:rPr>
            </w:pPr>
            <w:r w:rsidRPr="001A2B21">
              <w:rPr>
                <w:rFonts w:ascii="Arial Narrow" w:hAnsi="Arial Narrow" w:cs="Arial"/>
                <w:b/>
                <w:color w:val="181818"/>
                <w:sz w:val="24"/>
                <w:szCs w:val="24"/>
                <w:lang w:val="ro-RO"/>
              </w:rPr>
              <w:t>CURRENT ONCOLOGY</w:t>
            </w:r>
            <w:r>
              <w:rPr>
                <w:rFonts w:ascii="Arial Narrow" w:hAnsi="Arial Narrow" w:cs="Arial"/>
                <w:b/>
                <w:color w:val="181818"/>
                <w:sz w:val="24"/>
                <w:szCs w:val="24"/>
                <w:lang w:val="ro-RO"/>
              </w:rPr>
              <w:t xml:space="preserve"> 2021, Vol. 28, Nr. 5, Pag. 5054-5066, </w:t>
            </w:r>
            <w:r w:rsidRPr="003942BA">
              <w:rPr>
                <w:rFonts w:ascii="Arial Narrow" w:hAnsi="Arial Narrow" w:cs="Arial"/>
                <w:b/>
                <w:color w:val="181818"/>
                <w:sz w:val="24"/>
                <w:szCs w:val="24"/>
                <w:lang w:val="ro-RO"/>
              </w:rPr>
              <w:t>DOI: 10.3390/curroncol28060425</w:t>
            </w:r>
          </w:p>
        </w:tc>
        <w:tc>
          <w:tcPr>
            <w:tcW w:w="1357" w:type="dxa"/>
            <w:tcBorders>
              <w:top w:val="single" w:sz="4" w:space="0" w:color="auto"/>
              <w:left w:val="single" w:sz="4" w:space="0" w:color="auto"/>
              <w:bottom w:val="single" w:sz="4" w:space="0" w:color="auto"/>
              <w:right w:val="single" w:sz="4" w:space="0" w:color="auto"/>
            </w:tcBorders>
          </w:tcPr>
          <w:p w14:paraId="6196A1E4" w14:textId="1A2911AF" w:rsidR="005756CC" w:rsidRPr="007F1E73" w:rsidRDefault="005756CC" w:rsidP="005756CC">
            <w:pPr>
              <w:spacing w:after="0" w:line="240" w:lineRule="auto"/>
              <w:jc w:val="both"/>
              <w:rPr>
                <w:rFonts w:ascii="Arial Narrow" w:hAnsi="Arial Narrow" w:cs="Arial"/>
                <w:b/>
                <w:sz w:val="24"/>
                <w:szCs w:val="24"/>
                <w:lang w:val="ro-RO"/>
              </w:rPr>
            </w:pPr>
            <w:r w:rsidRPr="00976C7F">
              <w:rPr>
                <w:rFonts w:ascii="Arial Narrow" w:hAnsi="Arial Narrow" w:cs="Arial"/>
                <w:b/>
                <w:sz w:val="24"/>
                <w:szCs w:val="24"/>
                <w:lang w:val="ro-RO"/>
              </w:rPr>
              <w:t>3.677</w:t>
            </w:r>
          </w:p>
        </w:tc>
        <w:tc>
          <w:tcPr>
            <w:tcW w:w="2830" w:type="dxa"/>
            <w:tcBorders>
              <w:top w:val="single" w:sz="4" w:space="0" w:color="auto"/>
              <w:left w:val="single" w:sz="4" w:space="0" w:color="auto"/>
              <w:bottom w:val="single" w:sz="4" w:space="0" w:color="auto"/>
              <w:right w:val="single" w:sz="4" w:space="0" w:color="auto"/>
            </w:tcBorders>
          </w:tcPr>
          <w:p w14:paraId="34982D75" w14:textId="77777777" w:rsidR="005756CC" w:rsidRDefault="005756CC" w:rsidP="005756C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1A2B21">
              <w:rPr>
                <w:rFonts w:ascii="Arial Narrow" w:hAnsi="Arial Narrow" w:cs="Arial"/>
                <w:bCs/>
                <w:color w:val="181818"/>
                <w:sz w:val="24"/>
                <w:szCs w:val="24"/>
                <w:lang w:val="ro-RO"/>
              </w:rPr>
              <w:t>Faculty of Pharmacy, “Victor Babes” University of Medicine and Pharmacy Timisoara, Eftimie Murgu Square No. 2, 300041 Timisoara, Romania</w:t>
            </w:r>
          </w:p>
          <w:p w14:paraId="4D14B4E6" w14:textId="77777777" w:rsidR="005756CC" w:rsidRPr="001A2B21" w:rsidRDefault="005756CC" w:rsidP="005756CC">
            <w:pPr>
              <w:spacing w:after="0" w:line="240" w:lineRule="auto"/>
              <w:jc w:val="both"/>
              <w:rPr>
                <w:rFonts w:ascii="Arial Narrow" w:hAnsi="Arial Narrow" w:cs="Arial"/>
                <w:bCs/>
                <w:color w:val="181818"/>
                <w:sz w:val="24"/>
                <w:szCs w:val="24"/>
                <w:lang w:val="ro-RO"/>
              </w:rPr>
            </w:pPr>
          </w:p>
          <w:p w14:paraId="6ACD8689" w14:textId="2E6CBBC4" w:rsidR="005756CC" w:rsidRDefault="005756CC" w:rsidP="005756CC">
            <w:pPr>
              <w:spacing w:after="0" w:line="240" w:lineRule="auto"/>
              <w:jc w:val="both"/>
              <w:rPr>
                <w:rFonts w:ascii="Arial Narrow" w:hAnsi="Arial Narrow" w:cs="Arial"/>
                <w:bCs/>
                <w:color w:val="181818"/>
                <w:sz w:val="24"/>
                <w:szCs w:val="24"/>
                <w:vertAlign w:val="superscript"/>
                <w:lang w:val="ro-RO"/>
              </w:rPr>
            </w:pPr>
            <w:r>
              <w:rPr>
                <w:rFonts w:ascii="Arial Narrow" w:hAnsi="Arial Narrow" w:cs="Arial"/>
                <w:bCs/>
                <w:color w:val="181818"/>
                <w:sz w:val="24"/>
                <w:szCs w:val="24"/>
                <w:vertAlign w:val="superscript"/>
                <w:lang w:val="ro-RO"/>
              </w:rPr>
              <w:t xml:space="preserve">2 </w:t>
            </w:r>
            <w:r w:rsidRPr="001A2B21">
              <w:rPr>
                <w:rFonts w:ascii="Arial Narrow" w:hAnsi="Arial Narrow" w:cs="Arial"/>
                <w:bCs/>
                <w:color w:val="181818"/>
                <w:sz w:val="24"/>
                <w:szCs w:val="24"/>
                <w:lang w:val="ro-RO"/>
              </w:rPr>
              <w:t xml:space="preserve">Research Center for Pharmaco-Toxicological Evaluations, “Victor Babes” </w:t>
            </w:r>
            <w:r w:rsidRPr="001A2B21">
              <w:rPr>
                <w:rFonts w:ascii="Arial Narrow" w:hAnsi="Arial Narrow" w:cs="Arial"/>
                <w:bCs/>
                <w:color w:val="181818"/>
                <w:sz w:val="24"/>
                <w:szCs w:val="24"/>
                <w:lang w:val="ro-RO"/>
              </w:rPr>
              <w:lastRenderedPageBreak/>
              <w:t>University of Medicine and Pharmacy Timisoara, Eftimie Murgu Square No. 2, 300041 Timisoara, Romania</w:t>
            </w:r>
          </w:p>
        </w:tc>
      </w:tr>
      <w:tr w:rsidR="005756CC" w:rsidRPr="00D96F49" w14:paraId="346F685E" w14:textId="77777777" w:rsidTr="005756CC">
        <w:trPr>
          <w:trHeight w:val="373"/>
        </w:trPr>
        <w:tc>
          <w:tcPr>
            <w:tcW w:w="508" w:type="dxa"/>
            <w:tcBorders>
              <w:top w:val="single" w:sz="4" w:space="0" w:color="auto"/>
              <w:left w:val="single" w:sz="4" w:space="0" w:color="auto"/>
              <w:bottom w:val="single" w:sz="4" w:space="0" w:color="auto"/>
              <w:right w:val="single" w:sz="4" w:space="0" w:color="auto"/>
            </w:tcBorders>
          </w:tcPr>
          <w:p w14:paraId="63249CFC" w14:textId="0A643EA2" w:rsidR="005756CC" w:rsidRDefault="005756CC" w:rsidP="005756CC">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16*</w:t>
            </w:r>
          </w:p>
        </w:tc>
        <w:tc>
          <w:tcPr>
            <w:tcW w:w="2805" w:type="dxa"/>
            <w:tcBorders>
              <w:top w:val="single" w:sz="4" w:space="0" w:color="auto"/>
              <w:left w:val="single" w:sz="4" w:space="0" w:color="auto"/>
              <w:bottom w:val="single" w:sz="4" w:space="0" w:color="auto"/>
              <w:right w:val="single" w:sz="4" w:space="0" w:color="auto"/>
            </w:tcBorders>
          </w:tcPr>
          <w:p w14:paraId="0EA751DC" w14:textId="1C6C0A5F" w:rsidR="005756CC" w:rsidRPr="00E51244" w:rsidRDefault="005756CC" w:rsidP="005756CC">
            <w:pPr>
              <w:spacing w:after="0" w:line="240" w:lineRule="auto"/>
              <w:jc w:val="both"/>
              <w:rPr>
                <w:rFonts w:ascii="Arial Narrow" w:hAnsi="Arial Narrow" w:cs="Arial"/>
                <w:b/>
                <w:color w:val="181818"/>
                <w:sz w:val="20"/>
                <w:szCs w:val="20"/>
                <w:lang w:val="ro-RO"/>
              </w:rPr>
            </w:pPr>
            <w:r w:rsidRPr="005A0223">
              <w:rPr>
                <w:rFonts w:ascii="Arial Narrow" w:hAnsi="Arial Narrow" w:cs="Arial"/>
                <w:b/>
                <w:color w:val="181818"/>
                <w:sz w:val="20"/>
                <w:szCs w:val="20"/>
                <w:lang w:val="ro-RO"/>
              </w:rPr>
              <w:t>Andreea M. Kis†, Ioana Macasoi†</w:t>
            </w:r>
            <w:r>
              <w:rPr>
                <w:rFonts w:ascii="Arial Narrow" w:hAnsi="Arial Narrow" w:cs="Arial"/>
                <w:b/>
                <w:color w:val="181818"/>
                <w:sz w:val="20"/>
                <w:szCs w:val="20"/>
                <w:lang w:val="ro-RO"/>
              </w:rPr>
              <w:t xml:space="preserve"> (</w:t>
            </w:r>
            <w:r w:rsidRPr="00FD3A70">
              <w:rPr>
                <w:rFonts w:ascii="Arial Narrow" w:hAnsi="Arial Narrow" w:cs="Arial"/>
                <w:b/>
                <w:color w:val="181818"/>
                <w:sz w:val="20"/>
                <w:szCs w:val="20"/>
                <w:lang w:val="ro-RO"/>
              </w:rPr>
              <w:t>(first author equal contribution)</w:t>
            </w:r>
            <w:r w:rsidRPr="005A0223">
              <w:rPr>
                <w:rFonts w:ascii="Arial Narrow" w:hAnsi="Arial Narrow" w:cs="Arial"/>
                <w:b/>
                <w:color w:val="181818"/>
                <w:sz w:val="20"/>
                <w:szCs w:val="20"/>
                <w:lang w:val="ro-RO"/>
              </w:rPr>
              <w:t>, Corina Paul† , Matilda Radulescu, Roxana Buzatu, Claudia G. Watz, Adelina Cheveresan, Delia Berceanu, Iulia Pinzaru, Stefania Dinu, Aniko Manea, Marioara Poenaru, Claudia Borza and Cristina A. Dehelean.</w:t>
            </w:r>
          </w:p>
        </w:tc>
        <w:tc>
          <w:tcPr>
            <w:tcW w:w="3451" w:type="dxa"/>
            <w:tcBorders>
              <w:top w:val="single" w:sz="4" w:space="0" w:color="auto"/>
              <w:left w:val="single" w:sz="4" w:space="0" w:color="auto"/>
              <w:bottom w:val="single" w:sz="4" w:space="0" w:color="auto"/>
              <w:right w:val="single" w:sz="4" w:space="0" w:color="auto"/>
            </w:tcBorders>
          </w:tcPr>
          <w:p w14:paraId="43FC1507" w14:textId="77D6B2E1" w:rsidR="005756CC" w:rsidRPr="00E51244" w:rsidRDefault="005756CC" w:rsidP="005756CC">
            <w:pPr>
              <w:spacing w:after="0" w:line="240" w:lineRule="auto"/>
              <w:jc w:val="both"/>
              <w:rPr>
                <w:rFonts w:ascii="Arial Narrow" w:hAnsi="Arial Narrow" w:cs="Arial"/>
                <w:b/>
                <w:color w:val="181818"/>
                <w:sz w:val="24"/>
                <w:szCs w:val="24"/>
                <w:lang w:val="ro-RO"/>
              </w:rPr>
            </w:pPr>
            <w:r w:rsidRPr="005A0223">
              <w:rPr>
                <w:rFonts w:ascii="Arial Narrow" w:hAnsi="Arial Narrow" w:cs="Arial"/>
                <w:b/>
                <w:color w:val="181818"/>
                <w:sz w:val="24"/>
                <w:szCs w:val="24"/>
                <w:lang w:val="ro-RO"/>
              </w:rPr>
              <w:t>Methotrexate and Cetuximab—Biological Impact on</w:t>
            </w:r>
            <w:r>
              <w:rPr>
                <w:rFonts w:ascii="Arial Narrow" w:hAnsi="Arial Narrow" w:cs="Arial"/>
                <w:b/>
                <w:color w:val="181818"/>
                <w:sz w:val="24"/>
                <w:szCs w:val="24"/>
                <w:lang w:val="ro-RO"/>
              </w:rPr>
              <w:t xml:space="preserve"> </w:t>
            </w:r>
            <w:r w:rsidRPr="005A0223">
              <w:rPr>
                <w:rFonts w:ascii="Arial Narrow" w:hAnsi="Arial Narrow" w:cs="Arial"/>
                <w:b/>
                <w:color w:val="181818"/>
                <w:sz w:val="24"/>
                <w:szCs w:val="24"/>
                <w:lang w:val="ro-RO"/>
              </w:rPr>
              <w:t xml:space="preserve">Non-Tumorigenic Models: In Vitro and In Ovo Assessments </w:t>
            </w:r>
          </w:p>
        </w:tc>
        <w:tc>
          <w:tcPr>
            <w:tcW w:w="3815" w:type="dxa"/>
            <w:tcBorders>
              <w:top w:val="single" w:sz="4" w:space="0" w:color="auto"/>
              <w:left w:val="single" w:sz="4" w:space="0" w:color="auto"/>
              <w:bottom w:val="single" w:sz="4" w:space="0" w:color="auto"/>
              <w:right w:val="single" w:sz="4" w:space="0" w:color="auto"/>
            </w:tcBorders>
          </w:tcPr>
          <w:p w14:paraId="38BF788C" w14:textId="02994FD0" w:rsidR="005756CC" w:rsidRPr="00E51244" w:rsidRDefault="005756CC" w:rsidP="005756CC">
            <w:pPr>
              <w:spacing w:after="0" w:line="240" w:lineRule="auto"/>
              <w:jc w:val="both"/>
              <w:rPr>
                <w:rFonts w:ascii="Arial Narrow" w:hAnsi="Arial Narrow" w:cs="Arial"/>
                <w:b/>
                <w:color w:val="181818"/>
                <w:sz w:val="24"/>
                <w:szCs w:val="24"/>
                <w:lang w:val="ro-RO"/>
              </w:rPr>
            </w:pPr>
            <w:r w:rsidRPr="005A0223">
              <w:rPr>
                <w:rFonts w:ascii="Arial Narrow" w:hAnsi="Arial Narrow" w:cs="Arial"/>
                <w:b/>
                <w:color w:val="181818"/>
                <w:sz w:val="24"/>
                <w:szCs w:val="24"/>
                <w:lang w:val="ro-RO"/>
              </w:rPr>
              <w:t xml:space="preserve">MEDICINA 2022, Vol. 58, Nr. 2, Pag. 167; </w:t>
            </w:r>
            <w:r>
              <w:rPr>
                <w:rFonts w:ascii="Arial Narrow" w:hAnsi="Arial Narrow" w:cs="Arial"/>
                <w:b/>
                <w:color w:val="181818"/>
                <w:sz w:val="24"/>
                <w:szCs w:val="24"/>
                <w:lang w:val="ro-RO"/>
              </w:rPr>
              <w:t xml:space="preserve">DOI: </w:t>
            </w:r>
            <w:r w:rsidRPr="005A0223">
              <w:rPr>
                <w:rFonts w:ascii="Arial Narrow" w:hAnsi="Arial Narrow" w:cs="Arial"/>
                <w:b/>
                <w:color w:val="181818"/>
                <w:sz w:val="24"/>
                <w:szCs w:val="24"/>
                <w:lang w:val="ro-RO"/>
              </w:rPr>
              <w:t>https://doi.org/10.3390/medicina58020167</w:t>
            </w:r>
          </w:p>
        </w:tc>
        <w:tc>
          <w:tcPr>
            <w:tcW w:w="1357" w:type="dxa"/>
            <w:tcBorders>
              <w:top w:val="single" w:sz="4" w:space="0" w:color="auto"/>
              <w:left w:val="single" w:sz="4" w:space="0" w:color="auto"/>
              <w:bottom w:val="single" w:sz="4" w:space="0" w:color="auto"/>
              <w:right w:val="single" w:sz="4" w:space="0" w:color="auto"/>
            </w:tcBorders>
          </w:tcPr>
          <w:p w14:paraId="248065E2" w14:textId="4E978B98" w:rsidR="005756CC" w:rsidRPr="007F1E73" w:rsidRDefault="005756CC" w:rsidP="005756CC">
            <w:pPr>
              <w:spacing w:after="0" w:line="240" w:lineRule="auto"/>
              <w:jc w:val="both"/>
              <w:rPr>
                <w:rFonts w:ascii="Arial Narrow" w:hAnsi="Arial Narrow" w:cs="Arial"/>
                <w:b/>
                <w:sz w:val="24"/>
                <w:szCs w:val="24"/>
                <w:lang w:val="ro-RO"/>
              </w:rPr>
            </w:pPr>
            <w:r w:rsidRPr="00976C7F">
              <w:rPr>
                <w:rFonts w:ascii="Arial Narrow" w:hAnsi="Arial Narrow" w:cs="Arial"/>
                <w:b/>
                <w:sz w:val="24"/>
                <w:szCs w:val="24"/>
                <w:lang w:val="ro-RO"/>
              </w:rPr>
              <w:t>2.430</w:t>
            </w:r>
          </w:p>
        </w:tc>
        <w:tc>
          <w:tcPr>
            <w:tcW w:w="2830" w:type="dxa"/>
            <w:tcBorders>
              <w:top w:val="single" w:sz="4" w:space="0" w:color="auto"/>
              <w:left w:val="single" w:sz="4" w:space="0" w:color="auto"/>
              <w:bottom w:val="single" w:sz="4" w:space="0" w:color="auto"/>
              <w:right w:val="single" w:sz="4" w:space="0" w:color="auto"/>
            </w:tcBorders>
          </w:tcPr>
          <w:p w14:paraId="26D3266E" w14:textId="77777777" w:rsidR="005756CC" w:rsidRPr="005A0223" w:rsidRDefault="005756CC" w:rsidP="005756C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 xml:space="preserve">1 </w:t>
            </w:r>
            <w:r w:rsidRPr="005A0223">
              <w:rPr>
                <w:rFonts w:ascii="Arial Narrow" w:hAnsi="Arial Narrow" w:cs="Arial"/>
                <w:bCs/>
                <w:color w:val="181818"/>
                <w:sz w:val="24"/>
                <w:szCs w:val="24"/>
                <w:lang w:val="ro-RO"/>
              </w:rPr>
              <w:t>Departament of Toxicology and Drug Industry, Faculty of Pharmacy, “Victor Babes” University of Medicine</w:t>
            </w:r>
          </w:p>
          <w:p w14:paraId="0D761D22" w14:textId="77777777" w:rsidR="005756CC" w:rsidRDefault="005756CC" w:rsidP="005756CC">
            <w:pPr>
              <w:spacing w:after="0" w:line="240" w:lineRule="auto"/>
              <w:jc w:val="both"/>
              <w:rPr>
                <w:rFonts w:ascii="Arial Narrow" w:hAnsi="Arial Narrow" w:cs="Arial"/>
                <w:bCs/>
                <w:color w:val="181818"/>
                <w:sz w:val="24"/>
                <w:szCs w:val="24"/>
                <w:lang w:val="ro-RO"/>
              </w:rPr>
            </w:pPr>
            <w:r w:rsidRPr="005A0223">
              <w:rPr>
                <w:rFonts w:ascii="Arial Narrow" w:hAnsi="Arial Narrow" w:cs="Arial"/>
                <w:bCs/>
                <w:color w:val="181818"/>
                <w:sz w:val="24"/>
                <w:szCs w:val="24"/>
                <w:lang w:val="ro-RO"/>
              </w:rPr>
              <w:t>and Pharmacy Timisoara, Eftimie Murgu Square No. 2, 300041 Timi¸soara, Romania</w:t>
            </w:r>
          </w:p>
          <w:p w14:paraId="07486CA9" w14:textId="77777777" w:rsidR="005756CC" w:rsidRDefault="005756CC" w:rsidP="005756CC">
            <w:pPr>
              <w:spacing w:after="0" w:line="240" w:lineRule="auto"/>
              <w:jc w:val="both"/>
              <w:rPr>
                <w:rFonts w:ascii="Arial Narrow" w:hAnsi="Arial Narrow" w:cs="Arial"/>
                <w:bCs/>
                <w:color w:val="181818"/>
                <w:sz w:val="24"/>
                <w:szCs w:val="24"/>
                <w:vertAlign w:val="superscript"/>
                <w:lang w:val="ro-RO"/>
              </w:rPr>
            </w:pPr>
          </w:p>
          <w:p w14:paraId="007D3191" w14:textId="77777777" w:rsidR="005756CC" w:rsidRPr="005A0223" w:rsidRDefault="005756CC" w:rsidP="005756CC">
            <w:pPr>
              <w:spacing w:after="0" w:line="240" w:lineRule="auto"/>
              <w:jc w:val="both"/>
              <w:rPr>
                <w:rFonts w:ascii="Arial Narrow" w:hAnsi="Arial Narrow" w:cs="Arial"/>
                <w:bCs/>
                <w:color w:val="181818"/>
                <w:sz w:val="24"/>
                <w:szCs w:val="24"/>
                <w:lang w:val="ro-RO"/>
              </w:rPr>
            </w:pPr>
            <w:r>
              <w:rPr>
                <w:rFonts w:ascii="Arial Narrow" w:hAnsi="Arial Narrow" w:cs="Arial"/>
                <w:bCs/>
                <w:color w:val="181818"/>
                <w:sz w:val="24"/>
                <w:szCs w:val="24"/>
                <w:vertAlign w:val="superscript"/>
                <w:lang w:val="ro-RO"/>
              </w:rPr>
              <w:t>2</w:t>
            </w:r>
            <w:r>
              <w:rPr>
                <w:rFonts w:ascii="Arial Narrow" w:hAnsi="Arial Narrow" w:cs="Arial"/>
                <w:bCs/>
                <w:color w:val="181818"/>
                <w:sz w:val="24"/>
                <w:szCs w:val="24"/>
                <w:lang w:val="ro-RO"/>
              </w:rPr>
              <w:t xml:space="preserve"> </w:t>
            </w:r>
            <w:r w:rsidRPr="005A0223">
              <w:rPr>
                <w:rFonts w:ascii="Arial Narrow" w:hAnsi="Arial Narrow" w:cs="Arial"/>
                <w:bCs/>
                <w:color w:val="181818"/>
                <w:sz w:val="24"/>
                <w:szCs w:val="24"/>
                <w:lang w:val="ro-RO"/>
              </w:rPr>
              <w:t>Research Center for Pharmaco-Toxicological Evaluations, Faculty of Pharmacy, “Victor Babes” University of</w:t>
            </w:r>
          </w:p>
          <w:p w14:paraId="6CD14C77" w14:textId="5DE3348E" w:rsidR="005756CC" w:rsidRDefault="005756CC" w:rsidP="005756CC">
            <w:pPr>
              <w:spacing w:after="0" w:line="240" w:lineRule="auto"/>
              <w:jc w:val="both"/>
              <w:rPr>
                <w:rFonts w:ascii="Arial Narrow" w:hAnsi="Arial Narrow" w:cs="Arial"/>
                <w:bCs/>
                <w:color w:val="181818"/>
                <w:sz w:val="24"/>
                <w:szCs w:val="24"/>
                <w:vertAlign w:val="superscript"/>
                <w:lang w:val="ro-RO"/>
              </w:rPr>
            </w:pPr>
            <w:r w:rsidRPr="005A0223">
              <w:rPr>
                <w:rFonts w:ascii="Arial Narrow" w:hAnsi="Arial Narrow" w:cs="Arial"/>
                <w:bCs/>
                <w:color w:val="181818"/>
                <w:sz w:val="24"/>
                <w:szCs w:val="24"/>
                <w:lang w:val="ro-RO"/>
              </w:rPr>
              <w:t>Medicine and Pharmacy Timisoara, Eftimie Murgu Square No. 2, 300041 Timisoara, Romania</w:t>
            </w:r>
          </w:p>
        </w:tc>
      </w:tr>
      <w:bookmarkEnd w:id="0"/>
      <w:bookmarkEnd w:id="1"/>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07E1B257" w14:textId="77777777" w:rsidR="009676EB" w:rsidRDefault="009676EB" w:rsidP="009676EB">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vor înscrie în tabel MINIM DOUĂ ARTICOLE prim autor şi UNUL coautor/autor principal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 solicitată (sau categorie superioară)</w:t>
      </w:r>
      <w:r w:rsidRPr="00D1663B">
        <w:rPr>
          <w:rFonts w:ascii="Arial" w:hAnsi="Arial" w:cs="Arial"/>
          <w:b/>
          <w:i/>
          <w:color w:val="FF0000"/>
          <w:sz w:val="24"/>
          <w:szCs w:val="24"/>
          <w:lang w:val="ro-RO"/>
        </w:rPr>
        <w:t>.</w:t>
      </w:r>
    </w:p>
    <w:p w14:paraId="78836787" w14:textId="77777777" w:rsidR="009676EB" w:rsidRDefault="009676EB" w:rsidP="009676EB">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6427A186" w14:textId="77777777" w:rsidR="009676EB" w:rsidRPr="00D1663B" w:rsidRDefault="009676EB" w:rsidP="009676EB">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FI al anului în care a fost publicat articolul. </w:t>
      </w:r>
    </w:p>
    <w:p w14:paraId="5F6C78B4" w14:textId="77777777" w:rsidR="009676EB" w:rsidRPr="00D96F49" w:rsidRDefault="009676EB" w:rsidP="009676EB">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9676EB">
        <w:trPr>
          <w:jc w:val="center"/>
        </w:trPr>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9676EB">
        <w:trPr>
          <w:jc w:val="center"/>
        </w:trPr>
        <w:tc>
          <w:tcPr>
            <w:tcW w:w="6408" w:type="dxa"/>
            <w:tcBorders>
              <w:top w:val="nil"/>
              <w:left w:val="nil"/>
              <w:bottom w:val="nil"/>
              <w:right w:val="nil"/>
            </w:tcBorders>
          </w:tcPr>
          <w:p w14:paraId="70C84898" w14:textId="32A77013"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D43452">
              <w:rPr>
                <w:rFonts w:ascii="Arial" w:hAnsi="Arial" w:cs="Arial"/>
                <w:color w:val="FF0000"/>
                <w:sz w:val="24"/>
                <w:szCs w:val="24"/>
                <w:lang w:val="ro-RO"/>
              </w:rPr>
              <w:t>: Macașoi</w:t>
            </w:r>
            <w:r w:rsidRPr="00F341F9">
              <w:rPr>
                <w:rFonts w:ascii="Arial" w:hAnsi="Arial" w:cs="Arial"/>
                <w:color w:val="FF0000"/>
                <w:sz w:val="24"/>
                <w:szCs w:val="24"/>
                <w:lang w:val="ro-RO"/>
              </w:rPr>
              <w:t xml:space="preserve">                       PRENUME</w:t>
            </w:r>
            <w:r w:rsidR="00D43452">
              <w:rPr>
                <w:rFonts w:ascii="Arial" w:hAnsi="Arial" w:cs="Arial"/>
                <w:color w:val="FF0000"/>
                <w:sz w:val="24"/>
                <w:szCs w:val="24"/>
                <w:lang w:val="ro-RO"/>
              </w:rPr>
              <w:t>: Ioana-Gabriela</w:t>
            </w:r>
          </w:p>
        </w:tc>
      </w:tr>
      <w:tr w:rsidR="00FB62A2" w:rsidRPr="00F341F9" w14:paraId="2704DFF3" w14:textId="77777777" w:rsidTr="009676EB">
        <w:trPr>
          <w:jc w:val="center"/>
        </w:trPr>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9676EB">
        <w:trPr>
          <w:jc w:val="center"/>
        </w:trPr>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9676EB">
        <w:trPr>
          <w:jc w:val="center"/>
        </w:trPr>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9676EB">
        <w:trPr>
          <w:jc w:val="center"/>
        </w:trPr>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34E16075" w14:textId="77777777" w:rsidTr="009676EB">
        <w:trPr>
          <w:jc w:val="center"/>
        </w:trPr>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7F2B0B28" w14:textId="04EB53A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9676EB">
        <w:rPr>
          <w:rFonts w:ascii="Arial" w:hAnsi="Arial" w:cs="Arial"/>
          <w:b/>
          <w:color w:val="0000FF"/>
          <w:sz w:val="28"/>
          <w:szCs w:val="28"/>
          <w:lang w:val="ro-RO"/>
        </w:rPr>
        <w:t>Șef Lucrări</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9725E25"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8945"/>
      </w:tblGrid>
      <w:tr w:rsidR="00A42E0C" w:rsidRPr="00F43D1D" w14:paraId="78AF3413" w14:textId="77777777" w:rsidTr="005756CC">
        <w:tc>
          <w:tcPr>
            <w:tcW w:w="910"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45"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5756CC">
        <w:tc>
          <w:tcPr>
            <w:tcW w:w="910"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45" w:type="dxa"/>
          </w:tcPr>
          <w:p w14:paraId="300831A0" w14:textId="37FD953C" w:rsidR="00A42E0C" w:rsidRPr="00A42E0C" w:rsidRDefault="009676EB" w:rsidP="00A42E0C">
            <w:pPr>
              <w:spacing w:after="0" w:line="240" w:lineRule="auto"/>
              <w:jc w:val="both"/>
              <w:rPr>
                <w:rFonts w:ascii="Arial" w:hAnsi="Arial" w:cs="Arial"/>
                <w:b/>
                <w:color w:val="0000FF"/>
                <w:sz w:val="24"/>
                <w:szCs w:val="24"/>
                <w:lang w:val="ro-RO"/>
              </w:rPr>
            </w:pPr>
            <w:r w:rsidRPr="009676EB">
              <w:rPr>
                <w:rFonts w:ascii="Arial" w:hAnsi="Arial" w:cs="Arial"/>
                <w:b/>
                <w:color w:val="0000FF"/>
                <w:sz w:val="24"/>
                <w:szCs w:val="24"/>
                <w:lang w:val="ro-RO"/>
              </w:rPr>
              <w:t>Macasoi Ioana, Mioc Mariuus, Vaduva Delia Berceanu, Ghiulai Roxana, Mioc Alexandra, Soica Codruta, Muntean Danina, Dumitrascu Victor</w:t>
            </w:r>
            <w:r>
              <w:rPr>
                <w:rFonts w:ascii="Arial" w:hAnsi="Arial" w:cs="Arial"/>
                <w:b/>
                <w:color w:val="0000FF"/>
                <w:sz w:val="24"/>
                <w:szCs w:val="24"/>
                <w:lang w:val="ro-RO"/>
              </w:rPr>
              <w:t xml:space="preserve">, </w:t>
            </w:r>
            <w:r w:rsidRPr="009676EB">
              <w:rPr>
                <w:rFonts w:ascii="Arial" w:hAnsi="Arial" w:cs="Arial"/>
                <w:b/>
                <w:color w:val="0000FF"/>
                <w:sz w:val="24"/>
                <w:szCs w:val="24"/>
                <w:lang w:val="ro-RO"/>
              </w:rPr>
              <w:t>In silico Evaluation of the Antiproliferative Mithocondrial Targeted Mechanism of Action of Some Pentacyclic Triterpene Derivatives</w:t>
            </w:r>
            <w:r>
              <w:rPr>
                <w:rFonts w:ascii="Arial" w:hAnsi="Arial" w:cs="Arial"/>
                <w:b/>
                <w:color w:val="0000FF"/>
                <w:lang w:val="ro-RO"/>
              </w:rPr>
              <w:t xml:space="preserve">, </w:t>
            </w:r>
            <w:r w:rsidRPr="009676EB">
              <w:rPr>
                <w:rFonts w:ascii="Arial" w:hAnsi="Arial" w:cs="Arial"/>
                <w:b/>
                <w:color w:val="0000FF"/>
                <w:sz w:val="24"/>
                <w:szCs w:val="24"/>
                <w:lang w:val="ro-RO"/>
              </w:rPr>
              <w:t>REVISTA DE CHIMIE, 2018 vol. 69, Nr. 12, Pag. 3361-3363</w:t>
            </w:r>
            <w:r>
              <w:rPr>
                <w:rFonts w:ascii="Arial" w:hAnsi="Arial" w:cs="Arial"/>
                <w:b/>
                <w:color w:val="0000FF"/>
                <w:sz w:val="24"/>
                <w:szCs w:val="24"/>
                <w:lang w:val="ro-RO"/>
              </w:rPr>
              <w:t>, 1.605</w:t>
            </w:r>
          </w:p>
        </w:tc>
      </w:tr>
      <w:tr w:rsidR="00A42E0C" w:rsidRPr="00F43D1D" w14:paraId="27C7A2E5" w14:textId="77777777" w:rsidTr="005756CC">
        <w:tc>
          <w:tcPr>
            <w:tcW w:w="910"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45" w:type="dxa"/>
          </w:tcPr>
          <w:p w14:paraId="4F5916AC" w14:textId="1C673A15" w:rsidR="00A42E0C" w:rsidRPr="00A42E0C" w:rsidRDefault="009676EB" w:rsidP="00A42E0C">
            <w:pPr>
              <w:spacing w:after="0" w:line="240" w:lineRule="auto"/>
              <w:jc w:val="both"/>
              <w:rPr>
                <w:rFonts w:ascii="Arial" w:hAnsi="Arial" w:cs="Arial"/>
                <w:b/>
                <w:color w:val="0000FF"/>
                <w:sz w:val="24"/>
                <w:szCs w:val="24"/>
                <w:lang w:val="ro-RO"/>
              </w:rPr>
            </w:pPr>
            <w:r w:rsidRPr="009676EB">
              <w:rPr>
                <w:rFonts w:ascii="Arial" w:hAnsi="Arial" w:cs="Arial"/>
                <w:b/>
                <w:color w:val="0000FF"/>
                <w:sz w:val="24"/>
                <w:szCs w:val="24"/>
                <w:lang w:val="ro-RO"/>
              </w:rPr>
              <w:t>Macasoi Ioana, Mioc Alexandra, Mioc Marius, Racoviceanu Roxana, Soica Irina, Cheveresan Adelina, Dehelean Cristina, Dumitrascu Victor</w:t>
            </w:r>
            <w:r>
              <w:rPr>
                <w:rFonts w:ascii="Arial" w:hAnsi="Arial" w:cs="Arial"/>
                <w:b/>
                <w:color w:val="0000FF"/>
                <w:sz w:val="24"/>
                <w:szCs w:val="24"/>
                <w:lang w:val="ro-RO"/>
              </w:rPr>
              <w:t xml:space="preserve">, </w:t>
            </w:r>
            <w:r w:rsidRPr="009676EB">
              <w:rPr>
                <w:rFonts w:ascii="Arial" w:hAnsi="Arial" w:cs="Arial"/>
                <w:b/>
                <w:color w:val="0000FF"/>
                <w:sz w:val="24"/>
                <w:szCs w:val="24"/>
                <w:lang w:val="ro-RO"/>
              </w:rPr>
              <w:t>Targeting Mitochondria through the Use of Mitocans as Emerging Anticancer Agents</w:t>
            </w:r>
            <w:r>
              <w:rPr>
                <w:rFonts w:ascii="Arial" w:hAnsi="Arial" w:cs="Arial"/>
                <w:b/>
                <w:color w:val="0000FF"/>
                <w:sz w:val="24"/>
                <w:szCs w:val="24"/>
                <w:lang w:val="ro-RO"/>
              </w:rPr>
              <w:t xml:space="preserve">, </w:t>
            </w:r>
            <w:r w:rsidRPr="009676EB">
              <w:rPr>
                <w:rFonts w:ascii="Arial" w:hAnsi="Arial" w:cs="Arial"/>
                <w:b/>
                <w:color w:val="0000FF"/>
                <w:sz w:val="24"/>
                <w:szCs w:val="24"/>
                <w:lang w:val="ro-RO"/>
              </w:rPr>
              <w:t>CURRENT MEDICINAL CHEMISTRY 2020, Vol. 27, Nr. 34, Pag. 5730-5757</w:t>
            </w:r>
            <w:r w:rsidR="0047729B">
              <w:rPr>
                <w:rFonts w:ascii="Arial" w:hAnsi="Arial" w:cs="Arial"/>
                <w:b/>
                <w:color w:val="0000FF"/>
                <w:sz w:val="24"/>
                <w:szCs w:val="24"/>
                <w:lang w:val="ro-RO"/>
              </w:rPr>
              <w:t xml:space="preserve">, </w:t>
            </w:r>
            <w:r w:rsidR="0047729B" w:rsidRPr="0047729B">
              <w:rPr>
                <w:rFonts w:ascii="Arial" w:hAnsi="Arial" w:cs="Arial"/>
                <w:b/>
                <w:color w:val="0000FF"/>
                <w:sz w:val="24"/>
                <w:szCs w:val="24"/>
                <w:lang w:val="ro-RO"/>
              </w:rPr>
              <w:t>DOI</w:t>
            </w:r>
            <w:r w:rsidR="0047729B">
              <w:rPr>
                <w:rFonts w:ascii="Arial" w:hAnsi="Arial" w:cs="Arial"/>
                <w:b/>
                <w:color w:val="0000FF"/>
                <w:sz w:val="24"/>
                <w:szCs w:val="24"/>
                <w:lang w:val="ro-RO"/>
              </w:rPr>
              <w:t xml:space="preserve">: </w:t>
            </w:r>
            <w:r w:rsidR="0047729B" w:rsidRPr="0047729B">
              <w:rPr>
                <w:rFonts w:ascii="Arial" w:hAnsi="Arial" w:cs="Arial"/>
                <w:b/>
                <w:color w:val="0000FF"/>
                <w:sz w:val="24"/>
                <w:szCs w:val="24"/>
                <w:lang w:val="ro-RO"/>
              </w:rPr>
              <w:t>10.2174/0929867326666190712150638</w:t>
            </w:r>
            <w:r w:rsidR="00814D83">
              <w:rPr>
                <w:rFonts w:ascii="Arial" w:hAnsi="Arial" w:cs="Arial"/>
                <w:b/>
                <w:color w:val="0000FF"/>
                <w:sz w:val="24"/>
                <w:szCs w:val="24"/>
                <w:lang w:val="ro-RO"/>
              </w:rPr>
              <w:t xml:space="preserve">, IF </w:t>
            </w:r>
            <w:r w:rsidR="00814D83">
              <w:rPr>
                <w:rFonts w:ascii="Arial" w:hAnsi="Arial" w:cs="Arial"/>
                <w:b/>
                <w:color w:val="0000FF"/>
                <w:sz w:val="24"/>
                <w:szCs w:val="24"/>
                <w:lang w:val="ro-RO"/>
              </w:rPr>
              <w:t>4.530</w:t>
            </w:r>
          </w:p>
        </w:tc>
      </w:tr>
      <w:tr w:rsidR="00A42E0C" w:rsidRPr="00F43D1D" w14:paraId="3C5C4797" w14:textId="77777777" w:rsidTr="005756CC">
        <w:tc>
          <w:tcPr>
            <w:tcW w:w="910"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45" w:type="dxa"/>
          </w:tcPr>
          <w:p w14:paraId="77275E5F" w14:textId="016E35BA" w:rsidR="00A42E0C" w:rsidRPr="00A42E0C" w:rsidRDefault="0047729B" w:rsidP="00A42E0C">
            <w:pPr>
              <w:spacing w:after="0" w:line="240" w:lineRule="auto"/>
              <w:jc w:val="both"/>
              <w:rPr>
                <w:rFonts w:ascii="Arial" w:hAnsi="Arial" w:cs="Arial"/>
                <w:b/>
                <w:color w:val="0000FF"/>
                <w:sz w:val="24"/>
                <w:szCs w:val="24"/>
                <w:lang w:val="ro-RO"/>
              </w:rPr>
            </w:pPr>
            <w:r w:rsidRPr="0047729B">
              <w:rPr>
                <w:rFonts w:ascii="Arial" w:hAnsi="Arial" w:cs="Arial"/>
                <w:b/>
                <w:color w:val="0000FF"/>
                <w:sz w:val="24"/>
                <w:szCs w:val="24"/>
                <w:lang w:val="ro-RO"/>
              </w:rPr>
              <w:t>Claudia Geanina Farcas†, Ioana Macasoi†, Iulia Pinzaru, Marius Chirita, Marius Constantin Chirita Mihaila, Cristina Dehelean, Stefana Avram, Felicia Loghin, Liviu Mocanu, Virgil Rotaru, Adrian Ieta, Aurel Ercuta, Dorina Coricovac</w:t>
            </w:r>
            <w:r>
              <w:rPr>
                <w:rFonts w:ascii="Arial" w:hAnsi="Arial" w:cs="Arial"/>
                <w:b/>
                <w:color w:val="0000FF"/>
                <w:sz w:val="24"/>
                <w:szCs w:val="24"/>
                <w:lang w:val="ro-RO"/>
              </w:rPr>
              <w:t xml:space="preserve">, </w:t>
            </w:r>
            <w:r w:rsidRPr="0047729B">
              <w:rPr>
                <w:rFonts w:ascii="Arial" w:hAnsi="Arial" w:cs="Arial"/>
                <w:b/>
                <w:color w:val="0000FF"/>
                <w:sz w:val="24"/>
                <w:szCs w:val="24"/>
                <w:lang w:val="ro-RO"/>
              </w:rPr>
              <w:t>Controlled Synthesis and Characterization of Micrometric Single Crystalline Magnetite With Superparamagnetic Behavior and Cytocompatibility/Cytotoxicity Assessments</w:t>
            </w:r>
            <w:r>
              <w:rPr>
                <w:rFonts w:ascii="Arial" w:hAnsi="Arial" w:cs="Arial"/>
                <w:b/>
                <w:color w:val="0000FF"/>
                <w:sz w:val="24"/>
                <w:szCs w:val="24"/>
                <w:lang w:val="ro-RO"/>
              </w:rPr>
              <w:t xml:space="preserve">, </w:t>
            </w:r>
            <w:r w:rsidRPr="0047729B">
              <w:rPr>
                <w:rFonts w:ascii="Arial" w:hAnsi="Arial" w:cs="Arial"/>
                <w:b/>
                <w:color w:val="0000FF"/>
                <w:sz w:val="24"/>
                <w:szCs w:val="24"/>
                <w:lang w:val="ro-RO"/>
              </w:rPr>
              <w:t>FRONTIERS IN PHARMACOLOGY 2020, Vol. 11, Pag. 410</w:t>
            </w:r>
            <w:r>
              <w:rPr>
                <w:rFonts w:ascii="Arial" w:hAnsi="Arial" w:cs="Arial"/>
                <w:b/>
                <w:color w:val="0000FF"/>
                <w:sz w:val="24"/>
                <w:szCs w:val="24"/>
                <w:lang w:val="ro-RO"/>
              </w:rPr>
              <w:t xml:space="preserve">, </w:t>
            </w:r>
            <w:r w:rsidRPr="0047729B">
              <w:rPr>
                <w:rFonts w:ascii="Arial" w:hAnsi="Arial" w:cs="Arial"/>
                <w:b/>
                <w:color w:val="0000FF"/>
                <w:sz w:val="24"/>
                <w:szCs w:val="24"/>
                <w:lang w:val="ro-RO"/>
              </w:rPr>
              <w:t>DOI</w:t>
            </w:r>
            <w:r>
              <w:rPr>
                <w:rFonts w:ascii="Arial" w:hAnsi="Arial" w:cs="Arial"/>
                <w:b/>
                <w:color w:val="0000FF"/>
                <w:sz w:val="24"/>
                <w:szCs w:val="24"/>
                <w:lang w:val="ro-RO"/>
              </w:rPr>
              <w:t xml:space="preserve">: </w:t>
            </w:r>
            <w:r w:rsidRPr="0047729B">
              <w:rPr>
                <w:rFonts w:ascii="Arial" w:hAnsi="Arial" w:cs="Arial"/>
                <w:b/>
                <w:color w:val="0000FF"/>
                <w:sz w:val="24"/>
                <w:szCs w:val="24"/>
                <w:lang w:val="ro-RO"/>
              </w:rPr>
              <w:t>10.3389/fphar.2020.00410</w:t>
            </w:r>
            <w:r w:rsidR="00814D83">
              <w:rPr>
                <w:rFonts w:ascii="Arial" w:hAnsi="Arial" w:cs="Arial"/>
                <w:b/>
                <w:color w:val="0000FF"/>
                <w:sz w:val="24"/>
                <w:szCs w:val="24"/>
                <w:lang w:val="ro-RO"/>
              </w:rPr>
              <w:t xml:space="preserve">, IF </w:t>
            </w:r>
            <w:r w:rsidR="00814D83">
              <w:rPr>
                <w:rFonts w:ascii="Arial" w:hAnsi="Arial" w:cs="Arial"/>
                <w:b/>
                <w:color w:val="0000FF"/>
                <w:sz w:val="24"/>
                <w:szCs w:val="24"/>
                <w:lang w:val="ro-RO"/>
              </w:rPr>
              <w:t>5.81</w:t>
            </w:r>
            <w:r w:rsidR="007F1E73">
              <w:rPr>
                <w:rFonts w:ascii="Arial" w:hAnsi="Arial" w:cs="Arial"/>
                <w:b/>
                <w:color w:val="0000FF"/>
                <w:sz w:val="24"/>
                <w:szCs w:val="24"/>
                <w:lang w:val="ro-RO"/>
              </w:rPr>
              <w:t>1</w:t>
            </w:r>
          </w:p>
        </w:tc>
      </w:tr>
      <w:tr w:rsidR="0062094E" w:rsidRPr="00A42E0C" w14:paraId="664C21A9"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3B33470B" w14:textId="12DB934B" w:rsidR="0062094E" w:rsidRPr="0062094E" w:rsidRDefault="0047729B"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39394D02" w14:textId="7B3CF746" w:rsidR="0062094E" w:rsidRPr="00A42E0C" w:rsidRDefault="0047729B" w:rsidP="005B263D">
            <w:pPr>
              <w:spacing w:after="0" w:line="240" w:lineRule="auto"/>
              <w:jc w:val="both"/>
              <w:rPr>
                <w:rFonts w:ascii="Arial" w:hAnsi="Arial" w:cs="Arial"/>
                <w:b/>
                <w:color w:val="0000FF"/>
                <w:sz w:val="24"/>
                <w:szCs w:val="24"/>
                <w:lang w:val="ro-RO"/>
              </w:rPr>
            </w:pPr>
            <w:r w:rsidRPr="0047729B">
              <w:rPr>
                <w:rFonts w:ascii="Arial" w:hAnsi="Arial" w:cs="Arial"/>
                <w:b/>
                <w:color w:val="0000FF"/>
                <w:sz w:val="24"/>
                <w:szCs w:val="24"/>
                <w:lang w:val="ro-RO"/>
              </w:rPr>
              <w:t>Ioana Macașoi Ioana Zinuca Pavel Alina Elena Moacă Ștefana Avram Vlad Laurențiu David Dorina Coricovac Alexandra Mioc Demetrios A. Spandidos Aristidis Tsatsakis Codruța Șoica Victor Dumitrașcu Cristina Dehelean</w:t>
            </w:r>
            <w:r>
              <w:rPr>
                <w:rFonts w:ascii="Arial" w:hAnsi="Arial" w:cs="Arial"/>
                <w:b/>
                <w:color w:val="0000FF"/>
                <w:sz w:val="24"/>
                <w:szCs w:val="24"/>
                <w:lang w:val="ro-RO"/>
              </w:rPr>
              <w:t xml:space="preserve">, </w:t>
            </w:r>
            <w:r w:rsidRPr="0047729B">
              <w:rPr>
                <w:rFonts w:ascii="Arial" w:hAnsi="Arial" w:cs="Arial"/>
                <w:b/>
                <w:color w:val="0000FF"/>
                <w:sz w:val="24"/>
                <w:szCs w:val="24"/>
                <w:lang w:val="ro-RO"/>
              </w:rPr>
              <w:t>Mechanistic investigations of antitumor activity of a Rhodamine B</w:t>
            </w:r>
            <w:r w:rsidRPr="0047729B">
              <w:rPr>
                <w:rFonts w:ascii="Cambria Math" w:hAnsi="Cambria Math" w:cs="Cambria Math"/>
                <w:b/>
                <w:color w:val="0000FF"/>
                <w:sz w:val="24"/>
                <w:szCs w:val="24"/>
                <w:lang w:val="ro-RO"/>
              </w:rPr>
              <w:t>‑</w:t>
            </w:r>
            <w:r w:rsidRPr="0047729B">
              <w:rPr>
                <w:rFonts w:ascii="Arial" w:hAnsi="Arial" w:cs="Arial"/>
                <w:b/>
                <w:color w:val="0000FF"/>
                <w:sz w:val="24"/>
                <w:szCs w:val="24"/>
                <w:lang w:val="ro-RO"/>
              </w:rPr>
              <w:t>oleanolic acid derivative bioconjugate</w:t>
            </w:r>
            <w:r>
              <w:rPr>
                <w:rFonts w:ascii="Arial" w:hAnsi="Arial" w:cs="Arial"/>
                <w:b/>
                <w:color w:val="0000FF"/>
                <w:sz w:val="24"/>
                <w:szCs w:val="24"/>
                <w:lang w:val="ro-RO"/>
              </w:rPr>
              <w:t xml:space="preserve">, </w:t>
            </w:r>
            <w:r w:rsidRPr="0047729B">
              <w:rPr>
                <w:rFonts w:ascii="Arial" w:hAnsi="Arial" w:cs="Arial"/>
                <w:b/>
                <w:color w:val="0000FF"/>
                <w:sz w:val="24"/>
                <w:szCs w:val="24"/>
                <w:lang w:val="ro-RO"/>
              </w:rPr>
              <w:t>ONCOLOGY REPORTS 2020, Vol. 44, Nr. 3, Pag. 1169-1183</w:t>
            </w:r>
            <w:r>
              <w:rPr>
                <w:rFonts w:ascii="Arial" w:hAnsi="Arial" w:cs="Arial"/>
                <w:b/>
                <w:color w:val="0000FF"/>
                <w:sz w:val="24"/>
                <w:szCs w:val="24"/>
                <w:lang w:val="ro-RO"/>
              </w:rPr>
              <w:t xml:space="preserve">, </w:t>
            </w:r>
            <w:r w:rsidRPr="0047729B">
              <w:rPr>
                <w:rFonts w:ascii="Arial" w:hAnsi="Arial" w:cs="Arial"/>
                <w:b/>
                <w:color w:val="0000FF"/>
                <w:sz w:val="24"/>
                <w:szCs w:val="24"/>
                <w:lang w:val="ro-RO"/>
              </w:rPr>
              <w:t>DOI</w:t>
            </w:r>
            <w:r>
              <w:rPr>
                <w:rFonts w:ascii="Arial" w:hAnsi="Arial" w:cs="Arial"/>
                <w:b/>
                <w:color w:val="0000FF"/>
                <w:sz w:val="24"/>
                <w:szCs w:val="24"/>
                <w:lang w:val="ro-RO"/>
              </w:rPr>
              <w:t xml:space="preserve">: </w:t>
            </w:r>
            <w:r w:rsidRPr="0047729B">
              <w:rPr>
                <w:rFonts w:ascii="Arial" w:hAnsi="Arial" w:cs="Arial"/>
                <w:b/>
                <w:color w:val="0000FF"/>
                <w:sz w:val="24"/>
                <w:szCs w:val="24"/>
                <w:lang w:val="ro-RO"/>
              </w:rPr>
              <w:t>10.3892/or.2020.7666</w:t>
            </w:r>
            <w:r w:rsidR="00814D83">
              <w:rPr>
                <w:rFonts w:ascii="Arial" w:hAnsi="Arial" w:cs="Arial"/>
                <w:b/>
                <w:color w:val="0000FF"/>
                <w:sz w:val="24"/>
                <w:szCs w:val="24"/>
                <w:lang w:val="ro-RO"/>
              </w:rPr>
              <w:t xml:space="preserve">, IF </w:t>
            </w:r>
            <w:r w:rsidR="007F1E73" w:rsidRPr="007F1E73">
              <w:rPr>
                <w:rFonts w:ascii="Arial" w:hAnsi="Arial" w:cs="Arial"/>
                <w:b/>
                <w:color w:val="0000FF"/>
                <w:sz w:val="24"/>
                <w:szCs w:val="24"/>
                <w:lang w:val="ro-RO"/>
              </w:rPr>
              <w:t>3.906</w:t>
            </w:r>
          </w:p>
        </w:tc>
      </w:tr>
      <w:tr w:rsidR="0047729B" w:rsidRPr="00A42E0C" w14:paraId="17860622"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31608C0B" w14:textId="05F13D23" w:rsidR="0047729B" w:rsidRDefault="005756C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5</w:t>
            </w:r>
            <w:r w:rsidR="0047729B">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5FE962F4" w14:textId="12787EDC" w:rsidR="0047729B" w:rsidRPr="0047729B" w:rsidRDefault="0047729B" w:rsidP="005B263D">
            <w:pPr>
              <w:spacing w:after="0" w:line="240" w:lineRule="auto"/>
              <w:jc w:val="both"/>
              <w:rPr>
                <w:rFonts w:ascii="Arial" w:hAnsi="Arial" w:cs="Arial"/>
                <w:b/>
                <w:color w:val="0000FF"/>
                <w:sz w:val="24"/>
                <w:szCs w:val="24"/>
                <w:lang w:val="ro-RO"/>
              </w:rPr>
            </w:pPr>
            <w:r w:rsidRPr="0047729B">
              <w:rPr>
                <w:rFonts w:ascii="Arial" w:hAnsi="Arial" w:cs="Arial"/>
                <w:b/>
                <w:color w:val="0000FF"/>
                <w:sz w:val="24"/>
                <w:szCs w:val="24"/>
                <w:lang w:val="ro-RO"/>
              </w:rPr>
              <w:t>Moacă Elena-Alina, Ciprian-Valentin Mihali, Ioana-Gabriela Macaşoi, Roxana Racoviceanu, Codruţa Şoica, Cristina-Adriana Dehelean, Cornelia Păcurariu, and Sorin Florescu</w:t>
            </w:r>
            <w:r>
              <w:rPr>
                <w:rFonts w:ascii="Arial" w:hAnsi="Arial" w:cs="Arial"/>
                <w:b/>
                <w:color w:val="0000FF"/>
                <w:sz w:val="24"/>
                <w:szCs w:val="24"/>
                <w:lang w:val="ro-RO"/>
              </w:rPr>
              <w:t xml:space="preserve">,  </w:t>
            </w:r>
            <w:r w:rsidRPr="0047729B">
              <w:rPr>
                <w:rFonts w:ascii="Arial" w:hAnsi="Arial" w:cs="Arial"/>
                <w:b/>
                <w:color w:val="0000FF"/>
                <w:sz w:val="24"/>
                <w:szCs w:val="24"/>
                <w:lang w:val="ro-RO"/>
              </w:rPr>
              <w:t>Fe3O4@C Matrix with Tailorable Adsorption Capacities for Paracetamol and Acetylsalicylic Acid: Synthesis, Characterization, and Kinetic Modeling</w:t>
            </w:r>
            <w:r>
              <w:rPr>
                <w:rFonts w:ascii="Arial" w:hAnsi="Arial" w:cs="Arial"/>
                <w:b/>
                <w:color w:val="0000FF"/>
                <w:sz w:val="24"/>
                <w:szCs w:val="24"/>
                <w:lang w:val="ro-RO"/>
              </w:rPr>
              <w:t xml:space="preserve">, </w:t>
            </w:r>
            <w:r w:rsidRPr="0047729B">
              <w:rPr>
                <w:rFonts w:ascii="Arial" w:hAnsi="Arial" w:cs="Arial"/>
                <w:b/>
                <w:color w:val="0000FF"/>
                <w:sz w:val="24"/>
                <w:szCs w:val="24"/>
                <w:lang w:val="ro-RO"/>
              </w:rPr>
              <w:t>MOLECULES 2019, Vol. 24, Nr. 9, Pag. 1727</w:t>
            </w:r>
            <w:r>
              <w:rPr>
                <w:rFonts w:ascii="Arial" w:hAnsi="Arial" w:cs="Arial"/>
                <w:b/>
                <w:color w:val="0000FF"/>
                <w:sz w:val="24"/>
                <w:szCs w:val="24"/>
                <w:lang w:val="ro-RO"/>
              </w:rPr>
              <w:t xml:space="preserve">, </w:t>
            </w:r>
            <w:r w:rsidR="00D0448A" w:rsidRPr="00D0448A">
              <w:rPr>
                <w:rFonts w:ascii="Arial" w:hAnsi="Arial" w:cs="Arial"/>
                <w:b/>
                <w:color w:val="0000FF"/>
                <w:sz w:val="24"/>
                <w:szCs w:val="24"/>
                <w:lang w:val="ro-RO"/>
              </w:rPr>
              <w:t>DOI</w:t>
            </w:r>
            <w:r w:rsidR="003938AB">
              <w:rPr>
                <w:rFonts w:ascii="Arial" w:hAnsi="Arial" w:cs="Arial"/>
                <w:b/>
                <w:color w:val="0000FF"/>
                <w:sz w:val="24"/>
                <w:szCs w:val="24"/>
                <w:lang w:val="ro-RO"/>
              </w:rPr>
              <w:t xml:space="preserve">: </w:t>
            </w:r>
            <w:r w:rsidR="00D0448A" w:rsidRPr="00D0448A">
              <w:rPr>
                <w:rFonts w:ascii="Arial" w:hAnsi="Arial" w:cs="Arial"/>
                <w:b/>
                <w:color w:val="0000FF"/>
                <w:sz w:val="24"/>
                <w:szCs w:val="24"/>
                <w:lang w:val="ro-RO"/>
              </w:rPr>
              <w:t>10.3390/molecules24091727</w:t>
            </w:r>
            <w:r w:rsidR="00814D83">
              <w:rPr>
                <w:rFonts w:ascii="Arial" w:hAnsi="Arial" w:cs="Arial"/>
                <w:b/>
                <w:color w:val="0000FF"/>
                <w:sz w:val="24"/>
                <w:szCs w:val="24"/>
                <w:lang w:val="ro-RO"/>
              </w:rPr>
              <w:t xml:space="preserve">, IF </w:t>
            </w:r>
            <w:r w:rsidR="007F1E73" w:rsidRPr="007F1E73">
              <w:rPr>
                <w:rFonts w:ascii="Arial" w:hAnsi="Arial" w:cs="Arial"/>
                <w:b/>
                <w:color w:val="0000FF"/>
                <w:sz w:val="24"/>
                <w:szCs w:val="24"/>
                <w:lang w:val="ro-RO"/>
              </w:rPr>
              <w:t>3.267</w:t>
            </w:r>
          </w:p>
        </w:tc>
      </w:tr>
      <w:tr w:rsidR="00D0448A" w:rsidRPr="00A42E0C" w14:paraId="1C0B9A5A"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608F3013" w14:textId="624494FB" w:rsidR="00D0448A" w:rsidRDefault="005756C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6</w:t>
            </w:r>
            <w:r w:rsidR="00D0448A">
              <w:rPr>
                <w:rFonts w:ascii="Arial" w:hAnsi="Arial" w:cs="Arial"/>
                <w:b/>
                <w:color w:val="0000FF"/>
                <w:sz w:val="24"/>
                <w:szCs w:val="24"/>
                <w:lang w:val="ro-RO"/>
              </w:rPr>
              <w:t xml:space="preserve">. </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703428BC" w14:textId="5528BA99" w:rsidR="00D0448A" w:rsidRPr="0047729B"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Maghiari Anca L., Dorina Coricovac, Iulia A. Pinzaru, Ioana G. Macașoi, Iasmina Marcovici, Sebastian Simu, Dan Navolan, and Cristina Dehelean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High Concentrations of Aspartame Induce Pro-Angiogenic Effects in Ovo and Cytotoxic Effects in HT-29 Human Colorectal Carcinoma Cells</w:t>
            </w:r>
            <w:r>
              <w:rPr>
                <w:rFonts w:ascii="Arial" w:hAnsi="Arial" w:cs="Arial"/>
                <w:b/>
                <w:color w:val="0000FF"/>
                <w:sz w:val="24"/>
                <w:szCs w:val="24"/>
                <w:lang w:val="ro-RO"/>
              </w:rPr>
              <w:t xml:space="preserve">, </w:t>
            </w:r>
            <w:r w:rsidRPr="00D0448A">
              <w:rPr>
                <w:rFonts w:ascii="Arial" w:hAnsi="Arial" w:cs="Arial"/>
                <w:b/>
                <w:color w:val="0000FF"/>
                <w:sz w:val="24"/>
                <w:szCs w:val="24"/>
                <w:lang w:val="ro-RO"/>
              </w:rPr>
              <w:t>NUTRIENTS 2020, Vol. 12, Nr. 12, Pag. 3600</w:t>
            </w:r>
            <w:r>
              <w:rPr>
                <w:rFonts w:ascii="Arial" w:hAnsi="Arial" w:cs="Arial"/>
                <w:b/>
                <w:color w:val="0000FF"/>
                <w:sz w:val="24"/>
                <w:szCs w:val="24"/>
                <w:lang w:val="ro-RO"/>
              </w:rPr>
              <w:t xml:space="preserve">, </w:t>
            </w:r>
            <w:r w:rsidRPr="00D0448A">
              <w:rPr>
                <w:rFonts w:ascii="Arial" w:hAnsi="Arial" w:cs="Arial"/>
                <w:b/>
                <w:color w:val="0000FF"/>
                <w:sz w:val="24"/>
                <w:szCs w:val="24"/>
                <w:lang w:val="ro-RO"/>
              </w:rPr>
              <w:t>DOI</w:t>
            </w:r>
            <w:r>
              <w:rPr>
                <w:rFonts w:ascii="Arial" w:hAnsi="Arial" w:cs="Arial"/>
                <w:b/>
                <w:color w:val="0000FF"/>
                <w:sz w:val="24"/>
                <w:szCs w:val="24"/>
                <w:lang w:val="ro-RO"/>
              </w:rPr>
              <w:t xml:space="preserve">: </w:t>
            </w:r>
            <w:r w:rsidRPr="00D0448A">
              <w:rPr>
                <w:rFonts w:ascii="Arial" w:hAnsi="Arial" w:cs="Arial"/>
                <w:b/>
                <w:color w:val="0000FF"/>
                <w:sz w:val="24"/>
                <w:szCs w:val="24"/>
                <w:lang w:val="ro-RO"/>
              </w:rPr>
              <w:t>10.3390/nu12123600</w:t>
            </w:r>
            <w:r w:rsidR="00814D83">
              <w:rPr>
                <w:rFonts w:ascii="Arial" w:hAnsi="Arial" w:cs="Arial"/>
                <w:b/>
                <w:color w:val="0000FF"/>
                <w:sz w:val="24"/>
                <w:szCs w:val="24"/>
                <w:lang w:val="ro-RO"/>
              </w:rPr>
              <w:t xml:space="preserve">, IF </w:t>
            </w:r>
            <w:r w:rsidR="009579C9" w:rsidRPr="009579C9">
              <w:rPr>
                <w:rFonts w:ascii="Arial" w:hAnsi="Arial" w:cs="Arial"/>
                <w:b/>
                <w:color w:val="0000FF"/>
                <w:sz w:val="24"/>
                <w:szCs w:val="24"/>
                <w:lang w:val="ro-RO"/>
              </w:rPr>
              <w:t>5.719</w:t>
            </w:r>
          </w:p>
        </w:tc>
      </w:tr>
      <w:tr w:rsidR="00D0448A" w:rsidRPr="00A42E0C" w14:paraId="78538E15"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519346E4" w14:textId="2FAA8108" w:rsidR="00D0448A" w:rsidRDefault="005756C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7</w:t>
            </w:r>
            <w:r w:rsidR="00D0448A">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1A137A9D" w14:textId="7C9541AA" w:rsidR="00D0448A" w:rsidRPr="00D0448A"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Ghiulai Roxana, Oana J. Roşca, Diana S. Antal, Marius Mioc, Alexandra Mioc, Roxana Racoviceanu, Ioana Macaşoi, Tudor Olariu, Cristina Dehelean, Octavian M. Creţu, Mirela Voicu, and Codruţa Şoica</w:t>
            </w:r>
            <w:r>
              <w:rPr>
                <w:rFonts w:ascii="Arial" w:hAnsi="Arial" w:cs="Arial"/>
                <w:b/>
                <w:color w:val="0000FF"/>
                <w:sz w:val="24"/>
                <w:szCs w:val="24"/>
                <w:lang w:val="ro-RO"/>
              </w:rPr>
              <w:t xml:space="preserve">, </w:t>
            </w:r>
            <w:r w:rsidRPr="00D0448A">
              <w:rPr>
                <w:rFonts w:ascii="Arial" w:hAnsi="Arial" w:cs="Arial"/>
                <w:b/>
                <w:color w:val="0000FF"/>
                <w:sz w:val="24"/>
                <w:szCs w:val="24"/>
                <w:lang w:val="ro-RO"/>
              </w:rPr>
              <w:t xml:space="preserve">Tetracyclic and Pentacyclic Triterpenes with High Therapeutic Efficiency in Wound Healing </w:t>
            </w:r>
            <w:r w:rsidRPr="00D0448A">
              <w:rPr>
                <w:rFonts w:ascii="Arial" w:hAnsi="Arial" w:cs="Arial"/>
                <w:b/>
                <w:color w:val="0000FF"/>
                <w:sz w:val="24"/>
                <w:szCs w:val="24"/>
                <w:lang w:val="ro-RO"/>
              </w:rPr>
              <w:lastRenderedPageBreak/>
              <w:t>Approaches</w:t>
            </w:r>
            <w:r>
              <w:rPr>
                <w:rFonts w:ascii="Arial" w:hAnsi="Arial" w:cs="Arial"/>
                <w:b/>
                <w:color w:val="0000FF"/>
                <w:sz w:val="24"/>
                <w:szCs w:val="24"/>
                <w:lang w:val="ro-RO"/>
              </w:rPr>
              <w:t xml:space="preserve">, </w:t>
            </w:r>
            <w:r w:rsidRPr="00D0448A">
              <w:rPr>
                <w:rFonts w:ascii="Arial" w:hAnsi="Arial" w:cs="Arial"/>
                <w:b/>
                <w:color w:val="0000FF"/>
                <w:sz w:val="24"/>
                <w:szCs w:val="24"/>
                <w:lang w:val="ro-RO"/>
              </w:rPr>
              <w:t>MOLECULES 2020, Vol. 25, Nr. 23, Pag. 5557</w:t>
            </w:r>
            <w:r>
              <w:rPr>
                <w:rFonts w:ascii="Arial" w:hAnsi="Arial" w:cs="Arial"/>
                <w:b/>
                <w:color w:val="0000FF"/>
                <w:sz w:val="24"/>
                <w:szCs w:val="24"/>
                <w:lang w:val="ro-RO"/>
              </w:rPr>
              <w:t xml:space="preserve">, DOI: </w:t>
            </w:r>
            <w:r w:rsidRPr="00D0448A">
              <w:rPr>
                <w:rFonts w:ascii="Arial" w:hAnsi="Arial" w:cs="Arial"/>
                <w:b/>
                <w:color w:val="0000FF"/>
                <w:sz w:val="24"/>
                <w:szCs w:val="24"/>
                <w:lang w:val="ro-RO"/>
              </w:rPr>
              <w:t>10.3390/molecules25235557</w:t>
            </w:r>
            <w:r w:rsidR="00814D83">
              <w:rPr>
                <w:rFonts w:ascii="Arial" w:hAnsi="Arial" w:cs="Arial"/>
                <w:b/>
                <w:color w:val="0000FF"/>
                <w:sz w:val="24"/>
                <w:szCs w:val="24"/>
                <w:lang w:val="ro-RO"/>
              </w:rPr>
              <w:t xml:space="preserve">, IF </w:t>
            </w:r>
            <w:r w:rsidR="009579C9" w:rsidRPr="009579C9">
              <w:rPr>
                <w:rFonts w:ascii="Arial" w:hAnsi="Arial" w:cs="Arial"/>
                <w:b/>
                <w:color w:val="0000FF"/>
                <w:sz w:val="24"/>
                <w:szCs w:val="24"/>
                <w:lang w:val="ro-RO"/>
              </w:rPr>
              <w:t>4.412</w:t>
            </w:r>
          </w:p>
        </w:tc>
      </w:tr>
      <w:tr w:rsidR="00D0448A" w:rsidRPr="00A42E0C" w14:paraId="2A96DCDC"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210227A6" w14:textId="1BAE027F" w:rsidR="00D0448A" w:rsidRDefault="005756C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8</w:t>
            </w:r>
            <w:r w:rsidR="00D0448A">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6AB7DC99" w14:textId="576494D5" w:rsidR="00D0448A" w:rsidRPr="00D0448A"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Andrada Iftode, George Andrei Drăghici, Ioana Macașoi, Iasmina  Marcovici, Dorina E. Coricovac, Razvan Dragoi, Alina Tischer, Leda Kovatsi, Aristidis M. Tsatsakis, Octavian Cretu, Cristina Dehelean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Exposure to cadmium and copper triggers cytotoxic effects and epigenetic changes in human colorectal carcinoma HT-29 cells</w:t>
            </w:r>
            <w:r>
              <w:rPr>
                <w:rFonts w:ascii="Arial" w:hAnsi="Arial" w:cs="Arial"/>
                <w:b/>
                <w:color w:val="0000FF"/>
                <w:sz w:val="24"/>
                <w:szCs w:val="24"/>
                <w:lang w:val="ro-RO"/>
              </w:rPr>
              <w:t xml:space="preserve">, </w:t>
            </w:r>
            <w:r w:rsidRPr="00D0448A">
              <w:rPr>
                <w:rFonts w:ascii="Arial" w:hAnsi="Arial" w:cs="Arial"/>
                <w:b/>
                <w:color w:val="0000FF"/>
                <w:sz w:val="24"/>
                <w:szCs w:val="24"/>
                <w:lang w:val="ro-RO"/>
              </w:rPr>
              <w:t>EXPERIMENTAL AND THERAPEUTIC MEDICINE 2021, Vol. 21, Nr. 1, Pag. 100</w:t>
            </w:r>
            <w:r>
              <w:rPr>
                <w:rFonts w:ascii="Arial" w:hAnsi="Arial" w:cs="Arial"/>
                <w:b/>
                <w:color w:val="0000FF"/>
                <w:sz w:val="24"/>
                <w:szCs w:val="24"/>
                <w:lang w:val="ro-RO"/>
              </w:rPr>
              <w:t xml:space="preserve">, DOI: </w:t>
            </w:r>
            <w:r w:rsidRPr="00D0448A">
              <w:rPr>
                <w:rFonts w:ascii="Arial" w:hAnsi="Arial" w:cs="Arial"/>
                <w:b/>
                <w:color w:val="0000FF"/>
                <w:sz w:val="24"/>
                <w:szCs w:val="24"/>
                <w:lang w:val="ro-RO"/>
              </w:rPr>
              <w:t>10.3892/etm.2020.9532</w:t>
            </w:r>
            <w:r w:rsidR="00814D83">
              <w:rPr>
                <w:rFonts w:ascii="Arial" w:hAnsi="Arial" w:cs="Arial"/>
                <w:b/>
                <w:color w:val="0000FF"/>
                <w:sz w:val="24"/>
                <w:szCs w:val="24"/>
                <w:lang w:val="ro-RO"/>
              </w:rPr>
              <w:t xml:space="preserve">, </w:t>
            </w:r>
            <w:bookmarkStart w:id="2" w:name="_Hlk94173335"/>
            <w:r w:rsidR="00814D83">
              <w:rPr>
                <w:rFonts w:ascii="Arial" w:hAnsi="Arial" w:cs="Arial"/>
                <w:b/>
                <w:color w:val="0000FF"/>
                <w:sz w:val="24"/>
                <w:szCs w:val="24"/>
                <w:lang w:val="ro-RO"/>
              </w:rPr>
              <w:t xml:space="preserve">IF </w:t>
            </w:r>
            <w:r w:rsidR="00814D83">
              <w:rPr>
                <w:rFonts w:ascii="Arial" w:hAnsi="Arial" w:cs="Arial"/>
                <w:b/>
                <w:color w:val="0000FF"/>
                <w:sz w:val="24"/>
                <w:szCs w:val="24"/>
                <w:lang w:val="ro-RO"/>
              </w:rPr>
              <w:t>2.447</w:t>
            </w:r>
            <w:bookmarkEnd w:id="2"/>
          </w:p>
        </w:tc>
      </w:tr>
      <w:tr w:rsidR="00D0448A" w:rsidRPr="00A42E0C" w14:paraId="08FB9078"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222355C4" w14:textId="463A99DC" w:rsidR="00D0448A" w:rsidRDefault="005756C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9</w:t>
            </w:r>
            <w:r w:rsidR="00D0448A">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409E0390" w14:textId="3B1D5B98" w:rsidR="00D0448A" w:rsidRPr="00D0448A"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Pancu Daniel F., Alexandra Scurtu, Ioana G. Macasoi, Daniela Marti, Marius Mioc, Codruta Soica, Dorina Coricovac, Delia Horhat, Marioara Poenaru, and Cristina Dehelean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Antibiotics: Conventional Therapy and Natural Compounds with Antibacterial Activity-A Pharmaco-Toxicological Screening</w:t>
            </w:r>
            <w:r>
              <w:rPr>
                <w:rFonts w:ascii="Arial" w:hAnsi="Arial" w:cs="Arial"/>
                <w:b/>
                <w:color w:val="0000FF"/>
                <w:sz w:val="24"/>
                <w:szCs w:val="24"/>
                <w:lang w:val="ro-RO"/>
              </w:rPr>
              <w:t xml:space="preserve">, </w:t>
            </w:r>
            <w:r w:rsidRPr="00D0448A">
              <w:rPr>
                <w:rFonts w:ascii="Arial" w:hAnsi="Arial" w:cs="Arial"/>
                <w:b/>
                <w:color w:val="0000FF"/>
                <w:sz w:val="24"/>
                <w:szCs w:val="24"/>
                <w:lang w:val="ro-RO"/>
              </w:rPr>
              <w:t>ANTIBIOTICS-BASEL 2021, Vol. 10, Nr. 4, Pag. 401,</w:t>
            </w:r>
            <w:r>
              <w:rPr>
                <w:rFonts w:ascii="Arial" w:hAnsi="Arial" w:cs="Arial"/>
                <w:b/>
                <w:color w:val="0000FF"/>
                <w:sz w:val="24"/>
                <w:szCs w:val="24"/>
                <w:lang w:val="ro-RO"/>
              </w:rPr>
              <w:t xml:space="preserve"> </w:t>
            </w:r>
            <w:r w:rsidRPr="00D0448A">
              <w:rPr>
                <w:rFonts w:ascii="Arial" w:hAnsi="Arial" w:cs="Arial"/>
                <w:b/>
                <w:color w:val="0000FF"/>
                <w:sz w:val="24"/>
                <w:szCs w:val="24"/>
                <w:lang w:val="ro-RO"/>
              </w:rPr>
              <w:t>DOI: 10.3390/antibiotics10040401</w:t>
            </w:r>
            <w:r w:rsidR="00814D83">
              <w:rPr>
                <w:rFonts w:ascii="Arial" w:hAnsi="Arial" w:cs="Arial"/>
                <w:b/>
                <w:color w:val="0000FF"/>
                <w:sz w:val="24"/>
                <w:szCs w:val="24"/>
                <w:lang w:val="ro-RO"/>
              </w:rPr>
              <w:t xml:space="preserve">, </w:t>
            </w:r>
            <w:bookmarkStart w:id="3" w:name="_Hlk94173313"/>
            <w:r w:rsidR="00814D83">
              <w:rPr>
                <w:rFonts w:ascii="Arial" w:hAnsi="Arial" w:cs="Arial"/>
                <w:b/>
                <w:color w:val="0000FF"/>
                <w:sz w:val="24"/>
                <w:szCs w:val="24"/>
                <w:lang w:val="ro-RO"/>
              </w:rPr>
              <w:t xml:space="preserve">IF </w:t>
            </w:r>
            <w:r w:rsidR="009579C9" w:rsidRPr="009579C9">
              <w:rPr>
                <w:rFonts w:ascii="Arial" w:hAnsi="Arial" w:cs="Arial"/>
                <w:b/>
                <w:color w:val="0000FF"/>
                <w:sz w:val="24"/>
                <w:szCs w:val="24"/>
                <w:lang w:val="ro-RO"/>
              </w:rPr>
              <w:t>4.639</w:t>
            </w:r>
            <w:bookmarkEnd w:id="3"/>
          </w:p>
        </w:tc>
      </w:tr>
      <w:tr w:rsidR="00D0448A" w:rsidRPr="00A42E0C" w14:paraId="15E49416"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167D41CE" w14:textId="54424A3A" w:rsidR="00D0448A" w:rsidRDefault="00D0448A"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0</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5E5249C3" w14:textId="04348043" w:rsidR="00D0448A" w:rsidRPr="00D0448A"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Coricovac Dorina, Cristina A. Dehelean, Iulia Pinzaru, Alexandra Mioc, Oana-Maria Aburel, Ioana Macasoi, George A. Draghici, Crina Petean, Codruta Soica, Madalina Boruga, Brigitha Vlaicu, and Mirela D. Muntean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Assessment of Betulinic Acid Cytotoxicity and Mitochondrial Metabolism Impairment in a Human Melanoma Cell Line</w:t>
            </w:r>
            <w:r>
              <w:rPr>
                <w:rFonts w:ascii="Arial" w:hAnsi="Arial" w:cs="Arial"/>
                <w:b/>
                <w:color w:val="0000FF"/>
                <w:sz w:val="24"/>
                <w:szCs w:val="24"/>
                <w:lang w:val="ro-RO"/>
              </w:rPr>
              <w:t xml:space="preserve">, </w:t>
            </w:r>
            <w:r w:rsidRPr="00D0448A">
              <w:rPr>
                <w:rFonts w:ascii="Arial" w:hAnsi="Arial" w:cs="Arial"/>
                <w:b/>
                <w:color w:val="0000FF"/>
                <w:sz w:val="24"/>
                <w:szCs w:val="24"/>
                <w:lang w:val="ro-RO"/>
              </w:rPr>
              <w:t>INTERNATIONAL JOURNAL OF MOLECULAR SCIENCES 2021, Vol. 22, Nr. 9, Pag. 4870</w:t>
            </w:r>
            <w:r>
              <w:rPr>
                <w:rFonts w:ascii="Arial" w:hAnsi="Arial" w:cs="Arial"/>
                <w:b/>
                <w:color w:val="0000FF"/>
                <w:sz w:val="24"/>
                <w:szCs w:val="24"/>
                <w:lang w:val="ro-RO"/>
              </w:rPr>
              <w:t xml:space="preserve">, </w:t>
            </w:r>
            <w:r w:rsidRPr="00D0448A">
              <w:rPr>
                <w:rFonts w:ascii="Arial" w:hAnsi="Arial" w:cs="Arial"/>
                <w:b/>
                <w:color w:val="0000FF"/>
                <w:sz w:val="24"/>
                <w:szCs w:val="24"/>
                <w:lang w:val="ro-RO"/>
              </w:rPr>
              <w:t>DOI: 10.3390/ijms22094870</w:t>
            </w:r>
            <w:r w:rsidR="00814D83">
              <w:rPr>
                <w:rFonts w:ascii="Arial" w:hAnsi="Arial" w:cs="Arial"/>
                <w:b/>
                <w:color w:val="0000FF"/>
                <w:sz w:val="24"/>
                <w:szCs w:val="24"/>
                <w:lang w:val="ro-RO"/>
              </w:rPr>
              <w:t xml:space="preserve">, </w:t>
            </w:r>
            <w:r w:rsidR="003A24D6" w:rsidRPr="003A24D6">
              <w:rPr>
                <w:rFonts w:ascii="Arial" w:hAnsi="Arial" w:cs="Arial"/>
                <w:b/>
                <w:color w:val="0000FF"/>
                <w:sz w:val="24"/>
                <w:szCs w:val="24"/>
                <w:lang w:val="ro-RO"/>
              </w:rPr>
              <w:t>IF 5.923</w:t>
            </w:r>
          </w:p>
        </w:tc>
      </w:tr>
      <w:tr w:rsidR="00D0448A" w:rsidRPr="00A42E0C" w14:paraId="2D45AE92"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7056ECEF" w14:textId="773AA9A0" w:rsidR="00D0448A" w:rsidRDefault="00D0448A"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1</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51CC7F8A" w14:textId="0AC272DF" w:rsidR="00D0448A" w:rsidRPr="00D0448A"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Pârvănescu, Ramona D., Claudia-Geanina Watz, Elena-Alina Moacă, Lavinia Vlaia, Iasmina Marcovici, Ioana G. Macașoi, Florin Borcan, Ioana Olariu, Georgeta Coneac, George-Andrei Drăghici, Zorin Crăiniceanu, Daniela Flondor, Alexandra Enache, and Cristina A. Dehelean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Oleogel Formulations for the Topical Delivery of Betulin and Lupeol in Skin Injuries-Preparation, Physicochemical Characterization, and Pharmaco-Toxicological Evaluation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MOLECULES 2021, Vol. 26, Nr. 14, Pag. 4174</w:t>
            </w:r>
            <w:r>
              <w:rPr>
                <w:rFonts w:ascii="Arial" w:hAnsi="Arial" w:cs="Arial"/>
                <w:b/>
                <w:color w:val="0000FF"/>
                <w:sz w:val="24"/>
                <w:szCs w:val="24"/>
                <w:lang w:val="ro-RO"/>
              </w:rPr>
              <w:t>,</w:t>
            </w:r>
            <w:r w:rsidR="00814D83">
              <w:rPr>
                <w:rFonts w:ascii="Arial" w:hAnsi="Arial" w:cs="Arial"/>
                <w:b/>
                <w:color w:val="0000FF"/>
                <w:sz w:val="24"/>
                <w:szCs w:val="24"/>
                <w:lang w:val="ro-RO"/>
              </w:rPr>
              <w:t xml:space="preserve"> </w:t>
            </w:r>
            <w:r w:rsidRPr="00D0448A">
              <w:rPr>
                <w:rFonts w:ascii="Arial" w:hAnsi="Arial" w:cs="Arial"/>
                <w:b/>
                <w:color w:val="0000FF"/>
                <w:sz w:val="24"/>
                <w:szCs w:val="24"/>
                <w:lang w:val="ro-RO"/>
              </w:rPr>
              <w:t>DOI: 10.3390/molecules26144174</w:t>
            </w:r>
            <w:r w:rsidR="00814D83">
              <w:rPr>
                <w:rFonts w:ascii="Arial" w:hAnsi="Arial" w:cs="Arial"/>
                <w:b/>
                <w:color w:val="0000FF"/>
                <w:sz w:val="24"/>
                <w:szCs w:val="24"/>
                <w:lang w:val="ro-RO"/>
              </w:rPr>
              <w:t xml:space="preserve">, </w:t>
            </w:r>
            <w:bookmarkStart w:id="4" w:name="_Hlk94173198"/>
            <w:r w:rsidR="00814D83">
              <w:rPr>
                <w:rFonts w:ascii="Arial" w:hAnsi="Arial" w:cs="Arial"/>
                <w:b/>
                <w:color w:val="0000FF"/>
                <w:sz w:val="24"/>
                <w:szCs w:val="24"/>
                <w:lang w:val="ro-RO"/>
              </w:rPr>
              <w:t>IF 4.411</w:t>
            </w:r>
            <w:bookmarkEnd w:id="4"/>
          </w:p>
        </w:tc>
      </w:tr>
      <w:tr w:rsidR="00D0448A" w:rsidRPr="00A42E0C" w14:paraId="3C2BD206"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3F84EB03" w14:textId="78AB7D7F" w:rsidR="00D0448A" w:rsidRDefault="00D0448A"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2</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69389EAA" w14:textId="46FF69F0" w:rsidR="00D0448A" w:rsidRPr="00D0448A" w:rsidRDefault="00D0448A" w:rsidP="005B263D">
            <w:pPr>
              <w:spacing w:after="0" w:line="240" w:lineRule="auto"/>
              <w:jc w:val="both"/>
              <w:rPr>
                <w:rFonts w:ascii="Arial" w:hAnsi="Arial" w:cs="Arial"/>
                <w:b/>
                <w:color w:val="0000FF"/>
                <w:sz w:val="24"/>
                <w:szCs w:val="24"/>
                <w:lang w:val="ro-RO"/>
              </w:rPr>
            </w:pPr>
            <w:r w:rsidRPr="00D0448A">
              <w:rPr>
                <w:rFonts w:ascii="Arial" w:hAnsi="Arial" w:cs="Arial"/>
                <w:b/>
                <w:color w:val="0000FF"/>
                <w:sz w:val="24"/>
                <w:szCs w:val="24"/>
                <w:lang w:val="ro-RO"/>
              </w:rPr>
              <w:t>Hut Emil-Florin, Matilda Radulescu, Nicolae Pilut, Ioana Macasoi, Delia Berceanu, Dorina Coricovac, Iulia Pinzaru, Octavian Cretu, and Cristina Dehelean</w:t>
            </w:r>
            <w:r>
              <w:rPr>
                <w:rFonts w:ascii="Arial" w:hAnsi="Arial" w:cs="Arial"/>
                <w:b/>
                <w:color w:val="0000FF"/>
                <w:sz w:val="24"/>
                <w:szCs w:val="24"/>
                <w:lang w:val="ro-RO"/>
              </w:rPr>
              <w:t xml:space="preserve">, </w:t>
            </w:r>
            <w:r w:rsidRPr="00D0448A">
              <w:rPr>
                <w:rFonts w:ascii="Arial" w:hAnsi="Arial" w:cs="Arial"/>
                <w:b/>
                <w:color w:val="0000FF"/>
                <w:sz w:val="24"/>
                <w:szCs w:val="24"/>
                <w:lang w:val="ro-RO"/>
              </w:rPr>
              <w:t>Two Antibiotics, Ampicillin and Tetracycline, Exert Different Effects in HT-29 Colorectal Adenocarcinoma Cells in Terms of Cell Viability and Migration Capacity</w:t>
            </w:r>
            <w:r>
              <w:rPr>
                <w:rFonts w:ascii="Arial" w:hAnsi="Arial" w:cs="Arial"/>
                <w:b/>
                <w:color w:val="0000FF"/>
                <w:sz w:val="24"/>
                <w:szCs w:val="24"/>
                <w:lang w:val="ro-RO"/>
              </w:rPr>
              <w:t xml:space="preserve">, </w:t>
            </w:r>
            <w:r w:rsidRPr="00D0448A">
              <w:rPr>
                <w:rFonts w:ascii="Arial" w:hAnsi="Arial" w:cs="Arial"/>
                <w:b/>
                <w:color w:val="0000FF"/>
                <w:sz w:val="24"/>
                <w:szCs w:val="24"/>
                <w:lang w:val="ro-RO"/>
              </w:rPr>
              <w:t>CURRENT ONCOLOGY 2021, Vol. 28, Nr. 4, Pag. 2466-2480</w:t>
            </w:r>
            <w:r>
              <w:rPr>
                <w:rFonts w:ascii="Arial" w:hAnsi="Arial" w:cs="Arial"/>
                <w:b/>
                <w:color w:val="0000FF"/>
                <w:sz w:val="24"/>
                <w:szCs w:val="24"/>
                <w:lang w:val="ro-RO"/>
              </w:rPr>
              <w:t xml:space="preserve">, </w:t>
            </w:r>
            <w:r w:rsidR="00F73DEE">
              <w:rPr>
                <w:rFonts w:ascii="Arial" w:hAnsi="Arial" w:cs="Arial"/>
                <w:b/>
                <w:color w:val="0000FF"/>
                <w:sz w:val="24"/>
                <w:szCs w:val="24"/>
                <w:lang w:val="ro-RO"/>
              </w:rPr>
              <w:t xml:space="preserve">DOI: </w:t>
            </w:r>
            <w:r w:rsidR="00F73DEE" w:rsidRPr="00F73DEE">
              <w:rPr>
                <w:rFonts w:ascii="Arial" w:hAnsi="Arial" w:cs="Arial"/>
                <w:b/>
                <w:color w:val="0000FF"/>
                <w:sz w:val="24"/>
                <w:szCs w:val="24"/>
                <w:lang w:val="ro-RO"/>
              </w:rPr>
              <w:t>10.3390/curroncol28040225</w:t>
            </w:r>
            <w:r w:rsidR="00814D83">
              <w:rPr>
                <w:rFonts w:ascii="Arial" w:hAnsi="Arial" w:cs="Arial"/>
                <w:b/>
                <w:color w:val="0000FF"/>
                <w:sz w:val="24"/>
                <w:szCs w:val="24"/>
                <w:lang w:val="ro-RO"/>
              </w:rPr>
              <w:t xml:space="preserve">, </w:t>
            </w:r>
            <w:bookmarkStart w:id="5" w:name="_Hlk94173213"/>
            <w:r w:rsidR="00814D83">
              <w:rPr>
                <w:rFonts w:ascii="Arial" w:hAnsi="Arial" w:cs="Arial"/>
                <w:b/>
                <w:color w:val="0000FF"/>
                <w:sz w:val="24"/>
                <w:szCs w:val="24"/>
                <w:lang w:val="ro-RO"/>
              </w:rPr>
              <w:t>IF 3.677</w:t>
            </w:r>
            <w:bookmarkEnd w:id="5"/>
          </w:p>
        </w:tc>
      </w:tr>
      <w:tr w:rsidR="00F73DEE" w:rsidRPr="00A42E0C" w14:paraId="6B0B21D3"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1D82450C" w14:textId="530911DE" w:rsidR="00F73DEE" w:rsidRDefault="00F73DE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3</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299F9B07" w14:textId="0D3E3BFF" w:rsidR="00F73DEE" w:rsidRPr="00D0448A" w:rsidRDefault="00F73DEE" w:rsidP="005B263D">
            <w:pPr>
              <w:spacing w:after="0" w:line="240" w:lineRule="auto"/>
              <w:jc w:val="both"/>
              <w:rPr>
                <w:rFonts w:ascii="Arial" w:hAnsi="Arial" w:cs="Arial"/>
                <w:b/>
                <w:color w:val="0000FF"/>
                <w:sz w:val="24"/>
                <w:szCs w:val="24"/>
                <w:lang w:val="ro-RO"/>
              </w:rPr>
            </w:pPr>
            <w:r w:rsidRPr="00F73DEE">
              <w:rPr>
                <w:rFonts w:ascii="Arial" w:hAnsi="Arial" w:cs="Arial"/>
                <w:b/>
                <w:color w:val="0000FF"/>
                <w:sz w:val="24"/>
                <w:szCs w:val="24"/>
                <w:lang w:val="ro-RO"/>
              </w:rPr>
              <w:t>Milutinovici Raluca-Adriana, Doina Chioran, Roxana Buzatu, Ioana Macasoi, Susan Razvan, Raul Chioibas, Ion V. Corlan, Alina Tanase, Calniceanu Horia, Ramona A. Popovici, Stefania Dinu, Cristina Dehelean, Alexandra Scurtu, Iulia Pinzaru, and Codruta Soica</w:t>
            </w:r>
            <w:r>
              <w:rPr>
                <w:rFonts w:ascii="Arial" w:hAnsi="Arial" w:cs="Arial"/>
                <w:b/>
                <w:color w:val="0000FF"/>
                <w:sz w:val="24"/>
                <w:szCs w:val="24"/>
                <w:lang w:val="ro-RO"/>
              </w:rPr>
              <w:t xml:space="preserve">, </w:t>
            </w:r>
            <w:r w:rsidRPr="00F73DEE">
              <w:rPr>
                <w:rFonts w:ascii="Arial" w:hAnsi="Arial" w:cs="Arial"/>
                <w:b/>
                <w:color w:val="0000FF"/>
                <w:sz w:val="24"/>
                <w:szCs w:val="24"/>
                <w:lang w:val="ro-RO"/>
              </w:rPr>
              <w:t>Vegetal Compounds as Sources of Prophylactic and Therapeutic Agents in Dentistry</w:t>
            </w:r>
            <w:r>
              <w:rPr>
                <w:rFonts w:ascii="Arial" w:hAnsi="Arial" w:cs="Arial"/>
                <w:b/>
                <w:color w:val="0000FF"/>
                <w:sz w:val="24"/>
                <w:szCs w:val="24"/>
                <w:lang w:val="ro-RO"/>
              </w:rPr>
              <w:t xml:space="preserve">, </w:t>
            </w:r>
            <w:r w:rsidRPr="00F73DEE">
              <w:rPr>
                <w:rFonts w:ascii="Arial" w:hAnsi="Arial" w:cs="Arial"/>
                <w:b/>
                <w:color w:val="0000FF"/>
                <w:sz w:val="24"/>
                <w:szCs w:val="24"/>
                <w:lang w:val="ro-RO"/>
              </w:rPr>
              <w:t>PLANTS-BASEL 2021, Vol. 10, Nr. 10, Pag. 2148,</w:t>
            </w:r>
            <w:r>
              <w:rPr>
                <w:rFonts w:ascii="Arial" w:hAnsi="Arial" w:cs="Arial"/>
                <w:b/>
                <w:color w:val="0000FF"/>
                <w:sz w:val="24"/>
                <w:szCs w:val="24"/>
                <w:lang w:val="ro-RO"/>
              </w:rPr>
              <w:t xml:space="preserve"> </w:t>
            </w:r>
            <w:r w:rsidRPr="00F73DEE">
              <w:rPr>
                <w:rFonts w:ascii="Arial" w:hAnsi="Arial" w:cs="Arial"/>
                <w:b/>
                <w:color w:val="0000FF"/>
                <w:sz w:val="24"/>
                <w:szCs w:val="24"/>
                <w:lang w:val="ro-RO"/>
              </w:rPr>
              <w:t>DOI: 10.3390/plants10102148</w:t>
            </w:r>
            <w:r w:rsidR="00CE3B1A">
              <w:rPr>
                <w:rFonts w:ascii="Arial" w:hAnsi="Arial" w:cs="Arial"/>
                <w:b/>
                <w:color w:val="0000FF"/>
                <w:sz w:val="24"/>
                <w:szCs w:val="24"/>
                <w:lang w:val="ro-RO"/>
              </w:rPr>
              <w:t xml:space="preserve">, </w:t>
            </w:r>
            <w:bookmarkStart w:id="6" w:name="_Hlk94173137"/>
            <w:r w:rsidR="00CE3B1A">
              <w:rPr>
                <w:rFonts w:ascii="Arial" w:hAnsi="Arial" w:cs="Arial"/>
                <w:b/>
                <w:color w:val="0000FF"/>
                <w:sz w:val="24"/>
                <w:szCs w:val="24"/>
                <w:lang w:val="ro-RO"/>
              </w:rPr>
              <w:t xml:space="preserve">IF </w:t>
            </w:r>
            <w:r w:rsidR="00CE3B1A">
              <w:rPr>
                <w:rFonts w:ascii="Arial" w:hAnsi="Arial" w:cs="Arial"/>
                <w:b/>
                <w:color w:val="0000FF"/>
                <w:sz w:val="24"/>
                <w:szCs w:val="24"/>
                <w:lang w:val="ro-RO"/>
              </w:rPr>
              <w:t>3.935</w:t>
            </w:r>
            <w:bookmarkEnd w:id="6"/>
          </w:p>
        </w:tc>
      </w:tr>
      <w:tr w:rsidR="00F73DEE" w:rsidRPr="00A42E0C" w14:paraId="1CEBB147"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0CA07C27" w14:textId="671C5F47" w:rsidR="00F73DEE" w:rsidRDefault="00F73DE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4</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03C7A403" w14:textId="75A5A5E5" w:rsidR="00F73DEE" w:rsidRPr="00F73DEE" w:rsidRDefault="00F73DEE" w:rsidP="005B263D">
            <w:pPr>
              <w:spacing w:after="0" w:line="240" w:lineRule="auto"/>
              <w:jc w:val="both"/>
              <w:rPr>
                <w:rFonts w:ascii="Arial" w:hAnsi="Arial" w:cs="Arial"/>
                <w:b/>
                <w:color w:val="0000FF"/>
                <w:sz w:val="24"/>
                <w:szCs w:val="24"/>
                <w:lang w:val="ro-RO"/>
              </w:rPr>
            </w:pPr>
            <w:r w:rsidRPr="00F73DEE">
              <w:rPr>
                <w:rFonts w:ascii="Arial" w:hAnsi="Arial" w:cs="Arial"/>
                <w:b/>
                <w:color w:val="0000FF"/>
                <w:sz w:val="24"/>
                <w:szCs w:val="24"/>
                <w:lang w:val="ro-RO"/>
              </w:rPr>
              <w:t>Kazakova Oxana, Alexandra Mioc, Irina Smirnova, Irina Baikova, Adrian Voicu, Lavinia Vlaia, Ioana Macașoi, Marius Mioc, George Drăghici, Ştefana Avram, Cristina Dehelean, and Codruța Şoica</w:t>
            </w:r>
            <w:r>
              <w:rPr>
                <w:rFonts w:ascii="Arial" w:hAnsi="Arial" w:cs="Arial"/>
                <w:b/>
                <w:color w:val="0000FF"/>
                <w:sz w:val="24"/>
                <w:szCs w:val="24"/>
                <w:lang w:val="ro-RO"/>
              </w:rPr>
              <w:t xml:space="preserve">, </w:t>
            </w:r>
            <w:r w:rsidRPr="00F73DEE">
              <w:rPr>
                <w:rFonts w:ascii="Arial" w:hAnsi="Arial" w:cs="Arial"/>
                <w:b/>
                <w:color w:val="0000FF"/>
                <w:sz w:val="24"/>
                <w:szCs w:val="24"/>
                <w:lang w:val="ro-RO"/>
              </w:rPr>
              <w:t>Novel Synthesized N-Ethyl-Piperazinyl-Amides of C2-Substituted Oleanonic and Ursonic Acids Exhibit Cytotoxic Effects through Apoptotic Cell Death Regulation</w:t>
            </w:r>
            <w:r>
              <w:rPr>
                <w:rFonts w:ascii="Arial" w:hAnsi="Arial" w:cs="Arial"/>
                <w:b/>
                <w:color w:val="0000FF"/>
                <w:sz w:val="24"/>
                <w:szCs w:val="24"/>
                <w:lang w:val="ro-RO"/>
              </w:rPr>
              <w:t xml:space="preserve">, </w:t>
            </w:r>
            <w:r w:rsidRPr="00F73DEE">
              <w:rPr>
                <w:rFonts w:ascii="Arial" w:hAnsi="Arial" w:cs="Arial"/>
                <w:b/>
                <w:color w:val="0000FF"/>
                <w:sz w:val="24"/>
                <w:szCs w:val="24"/>
                <w:lang w:val="ro-RO"/>
              </w:rPr>
              <w:t>INTERNATIONAL JOURNAL OF MOLECULAR SCIENCES 2021, Vol. 22, Nr. 20, Pag. 10967</w:t>
            </w:r>
            <w:r>
              <w:rPr>
                <w:rFonts w:ascii="Arial" w:hAnsi="Arial" w:cs="Arial"/>
                <w:b/>
                <w:color w:val="0000FF"/>
                <w:sz w:val="24"/>
                <w:szCs w:val="24"/>
                <w:lang w:val="ro-RO"/>
              </w:rPr>
              <w:t xml:space="preserve">, </w:t>
            </w:r>
            <w:r w:rsidRPr="00F73DEE">
              <w:rPr>
                <w:rFonts w:ascii="Arial" w:hAnsi="Arial" w:cs="Arial"/>
                <w:b/>
                <w:color w:val="0000FF"/>
                <w:sz w:val="24"/>
                <w:szCs w:val="24"/>
                <w:lang w:val="ro-RO"/>
              </w:rPr>
              <w:t>DOI: 10.3390/ijms222010967</w:t>
            </w:r>
            <w:r w:rsidR="00CE3B1A">
              <w:rPr>
                <w:rFonts w:ascii="Arial" w:hAnsi="Arial" w:cs="Arial"/>
                <w:b/>
                <w:color w:val="0000FF"/>
                <w:sz w:val="24"/>
                <w:szCs w:val="24"/>
                <w:lang w:val="ro-RO"/>
              </w:rPr>
              <w:t xml:space="preserve">, </w:t>
            </w:r>
            <w:bookmarkStart w:id="7" w:name="_Hlk94173160"/>
            <w:r w:rsidR="00CE3B1A">
              <w:rPr>
                <w:rFonts w:ascii="Arial" w:hAnsi="Arial" w:cs="Arial"/>
                <w:b/>
                <w:color w:val="0000FF"/>
                <w:sz w:val="24"/>
                <w:szCs w:val="24"/>
                <w:lang w:val="ro-RO"/>
              </w:rPr>
              <w:t>IF 5.923</w:t>
            </w:r>
            <w:bookmarkEnd w:id="7"/>
          </w:p>
        </w:tc>
      </w:tr>
      <w:tr w:rsidR="00F73DEE" w:rsidRPr="00A42E0C" w14:paraId="32335109"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678405D9" w14:textId="39AD611E" w:rsidR="00F73DEE" w:rsidRDefault="00F73DE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5</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4EE13ECE" w14:textId="777DB642" w:rsidR="00F73DEE" w:rsidRPr="00F73DEE" w:rsidRDefault="00F73DEE" w:rsidP="005B263D">
            <w:pPr>
              <w:spacing w:after="0" w:line="240" w:lineRule="auto"/>
              <w:jc w:val="both"/>
              <w:rPr>
                <w:rFonts w:ascii="Arial" w:hAnsi="Arial" w:cs="Arial"/>
                <w:b/>
                <w:color w:val="0000FF"/>
                <w:sz w:val="24"/>
                <w:szCs w:val="24"/>
                <w:lang w:val="ro-RO"/>
              </w:rPr>
            </w:pPr>
            <w:bookmarkStart w:id="8" w:name="_Hlk94115993"/>
            <w:r w:rsidRPr="00F73DEE">
              <w:rPr>
                <w:rFonts w:ascii="Arial" w:hAnsi="Arial" w:cs="Arial"/>
                <w:b/>
                <w:color w:val="0000FF"/>
                <w:sz w:val="24"/>
                <w:szCs w:val="24"/>
                <w:lang w:val="ro-RO"/>
              </w:rPr>
              <w:t xml:space="preserve">Minda Daliana, Alexandra Mioc, Christian Banciu, Codruța Soica, Roxana Racoviceanu, Marius Mioc, Ioana Macasoi, Stefana Avram, Adrian Voicu, </w:t>
            </w:r>
            <w:r w:rsidRPr="00F73DEE">
              <w:rPr>
                <w:rFonts w:ascii="Arial" w:hAnsi="Arial" w:cs="Arial"/>
                <w:b/>
                <w:color w:val="0000FF"/>
                <w:sz w:val="24"/>
                <w:szCs w:val="24"/>
                <w:lang w:val="ro-RO"/>
              </w:rPr>
              <w:lastRenderedPageBreak/>
              <w:t>Andrei Motoc, and Cristina Trandafirescu</w:t>
            </w:r>
            <w:r>
              <w:rPr>
                <w:rFonts w:ascii="Arial" w:hAnsi="Arial" w:cs="Arial"/>
                <w:b/>
                <w:color w:val="0000FF"/>
                <w:sz w:val="24"/>
                <w:szCs w:val="24"/>
                <w:lang w:val="ro-RO"/>
              </w:rPr>
              <w:t xml:space="preserve">, </w:t>
            </w:r>
            <w:r w:rsidRPr="00F73DEE">
              <w:rPr>
                <w:rFonts w:ascii="Arial" w:hAnsi="Arial" w:cs="Arial"/>
                <w:b/>
                <w:color w:val="0000FF"/>
                <w:sz w:val="24"/>
                <w:szCs w:val="24"/>
                <w:lang w:val="ro-RO"/>
              </w:rPr>
              <w:t>Cyclodextrin Dispersion of Mebendazole and Flubendazole Improves In Vitro Antiproliferative Activity</w:t>
            </w:r>
            <w:r>
              <w:rPr>
                <w:rFonts w:ascii="Arial" w:hAnsi="Arial" w:cs="Arial"/>
                <w:b/>
                <w:color w:val="0000FF"/>
                <w:sz w:val="24"/>
                <w:szCs w:val="24"/>
                <w:lang w:val="ro-RO"/>
              </w:rPr>
              <w:t xml:space="preserve">, </w:t>
            </w:r>
            <w:r w:rsidRPr="00F73DEE">
              <w:rPr>
                <w:rFonts w:ascii="Arial" w:hAnsi="Arial" w:cs="Arial"/>
                <w:b/>
                <w:color w:val="0000FF"/>
                <w:sz w:val="24"/>
                <w:szCs w:val="24"/>
                <w:lang w:val="ro-RO"/>
              </w:rPr>
              <w:t>PROCESSES 2021, Vol. 9, Nr. 12, Pag. 2185</w:t>
            </w:r>
            <w:r>
              <w:rPr>
                <w:rFonts w:ascii="Arial" w:hAnsi="Arial" w:cs="Arial"/>
                <w:b/>
                <w:color w:val="0000FF"/>
                <w:sz w:val="24"/>
                <w:szCs w:val="24"/>
                <w:lang w:val="ro-RO"/>
              </w:rPr>
              <w:t xml:space="preserve">, </w:t>
            </w:r>
            <w:r w:rsidRPr="00F73DEE">
              <w:rPr>
                <w:rFonts w:ascii="Arial" w:hAnsi="Arial" w:cs="Arial"/>
                <w:b/>
                <w:color w:val="0000FF"/>
                <w:sz w:val="24"/>
                <w:szCs w:val="24"/>
                <w:lang w:val="ro-RO"/>
              </w:rPr>
              <w:t>DOI: 10.3390/pr9122185</w:t>
            </w:r>
            <w:r w:rsidR="00CE3B1A">
              <w:rPr>
                <w:rFonts w:ascii="Arial" w:hAnsi="Arial" w:cs="Arial"/>
                <w:b/>
                <w:color w:val="0000FF"/>
                <w:sz w:val="24"/>
                <w:szCs w:val="24"/>
                <w:lang w:val="ro-RO"/>
              </w:rPr>
              <w:t xml:space="preserve">, </w:t>
            </w:r>
            <w:bookmarkStart w:id="9" w:name="_Hlk94173350"/>
            <w:r w:rsidR="00CE3B1A">
              <w:rPr>
                <w:rFonts w:ascii="Arial" w:hAnsi="Arial" w:cs="Arial"/>
                <w:b/>
                <w:color w:val="0000FF"/>
                <w:sz w:val="24"/>
                <w:szCs w:val="24"/>
                <w:lang w:val="ro-RO"/>
              </w:rPr>
              <w:t>IF 2.847</w:t>
            </w:r>
            <w:bookmarkEnd w:id="8"/>
            <w:bookmarkEnd w:id="9"/>
          </w:p>
        </w:tc>
      </w:tr>
      <w:tr w:rsidR="00F73DEE" w:rsidRPr="00A42E0C" w14:paraId="57FFF43C"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41EA462F" w14:textId="77BA5BA5" w:rsidR="00F73DEE" w:rsidRDefault="00F73DEE"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6</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53936113" w14:textId="7C960632" w:rsidR="00F73DEE" w:rsidRPr="00F73DEE" w:rsidRDefault="00F73DEE" w:rsidP="005B263D">
            <w:pPr>
              <w:spacing w:after="0" w:line="240" w:lineRule="auto"/>
              <w:jc w:val="both"/>
              <w:rPr>
                <w:rFonts w:ascii="Arial" w:hAnsi="Arial" w:cs="Arial"/>
                <w:b/>
                <w:color w:val="0000FF"/>
                <w:sz w:val="24"/>
                <w:szCs w:val="24"/>
                <w:lang w:val="ro-RO"/>
              </w:rPr>
            </w:pPr>
            <w:r w:rsidRPr="00F73DEE">
              <w:rPr>
                <w:rFonts w:ascii="Arial" w:hAnsi="Arial" w:cs="Arial"/>
                <w:b/>
                <w:color w:val="0000FF"/>
                <w:sz w:val="24"/>
                <w:szCs w:val="24"/>
                <w:lang w:val="ro-RO"/>
              </w:rPr>
              <w:t>Dinu Stefania, Roxana Buzatu, Ioana Macasoi, Malina Popa, Cristian S. Vlad, Iasmina Marcovici, Iulia Pinzaru, Cristina A. Dehelean, Elena-Alina Moacă, Lucian Barbu-Tudoran, and Marius Pricop</w:t>
            </w:r>
            <w:r>
              <w:rPr>
                <w:rFonts w:ascii="Arial" w:hAnsi="Arial" w:cs="Arial"/>
                <w:b/>
                <w:color w:val="0000FF"/>
                <w:sz w:val="24"/>
                <w:szCs w:val="24"/>
                <w:lang w:val="ro-RO"/>
              </w:rPr>
              <w:t xml:space="preserve">, </w:t>
            </w:r>
            <w:r w:rsidRPr="00F73DEE">
              <w:rPr>
                <w:rFonts w:ascii="Arial" w:hAnsi="Arial" w:cs="Arial"/>
                <w:b/>
                <w:color w:val="0000FF"/>
                <w:sz w:val="24"/>
                <w:szCs w:val="24"/>
                <w:lang w:val="ro-RO"/>
              </w:rPr>
              <w:t>Toxicological Profile of Biological Environment of Two Elastodontic Devices</w:t>
            </w:r>
            <w:r>
              <w:rPr>
                <w:rFonts w:ascii="Arial" w:hAnsi="Arial" w:cs="Arial"/>
                <w:b/>
                <w:color w:val="0000FF"/>
                <w:sz w:val="24"/>
                <w:szCs w:val="24"/>
                <w:lang w:val="ro-RO"/>
              </w:rPr>
              <w:t xml:space="preserve">, </w:t>
            </w:r>
            <w:r w:rsidRPr="00F73DEE">
              <w:rPr>
                <w:rFonts w:ascii="Arial" w:hAnsi="Arial" w:cs="Arial"/>
                <w:b/>
                <w:color w:val="0000FF"/>
                <w:sz w:val="24"/>
                <w:szCs w:val="24"/>
                <w:lang w:val="ro-RO"/>
              </w:rPr>
              <w:t>PROCESSES 2021, Vol. 9, Nr. 12, Pag. 2116</w:t>
            </w:r>
            <w:r>
              <w:rPr>
                <w:rFonts w:ascii="Arial" w:hAnsi="Arial" w:cs="Arial"/>
                <w:b/>
                <w:color w:val="0000FF"/>
                <w:sz w:val="24"/>
                <w:szCs w:val="24"/>
                <w:lang w:val="ro-RO"/>
              </w:rPr>
              <w:t xml:space="preserve">, </w:t>
            </w:r>
            <w:r w:rsidRPr="00F73DEE">
              <w:rPr>
                <w:rFonts w:ascii="Arial" w:hAnsi="Arial" w:cs="Arial"/>
                <w:b/>
                <w:color w:val="0000FF"/>
                <w:sz w:val="24"/>
                <w:szCs w:val="24"/>
                <w:lang w:val="ro-RO"/>
              </w:rPr>
              <w:t>DOI: 10.3390/pr9122116</w:t>
            </w:r>
            <w:r w:rsidR="00CE3B1A">
              <w:rPr>
                <w:rFonts w:ascii="Arial" w:hAnsi="Arial" w:cs="Arial"/>
                <w:b/>
                <w:color w:val="0000FF"/>
                <w:sz w:val="24"/>
                <w:szCs w:val="24"/>
                <w:lang w:val="ro-RO"/>
              </w:rPr>
              <w:t xml:space="preserve">, </w:t>
            </w:r>
            <w:bookmarkStart w:id="10" w:name="_Hlk94173094"/>
            <w:r w:rsidR="00CE3B1A">
              <w:rPr>
                <w:rFonts w:ascii="Arial" w:hAnsi="Arial" w:cs="Arial"/>
                <w:b/>
                <w:color w:val="0000FF"/>
                <w:sz w:val="24"/>
                <w:szCs w:val="24"/>
                <w:lang w:val="ro-RO"/>
              </w:rPr>
              <w:t>IF 2.847</w:t>
            </w:r>
            <w:bookmarkEnd w:id="10"/>
          </w:p>
        </w:tc>
      </w:tr>
      <w:tr w:rsidR="00147C9C" w:rsidRPr="00A42E0C" w14:paraId="0A313D07"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0AD437C9" w14:textId="0B28C1A6" w:rsidR="00147C9C" w:rsidRDefault="00147C9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w:t>
            </w:r>
            <w:r w:rsidR="005756CC">
              <w:rPr>
                <w:rFonts w:ascii="Arial" w:hAnsi="Arial" w:cs="Arial"/>
                <w:b/>
                <w:color w:val="0000FF"/>
                <w:sz w:val="24"/>
                <w:szCs w:val="24"/>
                <w:lang w:val="ro-RO"/>
              </w:rPr>
              <w:t>7</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0A6CC794" w14:textId="51A181D8" w:rsidR="00147C9C" w:rsidRPr="00F73DEE" w:rsidRDefault="00147C9C" w:rsidP="005B263D">
            <w:pPr>
              <w:spacing w:after="0" w:line="240" w:lineRule="auto"/>
              <w:jc w:val="both"/>
              <w:rPr>
                <w:rFonts w:ascii="Arial" w:hAnsi="Arial" w:cs="Arial"/>
                <w:b/>
                <w:color w:val="0000FF"/>
                <w:sz w:val="24"/>
                <w:szCs w:val="24"/>
                <w:lang w:val="ro-RO"/>
              </w:rPr>
            </w:pPr>
            <w:bookmarkStart w:id="11" w:name="_Hlk94116066"/>
            <w:r w:rsidRPr="00147C9C">
              <w:rPr>
                <w:rFonts w:ascii="Arial" w:hAnsi="Arial" w:cs="Arial"/>
                <w:b/>
                <w:color w:val="0000FF"/>
                <w:sz w:val="24"/>
                <w:szCs w:val="24"/>
                <w:lang w:val="ro-RO"/>
              </w:rPr>
              <w:t>Pilut, Ciprian N., Aniko Manea, Ioana Macasoi, Amadeus Dobrescu, Doina Georgescu, Roxana Buzatu, Alin Faur, Stefania Dinu, Doina Chioran, Iulia Pinzaru, Monica Hancianu, Cristina Dehelean, and Daniel Malița</w:t>
            </w:r>
            <w:r w:rsidR="00222AFD">
              <w:rPr>
                <w:rFonts w:ascii="Arial" w:hAnsi="Arial" w:cs="Arial"/>
                <w:b/>
                <w:color w:val="0000FF"/>
                <w:sz w:val="24"/>
                <w:szCs w:val="24"/>
                <w:lang w:val="ro-RO"/>
              </w:rPr>
              <w:t xml:space="preserve">, </w:t>
            </w:r>
            <w:r w:rsidR="00222AFD" w:rsidRPr="00222AFD">
              <w:rPr>
                <w:rFonts w:ascii="Arial" w:hAnsi="Arial" w:cs="Arial"/>
                <w:b/>
                <w:color w:val="0000FF"/>
                <w:sz w:val="24"/>
                <w:szCs w:val="24"/>
                <w:lang w:val="ro-RO"/>
              </w:rPr>
              <w:t>Comparative Evaluation of the Potential Antitumor of Helleborus purpurascens in Skin and Breast Cancer</w:t>
            </w:r>
            <w:r w:rsidR="00222AFD">
              <w:rPr>
                <w:rFonts w:ascii="Arial" w:hAnsi="Arial" w:cs="Arial"/>
                <w:b/>
                <w:color w:val="0000FF"/>
                <w:sz w:val="24"/>
                <w:szCs w:val="24"/>
                <w:lang w:val="ro-RO"/>
              </w:rPr>
              <w:t xml:space="preserve">, </w:t>
            </w:r>
            <w:r w:rsidR="00222AFD" w:rsidRPr="00222AFD">
              <w:rPr>
                <w:rFonts w:ascii="Arial" w:hAnsi="Arial" w:cs="Arial"/>
                <w:b/>
                <w:color w:val="0000FF"/>
                <w:sz w:val="24"/>
                <w:szCs w:val="24"/>
                <w:lang w:val="ro-RO"/>
              </w:rPr>
              <w:t xml:space="preserve">PLANTS 2022, Vol. 11, Nr. 2, Pag. 194, DOI: </w:t>
            </w:r>
            <w:hyperlink r:id="rId12" w:history="1">
              <w:r w:rsidR="00CE3B1A" w:rsidRPr="00F64991">
                <w:rPr>
                  <w:rStyle w:val="Hyperlink"/>
                  <w:rFonts w:ascii="Arial" w:hAnsi="Arial" w:cs="Arial"/>
                  <w:b/>
                  <w:sz w:val="24"/>
                  <w:szCs w:val="24"/>
                  <w:lang w:val="ro-RO"/>
                </w:rPr>
                <w:t>https://doi.org/10.3390/plants11020194</w:t>
              </w:r>
            </w:hyperlink>
            <w:r w:rsidR="00CE3B1A">
              <w:rPr>
                <w:rFonts w:ascii="Arial" w:hAnsi="Arial" w:cs="Arial"/>
                <w:b/>
                <w:color w:val="0000FF"/>
                <w:sz w:val="24"/>
                <w:szCs w:val="24"/>
                <w:lang w:val="ro-RO"/>
              </w:rPr>
              <w:t xml:space="preserve">, </w:t>
            </w:r>
            <w:bookmarkStart w:id="12" w:name="_Hlk94173385"/>
            <w:r w:rsidR="00CE3B1A">
              <w:rPr>
                <w:rFonts w:ascii="Arial" w:hAnsi="Arial" w:cs="Arial"/>
                <w:b/>
                <w:color w:val="0000FF"/>
                <w:sz w:val="24"/>
                <w:szCs w:val="24"/>
                <w:lang w:val="ro-RO"/>
              </w:rPr>
              <w:t>IF 3.935</w:t>
            </w:r>
            <w:bookmarkEnd w:id="11"/>
            <w:bookmarkEnd w:id="12"/>
          </w:p>
        </w:tc>
      </w:tr>
      <w:tr w:rsidR="004B2DD3" w:rsidRPr="00A42E0C" w14:paraId="641E8561"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48B25981" w14:textId="42176A60" w:rsidR="004B2DD3" w:rsidRDefault="005756CC" w:rsidP="0062094E">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18</w:t>
            </w:r>
            <w:r w:rsidR="004B2DD3">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7D20886C" w14:textId="78E3D8CE" w:rsidR="004B2DD3" w:rsidRPr="00147C9C" w:rsidRDefault="004B2DD3" w:rsidP="005B263D">
            <w:pPr>
              <w:spacing w:after="0" w:line="240" w:lineRule="auto"/>
              <w:jc w:val="both"/>
              <w:rPr>
                <w:rFonts w:ascii="Arial" w:hAnsi="Arial" w:cs="Arial"/>
                <w:b/>
                <w:color w:val="0000FF"/>
                <w:sz w:val="24"/>
                <w:szCs w:val="24"/>
                <w:lang w:val="ro-RO"/>
              </w:rPr>
            </w:pPr>
            <w:r w:rsidRPr="004B2DD3">
              <w:rPr>
                <w:rFonts w:ascii="Arial" w:hAnsi="Arial" w:cs="Arial"/>
                <w:b/>
                <w:color w:val="0000FF"/>
                <w:sz w:val="24"/>
                <w:szCs w:val="24"/>
                <w:lang w:val="ro-RO"/>
              </w:rPr>
              <w:t>Oxana Kazakova, Codruța Șoica Marat Babaev, Anastasiya Petrova Elmira Khusnutdinova ,Alexander Poptsov ,Ioana Macașoi ,George Drăghici ,Ștefana Avram ,Lavinia Vlaia, Alexandra Mioc, Marius Mioc, Cristina Dehelean and Adrian Voicu</w:t>
            </w:r>
            <w:r>
              <w:rPr>
                <w:rFonts w:ascii="Arial" w:hAnsi="Arial" w:cs="Arial"/>
                <w:b/>
                <w:color w:val="0000FF"/>
                <w:sz w:val="24"/>
                <w:szCs w:val="24"/>
                <w:lang w:val="ro-RO"/>
              </w:rPr>
              <w:t xml:space="preserve">, </w:t>
            </w:r>
            <w:r w:rsidRPr="004B2DD3">
              <w:rPr>
                <w:rFonts w:ascii="Arial" w:hAnsi="Arial" w:cs="Arial"/>
                <w:b/>
                <w:color w:val="0000FF"/>
                <w:sz w:val="24"/>
                <w:szCs w:val="24"/>
                <w:lang w:val="ro-RO"/>
              </w:rPr>
              <w:t>3-Pyridinylidene Derivatives of Chemically Modified Lupane and Ursane Triterpenes as Promising Anticancer Agents by Targeting Apoptosis</w:t>
            </w:r>
            <w:r>
              <w:rPr>
                <w:rFonts w:ascii="Arial" w:hAnsi="Arial" w:cs="Arial"/>
                <w:b/>
                <w:color w:val="0000FF"/>
                <w:sz w:val="24"/>
                <w:szCs w:val="24"/>
                <w:lang w:val="ro-RO"/>
              </w:rPr>
              <w:t xml:space="preserve">, </w:t>
            </w:r>
            <w:r w:rsidRPr="00F73DEE">
              <w:rPr>
                <w:rFonts w:ascii="Arial" w:hAnsi="Arial" w:cs="Arial"/>
                <w:b/>
                <w:color w:val="0000FF"/>
                <w:sz w:val="24"/>
                <w:szCs w:val="24"/>
                <w:lang w:val="ro-RO"/>
              </w:rPr>
              <w:t>INTERNATIONAL JOURNAL OF MOLECULAR SCIENCES 2021, Vol. 22</w:t>
            </w:r>
            <w:r>
              <w:rPr>
                <w:rFonts w:ascii="Arial" w:hAnsi="Arial" w:cs="Arial"/>
                <w:b/>
                <w:color w:val="0000FF"/>
                <w:sz w:val="24"/>
                <w:szCs w:val="24"/>
                <w:lang w:val="ro-RO"/>
              </w:rPr>
              <w:t xml:space="preserve">, Nr. 19, </w:t>
            </w:r>
            <w:r w:rsidRPr="004B2DD3">
              <w:rPr>
                <w:rFonts w:ascii="Arial" w:hAnsi="Arial" w:cs="Arial"/>
                <w:b/>
                <w:color w:val="0000FF"/>
                <w:sz w:val="24"/>
                <w:szCs w:val="24"/>
                <w:lang w:val="ro-RO"/>
              </w:rPr>
              <w:t xml:space="preserve">Pag. 10695; </w:t>
            </w:r>
            <w:hyperlink r:id="rId13" w:history="1">
              <w:r w:rsidRPr="00F64991">
                <w:rPr>
                  <w:rStyle w:val="Hyperlink"/>
                  <w:rFonts w:ascii="Arial" w:hAnsi="Arial" w:cs="Arial"/>
                  <w:b/>
                  <w:sz w:val="24"/>
                  <w:szCs w:val="24"/>
                  <w:lang w:val="ro-RO"/>
                </w:rPr>
                <w:t>https://doi.org/10.3390/ijms221910695</w:t>
              </w:r>
            </w:hyperlink>
            <w:r>
              <w:rPr>
                <w:rFonts w:ascii="Arial" w:hAnsi="Arial" w:cs="Arial"/>
                <w:b/>
                <w:color w:val="0000FF"/>
                <w:sz w:val="24"/>
                <w:szCs w:val="24"/>
                <w:lang w:val="ro-RO"/>
              </w:rPr>
              <w:t xml:space="preserve">, </w:t>
            </w:r>
            <w:bookmarkStart w:id="13" w:name="_Hlk94173110"/>
            <w:r>
              <w:rPr>
                <w:rFonts w:ascii="Arial" w:hAnsi="Arial" w:cs="Arial"/>
                <w:b/>
                <w:color w:val="0000FF"/>
                <w:sz w:val="24"/>
                <w:szCs w:val="24"/>
                <w:lang w:val="ro-RO"/>
              </w:rPr>
              <w:t xml:space="preserve">FI </w:t>
            </w:r>
            <w:r>
              <w:rPr>
                <w:rFonts w:ascii="Arial" w:hAnsi="Arial" w:cs="Arial"/>
                <w:b/>
                <w:color w:val="0000FF"/>
                <w:sz w:val="24"/>
                <w:szCs w:val="24"/>
                <w:lang w:val="ro-RO"/>
              </w:rPr>
              <w:t>5.923</w:t>
            </w:r>
            <w:bookmarkEnd w:id="13"/>
          </w:p>
        </w:tc>
      </w:tr>
      <w:tr w:rsidR="005756CC" w:rsidRPr="00A42E0C" w14:paraId="718AC00A"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7245AF3C" w14:textId="328FCD29" w:rsidR="005756CC" w:rsidRDefault="005756CC" w:rsidP="005756CC">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19</w:t>
            </w:r>
            <w:r>
              <w:rPr>
                <w:rFonts w:ascii="Arial" w:hAnsi="Arial" w:cs="Arial"/>
                <w:b/>
                <w:color w:val="0000FF"/>
                <w:sz w:val="24"/>
                <w:szCs w:val="24"/>
                <w:lang w:val="ro-RO"/>
              </w:rPr>
              <w:t>.</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7660903F" w14:textId="0F546296" w:rsidR="005756CC" w:rsidRPr="004B2DD3" w:rsidRDefault="005756CC" w:rsidP="005756CC">
            <w:pPr>
              <w:spacing w:after="0" w:line="240" w:lineRule="auto"/>
              <w:jc w:val="both"/>
              <w:rPr>
                <w:rFonts w:ascii="Arial" w:hAnsi="Arial" w:cs="Arial"/>
                <w:b/>
                <w:color w:val="0000FF"/>
                <w:sz w:val="24"/>
                <w:szCs w:val="24"/>
                <w:lang w:val="ro-RO"/>
              </w:rPr>
            </w:pPr>
            <w:r w:rsidRPr="0047729B">
              <w:rPr>
                <w:rFonts w:ascii="Arial" w:hAnsi="Arial" w:cs="Arial"/>
                <w:b/>
                <w:color w:val="0000FF"/>
                <w:sz w:val="24"/>
                <w:szCs w:val="24"/>
                <w:lang w:val="ro-RO"/>
              </w:rPr>
              <w:t>Flavia Bociort†, Ioana Gabriela Macasoi†, Iasmina Marcovici, Andrei Motoc, Cristina Grosu, Iulia Pinzaru, Crina Petean, Stefana Avram, Cristina Adriana Dehelean</w:t>
            </w:r>
            <w:r>
              <w:rPr>
                <w:rFonts w:ascii="Arial" w:hAnsi="Arial" w:cs="Arial"/>
                <w:b/>
                <w:color w:val="0000FF"/>
                <w:sz w:val="24"/>
                <w:szCs w:val="24"/>
                <w:lang w:val="ro-RO"/>
              </w:rPr>
              <w:t xml:space="preserve">, </w:t>
            </w:r>
            <w:r w:rsidRPr="0047729B">
              <w:rPr>
                <w:rFonts w:ascii="Arial" w:hAnsi="Arial" w:cs="Arial"/>
                <w:b/>
                <w:color w:val="0000FF"/>
                <w:sz w:val="24"/>
                <w:szCs w:val="24"/>
                <w:lang w:val="ro-RO"/>
              </w:rPr>
              <w:t>Investigation of Lupeol as Anti-Melanoma Agent: An In Vitro-In Ovo Perspective</w:t>
            </w:r>
            <w:r>
              <w:rPr>
                <w:rFonts w:ascii="Arial" w:hAnsi="Arial" w:cs="Arial"/>
                <w:b/>
                <w:color w:val="0000FF"/>
                <w:sz w:val="24"/>
                <w:szCs w:val="24"/>
                <w:lang w:val="ro-RO"/>
              </w:rPr>
              <w:t xml:space="preserve">, </w:t>
            </w:r>
            <w:r w:rsidRPr="0047729B">
              <w:rPr>
                <w:rFonts w:ascii="Arial" w:hAnsi="Arial" w:cs="Arial"/>
                <w:b/>
                <w:color w:val="0000FF"/>
                <w:sz w:val="24"/>
                <w:szCs w:val="24"/>
                <w:lang w:val="ro-RO"/>
              </w:rPr>
              <w:t>CURRENT ONCOLOGY 2021, Vol. 28, Nr. 5, Pag. 5054-5066</w:t>
            </w:r>
            <w:r>
              <w:rPr>
                <w:rFonts w:ascii="Arial" w:hAnsi="Arial" w:cs="Arial"/>
                <w:b/>
                <w:color w:val="0000FF"/>
                <w:sz w:val="24"/>
                <w:szCs w:val="24"/>
                <w:lang w:val="ro-RO"/>
              </w:rPr>
              <w:t xml:space="preserve">, </w:t>
            </w:r>
            <w:r w:rsidRPr="0047729B">
              <w:rPr>
                <w:rFonts w:ascii="Arial" w:hAnsi="Arial" w:cs="Arial"/>
                <w:b/>
                <w:color w:val="0000FF"/>
                <w:sz w:val="24"/>
                <w:szCs w:val="24"/>
                <w:lang w:val="ro-RO"/>
              </w:rPr>
              <w:t>DOI</w:t>
            </w:r>
            <w:r>
              <w:rPr>
                <w:rFonts w:ascii="Arial" w:hAnsi="Arial" w:cs="Arial"/>
                <w:b/>
                <w:color w:val="0000FF"/>
                <w:sz w:val="24"/>
                <w:szCs w:val="24"/>
                <w:lang w:val="ro-RO"/>
              </w:rPr>
              <w:t xml:space="preserve">: </w:t>
            </w:r>
            <w:r w:rsidRPr="0047729B">
              <w:rPr>
                <w:rFonts w:ascii="Arial" w:hAnsi="Arial" w:cs="Arial"/>
                <w:b/>
                <w:color w:val="0000FF"/>
                <w:sz w:val="24"/>
                <w:szCs w:val="24"/>
                <w:lang w:val="ro-RO"/>
              </w:rPr>
              <w:t>10.3390/curroncol28060425</w:t>
            </w:r>
            <w:r>
              <w:rPr>
                <w:rFonts w:ascii="Arial" w:hAnsi="Arial" w:cs="Arial"/>
                <w:b/>
                <w:color w:val="0000FF"/>
                <w:sz w:val="24"/>
                <w:szCs w:val="24"/>
                <w:lang w:val="ro-RO"/>
              </w:rPr>
              <w:t xml:space="preserve">, </w:t>
            </w:r>
            <w:bookmarkStart w:id="14" w:name="_Hlk94173066"/>
            <w:r>
              <w:rPr>
                <w:rFonts w:ascii="Arial" w:hAnsi="Arial" w:cs="Arial"/>
                <w:b/>
                <w:color w:val="0000FF"/>
                <w:sz w:val="24"/>
                <w:szCs w:val="24"/>
                <w:lang w:val="ro-RO"/>
              </w:rPr>
              <w:t xml:space="preserve">IF </w:t>
            </w:r>
            <w:r w:rsidRPr="007F1E73">
              <w:rPr>
                <w:rFonts w:ascii="Arial" w:hAnsi="Arial" w:cs="Arial"/>
                <w:b/>
                <w:color w:val="0000FF"/>
                <w:sz w:val="24"/>
                <w:szCs w:val="24"/>
                <w:lang w:val="ro-RO"/>
              </w:rPr>
              <w:t>3.677</w:t>
            </w:r>
            <w:bookmarkEnd w:id="14"/>
          </w:p>
        </w:tc>
      </w:tr>
      <w:tr w:rsidR="005756CC" w:rsidRPr="00A42E0C" w14:paraId="77DB8411" w14:textId="77777777" w:rsidTr="005756CC">
        <w:tc>
          <w:tcPr>
            <w:tcW w:w="910" w:type="dxa"/>
            <w:tcBorders>
              <w:top w:val="single" w:sz="4" w:space="0" w:color="auto"/>
              <w:left w:val="single" w:sz="4" w:space="0" w:color="auto"/>
              <w:bottom w:val="single" w:sz="4" w:space="0" w:color="auto"/>
              <w:right w:val="single" w:sz="4" w:space="0" w:color="auto"/>
            </w:tcBorders>
            <w:shd w:val="clear" w:color="auto" w:fill="FFFFFF"/>
          </w:tcPr>
          <w:p w14:paraId="6ECEE00B" w14:textId="136E3EE9" w:rsidR="005756CC" w:rsidRDefault="005756CC" w:rsidP="005756CC">
            <w:pPr>
              <w:spacing w:after="0" w:line="240" w:lineRule="auto"/>
              <w:ind w:left="720" w:hanging="360"/>
              <w:jc w:val="both"/>
              <w:rPr>
                <w:rFonts w:ascii="Arial" w:hAnsi="Arial" w:cs="Arial"/>
                <w:b/>
                <w:color w:val="0000FF"/>
                <w:sz w:val="24"/>
                <w:szCs w:val="24"/>
                <w:lang w:val="ro-RO"/>
              </w:rPr>
            </w:pPr>
            <w:r>
              <w:rPr>
                <w:rFonts w:ascii="Arial" w:hAnsi="Arial" w:cs="Arial"/>
                <w:b/>
                <w:color w:val="0000FF"/>
                <w:sz w:val="24"/>
                <w:szCs w:val="24"/>
                <w:lang w:val="ro-RO"/>
              </w:rPr>
              <w:t>20.</w:t>
            </w:r>
          </w:p>
        </w:tc>
        <w:tc>
          <w:tcPr>
            <w:tcW w:w="8945" w:type="dxa"/>
            <w:tcBorders>
              <w:top w:val="single" w:sz="4" w:space="0" w:color="auto"/>
              <w:left w:val="single" w:sz="4" w:space="0" w:color="auto"/>
              <w:bottom w:val="single" w:sz="4" w:space="0" w:color="auto"/>
              <w:right w:val="single" w:sz="4" w:space="0" w:color="auto"/>
            </w:tcBorders>
            <w:shd w:val="clear" w:color="auto" w:fill="FFFFFF"/>
          </w:tcPr>
          <w:p w14:paraId="26DFDD20" w14:textId="77777777" w:rsidR="005756CC" w:rsidRPr="005A0223" w:rsidRDefault="005756CC" w:rsidP="005756CC">
            <w:pPr>
              <w:spacing w:after="0" w:line="240" w:lineRule="auto"/>
              <w:jc w:val="both"/>
              <w:rPr>
                <w:rFonts w:ascii="Arial" w:hAnsi="Arial" w:cs="Arial"/>
                <w:b/>
                <w:color w:val="0000FF"/>
                <w:sz w:val="24"/>
                <w:szCs w:val="24"/>
                <w:lang w:val="ro-RO"/>
              </w:rPr>
            </w:pPr>
            <w:bookmarkStart w:id="15" w:name="_Hlk94115718"/>
            <w:r w:rsidRPr="005A0223">
              <w:rPr>
                <w:rFonts w:ascii="Arial" w:hAnsi="Arial" w:cs="Arial"/>
                <w:b/>
                <w:color w:val="0000FF"/>
                <w:sz w:val="24"/>
                <w:szCs w:val="24"/>
                <w:lang w:val="ro-RO"/>
              </w:rPr>
              <w:t>Andreea M. Kis†, Ioana Macasoi†, Corina Paul† , Matilda Radulescu, Roxana Buzatu, Claudia G. Watz, Adelina Cheveresan, Delia Berceanu, Iulia Pinzaru, Stefania Dinu, Aniko Manea, Marioara Poenaru, Claudia Borza and Cristina A. Dehelean. Methotrexate and Cetuximab—Biological Impact on</w:t>
            </w:r>
          </w:p>
          <w:p w14:paraId="11760647" w14:textId="7532D762" w:rsidR="005756CC" w:rsidRPr="004B2DD3" w:rsidRDefault="005756CC" w:rsidP="005756CC">
            <w:pPr>
              <w:spacing w:after="0" w:line="240" w:lineRule="auto"/>
              <w:jc w:val="both"/>
              <w:rPr>
                <w:rFonts w:ascii="Arial" w:hAnsi="Arial" w:cs="Arial"/>
                <w:b/>
                <w:color w:val="0000FF"/>
                <w:sz w:val="24"/>
                <w:szCs w:val="24"/>
                <w:lang w:val="ro-RO"/>
              </w:rPr>
            </w:pPr>
            <w:r w:rsidRPr="005A0223">
              <w:rPr>
                <w:rFonts w:ascii="Arial" w:hAnsi="Arial" w:cs="Arial"/>
                <w:b/>
                <w:color w:val="0000FF"/>
                <w:sz w:val="24"/>
                <w:szCs w:val="24"/>
                <w:lang w:val="ro-RO"/>
              </w:rPr>
              <w:t xml:space="preserve">Non-Tumorigenic Models: In Vitro and In Ovo Assessments, MEDICINA 2022, Vol. 58, Nr. 2, Pag. 167; </w:t>
            </w:r>
            <w:hyperlink r:id="rId14" w:history="1">
              <w:r w:rsidRPr="00F64991">
                <w:rPr>
                  <w:rStyle w:val="Hyperlink"/>
                  <w:rFonts w:ascii="Arial" w:hAnsi="Arial" w:cs="Arial"/>
                  <w:b/>
                  <w:sz w:val="24"/>
                  <w:szCs w:val="24"/>
                  <w:lang w:val="ro-RO"/>
                </w:rPr>
                <w:t>https://doi.org/10.3390/medicina58020167</w:t>
              </w:r>
            </w:hyperlink>
            <w:r>
              <w:rPr>
                <w:rFonts w:ascii="Arial" w:hAnsi="Arial" w:cs="Arial"/>
                <w:b/>
                <w:color w:val="0000FF"/>
                <w:sz w:val="24"/>
                <w:szCs w:val="24"/>
                <w:lang w:val="ro-RO"/>
              </w:rPr>
              <w:t xml:space="preserve">, </w:t>
            </w:r>
            <w:bookmarkStart w:id="16" w:name="_Hlk94173371"/>
            <w:r>
              <w:rPr>
                <w:rFonts w:ascii="Arial" w:hAnsi="Arial" w:cs="Arial"/>
                <w:b/>
                <w:color w:val="0000FF"/>
                <w:sz w:val="24"/>
                <w:szCs w:val="24"/>
                <w:lang w:val="ro-RO"/>
              </w:rPr>
              <w:t xml:space="preserve">IF </w:t>
            </w:r>
            <w:r w:rsidRPr="007F1E73">
              <w:rPr>
                <w:rFonts w:ascii="Arial" w:hAnsi="Arial" w:cs="Arial"/>
                <w:b/>
                <w:color w:val="0000FF"/>
                <w:sz w:val="24"/>
                <w:szCs w:val="24"/>
                <w:lang w:val="ro-RO"/>
              </w:rPr>
              <w:t>2.430</w:t>
            </w:r>
            <w:bookmarkEnd w:id="15"/>
            <w:bookmarkEnd w:id="16"/>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6880E0E4"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4F260045" w14:textId="77777777" w:rsidR="00A42E0C" w:rsidRDefault="00A42E0C" w:rsidP="00A42E0C">
      <w:pPr>
        <w:spacing w:after="0" w:line="240" w:lineRule="auto"/>
        <w:jc w:val="center"/>
        <w:rPr>
          <w:rFonts w:ascii="Arial" w:hAnsi="Arial" w:cs="Arial"/>
          <w:b/>
          <w:color w:val="0000FF"/>
          <w:sz w:val="28"/>
          <w:szCs w:val="28"/>
          <w:lang w:val="ro-RO"/>
        </w:rPr>
      </w:pPr>
    </w:p>
    <w:p w14:paraId="7FE53FAA" w14:textId="77777777" w:rsidR="00A42E0C" w:rsidRDefault="00A42E0C" w:rsidP="00A42E0C">
      <w:pPr>
        <w:spacing w:after="0" w:line="240" w:lineRule="auto"/>
        <w:jc w:val="center"/>
        <w:rPr>
          <w:rFonts w:ascii="Arial" w:hAnsi="Arial" w:cs="Arial"/>
          <w:b/>
          <w:color w:val="0000FF"/>
          <w:sz w:val="28"/>
          <w:szCs w:val="28"/>
          <w:lang w:val="ro-RO"/>
        </w:rPr>
      </w:pPr>
    </w:p>
    <w:p w14:paraId="18C84C7B"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42E0C">
      <w:pPr>
        <w:spacing w:after="0" w:line="240" w:lineRule="auto"/>
        <w:jc w:val="center"/>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5"/>
      <w:headerReference w:type="default" r:id="rId16"/>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D064A" w14:textId="77777777" w:rsidR="00F64991" w:rsidRDefault="00F64991">
      <w:r>
        <w:separator/>
      </w:r>
    </w:p>
  </w:endnote>
  <w:endnote w:type="continuationSeparator" w:id="0">
    <w:p w14:paraId="2094AF04" w14:textId="77777777" w:rsidR="00F64991" w:rsidRDefault="00F64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789154A" w14:textId="77777777" w:rsidR="00D0338F" w:rsidRDefault="00D0338F" w:rsidP="00D0338F">
    <w:pPr>
      <w:pStyle w:val="Subsol"/>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Subsol"/>
      <w:framePr w:wrap="around" w:vAnchor="text" w:hAnchor="margin" w:xAlign="right" w:y="1"/>
      <w:rPr>
        <w:rStyle w:val="Numrdepagin"/>
        <w:rFonts w:ascii="Arial" w:hAnsi="Arial" w:cs="Arial"/>
        <w:sz w:val="24"/>
        <w:szCs w:val="24"/>
      </w:rPr>
    </w:pPr>
    <w:r w:rsidRPr="0054137B">
      <w:rPr>
        <w:rStyle w:val="Numrdepagin"/>
        <w:rFonts w:ascii="Arial" w:hAnsi="Arial" w:cs="Arial"/>
        <w:sz w:val="24"/>
        <w:szCs w:val="24"/>
      </w:rPr>
      <w:fldChar w:fldCharType="begin"/>
    </w:r>
    <w:r w:rsidRPr="0054137B">
      <w:rPr>
        <w:rStyle w:val="Numrdepagin"/>
        <w:rFonts w:ascii="Arial" w:hAnsi="Arial" w:cs="Arial"/>
        <w:sz w:val="24"/>
        <w:szCs w:val="24"/>
      </w:rPr>
      <w:instrText xml:space="preserve">PAGE  </w:instrText>
    </w:r>
    <w:r w:rsidRPr="0054137B">
      <w:rPr>
        <w:rStyle w:val="Numrdepagin"/>
        <w:rFonts w:ascii="Arial" w:hAnsi="Arial" w:cs="Arial"/>
        <w:sz w:val="24"/>
        <w:szCs w:val="24"/>
      </w:rPr>
      <w:fldChar w:fldCharType="separate"/>
    </w:r>
    <w:r w:rsidR="00F43D1D">
      <w:rPr>
        <w:rStyle w:val="Numrdepagin"/>
        <w:rFonts w:ascii="Arial" w:hAnsi="Arial" w:cs="Arial"/>
        <w:noProof/>
        <w:sz w:val="24"/>
        <w:szCs w:val="24"/>
      </w:rPr>
      <w:t>15</w:t>
    </w:r>
    <w:r w:rsidRPr="0054137B">
      <w:rPr>
        <w:rStyle w:val="Numrdepagin"/>
        <w:rFonts w:ascii="Arial" w:hAnsi="Arial" w:cs="Arial"/>
        <w:sz w:val="24"/>
        <w:szCs w:val="24"/>
      </w:rPr>
      <w:fldChar w:fldCharType="end"/>
    </w:r>
  </w:p>
  <w:p w14:paraId="58B5F4D9" w14:textId="77777777" w:rsidR="00D0338F" w:rsidRDefault="00D0338F" w:rsidP="00D0338F">
    <w:pPr>
      <w:pStyle w:val="Subsol"/>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4AA5B" w14:textId="77777777" w:rsidR="00F64991" w:rsidRDefault="00F64991">
      <w:r>
        <w:separator/>
      </w:r>
    </w:p>
  </w:footnote>
  <w:footnote w:type="continuationSeparator" w:id="0">
    <w:p w14:paraId="151E0114" w14:textId="77777777" w:rsidR="00F64991" w:rsidRDefault="00F649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60277068" w14:textId="77777777" w:rsidR="00233FFF" w:rsidRDefault="00233FFF" w:rsidP="00307E76">
    <w:pPr>
      <w:pStyle w:val="Antet"/>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Antet"/>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Antet"/>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14:paraId="007A9079" w14:textId="77777777" w:rsidR="00D0338F" w:rsidRDefault="00D0338F" w:rsidP="00307E76">
    <w:pPr>
      <w:pStyle w:val="Antet"/>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Antet"/>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742A"/>
    <w:rsid w:val="0000479A"/>
    <w:rsid w:val="00010AE2"/>
    <w:rsid w:val="00036F3D"/>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766F"/>
    <w:rsid w:val="00147C9C"/>
    <w:rsid w:val="00177CB8"/>
    <w:rsid w:val="00186514"/>
    <w:rsid w:val="001A2B21"/>
    <w:rsid w:val="001A6489"/>
    <w:rsid w:val="001B6CB7"/>
    <w:rsid w:val="001D1164"/>
    <w:rsid w:val="001D320B"/>
    <w:rsid w:val="00202CA4"/>
    <w:rsid w:val="00222AFD"/>
    <w:rsid w:val="00233FFF"/>
    <w:rsid w:val="00237F4B"/>
    <w:rsid w:val="002426BB"/>
    <w:rsid w:val="00246359"/>
    <w:rsid w:val="002862BF"/>
    <w:rsid w:val="002B23D6"/>
    <w:rsid w:val="002B2EA4"/>
    <w:rsid w:val="002B3E44"/>
    <w:rsid w:val="002D30A9"/>
    <w:rsid w:val="002E345A"/>
    <w:rsid w:val="002F4B03"/>
    <w:rsid w:val="00307E76"/>
    <w:rsid w:val="00333A95"/>
    <w:rsid w:val="00340DC1"/>
    <w:rsid w:val="00343DF3"/>
    <w:rsid w:val="003518EF"/>
    <w:rsid w:val="003553AC"/>
    <w:rsid w:val="0037026F"/>
    <w:rsid w:val="003704C7"/>
    <w:rsid w:val="003849C4"/>
    <w:rsid w:val="003938AB"/>
    <w:rsid w:val="0039742A"/>
    <w:rsid w:val="003A06D8"/>
    <w:rsid w:val="003A24D6"/>
    <w:rsid w:val="003B418D"/>
    <w:rsid w:val="003B5B5D"/>
    <w:rsid w:val="003C48C9"/>
    <w:rsid w:val="003F5A05"/>
    <w:rsid w:val="00400604"/>
    <w:rsid w:val="00420995"/>
    <w:rsid w:val="00422136"/>
    <w:rsid w:val="00434ECE"/>
    <w:rsid w:val="00436108"/>
    <w:rsid w:val="00440654"/>
    <w:rsid w:val="004422A4"/>
    <w:rsid w:val="00444033"/>
    <w:rsid w:val="00444CC5"/>
    <w:rsid w:val="00466A02"/>
    <w:rsid w:val="0047729B"/>
    <w:rsid w:val="004B0C69"/>
    <w:rsid w:val="004B0F41"/>
    <w:rsid w:val="004B2DD3"/>
    <w:rsid w:val="004B2E1E"/>
    <w:rsid w:val="004C3795"/>
    <w:rsid w:val="004C3BFF"/>
    <w:rsid w:val="004D2981"/>
    <w:rsid w:val="004D69C5"/>
    <w:rsid w:val="004E6270"/>
    <w:rsid w:val="004F141C"/>
    <w:rsid w:val="004F7471"/>
    <w:rsid w:val="00500414"/>
    <w:rsid w:val="005173C2"/>
    <w:rsid w:val="00537A00"/>
    <w:rsid w:val="00537E9B"/>
    <w:rsid w:val="00542B67"/>
    <w:rsid w:val="005466A3"/>
    <w:rsid w:val="00546D55"/>
    <w:rsid w:val="00551AFB"/>
    <w:rsid w:val="00554F30"/>
    <w:rsid w:val="00556F2B"/>
    <w:rsid w:val="00574689"/>
    <w:rsid w:val="005756CC"/>
    <w:rsid w:val="005927CA"/>
    <w:rsid w:val="005A0223"/>
    <w:rsid w:val="005A6D24"/>
    <w:rsid w:val="005B263D"/>
    <w:rsid w:val="005B62E9"/>
    <w:rsid w:val="005C0193"/>
    <w:rsid w:val="005C4C1F"/>
    <w:rsid w:val="005C609B"/>
    <w:rsid w:val="006106B5"/>
    <w:rsid w:val="00612E87"/>
    <w:rsid w:val="0062094E"/>
    <w:rsid w:val="00621844"/>
    <w:rsid w:val="006328DB"/>
    <w:rsid w:val="00652D9E"/>
    <w:rsid w:val="0065680A"/>
    <w:rsid w:val="00663B57"/>
    <w:rsid w:val="006757E2"/>
    <w:rsid w:val="00677734"/>
    <w:rsid w:val="00681B04"/>
    <w:rsid w:val="00683384"/>
    <w:rsid w:val="00684085"/>
    <w:rsid w:val="00685ABE"/>
    <w:rsid w:val="006A5E23"/>
    <w:rsid w:val="006B7572"/>
    <w:rsid w:val="006D5751"/>
    <w:rsid w:val="00713DAA"/>
    <w:rsid w:val="00715F7B"/>
    <w:rsid w:val="0072619B"/>
    <w:rsid w:val="007340CD"/>
    <w:rsid w:val="00747932"/>
    <w:rsid w:val="00772224"/>
    <w:rsid w:val="00773304"/>
    <w:rsid w:val="00792F1D"/>
    <w:rsid w:val="00793CBC"/>
    <w:rsid w:val="007A1273"/>
    <w:rsid w:val="007A211E"/>
    <w:rsid w:val="007B0B38"/>
    <w:rsid w:val="007B254C"/>
    <w:rsid w:val="007E295C"/>
    <w:rsid w:val="007F1E73"/>
    <w:rsid w:val="00800A8A"/>
    <w:rsid w:val="00805758"/>
    <w:rsid w:val="00810337"/>
    <w:rsid w:val="00814D83"/>
    <w:rsid w:val="008253F0"/>
    <w:rsid w:val="008328F3"/>
    <w:rsid w:val="0084211A"/>
    <w:rsid w:val="0084472F"/>
    <w:rsid w:val="00852D08"/>
    <w:rsid w:val="00853395"/>
    <w:rsid w:val="008903F3"/>
    <w:rsid w:val="008904F0"/>
    <w:rsid w:val="00891090"/>
    <w:rsid w:val="008A0B9A"/>
    <w:rsid w:val="008A32EE"/>
    <w:rsid w:val="008A4216"/>
    <w:rsid w:val="008C1D4F"/>
    <w:rsid w:val="008D5D99"/>
    <w:rsid w:val="008F102D"/>
    <w:rsid w:val="008F1643"/>
    <w:rsid w:val="008F1994"/>
    <w:rsid w:val="008F5425"/>
    <w:rsid w:val="008F7075"/>
    <w:rsid w:val="008F766D"/>
    <w:rsid w:val="009302C8"/>
    <w:rsid w:val="00937293"/>
    <w:rsid w:val="00946FA9"/>
    <w:rsid w:val="00952D46"/>
    <w:rsid w:val="009560F7"/>
    <w:rsid w:val="009579C9"/>
    <w:rsid w:val="00957BCD"/>
    <w:rsid w:val="009653B1"/>
    <w:rsid w:val="009676EB"/>
    <w:rsid w:val="00976C7F"/>
    <w:rsid w:val="009D54C3"/>
    <w:rsid w:val="009D5906"/>
    <w:rsid w:val="009E2B55"/>
    <w:rsid w:val="009E4555"/>
    <w:rsid w:val="009E76A1"/>
    <w:rsid w:val="009F2DBF"/>
    <w:rsid w:val="00A11E62"/>
    <w:rsid w:val="00A24B7A"/>
    <w:rsid w:val="00A3416A"/>
    <w:rsid w:val="00A42E0C"/>
    <w:rsid w:val="00A44B20"/>
    <w:rsid w:val="00A47737"/>
    <w:rsid w:val="00A5130B"/>
    <w:rsid w:val="00A57DC8"/>
    <w:rsid w:val="00A6219A"/>
    <w:rsid w:val="00A8152D"/>
    <w:rsid w:val="00A83BDA"/>
    <w:rsid w:val="00A84A25"/>
    <w:rsid w:val="00A84E2D"/>
    <w:rsid w:val="00AB021D"/>
    <w:rsid w:val="00AD4970"/>
    <w:rsid w:val="00B05269"/>
    <w:rsid w:val="00B11326"/>
    <w:rsid w:val="00B2262D"/>
    <w:rsid w:val="00B23C1D"/>
    <w:rsid w:val="00B30742"/>
    <w:rsid w:val="00B51887"/>
    <w:rsid w:val="00B56615"/>
    <w:rsid w:val="00B70947"/>
    <w:rsid w:val="00B731BB"/>
    <w:rsid w:val="00B74F5D"/>
    <w:rsid w:val="00B9158A"/>
    <w:rsid w:val="00B92BB3"/>
    <w:rsid w:val="00B951FB"/>
    <w:rsid w:val="00BA343F"/>
    <w:rsid w:val="00BA3F77"/>
    <w:rsid w:val="00BA6F7E"/>
    <w:rsid w:val="00BB67A4"/>
    <w:rsid w:val="00BD0B00"/>
    <w:rsid w:val="00BD317C"/>
    <w:rsid w:val="00BD6BCB"/>
    <w:rsid w:val="00BD6F68"/>
    <w:rsid w:val="00BE72B0"/>
    <w:rsid w:val="00BF27DA"/>
    <w:rsid w:val="00C21A98"/>
    <w:rsid w:val="00C618B5"/>
    <w:rsid w:val="00C77742"/>
    <w:rsid w:val="00C823C8"/>
    <w:rsid w:val="00C82C3A"/>
    <w:rsid w:val="00CA1811"/>
    <w:rsid w:val="00CB5345"/>
    <w:rsid w:val="00CC4BA8"/>
    <w:rsid w:val="00CD7356"/>
    <w:rsid w:val="00CE3B1A"/>
    <w:rsid w:val="00D0338F"/>
    <w:rsid w:val="00D0448A"/>
    <w:rsid w:val="00D172A4"/>
    <w:rsid w:val="00D20640"/>
    <w:rsid w:val="00D24F14"/>
    <w:rsid w:val="00D30E34"/>
    <w:rsid w:val="00D322DE"/>
    <w:rsid w:val="00D336FC"/>
    <w:rsid w:val="00D33841"/>
    <w:rsid w:val="00D4333C"/>
    <w:rsid w:val="00D43452"/>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1244"/>
    <w:rsid w:val="00E5408A"/>
    <w:rsid w:val="00E73952"/>
    <w:rsid w:val="00E74CD2"/>
    <w:rsid w:val="00EB3C05"/>
    <w:rsid w:val="00EF4A16"/>
    <w:rsid w:val="00F04838"/>
    <w:rsid w:val="00F26596"/>
    <w:rsid w:val="00F26990"/>
    <w:rsid w:val="00F341F9"/>
    <w:rsid w:val="00F403A7"/>
    <w:rsid w:val="00F43D1D"/>
    <w:rsid w:val="00F52F05"/>
    <w:rsid w:val="00F61B62"/>
    <w:rsid w:val="00F61BD3"/>
    <w:rsid w:val="00F64991"/>
    <w:rsid w:val="00F6619E"/>
    <w:rsid w:val="00F709D8"/>
    <w:rsid w:val="00F73DEE"/>
    <w:rsid w:val="00F740BC"/>
    <w:rsid w:val="00F85E9F"/>
    <w:rsid w:val="00FB53AA"/>
    <w:rsid w:val="00FB5D05"/>
    <w:rsid w:val="00FB62A2"/>
    <w:rsid w:val="00FD2696"/>
    <w:rsid w:val="00FD3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9742A"/>
    <w:pPr>
      <w:ind w:left="720"/>
      <w:contextualSpacing/>
    </w:pPr>
  </w:style>
  <w:style w:type="table" w:styleId="Tabelgril">
    <w:name w:val="Table Grid"/>
    <w:basedOn w:val="Tabel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rsid w:val="00307E76"/>
    <w:pPr>
      <w:tabs>
        <w:tab w:val="center" w:pos="4536"/>
        <w:tab w:val="right" w:pos="9072"/>
      </w:tabs>
    </w:pPr>
  </w:style>
  <w:style w:type="character" w:styleId="Numrdepagin">
    <w:name w:val="page number"/>
    <w:basedOn w:val="Fontdeparagrafimplicit"/>
    <w:rsid w:val="00307E76"/>
  </w:style>
  <w:style w:type="paragraph" w:styleId="Subsol">
    <w:name w:val="footer"/>
    <w:basedOn w:val="Normal"/>
    <w:rsid w:val="00307E76"/>
    <w:pPr>
      <w:tabs>
        <w:tab w:val="center" w:pos="4536"/>
        <w:tab w:val="right" w:pos="9072"/>
      </w:tabs>
    </w:pPr>
  </w:style>
  <w:style w:type="character" w:styleId="Hyperlink">
    <w:name w:val="Hyperlink"/>
    <w:uiPriority w:val="99"/>
    <w:unhideWhenUsed/>
    <w:rsid w:val="00814D83"/>
    <w:rPr>
      <w:color w:val="0563C1"/>
      <w:u w:val="single"/>
    </w:rPr>
  </w:style>
  <w:style w:type="character" w:styleId="MeniuneNerezolvat">
    <w:name w:val="Unresolved Mention"/>
    <w:uiPriority w:val="99"/>
    <w:semiHidden/>
    <w:unhideWhenUsed/>
    <w:rsid w:val="00814D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2680892">
      <w:bodyDiv w:val="1"/>
      <w:marLeft w:val="0"/>
      <w:marRight w:val="0"/>
      <w:marTop w:val="0"/>
      <w:marBottom w:val="0"/>
      <w:divBdr>
        <w:top w:val="none" w:sz="0" w:space="0" w:color="auto"/>
        <w:left w:val="none" w:sz="0" w:space="0" w:color="auto"/>
        <w:bottom w:val="none" w:sz="0" w:space="0" w:color="auto"/>
        <w:right w:val="none" w:sz="0" w:space="0" w:color="auto"/>
      </w:divBdr>
    </w:div>
    <w:div w:id="44568509">
      <w:bodyDiv w:val="1"/>
      <w:marLeft w:val="0"/>
      <w:marRight w:val="0"/>
      <w:marTop w:val="0"/>
      <w:marBottom w:val="0"/>
      <w:divBdr>
        <w:top w:val="none" w:sz="0" w:space="0" w:color="auto"/>
        <w:left w:val="none" w:sz="0" w:space="0" w:color="auto"/>
        <w:bottom w:val="none" w:sz="0" w:space="0" w:color="auto"/>
        <w:right w:val="none" w:sz="0" w:space="0" w:color="auto"/>
      </w:divBdr>
    </w:div>
    <w:div w:id="57630799">
      <w:bodyDiv w:val="1"/>
      <w:marLeft w:val="0"/>
      <w:marRight w:val="0"/>
      <w:marTop w:val="0"/>
      <w:marBottom w:val="0"/>
      <w:divBdr>
        <w:top w:val="none" w:sz="0" w:space="0" w:color="auto"/>
        <w:left w:val="none" w:sz="0" w:space="0" w:color="auto"/>
        <w:bottom w:val="none" w:sz="0" w:space="0" w:color="auto"/>
        <w:right w:val="none" w:sz="0" w:space="0" w:color="auto"/>
      </w:divBdr>
    </w:div>
    <w:div w:id="281377562">
      <w:bodyDiv w:val="1"/>
      <w:marLeft w:val="0"/>
      <w:marRight w:val="0"/>
      <w:marTop w:val="0"/>
      <w:marBottom w:val="0"/>
      <w:divBdr>
        <w:top w:val="none" w:sz="0" w:space="0" w:color="auto"/>
        <w:left w:val="none" w:sz="0" w:space="0" w:color="auto"/>
        <w:bottom w:val="none" w:sz="0" w:space="0" w:color="auto"/>
        <w:right w:val="none" w:sz="0" w:space="0" w:color="auto"/>
      </w:divBdr>
    </w:div>
    <w:div w:id="327906938">
      <w:bodyDiv w:val="1"/>
      <w:marLeft w:val="0"/>
      <w:marRight w:val="0"/>
      <w:marTop w:val="0"/>
      <w:marBottom w:val="0"/>
      <w:divBdr>
        <w:top w:val="none" w:sz="0" w:space="0" w:color="auto"/>
        <w:left w:val="none" w:sz="0" w:space="0" w:color="auto"/>
        <w:bottom w:val="none" w:sz="0" w:space="0" w:color="auto"/>
        <w:right w:val="none" w:sz="0" w:space="0" w:color="auto"/>
      </w:divBdr>
    </w:div>
    <w:div w:id="433595227">
      <w:bodyDiv w:val="1"/>
      <w:marLeft w:val="0"/>
      <w:marRight w:val="0"/>
      <w:marTop w:val="0"/>
      <w:marBottom w:val="0"/>
      <w:divBdr>
        <w:top w:val="none" w:sz="0" w:space="0" w:color="auto"/>
        <w:left w:val="none" w:sz="0" w:space="0" w:color="auto"/>
        <w:bottom w:val="none" w:sz="0" w:space="0" w:color="auto"/>
        <w:right w:val="none" w:sz="0" w:space="0" w:color="auto"/>
      </w:divBdr>
    </w:div>
    <w:div w:id="437724075">
      <w:bodyDiv w:val="1"/>
      <w:marLeft w:val="0"/>
      <w:marRight w:val="0"/>
      <w:marTop w:val="0"/>
      <w:marBottom w:val="0"/>
      <w:divBdr>
        <w:top w:val="none" w:sz="0" w:space="0" w:color="auto"/>
        <w:left w:val="none" w:sz="0" w:space="0" w:color="auto"/>
        <w:bottom w:val="none" w:sz="0" w:space="0" w:color="auto"/>
        <w:right w:val="none" w:sz="0" w:space="0" w:color="auto"/>
      </w:divBdr>
    </w:div>
    <w:div w:id="460653012">
      <w:bodyDiv w:val="1"/>
      <w:marLeft w:val="0"/>
      <w:marRight w:val="0"/>
      <w:marTop w:val="0"/>
      <w:marBottom w:val="0"/>
      <w:divBdr>
        <w:top w:val="none" w:sz="0" w:space="0" w:color="auto"/>
        <w:left w:val="none" w:sz="0" w:space="0" w:color="auto"/>
        <w:bottom w:val="none" w:sz="0" w:space="0" w:color="auto"/>
        <w:right w:val="none" w:sz="0" w:space="0" w:color="auto"/>
      </w:divBdr>
      <w:divsChild>
        <w:div w:id="1658217881">
          <w:marLeft w:val="0"/>
          <w:marRight w:val="0"/>
          <w:marTop w:val="0"/>
          <w:marBottom w:val="0"/>
          <w:divBdr>
            <w:top w:val="none" w:sz="0" w:space="0" w:color="auto"/>
            <w:left w:val="none" w:sz="0" w:space="0" w:color="auto"/>
            <w:bottom w:val="none" w:sz="0" w:space="0" w:color="auto"/>
            <w:right w:val="none" w:sz="0" w:space="0" w:color="auto"/>
          </w:divBdr>
        </w:div>
        <w:div w:id="849374802">
          <w:marLeft w:val="0"/>
          <w:marRight w:val="0"/>
          <w:marTop w:val="0"/>
          <w:marBottom w:val="0"/>
          <w:divBdr>
            <w:top w:val="none" w:sz="0" w:space="0" w:color="auto"/>
            <w:left w:val="none" w:sz="0" w:space="0" w:color="auto"/>
            <w:bottom w:val="none" w:sz="0" w:space="0" w:color="auto"/>
            <w:right w:val="none" w:sz="0" w:space="0" w:color="auto"/>
          </w:divBdr>
        </w:div>
        <w:div w:id="1557735444">
          <w:marLeft w:val="0"/>
          <w:marRight w:val="0"/>
          <w:marTop w:val="0"/>
          <w:marBottom w:val="0"/>
          <w:divBdr>
            <w:top w:val="none" w:sz="0" w:space="0" w:color="auto"/>
            <w:left w:val="none" w:sz="0" w:space="0" w:color="auto"/>
            <w:bottom w:val="none" w:sz="0" w:space="0" w:color="auto"/>
            <w:right w:val="none" w:sz="0" w:space="0" w:color="auto"/>
          </w:divBdr>
        </w:div>
        <w:div w:id="612834089">
          <w:marLeft w:val="0"/>
          <w:marRight w:val="0"/>
          <w:marTop w:val="0"/>
          <w:marBottom w:val="0"/>
          <w:divBdr>
            <w:top w:val="none" w:sz="0" w:space="0" w:color="auto"/>
            <w:left w:val="none" w:sz="0" w:space="0" w:color="auto"/>
            <w:bottom w:val="none" w:sz="0" w:space="0" w:color="auto"/>
            <w:right w:val="none" w:sz="0" w:space="0" w:color="auto"/>
          </w:divBdr>
        </w:div>
        <w:div w:id="325984726">
          <w:marLeft w:val="0"/>
          <w:marRight w:val="0"/>
          <w:marTop w:val="0"/>
          <w:marBottom w:val="0"/>
          <w:divBdr>
            <w:top w:val="none" w:sz="0" w:space="0" w:color="auto"/>
            <w:left w:val="none" w:sz="0" w:space="0" w:color="auto"/>
            <w:bottom w:val="none" w:sz="0" w:space="0" w:color="auto"/>
            <w:right w:val="none" w:sz="0" w:space="0" w:color="auto"/>
          </w:divBdr>
        </w:div>
        <w:div w:id="658314587">
          <w:marLeft w:val="0"/>
          <w:marRight w:val="0"/>
          <w:marTop w:val="0"/>
          <w:marBottom w:val="0"/>
          <w:divBdr>
            <w:top w:val="none" w:sz="0" w:space="0" w:color="auto"/>
            <w:left w:val="none" w:sz="0" w:space="0" w:color="auto"/>
            <w:bottom w:val="none" w:sz="0" w:space="0" w:color="auto"/>
            <w:right w:val="none" w:sz="0" w:space="0" w:color="auto"/>
          </w:divBdr>
        </w:div>
        <w:div w:id="1336762090">
          <w:marLeft w:val="0"/>
          <w:marRight w:val="0"/>
          <w:marTop w:val="0"/>
          <w:marBottom w:val="0"/>
          <w:divBdr>
            <w:top w:val="none" w:sz="0" w:space="0" w:color="auto"/>
            <w:left w:val="none" w:sz="0" w:space="0" w:color="auto"/>
            <w:bottom w:val="none" w:sz="0" w:space="0" w:color="auto"/>
            <w:right w:val="none" w:sz="0" w:space="0" w:color="auto"/>
          </w:divBdr>
        </w:div>
        <w:div w:id="1553617680">
          <w:marLeft w:val="0"/>
          <w:marRight w:val="0"/>
          <w:marTop w:val="0"/>
          <w:marBottom w:val="0"/>
          <w:divBdr>
            <w:top w:val="none" w:sz="0" w:space="0" w:color="auto"/>
            <w:left w:val="none" w:sz="0" w:space="0" w:color="auto"/>
            <w:bottom w:val="none" w:sz="0" w:space="0" w:color="auto"/>
            <w:right w:val="none" w:sz="0" w:space="0" w:color="auto"/>
          </w:divBdr>
        </w:div>
        <w:div w:id="832257469">
          <w:marLeft w:val="0"/>
          <w:marRight w:val="0"/>
          <w:marTop w:val="0"/>
          <w:marBottom w:val="0"/>
          <w:divBdr>
            <w:top w:val="none" w:sz="0" w:space="0" w:color="auto"/>
            <w:left w:val="none" w:sz="0" w:space="0" w:color="auto"/>
            <w:bottom w:val="none" w:sz="0" w:space="0" w:color="auto"/>
            <w:right w:val="none" w:sz="0" w:space="0" w:color="auto"/>
          </w:divBdr>
        </w:div>
      </w:divsChild>
    </w:div>
    <w:div w:id="490171559">
      <w:bodyDiv w:val="1"/>
      <w:marLeft w:val="0"/>
      <w:marRight w:val="0"/>
      <w:marTop w:val="0"/>
      <w:marBottom w:val="0"/>
      <w:divBdr>
        <w:top w:val="none" w:sz="0" w:space="0" w:color="auto"/>
        <w:left w:val="none" w:sz="0" w:space="0" w:color="auto"/>
        <w:bottom w:val="none" w:sz="0" w:space="0" w:color="auto"/>
        <w:right w:val="none" w:sz="0" w:space="0" w:color="auto"/>
      </w:divBdr>
    </w:div>
    <w:div w:id="495996427">
      <w:bodyDiv w:val="1"/>
      <w:marLeft w:val="0"/>
      <w:marRight w:val="0"/>
      <w:marTop w:val="0"/>
      <w:marBottom w:val="0"/>
      <w:divBdr>
        <w:top w:val="none" w:sz="0" w:space="0" w:color="auto"/>
        <w:left w:val="none" w:sz="0" w:space="0" w:color="auto"/>
        <w:bottom w:val="none" w:sz="0" w:space="0" w:color="auto"/>
        <w:right w:val="none" w:sz="0" w:space="0" w:color="auto"/>
      </w:divBdr>
    </w:div>
    <w:div w:id="530656717">
      <w:bodyDiv w:val="1"/>
      <w:marLeft w:val="0"/>
      <w:marRight w:val="0"/>
      <w:marTop w:val="0"/>
      <w:marBottom w:val="0"/>
      <w:divBdr>
        <w:top w:val="none" w:sz="0" w:space="0" w:color="auto"/>
        <w:left w:val="none" w:sz="0" w:space="0" w:color="auto"/>
        <w:bottom w:val="none" w:sz="0" w:space="0" w:color="auto"/>
        <w:right w:val="none" w:sz="0" w:space="0" w:color="auto"/>
      </w:divBdr>
    </w:div>
    <w:div w:id="582226980">
      <w:bodyDiv w:val="1"/>
      <w:marLeft w:val="0"/>
      <w:marRight w:val="0"/>
      <w:marTop w:val="0"/>
      <w:marBottom w:val="0"/>
      <w:divBdr>
        <w:top w:val="none" w:sz="0" w:space="0" w:color="auto"/>
        <w:left w:val="none" w:sz="0" w:space="0" w:color="auto"/>
        <w:bottom w:val="none" w:sz="0" w:space="0" w:color="auto"/>
        <w:right w:val="none" w:sz="0" w:space="0" w:color="auto"/>
      </w:divBdr>
    </w:div>
    <w:div w:id="595409956">
      <w:bodyDiv w:val="1"/>
      <w:marLeft w:val="0"/>
      <w:marRight w:val="0"/>
      <w:marTop w:val="0"/>
      <w:marBottom w:val="0"/>
      <w:divBdr>
        <w:top w:val="none" w:sz="0" w:space="0" w:color="auto"/>
        <w:left w:val="none" w:sz="0" w:space="0" w:color="auto"/>
        <w:bottom w:val="none" w:sz="0" w:space="0" w:color="auto"/>
        <w:right w:val="none" w:sz="0" w:space="0" w:color="auto"/>
      </w:divBdr>
    </w:div>
    <w:div w:id="615214627">
      <w:bodyDiv w:val="1"/>
      <w:marLeft w:val="0"/>
      <w:marRight w:val="0"/>
      <w:marTop w:val="0"/>
      <w:marBottom w:val="0"/>
      <w:divBdr>
        <w:top w:val="none" w:sz="0" w:space="0" w:color="auto"/>
        <w:left w:val="none" w:sz="0" w:space="0" w:color="auto"/>
        <w:bottom w:val="none" w:sz="0" w:space="0" w:color="auto"/>
        <w:right w:val="none" w:sz="0" w:space="0" w:color="auto"/>
      </w:divBdr>
    </w:div>
    <w:div w:id="618726647">
      <w:bodyDiv w:val="1"/>
      <w:marLeft w:val="0"/>
      <w:marRight w:val="0"/>
      <w:marTop w:val="0"/>
      <w:marBottom w:val="0"/>
      <w:divBdr>
        <w:top w:val="none" w:sz="0" w:space="0" w:color="auto"/>
        <w:left w:val="none" w:sz="0" w:space="0" w:color="auto"/>
        <w:bottom w:val="none" w:sz="0" w:space="0" w:color="auto"/>
        <w:right w:val="none" w:sz="0" w:space="0" w:color="auto"/>
      </w:divBdr>
      <w:divsChild>
        <w:div w:id="1024133498">
          <w:marLeft w:val="0"/>
          <w:marRight w:val="0"/>
          <w:marTop w:val="0"/>
          <w:marBottom w:val="0"/>
          <w:divBdr>
            <w:top w:val="none" w:sz="0" w:space="0" w:color="auto"/>
            <w:left w:val="none" w:sz="0" w:space="0" w:color="auto"/>
            <w:bottom w:val="none" w:sz="0" w:space="0" w:color="auto"/>
            <w:right w:val="none" w:sz="0" w:space="0" w:color="auto"/>
          </w:divBdr>
          <w:divsChild>
            <w:div w:id="1718233840">
              <w:marLeft w:val="0"/>
              <w:marRight w:val="0"/>
              <w:marTop w:val="0"/>
              <w:marBottom w:val="0"/>
              <w:divBdr>
                <w:top w:val="none" w:sz="0" w:space="0" w:color="auto"/>
                <w:left w:val="none" w:sz="0" w:space="0" w:color="auto"/>
                <w:bottom w:val="none" w:sz="0" w:space="0" w:color="auto"/>
                <w:right w:val="none" w:sz="0" w:space="0" w:color="auto"/>
              </w:divBdr>
              <w:divsChild>
                <w:div w:id="86002476">
                  <w:marLeft w:val="0"/>
                  <w:marRight w:val="0"/>
                  <w:marTop w:val="0"/>
                  <w:marBottom w:val="0"/>
                  <w:divBdr>
                    <w:top w:val="none" w:sz="0" w:space="0" w:color="auto"/>
                    <w:left w:val="none" w:sz="0" w:space="0" w:color="auto"/>
                    <w:bottom w:val="none" w:sz="0" w:space="0" w:color="auto"/>
                    <w:right w:val="none" w:sz="0" w:space="0" w:color="auto"/>
                  </w:divBdr>
                  <w:divsChild>
                    <w:div w:id="1293830079">
                      <w:marLeft w:val="0"/>
                      <w:marRight w:val="0"/>
                      <w:marTop w:val="0"/>
                      <w:marBottom w:val="0"/>
                      <w:divBdr>
                        <w:top w:val="none" w:sz="0" w:space="0" w:color="auto"/>
                        <w:left w:val="none" w:sz="0" w:space="0" w:color="auto"/>
                        <w:bottom w:val="none" w:sz="0" w:space="0" w:color="auto"/>
                        <w:right w:val="none" w:sz="0" w:space="0" w:color="auto"/>
                      </w:divBdr>
                      <w:divsChild>
                        <w:div w:id="1280456580">
                          <w:marLeft w:val="0"/>
                          <w:marRight w:val="0"/>
                          <w:marTop w:val="0"/>
                          <w:marBottom w:val="0"/>
                          <w:divBdr>
                            <w:top w:val="none" w:sz="0" w:space="0" w:color="auto"/>
                            <w:left w:val="none" w:sz="0" w:space="0" w:color="auto"/>
                            <w:bottom w:val="none" w:sz="0" w:space="0" w:color="auto"/>
                            <w:right w:val="none" w:sz="0" w:space="0" w:color="auto"/>
                          </w:divBdr>
                          <w:divsChild>
                            <w:div w:id="1274282663">
                              <w:marLeft w:val="0"/>
                              <w:marRight w:val="0"/>
                              <w:marTop w:val="0"/>
                              <w:marBottom w:val="0"/>
                              <w:divBdr>
                                <w:top w:val="none" w:sz="0" w:space="0" w:color="auto"/>
                                <w:left w:val="none" w:sz="0" w:space="0" w:color="auto"/>
                                <w:bottom w:val="none" w:sz="0" w:space="0" w:color="auto"/>
                                <w:right w:val="none" w:sz="0" w:space="0" w:color="auto"/>
                              </w:divBdr>
                            </w:div>
                          </w:divsChild>
                        </w:div>
                        <w:div w:id="901208796">
                          <w:marLeft w:val="0"/>
                          <w:marRight w:val="0"/>
                          <w:marTop w:val="0"/>
                          <w:marBottom w:val="0"/>
                          <w:divBdr>
                            <w:top w:val="none" w:sz="0" w:space="0" w:color="auto"/>
                            <w:left w:val="none" w:sz="0" w:space="0" w:color="auto"/>
                            <w:bottom w:val="none" w:sz="0" w:space="0" w:color="auto"/>
                            <w:right w:val="none" w:sz="0" w:space="0" w:color="auto"/>
                          </w:divBdr>
                          <w:divsChild>
                            <w:div w:id="483084678">
                              <w:marLeft w:val="0"/>
                              <w:marRight w:val="0"/>
                              <w:marTop w:val="0"/>
                              <w:marBottom w:val="0"/>
                              <w:divBdr>
                                <w:top w:val="none" w:sz="0" w:space="0" w:color="auto"/>
                                <w:left w:val="none" w:sz="0" w:space="0" w:color="auto"/>
                                <w:bottom w:val="none" w:sz="0" w:space="0" w:color="auto"/>
                                <w:right w:val="none" w:sz="0" w:space="0" w:color="auto"/>
                              </w:divBdr>
                              <w:divsChild>
                                <w:div w:id="12723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27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389983">
              <w:marLeft w:val="0"/>
              <w:marRight w:val="0"/>
              <w:marTop w:val="0"/>
              <w:marBottom w:val="0"/>
              <w:divBdr>
                <w:top w:val="none" w:sz="0" w:space="0" w:color="auto"/>
                <w:left w:val="none" w:sz="0" w:space="0" w:color="auto"/>
                <w:bottom w:val="none" w:sz="0" w:space="0" w:color="auto"/>
                <w:right w:val="none" w:sz="0" w:space="0" w:color="auto"/>
              </w:divBdr>
              <w:divsChild>
                <w:div w:id="2107456615">
                  <w:marLeft w:val="0"/>
                  <w:marRight w:val="0"/>
                  <w:marTop w:val="0"/>
                  <w:marBottom w:val="0"/>
                  <w:divBdr>
                    <w:top w:val="none" w:sz="0" w:space="0" w:color="auto"/>
                    <w:left w:val="none" w:sz="0" w:space="0" w:color="auto"/>
                    <w:bottom w:val="none" w:sz="0" w:space="0" w:color="auto"/>
                    <w:right w:val="none" w:sz="0" w:space="0" w:color="auto"/>
                  </w:divBdr>
                  <w:divsChild>
                    <w:div w:id="236940569">
                      <w:marLeft w:val="0"/>
                      <w:marRight w:val="0"/>
                      <w:marTop w:val="0"/>
                      <w:marBottom w:val="0"/>
                      <w:divBdr>
                        <w:top w:val="none" w:sz="0" w:space="0" w:color="auto"/>
                        <w:left w:val="none" w:sz="0" w:space="0" w:color="auto"/>
                        <w:bottom w:val="none" w:sz="0" w:space="0" w:color="auto"/>
                        <w:right w:val="none" w:sz="0" w:space="0" w:color="auto"/>
                      </w:divBdr>
                      <w:divsChild>
                        <w:div w:id="1461412221">
                          <w:marLeft w:val="0"/>
                          <w:marRight w:val="0"/>
                          <w:marTop w:val="0"/>
                          <w:marBottom w:val="0"/>
                          <w:divBdr>
                            <w:top w:val="none" w:sz="0" w:space="0" w:color="auto"/>
                            <w:left w:val="none" w:sz="0" w:space="0" w:color="auto"/>
                            <w:bottom w:val="none" w:sz="0" w:space="0" w:color="auto"/>
                            <w:right w:val="none" w:sz="0" w:space="0" w:color="auto"/>
                          </w:divBdr>
                          <w:divsChild>
                            <w:div w:id="2000884990">
                              <w:marLeft w:val="0"/>
                              <w:marRight w:val="0"/>
                              <w:marTop w:val="0"/>
                              <w:marBottom w:val="0"/>
                              <w:divBdr>
                                <w:top w:val="none" w:sz="0" w:space="0" w:color="auto"/>
                                <w:left w:val="none" w:sz="0" w:space="0" w:color="auto"/>
                                <w:bottom w:val="none" w:sz="0" w:space="0" w:color="auto"/>
                                <w:right w:val="none" w:sz="0" w:space="0" w:color="auto"/>
                              </w:divBdr>
                              <w:divsChild>
                                <w:div w:id="1598053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000825">
      <w:bodyDiv w:val="1"/>
      <w:marLeft w:val="0"/>
      <w:marRight w:val="0"/>
      <w:marTop w:val="0"/>
      <w:marBottom w:val="0"/>
      <w:divBdr>
        <w:top w:val="none" w:sz="0" w:space="0" w:color="auto"/>
        <w:left w:val="none" w:sz="0" w:space="0" w:color="auto"/>
        <w:bottom w:val="none" w:sz="0" w:space="0" w:color="auto"/>
        <w:right w:val="none" w:sz="0" w:space="0" w:color="auto"/>
      </w:divBdr>
    </w:div>
    <w:div w:id="872419968">
      <w:bodyDiv w:val="1"/>
      <w:marLeft w:val="0"/>
      <w:marRight w:val="0"/>
      <w:marTop w:val="0"/>
      <w:marBottom w:val="0"/>
      <w:divBdr>
        <w:top w:val="none" w:sz="0" w:space="0" w:color="auto"/>
        <w:left w:val="none" w:sz="0" w:space="0" w:color="auto"/>
        <w:bottom w:val="none" w:sz="0" w:space="0" w:color="auto"/>
        <w:right w:val="none" w:sz="0" w:space="0" w:color="auto"/>
      </w:divBdr>
    </w:div>
    <w:div w:id="957641283">
      <w:bodyDiv w:val="1"/>
      <w:marLeft w:val="0"/>
      <w:marRight w:val="0"/>
      <w:marTop w:val="0"/>
      <w:marBottom w:val="0"/>
      <w:divBdr>
        <w:top w:val="none" w:sz="0" w:space="0" w:color="auto"/>
        <w:left w:val="none" w:sz="0" w:space="0" w:color="auto"/>
        <w:bottom w:val="none" w:sz="0" w:space="0" w:color="auto"/>
        <w:right w:val="none" w:sz="0" w:space="0" w:color="auto"/>
      </w:divBdr>
    </w:div>
    <w:div w:id="966548604">
      <w:bodyDiv w:val="1"/>
      <w:marLeft w:val="0"/>
      <w:marRight w:val="0"/>
      <w:marTop w:val="0"/>
      <w:marBottom w:val="0"/>
      <w:divBdr>
        <w:top w:val="none" w:sz="0" w:space="0" w:color="auto"/>
        <w:left w:val="none" w:sz="0" w:space="0" w:color="auto"/>
        <w:bottom w:val="none" w:sz="0" w:space="0" w:color="auto"/>
        <w:right w:val="none" w:sz="0" w:space="0" w:color="auto"/>
      </w:divBdr>
    </w:div>
    <w:div w:id="1157724512">
      <w:bodyDiv w:val="1"/>
      <w:marLeft w:val="0"/>
      <w:marRight w:val="0"/>
      <w:marTop w:val="0"/>
      <w:marBottom w:val="0"/>
      <w:divBdr>
        <w:top w:val="none" w:sz="0" w:space="0" w:color="auto"/>
        <w:left w:val="none" w:sz="0" w:space="0" w:color="auto"/>
        <w:bottom w:val="none" w:sz="0" w:space="0" w:color="auto"/>
        <w:right w:val="none" w:sz="0" w:space="0" w:color="auto"/>
      </w:divBdr>
    </w:div>
    <w:div w:id="1193881678">
      <w:bodyDiv w:val="1"/>
      <w:marLeft w:val="0"/>
      <w:marRight w:val="0"/>
      <w:marTop w:val="0"/>
      <w:marBottom w:val="0"/>
      <w:divBdr>
        <w:top w:val="none" w:sz="0" w:space="0" w:color="auto"/>
        <w:left w:val="none" w:sz="0" w:space="0" w:color="auto"/>
        <w:bottom w:val="none" w:sz="0" w:space="0" w:color="auto"/>
        <w:right w:val="none" w:sz="0" w:space="0" w:color="auto"/>
      </w:divBdr>
    </w:div>
    <w:div w:id="1212887439">
      <w:bodyDiv w:val="1"/>
      <w:marLeft w:val="0"/>
      <w:marRight w:val="0"/>
      <w:marTop w:val="0"/>
      <w:marBottom w:val="0"/>
      <w:divBdr>
        <w:top w:val="none" w:sz="0" w:space="0" w:color="auto"/>
        <w:left w:val="none" w:sz="0" w:space="0" w:color="auto"/>
        <w:bottom w:val="none" w:sz="0" w:space="0" w:color="auto"/>
        <w:right w:val="none" w:sz="0" w:space="0" w:color="auto"/>
      </w:divBdr>
    </w:div>
    <w:div w:id="1234198647">
      <w:bodyDiv w:val="1"/>
      <w:marLeft w:val="0"/>
      <w:marRight w:val="0"/>
      <w:marTop w:val="0"/>
      <w:marBottom w:val="0"/>
      <w:divBdr>
        <w:top w:val="none" w:sz="0" w:space="0" w:color="auto"/>
        <w:left w:val="none" w:sz="0" w:space="0" w:color="auto"/>
        <w:bottom w:val="none" w:sz="0" w:space="0" w:color="auto"/>
        <w:right w:val="none" w:sz="0" w:space="0" w:color="auto"/>
      </w:divBdr>
    </w:div>
    <w:div w:id="1273124246">
      <w:bodyDiv w:val="1"/>
      <w:marLeft w:val="0"/>
      <w:marRight w:val="0"/>
      <w:marTop w:val="0"/>
      <w:marBottom w:val="0"/>
      <w:divBdr>
        <w:top w:val="none" w:sz="0" w:space="0" w:color="auto"/>
        <w:left w:val="none" w:sz="0" w:space="0" w:color="auto"/>
        <w:bottom w:val="none" w:sz="0" w:space="0" w:color="auto"/>
        <w:right w:val="none" w:sz="0" w:space="0" w:color="auto"/>
      </w:divBdr>
    </w:div>
    <w:div w:id="1299068741">
      <w:bodyDiv w:val="1"/>
      <w:marLeft w:val="0"/>
      <w:marRight w:val="0"/>
      <w:marTop w:val="0"/>
      <w:marBottom w:val="0"/>
      <w:divBdr>
        <w:top w:val="none" w:sz="0" w:space="0" w:color="auto"/>
        <w:left w:val="none" w:sz="0" w:space="0" w:color="auto"/>
        <w:bottom w:val="none" w:sz="0" w:space="0" w:color="auto"/>
        <w:right w:val="none" w:sz="0" w:space="0" w:color="auto"/>
      </w:divBdr>
    </w:div>
    <w:div w:id="137757942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22852312">
      <w:bodyDiv w:val="1"/>
      <w:marLeft w:val="0"/>
      <w:marRight w:val="0"/>
      <w:marTop w:val="0"/>
      <w:marBottom w:val="0"/>
      <w:divBdr>
        <w:top w:val="none" w:sz="0" w:space="0" w:color="auto"/>
        <w:left w:val="none" w:sz="0" w:space="0" w:color="auto"/>
        <w:bottom w:val="none" w:sz="0" w:space="0" w:color="auto"/>
        <w:right w:val="none" w:sz="0" w:space="0" w:color="auto"/>
      </w:divBdr>
    </w:div>
    <w:div w:id="2103992932">
      <w:bodyDiv w:val="1"/>
      <w:marLeft w:val="0"/>
      <w:marRight w:val="0"/>
      <w:marTop w:val="0"/>
      <w:marBottom w:val="0"/>
      <w:divBdr>
        <w:top w:val="none" w:sz="0" w:space="0" w:color="auto"/>
        <w:left w:val="none" w:sz="0" w:space="0" w:color="auto"/>
        <w:bottom w:val="none" w:sz="0" w:space="0" w:color="auto"/>
        <w:right w:val="none" w:sz="0" w:space="0" w:color="auto"/>
      </w:divBdr>
      <w:divsChild>
        <w:div w:id="1018696970">
          <w:marLeft w:val="0"/>
          <w:marRight w:val="0"/>
          <w:marTop w:val="0"/>
          <w:marBottom w:val="0"/>
          <w:divBdr>
            <w:top w:val="none" w:sz="0" w:space="0" w:color="auto"/>
            <w:left w:val="none" w:sz="0" w:space="0" w:color="auto"/>
            <w:bottom w:val="none" w:sz="0" w:space="0" w:color="auto"/>
            <w:right w:val="none" w:sz="0" w:space="0" w:color="auto"/>
          </w:divBdr>
        </w:div>
        <w:div w:id="1085296871">
          <w:marLeft w:val="0"/>
          <w:marRight w:val="0"/>
          <w:marTop w:val="0"/>
          <w:marBottom w:val="0"/>
          <w:divBdr>
            <w:top w:val="none" w:sz="0" w:space="0" w:color="auto"/>
            <w:left w:val="none" w:sz="0" w:space="0" w:color="auto"/>
            <w:bottom w:val="none" w:sz="0" w:space="0" w:color="auto"/>
            <w:right w:val="none" w:sz="0" w:space="0" w:color="auto"/>
          </w:divBdr>
        </w:div>
        <w:div w:id="1145004334">
          <w:marLeft w:val="0"/>
          <w:marRight w:val="0"/>
          <w:marTop w:val="0"/>
          <w:marBottom w:val="0"/>
          <w:divBdr>
            <w:top w:val="none" w:sz="0" w:space="0" w:color="auto"/>
            <w:left w:val="none" w:sz="0" w:space="0" w:color="auto"/>
            <w:bottom w:val="none" w:sz="0" w:space="0" w:color="auto"/>
            <w:right w:val="none" w:sz="0" w:space="0" w:color="auto"/>
          </w:divBdr>
        </w:div>
        <w:div w:id="920026126">
          <w:marLeft w:val="0"/>
          <w:marRight w:val="0"/>
          <w:marTop w:val="0"/>
          <w:marBottom w:val="0"/>
          <w:divBdr>
            <w:top w:val="none" w:sz="0" w:space="0" w:color="auto"/>
            <w:left w:val="none" w:sz="0" w:space="0" w:color="auto"/>
            <w:bottom w:val="none" w:sz="0" w:space="0" w:color="auto"/>
            <w:right w:val="none" w:sz="0" w:space="0" w:color="auto"/>
          </w:divBdr>
        </w:div>
        <w:div w:id="1385763116">
          <w:marLeft w:val="0"/>
          <w:marRight w:val="0"/>
          <w:marTop w:val="0"/>
          <w:marBottom w:val="0"/>
          <w:divBdr>
            <w:top w:val="none" w:sz="0" w:space="0" w:color="auto"/>
            <w:left w:val="none" w:sz="0" w:space="0" w:color="auto"/>
            <w:bottom w:val="none" w:sz="0" w:space="0" w:color="auto"/>
            <w:right w:val="none" w:sz="0" w:space="0" w:color="auto"/>
          </w:divBdr>
        </w:div>
        <w:div w:id="1125731616">
          <w:marLeft w:val="0"/>
          <w:marRight w:val="0"/>
          <w:marTop w:val="0"/>
          <w:marBottom w:val="0"/>
          <w:divBdr>
            <w:top w:val="none" w:sz="0" w:space="0" w:color="auto"/>
            <w:left w:val="none" w:sz="0" w:space="0" w:color="auto"/>
            <w:bottom w:val="none" w:sz="0" w:space="0" w:color="auto"/>
            <w:right w:val="none" w:sz="0" w:space="0" w:color="auto"/>
          </w:divBdr>
        </w:div>
        <w:div w:id="1702783978">
          <w:marLeft w:val="0"/>
          <w:marRight w:val="0"/>
          <w:marTop w:val="0"/>
          <w:marBottom w:val="0"/>
          <w:divBdr>
            <w:top w:val="none" w:sz="0" w:space="0" w:color="auto"/>
            <w:left w:val="none" w:sz="0" w:space="0" w:color="auto"/>
            <w:bottom w:val="none" w:sz="0" w:space="0" w:color="auto"/>
            <w:right w:val="none" w:sz="0" w:space="0" w:color="auto"/>
          </w:divBdr>
        </w:div>
        <w:div w:id="306059659">
          <w:marLeft w:val="0"/>
          <w:marRight w:val="0"/>
          <w:marTop w:val="0"/>
          <w:marBottom w:val="0"/>
          <w:divBdr>
            <w:top w:val="none" w:sz="0" w:space="0" w:color="auto"/>
            <w:left w:val="none" w:sz="0" w:space="0" w:color="auto"/>
            <w:bottom w:val="none" w:sz="0" w:space="0" w:color="auto"/>
            <w:right w:val="none" w:sz="0" w:space="0" w:color="auto"/>
          </w:divBdr>
        </w:div>
        <w:div w:id="2059543638">
          <w:marLeft w:val="0"/>
          <w:marRight w:val="0"/>
          <w:marTop w:val="0"/>
          <w:marBottom w:val="0"/>
          <w:divBdr>
            <w:top w:val="none" w:sz="0" w:space="0" w:color="auto"/>
            <w:left w:val="none" w:sz="0" w:space="0" w:color="auto"/>
            <w:bottom w:val="none" w:sz="0" w:space="0" w:color="auto"/>
            <w:right w:val="none" w:sz="0" w:space="0" w:color="auto"/>
          </w:divBdr>
        </w:div>
        <w:div w:id="259336016">
          <w:marLeft w:val="0"/>
          <w:marRight w:val="0"/>
          <w:marTop w:val="0"/>
          <w:marBottom w:val="0"/>
          <w:divBdr>
            <w:top w:val="none" w:sz="0" w:space="0" w:color="auto"/>
            <w:left w:val="none" w:sz="0" w:space="0" w:color="auto"/>
            <w:bottom w:val="none" w:sz="0" w:space="0" w:color="auto"/>
            <w:right w:val="none" w:sz="0" w:space="0" w:color="auto"/>
          </w:divBdr>
        </w:div>
        <w:div w:id="1242787601">
          <w:marLeft w:val="0"/>
          <w:marRight w:val="0"/>
          <w:marTop w:val="0"/>
          <w:marBottom w:val="0"/>
          <w:divBdr>
            <w:top w:val="none" w:sz="0" w:space="0" w:color="auto"/>
            <w:left w:val="none" w:sz="0" w:space="0" w:color="auto"/>
            <w:bottom w:val="none" w:sz="0" w:space="0" w:color="auto"/>
            <w:right w:val="none" w:sz="0" w:space="0" w:color="auto"/>
          </w:divBdr>
        </w:div>
        <w:div w:id="391775761">
          <w:marLeft w:val="0"/>
          <w:marRight w:val="0"/>
          <w:marTop w:val="0"/>
          <w:marBottom w:val="0"/>
          <w:divBdr>
            <w:top w:val="none" w:sz="0" w:space="0" w:color="auto"/>
            <w:left w:val="none" w:sz="0" w:space="0" w:color="auto"/>
            <w:bottom w:val="none" w:sz="0" w:space="0" w:color="auto"/>
            <w:right w:val="none" w:sz="0" w:space="0" w:color="auto"/>
          </w:divBdr>
        </w:div>
        <w:div w:id="1090585797">
          <w:marLeft w:val="0"/>
          <w:marRight w:val="0"/>
          <w:marTop w:val="0"/>
          <w:marBottom w:val="0"/>
          <w:divBdr>
            <w:top w:val="none" w:sz="0" w:space="0" w:color="auto"/>
            <w:left w:val="none" w:sz="0" w:space="0" w:color="auto"/>
            <w:bottom w:val="none" w:sz="0" w:space="0" w:color="auto"/>
            <w:right w:val="none" w:sz="0" w:space="0" w:color="auto"/>
          </w:divBdr>
        </w:div>
        <w:div w:id="2004236729">
          <w:marLeft w:val="0"/>
          <w:marRight w:val="0"/>
          <w:marTop w:val="0"/>
          <w:marBottom w:val="0"/>
          <w:divBdr>
            <w:top w:val="none" w:sz="0" w:space="0" w:color="auto"/>
            <w:left w:val="none" w:sz="0" w:space="0" w:color="auto"/>
            <w:bottom w:val="none" w:sz="0" w:space="0" w:color="auto"/>
            <w:right w:val="none" w:sz="0" w:space="0" w:color="auto"/>
          </w:divBdr>
        </w:div>
      </w:divsChild>
    </w:div>
    <w:div w:id="21340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3390/ijms22191069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org/10.3390/plants1102019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medicina580201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2293</TotalTime>
  <Pages>18</Pages>
  <Words>4249</Words>
  <Characters>24225</Characters>
  <Application>Microsoft Office Word</Application>
  <DocSecurity>0</DocSecurity>
  <Lines>201</Lines>
  <Paragraphs>56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Anexa 3</vt:lpstr>
      <vt:lpstr>Anexa 3</vt:lpstr>
    </vt:vector>
  </TitlesOfParts>
  <Company>IML Timisoara</Company>
  <LinksUpToDate>false</LinksUpToDate>
  <CharactersWithSpaces>28418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ioana macasoi</cp:lastModifiedBy>
  <cp:revision>27</cp:revision>
  <cp:lastPrinted>2013-01-16T10:35:00Z</cp:lastPrinted>
  <dcterms:created xsi:type="dcterms:W3CDTF">2020-10-14T11:25:00Z</dcterms:created>
  <dcterms:modified xsi:type="dcterms:W3CDTF">2022-01-27T09:44:00Z</dcterms:modified>
</cp:coreProperties>
</file>