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</w:t>
      </w:r>
      <w:bookmarkStart w:id="0" w:name="_GoBack"/>
      <w:bookmarkEnd w:id="0"/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1B9BA14" w14:textId="6C2358A1" w:rsidR="00D76CCD" w:rsidRDefault="00C41ADF" w:rsidP="00482B4A">
      <w:pPr>
        <w:spacing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noProof/>
        </w:rPr>
        <w:pict w14:anchorId="29A171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6" o:spid="_x0000_s1034" type="#_x0000_t75" style="position:absolute;left:0;text-align:left;margin-left:-4.7pt;margin-top:23.85pt;width:477pt;height:128.85pt;z-index:-3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7" o:title="Logo UMFT"/>
          </v:shape>
        </w:pict>
      </w: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242DA9D7" w14:textId="77777777" w:rsidR="00F40BD7" w:rsidRDefault="00F40BD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0E5856EC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C5751C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NEGRU</w:t>
      </w:r>
    </w:p>
    <w:p w14:paraId="5B225B60" w14:textId="6E0B5068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C5751C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ȘERBAN MIRCEA</w:t>
      </w: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66E652A6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F40BD7">
        <w:rPr>
          <w:rFonts w:ascii="Arial" w:hAnsi="Arial" w:cs="Arial"/>
          <w:b/>
          <w:sz w:val="32"/>
          <w:szCs w:val="32"/>
          <w:lang w:val="ro-RO"/>
        </w:rPr>
        <w:t>PROFESOR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POZIŢIA </w:t>
      </w:r>
      <w:r w:rsidR="00F40BD7">
        <w:rPr>
          <w:rFonts w:ascii="Arial" w:hAnsi="Arial" w:cs="Arial"/>
          <w:b/>
          <w:sz w:val="32"/>
          <w:szCs w:val="32"/>
          <w:lang w:val="ro-RO"/>
        </w:rPr>
        <w:t>35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14:paraId="4B6E33CF" w14:textId="0619FFB4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267E69">
        <w:rPr>
          <w:rFonts w:ascii="Arial" w:hAnsi="Arial" w:cs="Arial"/>
          <w:b/>
          <w:sz w:val="32"/>
          <w:szCs w:val="32"/>
          <w:lang w:val="ro-RO"/>
        </w:rPr>
        <w:t>MEDICINĂ</w:t>
      </w:r>
    </w:p>
    <w:p w14:paraId="5DC6581A" w14:textId="70FB7B3A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F40BD7">
        <w:rPr>
          <w:rFonts w:ascii="Arial" w:hAnsi="Arial" w:cs="Arial"/>
          <w:b/>
          <w:sz w:val="32"/>
          <w:szCs w:val="32"/>
          <w:lang w:val="ro-RO"/>
        </w:rPr>
        <w:t>IX CHIRURGIE I</w:t>
      </w:r>
    </w:p>
    <w:p w14:paraId="1D2EB75D" w14:textId="4AB101BC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F40BD7">
        <w:rPr>
          <w:rFonts w:ascii="Arial" w:hAnsi="Arial" w:cs="Arial"/>
          <w:b/>
          <w:sz w:val="32"/>
          <w:szCs w:val="32"/>
          <w:lang w:val="ro-RO"/>
        </w:rPr>
        <w:t>ONCOLOGIE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1D09B34E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F40BD7">
        <w:rPr>
          <w:rFonts w:ascii="Arial" w:hAnsi="Arial" w:cs="Arial"/>
          <w:b/>
          <w:color w:val="181818"/>
          <w:sz w:val="28"/>
          <w:szCs w:val="28"/>
          <w:lang w:val="ro-RO"/>
        </w:rPr>
        <w:t>FEBRUARIE 2022</w:t>
      </w:r>
    </w:p>
    <w:p w14:paraId="18307CDF" w14:textId="77777777" w:rsidR="00F40BD7" w:rsidRDefault="00F40BD7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3D234CF0" w:rsidR="00F61B62" w:rsidRPr="00BE72B0" w:rsidRDefault="00D92BCC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DATELE DE CONTACT ALE CANDI</w:t>
      </w:r>
      <w:r w:rsidR="00BE72B0" w:rsidRPr="00BE72B0">
        <w:rPr>
          <w:rFonts w:ascii="Arial" w:hAnsi="Arial" w:cs="Arial"/>
          <w:b/>
          <w:sz w:val="28"/>
          <w:szCs w:val="28"/>
          <w:lang w:val="ro-RO"/>
        </w:rPr>
        <w:t>D</w:t>
      </w:r>
      <w:r>
        <w:rPr>
          <w:rFonts w:ascii="Arial" w:hAnsi="Arial" w:cs="Arial"/>
          <w:b/>
          <w:sz w:val="28"/>
          <w:szCs w:val="28"/>
          <w:lang w:val="ro-RO"/>
        </w:rPr>
        <w:t>A</w:t>
      </w:r>
      <w:r w:rsidR="00BE72B0" w:rsidRPr="00BE72B0">
        <w:rPr>
          <w:rFonts w:ascii="Arial" w:hAnsi="Arial" w:cs="Arial"/>
          <w:b/>
          <w:sz w:val="28"/>
          <w:szCs w:val="28"/>
          <w:lang w:val="ro-RO"/>
        </w:rPr>
        <w:t>TULUI:</w:t>
      </w:r>
    </w:p>
    <w:p w14:paraId="1539827F" w14:textId="06D95288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F40BD7">
        <w:rPr>
          <w:rFonts w:ascii="Arial" w:hAnsi="Arial" w:cs="Arial"/>
          <w:b/>
          <w:sz w:val="24"/>
          <w:szCs w:val="24"/>
          <w:lang w:val="ro-RO"/>
        </w:rPr>
        <w:t xml:space="preserve"> NEGRU</w:t>
      </w:r>
    </w:p>
    <w:p w14:paraId="5A4FFE87" w14:textId="5A3FF270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F40BD7">
        <w:rPr>
          <w:rFonts w:ascii="Arial" w:hAnsi="Arial" w:cs="Arial"/>
          <w:b/>
          <w:sz w:val="24"/>
          <w:szCs w:val="24"/>
          <w:lang w:val="ro-RO"/>
        </w:rPr>
        <w:t xml:space="preserve"> ȘERBAN MIRCEA</w:t>
      </w:r>
    </w:p>
    <w:p w14:paraId="49E46A51" w14:textId="62449405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F40BD7">
        <w:rPr>
          <w:rFonts w:ascii="Arial" w:hAnsi="Arial" w:cs="Arial"/>
          <w:b/>
          <w:sz w:val="24"/>
          <w:szCs w:val="24"/>
          <w:lang w:val="ro-RO"/>
        </w:rPr>
        <w:t xml:space="preserve"> UMF „VICTOR BABEȘ„ TIMIȘOARA</w:t>
      </w:r>
    </w:p>
    <w:p w14:paraId="5ACF8722" w14:textId="7BEF5BC7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F40BD7">
        <w:rPr>
          <w:rFonts w:ascii="Arial" w:hAnsi="Arial" w:cs="Arial"/>
          <w:b/>
          <w:sz w:val="24"/>
          <w:szCs w:val="24"/>
          <w:lang w:val="ro-RO"/>
        </w:rPr>
        <w:t xml:space="preserve"> ONCOLOGIE</w:t>
      </w:r>
    </w:p>
    <w:p w14:paraId="667FF7CB" w14:textId="28A0EAF0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F40BD7">
        <w:rPr>
          <w:rFonts w:ascii="Arial" w:hAnsi="Arial" w:cs="Arial"/>
          <w:b/>
          <w:sz w:val="24"/>
          <w:szCs w:val="24"/>
          <w:lang w:val="ro-RO"/>
        </w:rPr>
        <w:t xml:space="preserve"> IX CHIRURGIE I</w:t>
      </w:r>
    </w:p>
    <w:p w14:paraId="56521BC8" w14:textId="2E736140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F40BD7">
        <w:rPr>
          <w:rFonts w:ascii="Arial" w:hAnsi="Arial" w:cs="Arial"/>
          <w:b/>
          <w:sz w:val="24"/>
          <w:szCs w:val="24"/>
          <w:lang w:val="ro-RO"/>
        </w:rPr>
        <w:t xml:space="preserve"> MEDICINĂ 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naţionale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şi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şi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şi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şi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şi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şi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şi titlurilor medicale şi ştiinţifice necesare şi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ştiinţifice necesare şi obligatorii pentru fiecare grad didactic;</w:t>
      </w:r>
    </w:p>
    <w:p w14:paraId="0971B33A" w14:textId="3865D4A2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230C0F1A" w14:textId="20AC209A" w:rsidR="00482B4A" w:rsidRDefault="00482B4A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br w:type="page"/>
      </w:r>
    </w:p>
    <w:p w14:paraId="7F841BF5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14:paraId="0A318FCD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A666073" w14:textId="77777777" w:rsidR="009E76A1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348EDF5D" w14:textId="77777777" w:rsidR="00C823C8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681BC67A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0C9A3268" w14:textId="77777777" w:rsidR="009E76A1" w:rsidRPr="00D96F49" w:rsidRDefault="009E76A1" w:rsidP="009E76A1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128C6B78" w14:textId="77777777" w:rsidR="009E76A1" w:rsidRPr="00D96F49" w:rsidRDefault="009E76A1" w:rsidP="009E76A1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9E76A1" w:rsidRPr="00D0338F" w14:paraId="120BD9A1" w14:textId="77777777" w:rsidTr="00D0338F">
        <w:tc>
          <w:tcPr>
            <w:tcW w:w="648" w:type="dxa"/>
          </w:tcPr>
          <w:p w14:paraId="30038A19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12D5C111" w14:textId="77777777" w:rsidR="009E76A1" w:rsidRPr="00D0338F" w:rsidRDefault="009E76A1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2D5C76CE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F467734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D57F2D6" w14:textId="77777777" w:rsidR="009E76A1" w:rsidRPr="00D0338F" w:rsidRDefault="009E76A1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9E76A1" w:rsidRPr="00F43D1D" w14:paraId="3899CC6A" w14:textId="77777777" w:rsidTr="00D0338F">
        <w:tc>
          <w:tcPr>
            <w:tcW w:w="648" w:type="dxa"/>
          </w:tcPr>
          <w:p w14:paraId="6BA8BFD1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220C2AD9" w14:textId="77777777" w:rsidR="000D2D51" w:rsidRDefault="009E76A1" w:rsidP="00D0338F">
            <w:pPr>
              <w:spacing w:before="120" w:after="12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</w:p>
          <w:p w14:paraId="43D395F5" w14:textId="47D47AAF" w:rsidR="009E76A1" w:rsidRPr="00D0338F" w:rsidRDefault="000D2D5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b/>
              </w:rPr>
              <w:t>4450 / 02.08.2004</w:t>
            </w:r>
          </w:p>
        </w:tc>
        <w:tc>
          <w:tcPr>
            <w:tcW w:w="540" w:type="dxa"/>
          </w:tcPr>
          <w:p w14:paraId="272CBA89" w14:textId="43189A38" w:rsidR="009E76A1" w:rsidRPr="00D0338F" w:rsidRDefault="00C5751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79FCEE23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748A2C8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E76A1" w:rsidRPr="00F43D1D" w14:paraId="79E5156D" w14:textId="77777777" w:rsidTr="00D0338F">
        <w:tc>
          <w:tcPr>
            <w:tcW w:w="648" w:type="dxa"/>
          </w:tcPr>
          <w:p w14:paraId="7F43DECA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5D52B41D" w14:textId="77777777" w:rsidR="009E76A1" w:rsidRDefault="009E76A1" w:rsidP="00D0338F">
            <w:pPr>
              <w:spacing w:before="120" w:after="12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primar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</w:p>
          <w:p w14:paraId="69C6D4E1" w14:textId="48D4AD60" w:rsidR="000D2D51" w:rsidRPr="00D0338F" w:rsidRDefault="000D2D5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b/>
              </w:rPr>
              <w:t>OMS NR. 1971 / 2008</w:t>
            </w:r>
          </w:p>
        </w:tc>
        <w:tc>
          <w:tcPr>
            <w:tcW w:w="540" w:type="dxa"/>
          </w:tcPr>
          <w:p w14:paraId="0BE1B25A" w14:textId="21E13AAD" w:rsidR="009E76A1" w:rsidRPr="00D0338F" w:rsidRDefault="00C5751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6C83EEC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1C6C1818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E76A1" w:rsidRPr="00D0338F" w14:paraId="4137B4A7" w14:textId="77777777" w:rsidTr="00D0338F">
        <w:tc>
          <w:tcPr>
            <w:tcW w:w="648" w:type="dxa"/>
          </w:tcPr>
          <w:p w14:paraId="6473E617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4D4EE4FC" w14:textId="77777777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</w:p>
        </w:tc>
        <w:tc>
          <w:tcPr>
            <w:tcW w:w="540" w:type="dxa"/>
          </w:tcPr>
          <w:p w14:paraId="66B36F3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0CBE5864" w14:textId="5894BAA4" w:rsidR="009E76A1" w:rsidRPr="00D0338F" w:rsidRDefault="00C5751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2547" w:type="dxa"/>
          </w:tcPr>
          <w:p w14:paraId="7D51ABC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11A4FE6" w14:textId="77777777" w:rsidR="009E76A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72E9706A" w14:textId="77777777" w:rsidTr="00D0338F">
        <w:tc>
          <w:tcPr>
            <w:tcW w:w="648" w:type="dxa"/>
          </w:tcPr>
          <w:p w14:paraId="3977ED3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48D53053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şi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35ABC0F6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19166AE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0C109324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52BF872F" w14:textId="77777777" w:rsidTr="00D0338F">
        <w:tc>
          <w:tcPr>
            <w:tcW w:w="648" w:type="dxa"/>
          </w:tcPr>
          <w:p w14:paraId="008A9663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5FB7FB73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între titlurile lucrărilor raportate în tabele (partea a II-a) şi dovezile prezentate - copii pe hârtie (partea a III-a)</w:t>
            </w:r>
          </w:p>
        </w:tc>
        <w:tc>
          <w:tcPr>
            <w:tcW w:w="540" w:type="dxa"/>
          </w:tcPr>
          <w:p w14:paraId="3036606B" w14:textId="5CC8FD78" w:rsidR="00957BCD" w:rsidRPr="00D0338F" w:rsidRDefault="00C5751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</w:tcPr>
          <w:p w14:paraId="311DAE8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5ABE549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7DFABB29" w14:textId="77777777" w:rsidTr="00D0338F">
        <w:tc>
          <w:tcPr>
            <w:tcW w:w="648" w:type="dxa"/>
          </w:tcPr>
          <w:p w14:paraId="18B1F29D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7DB53105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 xml:space="preserve"> a 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540" w:type="dxa"/>
          </w:tcPr>
          <w:p w14:paraId="2B2691AA" w14:textId="25B0C0E8" w:rsidR="00957BCD" w:rsidRPr="00D0338F" w:rsidRDefault="00C5751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720" w:type="dxa"/>
          </w:tcPr>
          <w:p w14:paraId="01AF028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2017BE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6EB02DE" w14:textId="77777777" w:rsidR="009E76A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9092"/>
      </w:tblGrid>
      <w:tr w:rsidR="009E76A1" w:rsidRPr="00D0338F" w14:paraId="24C98358" w14:textId="77777777" w:rsidTr="00D0338F">
        <w:tc>
          <w:tcPr>
            <w:tcW w:w="763" w:type="dxa"/>
          </w:tcPr>
          <w:p w14:paraId="50D9B293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92" w:type="dxa"/>
          </w:tcPr>
          <w:p w14:paraId="4AA48685" w14:textId="77777777" w:rsidR="009E76A1" w:rsidRPr="00D0338F" w:rsidRDefault="009E76A1" w:rsidP="006106B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ştiinţifice - vor fi inserate în a doua parte în tabele                                                 </w:t>
            </w:r>
          </w:p>
        </w:tc>
      </w:tr>
      <w:tr w:rsidR="009E76A1" w:rsidRPr="00F43D1D" w14:paraId="79DAEE11" w14:textId="77777777" w:rsidTr="00D0338F">
        <w:tc>
          <w:tcPr>
            <w:tcW w:w="763" w:type="dxa"/>
          </w:tcPr>
          <w:p w14:paraId="61C09771" w14:textId="77777777" w:rsidR="009E76A1" w:rsidRPr="00D0338F" w:rsidRDefault="003553AC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1</w:t>
            </w:r>
            <w:r w:rsidR="009E76A1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092" w:type="dxa"/>
          </w:tcPr>
          <w:p w14:paraId="347EA70A" w14:textId="77777777" w:rsidR="009E76A1" w:rsidRPr="00D0338F" w:rsidRDefault="003553A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9E76A1" w:rsidRPr="00F43D1D" w14:paraId="41A2B586" w14:textId="77777777" w:rsidTr="00D0338F">
        <w:tc>
          <w:tcPr>
            <w:tcW w:w="9855" w:type="dxa"/>
            <w:gridSpan w:val="2"/>
          </w:tcPr>
          <w:p w14:paraId="5EEBEE4C" w14:textId="77777777" w:rsidR="003553AC" w:rsidRPr="00CA7984" w:rsidRDefault="003553AC" w:rsidP="00D24F14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1C21B7A6" w14:textId="77777777" w:rsidR="003553AC" w:rsidRPr="00CA7984" w:rsidRDefault="003553AC" w:rsidP="00BB11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10 articole ISI în calitate de autor principal. </w:t>
            </w:r>
          </w:p>
          <w:p w14:paraId="548F0D35" w14:textId="77777777" w:rsidR="003553AC" w:rsidRPr="00CA7984" w:rsidRDefault="003553AC" w:rsidP="00BB11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5 articole ISI în calitate de coautor.</w:t>
            </w:r>
          </w:p>
          <w:p w14:paraId="0EFA830C" w14:textId="77777777" w:rsidR="003553AC" w:rsidRPr="00CA7984" w:rsidRDefault="003553AC" w:rsidP="00BB11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6.</w:t>
            </w:r>
          </w:p>
          <w:p w14:paraId="3B822034" w14:textId="77777777" w:rsidR="003553AC" w:rsidRPr="00CA7984" w:rsidRDefault="003553AC" w:rsidP="00BB11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10.</w:t>
            </w:r>
          </w:p>
          <w:p w14:paraId="0A1A3140" w14:textId="77777777" w:rsidR="003553AC" w:rsidRPr="00CA7984" w:rsidRDefault="003553AC" w:rsidP="00D24F14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9E02D3B" w14:textId="77777777" w:rsidR="003553AC" w:rsidRPr="00BD6BCB" w:rsidRDefault="003553AC" w:rsidP="00BB11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BD6BCB">
              <w:rPr>
                <w:rFonts w:ascii="Arial" w:hAnsi="Arial" w:cs="Arial"/>
                <w:color w:val="181818"/>
                <w:lang w:val="ro-RO"/>
              </w:rPr>
              <w:t>"all years").</w:t>
            </w:r>
          </w:p>
          <w:p w14:paraId="18340721" w14:textId="77777777" w:rsidR="003553AC" w:rsidRPr="00BD6BCB" w:rsidRDefault="003553AC" w:rsidP="00BB11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pentru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de impact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1F023689" w14:textId="77777777" w:rsidR="003553AC" w:rsidRPr="00BD6BCB" w:rsidRDefault="003553AC" w:rsidP="00BB11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32F2EC6E" w14:textId="77777777" w:rsidR="003553AC" w:rsidRPr="00CA7984" w:rsidRDefault="003553AC" w:rsidP="00BB118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2C64F674" w14:textId="77777777" w:rsidR="003553AC" w:rsidRPr="00CA7984" w:rsidRDefault="003553AC" w:rsidP="00BB118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384F8659" w14:textId="77777777" w:rsidR="003553AC" w:rsidRPr="00BD6BCB" w:rsidRDefault="003553AC" w:rsidP="00BB118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</w:t>
            </w:r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în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5DE1E5BD" w14:textId="77777777" w:rsidR="003553AC" w:rsidRPr="00CA7984" w:rsidRDefault="003553AC" w:rsidP="00BB118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proofErr w:type="gramStart"/>
            <w:r w:rsidRPr="00CA7984">
              <w:rPr>
                <w:rFonts w:ascii="Arial" w:hAnsi="Arial" w:cs="Arial"/>
                <w:color w:val="181818"/>
              </w:rPr>
              <w:lastRenderedPageBreak/>
              <w:t>ultimul</w:t>
            </w:r>
            <w:proofErr w:type="spellEnd"/>
            <w:proofErr w:type="gram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3E376298" w14:textId="77777777" w:rsidR="003553AC" w:rsidRPr="00BD6BCB" w:rsidRDefault="003553AC" w:rsidP="00BB11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6DCE4060" w14:textId="77777777" w:rsidR="003553AC" w:rsidRPr="00BD6BCB" w:rsidRDefault="003553AC" w:rsidP="00BB118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1C8896F1" w14:textId="77777777" w:rsidR="003553AC" w:rsidRPr="00CA7984" w:rsidRDefault="003553AC" w:rsidP="00D24F14">
            <w:pPr>
              <w:spacing w:after="0" w:line="240" w:lineRule="auto"/>
              <w:ind w:left="1440" w:hanging="731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 Dentară:</w:t>
            </w:r>
          </w:p>
          <w:p w14:paraId="3F135CF7" w14:textId="77777777" w:rsidR="003553AC" w:rsidRPr="00BD6BCB" w:rsidRDefault="003553AC" w:rsidP="00BB11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8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in extenso în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pentru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în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medicale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factor de impact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0,3, în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pentru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în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64E23929" w14:textId="77777777" w:rsidR="003553AC" w:rsidRPr="00BD6BCB" w:rsidRDefault="003553AC" w:rsidP="00BB11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20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in extenso în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în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pentru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în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medicale,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pentru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în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55B7B408" w14:textId="77777777" w:rsidR="003553AC" w:rsidRPr="00BD6BCB" w:rsidRDefault="003553AC" w:rsidP="00BB118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pot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echivala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altele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decât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menționate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anterior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astfel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: 1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= 3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în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medicale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indexate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dar nu și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invers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03828475" w14:textId="77777777" w:rsidR="003553AC" w:rsidRPr="00CA7984" w:rsidRDefault="003553AC" w:rsidP="00D24F14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Farmacie:</w:t>
            </w:r>
          </w:p>
          <w:p w14:paraId="41201F0C" w14:textId="77777777" w:rsidR="003553AC" w:rsidRPr="00CA7984" w:rsidRDefault="003553AC" w:rsidP="00BB11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10 articole ISI în calitate de autor principal. </w:t>
            </w:r>
          </w:p>
          <w:p w14:paraId="0853DF16" w14:textId="77777777" w:rsidR="003553AC" w:rsidRPr="00CA7984" w:rsidRDefault="003553AC" w:rsidP="00BB11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5 articole ISI în calitate de coautor.</w:t>
            </w:r>
          </w:p>
          <w:p w14:paraId="14A20CA9" w14:textId="77777777" w:rsidR="003553AC" w:rsidRPr="00CA7984" w:rsidRDefault="003553AC" w:rsidP="00BB11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6.</w:t>
            </w:r>
          </w:p>
          <w:p w14:paraId="27CC75AE" w14:textId="77777777" w:rsidR="003553AC" w:rsidRPr="00CA7984" w:rsidRDefault="003553AC" w:rsidP="00BB11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10.</w:t>
            </w:r>
          </w:p>
          <w:p w14:paraId="69CB5638" w14:textId="77777777" w:rsidR="003553AC" w:rsidRPr="00CA7984" w:rsidRDefault="003553AC" w:rsidP="00D24F14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38B7A385" w14:textId="77777777" w:rsidR="003553AC" w:rsidRPr="00CA7984" w:rsidRDefault="003553AC" w:rsidP="00BB118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</w:t>
            </w:r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780904D9" w14:textId="77777777" w:rsidR="003553AC" w:rsidRPr="00BD6BCB" w:rsidRDefault="003553AC" w:rsidP="00BB118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pentru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de impact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0D0BE961" w14:textId="77777777" w:rsidR="003553AC" w:rsidRPr="00BD6BCB" w:rsidRDefault="003553AC" w:rsidP="00BB118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1D04DB1F" w14:textId="77777777" w:rsidR="003553AC" w:rsidRPr="00CA7984" w:rsidRDefault="003553AC" w:rsidP="00BB11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5E570688" w14:textId="77777777" w:rsidR="003553AC" w:rsidRPr="00CA7984" w:rsidRDefault="003553AC" w:rsidP="00BB11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4BA27A2E" w14:textId="77777777" w:rsidR="003553AC" w:rsidRPr="00BD6BCB" w:rsidRDefault="003553AC" w:rsidP="00BB11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</w:t>
            </w:r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în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33360A55" w14:textId="77777777" w:rsidR="003553AC" w:rsidRPr="00CA7984" w:rsidRDefault="003553AC" w:rsidP="00BB118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proofErr w:type="gram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proofErr w:type="gram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3B372DA1" w14:textId="77777777" w:rsidR="003553AC" w:rsidRPr="00BD6BCB" w:rsidRDefault="003553AC" w:rsidP="00BB118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4EDE4FA8" w14:textId="77777777" w:rsidR="009E76A1" w:rsidRPr="00BD6BCB" w:rsidRDefault="003553AC" w:rsidP="00BB118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cazuri speciale, privind alte tipuri de publicații, posibile, dar probabil cu o contribuție mică în evaluare, decizia va aparține comisiei de evaluare.</w:t>
            </w:r>
          </w:p>
        </w:tc>
      </w:tr>
      <w:tr w:rsidR="009E76A1" w:rsidRPr="00F43D1D" w14:paraId="0E3F224F" w14:textId="77777777" w:rsidTr="00D0338F">
        <w:tc>
          <w:tcPr>
            <w:tcW w:w="9855" w:type="dxa"/>
            <w:gridSpan w:val="2"/>
          </w:tcPr>
          <w:p w14:paraId="1A1AB930" w14:textId="77777777" w:rsidR="00EF4A16" w:rsidRPr="00EF4A16" w:rsidRDefault="00D24F14" w:rsidP="00D24F1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FF0000"/>
                <w:lang w:val="ro-RO"/>
              </w:rPr>
            </w:pPr>
            <w:r w:rsidRPr="00D24F14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</w:tbl>
    <w:p w14:paraId="2713E932" w14:textId="77777777" w:rsidR="00D172A4" w:rsidRDefault="00D172A4" w:rsidP="00C823C8">
      <w:pPr>
        <w:spacing w:after="0" w:line="240" w:lineRule="auto"/>
        <w:jc w:val="both"/>
        <w:rPr>
          <w:lang w:val="ro-RO"/>
        </w:rPr>
      </w:pPr>
    </w:p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EE8A3E2" w14:textId="77777777" w:rsidR="005A6D24" w:rsidRPr="00D1663B" w:rsidRDefault="00C41ADF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pict w14:anchorId="317F8B90">
          <v:shape id="_x0000_s1035" type="#_x0000_t75" style="position:absolute;left:0;text-align:left;margin-left:283.45pt;margin-top:-34.5pt;width:171.6pt;height:46.35pt;z-index:-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2DE3D611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29E30857" w14:textId="77777777" w:rsidR="005A6D24" w:rsidRPr="00D1663B" w:rsidRDefault="005A6D24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05C3B438" w14:textId="77777777" w:rsidR="005A6D24" w:rsidRPr="00D96F49" w:rsidRDefault="00C41ADF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pict w14:anchorId="0555D032">
          <v:shape id="_x0000_s1038" type="#_x0000_t75" style="position:absolute;margin-left:237.7pt;margin-top:-45.85pt;width:171.6pt;height:46.3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</w:p>
    <w:p w14:paraId="3FE58E2D" w14:textId="77777777" w:rsidR="00952D46" w:rsidRDefault="00952D46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27E25F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6C837861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0AAE00A0" w14:textId="77777777" w:rsidR="005A6D24" w:rsidRPr="00D96F49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</w:t>
      </w:r>
      <w:r w:rsidRPr="00723DAD"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>PENTRU  ÎNSCRIEREA</w:t>
      </w:r>
      <w:r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LA CONCURS ŞI CONFERIREA TITLULUI  DIDACTIC DE</w:t>
      </w:r>
      <w:r w:rsidRPr="00D96F49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05AB67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315EF5B" w14:textId="77777777" w:rsidR="00952D46" w:rsidRPr="00D96F49" w:rsidRDefault="00952D46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B8C5BE3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723DAD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12ADE78A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49844F8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509A9B89" w14:textId="77777777" w:rsidR="006757E2" w:rsidRPr="00DA7AF9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64DAE82" w14:textId="77777777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10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7D2CA5F6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408"/>
        <w:gridCol w:w="4410"/>
        <w:gridCol w:w="3150"/>
        <w:gridCol w:w="707"/>
        <w:gridCol w:w="3544"/>
      </w:tblGrid>
      <w:tr w:rsidR="00C168A2" w:rsidRPr="00F43D1D" w14:paraId="422E376E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4E7CE6C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BE6C90C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FBB939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A1A1DEF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56FB535B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02B9BBE1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A6956D8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2635677A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9CF76FA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571455D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C168A2" w:rsidRPr="00AD2A6F" w14:paraId="72993D53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4EA82" w14:textId="77777777" w:rsidR="00563A1D" w:rsidRPr="00AD2A6F" w:rsidRDefault="00563A1D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F3AC" w14:textId="77777777" w:rsidR="00563A1D" w:rsidRDefault="00AD2A6F" w:rsidP="00AD2A6F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R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Dragomir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I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Sas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Popovici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Margan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AS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Dragomir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H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Stanca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Mocanu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C Pac, </w:t>
            </w:r>
            <w:r w:rsidRPr="00D92BCC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Ș Negru</w:t>
            </w:r>
          </w:p>
          <w:p w14:paraId="1005BF51" w14:textId="77777777" w:rsidR="006644DD" w:rsidRDefault="006644DD" w:rsidP="00AD2A6F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</w:p>
          <w:p w14:paraId="478931E3" w14:textId="77777777" w:rsidR="006644DD" w:rsidRDefault="006644DD" w:rsidP="006644DD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Ultim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3AE55365" w14:textId="066C966B" w:rsidR="006644DD" w:rsidRPr="00D92BCC" w:rsidRDefault="006644DD" w:rsidP="00AD2A6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24D6" w14:textId="254394CC" w:rsidR="00AD2A6F" w:rsidRPr="00AD2A6F" w:rsidRDefault="00C41ADF" w:rsidP="00AD2A6F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kern w:val="36"/>
                <w:sz w:val="16"/>
                <w:szCs w:val="16"/>
                <w:lang w:eastAsia="ro-RO"/>
              </w:rPr>
            </w:pPr>
            <w:hyperlink r:id="rId10" w:history="1">
              <w:r w:rsidR="00AD2A6F" w:rsidRPr="00AD2A6F">
                <w:rPr>
                  <w:rStyle w:val="Hyperlink"/>
                  <w:rFonts w:ascii="Arial" w:hAnsi="Arial" w:cs="Arial"/>
                  <w:color w:val="auto"/>
                  <w:sz w:val="16"/>
                  <w:szCs w:val="16"/>
                  <w:u w:val="none"/>
                  <w:shd w:val="clear" w:color="auto" w:fill="FFFFFF"/>
                </w:rPr>
                <w:t>Treatment Experience and Predictive Factors Associated with Response in Platinum-Resistant Recurrent Ovarian Cancer: A Retrospective Single-Institution Study</w:t>
              </w:r>
            </w:hyperlink>
          </w:p>
          <w:p w14:paraId="0ABD1F30" w14:textId="77777777" w:rsidR="00563A1D" w:rsidRPr="00AD2A6F" w:rsidRDefault="00563A1D" w:rsidP="00AD2A6F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4694" w14:textId="77777777" w:rsidR="00AD2A6F" w:rsidRPr="00C168A2" w:rsidRDefault="00AD2A6F" w:rsidP="00C168A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168A2">
              <w:rPr>
                <w:rFonts w:ascii="Arial" w:hAnsi="Arial" w:cs="Arial"/>
                <w:sz w:val="16"/>
                <w:szCs w:val="16"/>
              </w:rPr>
              <w:t>Journal of Clinical Medicine</w:t>
            </w:r>
          </w:p>
          <w:p w14:paraId="41AD7DE8" w14:textId="77777777" w:rsidR="00563A1D" w:rsidRPr="00C168A2" w:rsidRDefault="00AD2A6F" w:rsidP="00C168A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2021</w:t>
            </w:r>
            <w:r w:rsidRPr="00C168A2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, </w:t>
            </w:r>
            <w:r w:rsidRPr="00C168A2">
              <w:rPr>
                <w:rStyle w:val="Accentuat"/>
                <w:rFonts w:ascii="Arial" w:hAnsi="Arial" w:cs="Arial"/>
                <w:i w:val="0"/>
                <w:sz w:val="16"/>
                <w:szCs w:val="16"/>
                <w:shd w:val="clear" w:color="auto" w:fill="FFFFFF"/>
              </w:rPr>
              <w:t xml:space="preserve">10 </w:t>
            </w:r>
            <w:r w:rsidRPr="00C168A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(16), 3596</w:t>
            </w:r>
          </w:p>
          <w:p w14:paraId="37C40E9D" w14:textId="77777777" w:rsidR="00560825" w:rsidRPr="00482B4A" w:rsidRDefault="00560825" w:rsidP="00C168A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</w:p>
          <w:p w14:paraId="14623195" w14:textId="20A98F9A" w:rsidR="00560825" w:rsidRPr="00C168A2" w:rsidRDefault="00482B4A" w:rsidP="00482B4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482B4A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11" w:tgtFrame="_blank" w:history="1">
              <w:r w:rsidRPr="00482B4A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10.3390/jcm10163596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DD00" w14:textId="560742EF" w:rsidR="00563A1D" w:rsidRPr="00D92BCC" w:rsidRDefault="00D92BCC" w:rsidP="00AD2A6F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  <w:r w:rsidRPr="00D92BCC">
              <w:rPr>
                <w:rFonts w:ascii="Arial" w:hAnsi="Arial" w:cs="Arial"/>
                <w:b/>
                <w:sz w:val="16"/>
                <w:szCs w:val="16"/>
                <w:lang w:val="ro-RO"/>
              </w:rPr>
              <w:t>4,242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017F" w14:textId="033C55D3" w:rsidR="00563A1D" w:rsidRPr="00D92BCC" w:rsidRDefault="00D92BCC" w:rsidP="00AD2A6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Department of Oncology, “Victor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Babeș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” University of Medicine and Pharmacy, 300041 Timisoara, Romania</w:t>
            </w:r>
          </w:p>
        </w:tc>
      </w:tr>
      <w:tr w:rsidR="00C168A2" w:rsidRPr="00AD2A6F" w14:paraId="5B1E480E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D23E" w14:textId="0E885DC8" w:rsidR="00563A1D" w:rsidRPr="00AD2A6F" w:rsidRDefault="00563A1D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C6C" w14:textId="77777777" w:rsidR="00563A1D" w:rsidRDefault="00AD2A6F" w:rsidP="00AD2A6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L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Mazilu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AI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Suceveanu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DL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Stanculeanu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AD Gheorghe, G, </w:t>
            </w:r>
            <w:r w:rsidRPr="00D92BCC">
              <w:rPr>
                <w:rFonts w:ascii="Arial" w:hAnsi="Arial" w:cs="Arial"/>
                <w:b/>
                <w:sz w:val="16"/>
                <w:szCs w:val="16"/>
                <w:shd w:val="clear" w:color="auto" w:fill="FFFFFF"/>
                <w:lang w:val="ro-RO"/>
              </w:rPr>
              <w:t>Ș</w:t>
            </w:r>
            <w:r w:rsidRPr="00D92BCC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M Negru</w:t>
            </w:r>
          </w:p>
          <w:p w14:paraId="48C73860" w14:textId="77777777" w:rsidR="006644DD" w:rsidRDefault="006644DD" w:rsidP="00AD2A6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</w:p>
          <w:p w14:paraId="1DCA9D1C" w14:textId="77777777" w:rsidR="006644DD" w:rsidRDefault="006644DD" w:rsidP="006644DD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Ultim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6BE08A15" w14:textId="65A199D0" w:rsidR="006644DD" w:rsidRPr="00D92BCC" w:rsidRDefault="006644DD" w:rsidP="00AD2A6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47AF" w14:textId="1A1F3343" w:rsidR="00563A1D" w:rsidRPr="00AD2A6F" w:rsidRDefault="00C41ADF" w:rsidP="00AD2A6F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kern w:val="36"/>
                <w:sz w:val="16"/>
                <w:szCs w:val="16"/>
                <w:lang w:eastAsia="ro-RO"/>
              </w:rPr>
            </w:pPr>
            <w:hyperlink r:id="rId12" w:history="1">
              <w:r w:rsidR="00AD2A6F" w:rsidRPr="00AD2A6F">
                <w:rPr>
                  <w:rStyle w:val="Hyperlink"/>
                  <w:rFonts w:ascii="Arial" w:hAnsi="Arial" w:cs="Arial"/>
                  <w:color w:val="auto"/>
                  <w:sz w:val="16"/>
                  <w:szCs w:val="16"/>
                  <w:u w:val="none"/>
                  <w:shd w:val="clear" w:color="auto" w:fill="FFFFFF"/>
                </w:rPr>
                <w:t>Tumor microenvironment is not an ‘innocent bystander’ in the resistance to treatment of head and neck cancers</w:t>
              </w:r>
            </w:hyperlink>
            <w:r>
              <w:rPr>
                <w:rStyle w:val="Hyperlink"/>
                <w:rFonts w:ascii="Arial" w:hAnsi="Arial" w:cs="Arial"/>
                <w:color w:val="auto"/>
                <w:sz w:val="16"/>
                <w:szCs w:val="16"/>
                <w:u w:val="none"/>
                <w:shd w:val="clear" w:color="auto" w:fill="FFFFFF"/>
              </w:rPr>
              <w:t xml:space="preserve"> (Review)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C580" w14:textId="77777777" w:rsidR="00AD2A6F" w:rsidRPr="00C168A2" w:rsidRDefault="00AD2A6F" w:rsidP="00C168A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Experimental and Therapeutic Medicine</w:t>
            </w:r>
          </w:p>
          <w:p w14:paraId="19832CC2" w14:textId="77777777" w:rsidR="00563A1D" w:rsidRPr="00C168A2" w:rsidRDefault="00AD2A6F" w:rsidP="00C168A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2021, 22 (4), 1-9</w:t>
            </w:r>
          </w:p>
          <w:p w14:paraId="5858D4D6" w14:textId="77777777" w:rsidR="00C168A2" w:rsidRPr="00C168A2" w:rsidRDefault="00C168A2" w:rsidP="00C168A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</w:p>
          <w:p w14:paraId="44B0C862" w14:textId="7BB3BBC5" w:rsidR="00C168A2" w:rsidRPr="00C168A2" w:rsidRDefault="00C168A2" w:rsidP="00C168A2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12121"/>
                <w:sz w:val="16"/>
                <w:szCs w:val="16"/>
                <w:lang w:val="ro-RO" w:eastAsia="ro-RO"/>
              </w:rPr>
            </w:pPr>
            <w:r w:rsidRPr="00C168A2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13" w:tgtFrame="_blank" w:history="1">
              <w:r w:rsidRPr="00C168A2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10.3892/etm.2021.10562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4033" w14:textId="44E61492" w:rsidR="00563A1D" w:rsidRPr="00D92BCC" w:rsidRDefault="00970E3B" w:rsidP="00AD2A6F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>2,447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D43F" w14:textId="014BA9CB" w:rsidR="00563A1D" w:rsidRPr="00D92BCC" w:rsidRDefault="00D92BCC" w:rsidP="00AD2A6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Oncology, ‘Victor Babes’ University of Medicine and Pharmacy, 300041 Timisoara, Romania</w:t>
            </w:r>
          </w:p>
        </w:tc>
      </w:tr>
      <w:tr w:rsidR="00C168A2" w:rsidRPr="00AD2A6F" w14:paraId="646E7929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EF92" w14:textId="47206B25" w:rsidR="00AD2A6F" w:rsidRPr="00AD2A6F" w:rsidRDefault="00AD2A6F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2021" w14:textId="77777777" w:rsidR="00AD2A6F" w:rsidRDefault="00AD2A6F" w:rsidP="00AD2A6F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B Ile, I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Malaescu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CN Marin, I Marin, M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Spunei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</w:t>
            </w:r>
            <w:r w:rsidRPr="00D92BCC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Ș Negru</w:t>
            </w:r>
          </w:p>
          <w:p w14:paraId="4CA8563F" w14:textId="77777777" w:rsidR="006644DD" w:rsidRDefault="006644DD" w:rsidP="00AD2A6F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</w:p>
          <w:p w14:paraId="71019AEE" w14:textId="77777777" w:rsidR="006644DD" w:rsidRDefault="006644DD" w:rsidP="006644DD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Ultim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051E9560" w14:textId="7CD9EEA2" w:rsidR="006644DD" w:rsidRPr="00D92BCC" w:rsidRDefault="006644DD" w:rsidP="00AD2A6F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9546" w14:textId="7F8644CB" w:rsidR="00AD2A6F" w:rsidRPr="00AD2A6F" w:rsidRDefault="00AD2A6F" w:rsidP="00AD2A6F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kern w:val="36"/>
                <w:sz w:val="16"/>
                <w:szCs w:val="16"/>
                <w:lang w:eastAsia="ro-RO"/>
              </w:rPr>
            </w:pPr>
            <w:proofErr w:type="spellStart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>Dosimetric</w:t>
            </w:r>
            <w:proofErr w:type="spellEnd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>investigations</w:t>
            </w:r>
            <w:proofErr w:type="spellEnd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 of </w:t>
            </w:r>
            <w:proofErr w:type="spellStart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>some</w:t>
            </w:r>
            <w:proofErr w:type="spellEnd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>composites</w:t>
            </w:r>
            <w:proofErr w:type="spellEnd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>consisting</w:t>
            </w:r>
            <w:proofErr w:type="spellEnd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 of </w:t>
            </w:r>
            <w:proofErr w:type="spellStart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>metallic</w:t>
            </w:r>
            <w:proofErr w:type="spellEnd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>particles</w:t>
            </w:r>
            <w:proofErr w:type="spellEnd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AD2A6F">
              <w:rPr>
                <w:rFonts w:ascii="Arial" w:hAnsi="Arial" w:cs="Arial"/>
                <w:sz w:val="16"/>
                <w:szCs w:val="16"/>
                <w:lang w:val="ro-RO" w:eastAsia="ro-RO"/>
              </w:rPr>
              <w:t>distri</w:t>
            </w:r>
            <w:r>
              <w:rPr>
                <w:rFonts w:ascii="Arial" w:hAnsi="Arial" w:cs="Arial"/>
                <w:sz w:val="16"/>
                <w:szCs w:val="16"/>
                <w:lang w:val="ro-RO" w:eastAsia="ro-RO"/>
              </w:rPr>
              <w:t>buted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ro-RO" w:eastAsia="ro-RO"/>
              </w:rPr>
              <w:t>silicone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ro-RO" w:eastAsia="ro-RO"/>
              </w:rPr>
              <w:t>rubber</w:t>
            </w:r>
            <w:proofErr w:type="spellEnd"/>
            <w:r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  <w:lang w:val="ro-RO" w:eastAsia="ro-RO"/>
              </w:rPr>
              <w:t>matrix</w:t>
            </w:r>
            <w:proofErr w:type="spellEnd"/>
          </w:p>
          <w:p w14:paraId="0155357B" w14:textId="77777777" w:rsidR="00AD2A6F" w:rsidRPr="00AD2A6F" w:rsidRDefault="00AD2A6F" w:rsidP="00AD2A6F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2B8D" w14:textId="77777777" w:rsidR="00AD2A6F" w:rsidRPr="00C168A2" w:rsidRDefault="00AD2A6F" w:rsidP="00C168A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Journal of Ovonic Research</w:t>
            </w:r>
          </w:p>
          <w:p w14:paraId="3CF16C9A" w14:textId="2089A3CC" w:rsidR="00AD2A6F" w:rsidRPr="00C168A2" w:rsidRDefault="00AD2A6F" w:rsidP="00C168A2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2021, 17 (2), 217 - 223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1D47" w14:textId="5BE9EF01" w:rsidR="00AD2A6F" w:rsidRPr="00D92BCC" w:rsidRDefault="00D92BCC" w:rsidP="00AD2A6F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  <w:r w:rsidRPr="00D92BCC">
              <w:rPr>
                <w:rFonts w:ascii="Arial" w:hAnsi="Arial" w:cs="Arial"/>
                <w:b/>
                <w:sz w:val="16"/>
                <w:szCs w:val="16"/>
                <w:lang w:val="ro-RO"/>
              </w:rPr>
              <w:t>1,165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FD6C0" w14:textId="15CE1E94" w:rsidR="00AD2A6F" w:rsidRPr="00D92BCC" w:rsidRDefault="00D92BCC" w:rsidP="00D92BC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D92BCC"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University of Medicine and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lang w:val="ro-RO" w:eastAsia="ro-RO"/>
              </w:rPr>
              <w:t>Pharmacy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 “Victor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lang w:val="ro-RO" w:eastAsia="ro-RO"/>
              </w:rPr>
              <w:t>Babeş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”,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lang w:val="ro-RO" w:eastAsia="ro-RO"/>
              </w:rPr>
              <w:t>Department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 of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lang w:val="ro-RO" w:eastAsia="ro-RO"/>
              </w:rPr>
              <w:t>Oncology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lang w:val="ro-RO" w:eastAsia="ro-RO"/>
              </w:rPr>
              <w:t xml:space="preserve">, Eftimie Murgu Square No. 2, 300041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lang w:val="ro-RO" w:eastAsia="ro-RO"/>
              </w:rPr>
              <w:t>Timisoara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lang w:val="ro-RO" w:eastAsia="ro-RO"/>
              </w:rPr>
              <w:t>, Romania</w:t>
            </w:r>
          </w:p>
        </w:tc>
      </w:tr>
      <w:tr w:rsidR="00970E3B" w:rsidRPr="00AD2A6F" w14:paraId="0D5BEFBB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35FF6" w14:textId="77089D5B" w:rsidR="00970E3B" w:rsidRPr="00AD2A6F" w:rsidRDefault="00970E3B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7A14" w14:textId="77777777" w:rsidR="00970E3B" w:rsidRDefault="00970E3B" w:rsidP="00970E3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D92BCC">
              <w:rPr>
                <w:rFonts w:ascii="Arial" w:hAnsi="Arial" w:cs="Arial"/>
                <w:bCs/>
                <w:sz w:val="16"/>
                <w:szCs w:val="16"/>
              </w:rPr>
              <w:t xml:space="preserve">CC </w:t>
            </w:r>
            <w:proofErr w:type="spellStart"/>
            <w:r w:rsidRPr="00D92BCC">
              <w:rPr>
                <w:rFonts w:ascii="Arial" w:hAnsi="Arial" w:cs="Arial"/>
                <w:bCs/>
                <w:sz w:val="16"/>
                <w:szCs w:val="16"/>
              </w:rPr>
              <w:t>Coman</w:t>
            </w:r>
            <w:proofErr w:type="spellEnd"/>
            <w:r w:rsidRPr="00D92BCC">
              <w:rPr>
                <w:rFonts w:ascii="Arial" w:hAnsi="Arial" w:cs="Arial"/>
                <w:bCs/>
                <w:sz w:val="16"/>
                <w:szCs w:val="16"/>
              </w:rPr>
              <w:t xml:space="preserve"> (</w:t>
            </w:r>
            <w:proofErr w:type="spellStart"/>
            <w:r w:rsidRPr="00D92BCC">
              <w:rPr>
                <w:rFonts w:ascii="Arial" w:hAnsi="Arial" w:cs="Arial"/>
                <w:bCs/>
                <w:sz w:val="16"/>
                <w:szCs w:val="16"/>
              </w:rPr>
              <w:t>Cernat</w:t>
            </w:r>
            <w:proofErr w:type="spellEnd"/>
            <w:r w:rsidRPr="00D92BCC">
              <w:rPr>
                <w:rFonts w:ascii="Arial" w:hAnsi="Arial" w:cs="Arial"/>
                <w:bCs/>
                <w:sz w:val="16"/>
                <w:szCs w:val="16"/>
              </w:rPr>
              <w:t xml:space="preserve">), </w:t>
            </w:r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D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Malița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Stanca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SI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Patoni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Popescu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), O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Mușat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</w:t>
            </w:r>
            <w:r w:rsidRPr="00D92BCC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Ș Negru</w:t>
            </w:r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H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Feier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OL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Karancsi</w:t>
            </w:r>
            <w:proofErr w:type="spellEnd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Rosca</w:t>
            </w:r>
            <w:proofErr w:type="spellEnd"/>
          </w:p>
          <w:p w14:paraId="482D1407" w14:textId="77777777" w:rsidR="00970E3B" w:rsidRDefault="00970E3B" w:rsidP="00970E3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</w:p>
          <w:p w14:paraId="04662451" w14:textId="77777777" w:rsidR="00970E3B" w:rsidRPr="006644DD" w:rsidRDefault="00970E3B" w:rsidP="00970E3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Autor</w:t>
            </w:r>
            <w:proofErr w:type="spellEnd"/>
            <w:r w:rsidRPr="006644DD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corespondent</w:t>
            </w:r>
            <w:proofErr w:type="spellEnd"/>
          </w:p>
          <w:p w14:paraId="5CF539AE" w14:textId="4096644E" w:rsidR="00970E3B" w:rsidRPr="00D92BCC" w:rsidRDefault="00970E3B" w:rsidP="00970E3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1FA3" w14:textId="0BF78F86" w:rsidR="00970E3B" w:rsidRPr="00AD2A6F" w:rsidRDefault="00970E3B" w:rsidP="00970E3B">
            <w:pPr>
              <w:shd w:val="clear" w:color="auto" w:fill="FFFFFF"/>
              <w:spacing w:after="0" w:line="240" w:lineRule="auto"/>
              <w:jc w:val="both"/>
              <w:rPr>
                <w:rFonts w:ascii="Arial" w:hAnsi="Arial" w:cs="Arial"/>
                <w:bCs/>
                <w:kern w:val="36"/>
                <w:sz w:val="16"/>
                <w:szCs w:val="16"/>
                <w:lang w:eastAsia="ro-RO"/>
              </w:rPr>
            </w:pPr>
            <w:r w:rsidRPr="00AD2A6F">
              <w:rPr>
                <w:rFonts w:ascii="Arial" w:hAnsi="Arial" w:cs="Arial"/>
                <w:bCs/>
                <w:sz w:val="16"/>
                <w:szCs w:val="16"/>
              </w:rPr>
              <w:t xml:space="preserve">Corneal endothelial changes induced by pars </w:t>
            </w:r>
            <w:proofErr w:type="spellStart"/>
            <w:r w:rsidRPr="00AD2A6F">
              <w:rPr>
                <w:rFonts w:ascii="Arial" w:hAnsi="Arial" w:cs="Arial"/>
                <w:bCs/>
                <w:sz w:val="16"/>
                <w:szCs w:val="16"/>
              </w:rPr>
              <w:t>plana</w:t>
            </w:r>
            <w:proofErr w:type="spellEnd"/>
            <w:r w:rsidRPr="00AD2A6F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proofErr w:type="spellStart"/>
            <w:r w:rsidRPr="00AD2A6F">
              <w:rPr>
                <w:rFonts w:ascii="Arial" w:hAnsi="Arial" w:cs="Arial"/>
                <w:bCs/>
                <w:sz w:val="16"/>
                <w:szCs w:val="16"/>
              </w:rPr>
              <w:t>vitrectomy</w:t>
            </w:r>
            <w:proofErr w:type="spellEnd"/>
            <w:r w:rsidRPr="00AD2A6F">
              <w:rPr>
                <w:rFonts w:ascii="Arial" w:hAnsi="Arial" w:cs="Arial"/>
                <w:bCs/>
                <w:sz w:val="16"/>
                <w:szCs w:val="16"/>
              </w:rPr>
              <w:t xml:space="preserve"> with silicone oil </w:t>
            </w:r>
            <w:proofErr w:type="spellStart"/>
            <w:r w:rsidRPr="00AD2A6F">
              <w:rPr>
                <w:rFonts w:ascii="Arial" w:hAnsi="Arial" w:cs="Arial"/>
                <w:bCs/>
                <w:sz w:val="16"/>
                <w:szCs w:val="16"/>
              </w:rPr>
              <w:t>tamponade</w:t>
            </w:r>
            <w:proofErr w:type="spellEnd"/>
            <w:r w:rsidRPr="00AD2A6F">
              <w:rPr>
                <w:rFonts w:ascii="Arial" w:hAnsi="Arial" w:cs="Arial"/>
                <w:bCs/>
                <w:sz w:val="16"/>
                <w:szCs w:val="16"/>
              </w:rPr>
              <w:t xml:space="preserve"> for retinal detachment</w:t>
            </w:r>
          </w:p>
          <w:p w14:paraId="46B2B5D5" w14:textId="77777777" w:rsidR="00970E3B" w:rsidRPr="00AD2A6F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4FF9" w14:textId="77777777" w:rsidR="00970E3B" w:rsidRPr="00C168A2" w:rsidRDefault="00970E3B" w:rsidP="00970E3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Experimental and Therapeutic Medicine</w:t>
            </w:r>
          </w:p>
          <w:p w14:paraId="6C013EA5" w14:textId="77777777" w:rsidR="00970E3B" w:rsidRPr="00C168A2" w:rsidRDefault="00970E3B" w:rsidP="00970E3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2021, 22 (3), 1-11</w:t>
            </w:r>
          </w:p>
          <w:p w14:paraId="06CD2DDD" w14:textId="77777777" w:rsidR="00970E3B" w:rsidRPr="00C168A2" w:rsidRDefault="00970E3B" w:rsidP="00970E3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</w:p>
          <w:p w14:paraId="50F67C40" w14:textId="5EA45F4A" w:rsidR="00970E3B" w:rsidRPr="00C168A2" w:rsidRDefault="00970E3B" w:rsidP="00970E3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C168A2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14" w:tgtFrame="_blank" w:history="1">
              <w:r w:rsidRPr="00C168A2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10.3892/etm.2021.10393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9538" w14:textId="3B82188D" w:rsidR="00970E3B" w:rsidRPr="00D92BCC" w:rsidRDefault="00970E3B" w:rsidP="00970E3B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>2,447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E4362" w14:textId="6C1564DE" w:rsidR="00970E3B" w:rsidRPr="00D92BCC" w:rsidRDefault="00970E3B" w:rsidP="00970E3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D92BC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Oncology, ‘Victor Babes’ University of Medicine and Pharmacy, 300239 Timisoara</w:t>
            </w:r>
          </w:p>
        </w:tc>
      </w:tr>
      <w:tr w:rsidR="00970E3B" w:rsidRPr="00F43D1D" w14:paraId="2675AB81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4963" w14:textId="048BC27A" w:rsidR="00970E3B" w:rsidRPr="00D96F49" w:rsidRDefault="00970E3B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62C9" w14:textId="77777777" w:rsidR="00970E3B" w:rsidRDefault="00970E3B" w:rsidP="00970E3B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D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Popovici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Oprean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Negru, M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Muntean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HT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Stanca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Teodoru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Stanca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036D55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Ș Negru</w:t>
            </w:r>
          </w:p>
          <w:p w14:paraId="1C6579D6" w14:textId="77777777" w:rsidR="00970E3B" w:rsidRDefault="00970E3B" w:rsidP="00970E3B">
            <w:pPr>
              <w:spacing w:after="0" w:line="240" w:lineRule="auto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</w:p>
          <w:p w14:paraId="7BFFBEC9" w14:textId="77777777" w:rsidR="00970E3B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Ultim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6C3906F2" w14:textId="2F738D84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63A8" w14:textId="46B3B2A3" w:rsidR="00970E3B" w:rsidRPr="00563A1D" w:rsidRDefault="00C41ADF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hyperlink r:id="rId15" w:history="1"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Comparative hematological profiles for dose</w:t>
              </w:r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noBreakHyphen/>
                <w:t xml:space="preserve">dense vs. regular </w:t>
              </w:r>
              <w:proofErr w:type="spellStart"/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anthracycline</w:t>
              </w:r>
              <w:proofErr w:type="spellEnd"/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noBreakHyphen/>
                <w:t xml:space="preserve">based </w:t>
              </w:r>
              <w:proofErr w:type="spellStart"/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neoadjuvant</w:t>
              </w:r>
              <w:proofErr w:type="spellEnd"/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chemotherapy in non</w:t>
              </w:r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noBreakHyphen/>
                <w:t>metastatic breast cancer</w:t>
              </w:r>
            </w:hyperlink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6AD9C" w14:textId="77777777" w:rsidR="00970E3B" w:rsidRPr="00C168A2" w:rsidRDefault="00970E3B" w:rsidP="00970E3B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Experimental and Therapeutic Medicine </w:t>
            </w:r>
          </w:p>
          <w:p w14:paraId="1F1CB4A2" w14:textId="77777777" w:rsidR="00970E3B" w:rsidRPr="00C168A2" w:rsidRDefault="00970E3B" w:rsidP="00970E3B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2021, 22 (1), 1-8</w:t>
            </w:r>
          </w:p>
          <w:p w14:paraId="2B4A6D17" w14:textId="77777777" w:rsidR="00970E3B" w:rsidRPr="00C168A2" w:rsidRDefault="00970E3B" w:rsidP="00970E3B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56180A9B" w14:textId="70F4E215" w:rsidR="00970E3B" w:rsidRPr="00C168A2" w:rsidRDefault="00970E3B" w:rsidP="00970E3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12121"/>
                <w:sz w:val="16"/>
                <w:szCs w:val="16"/>
                <w:lang w:val="ro-RO" w:eastAsia="ro-RO"/>
              </w:rPr>
            </w:pPr>
            <w:r w:rsidRPr="00C168A2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16" w:tgtFrame="_blank" w:history="1">
              <w:r w:rsidRPr="00C168A2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10.3892/etm.2021.10179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CFB2" w14:textId="0914C681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>2,447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B1CE" w14:textId="77777777" w:rsidR="00970E3B" w:rsidRDefault="00970E3B" w:rsidP="00970E3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</w:t>
            </w:r>
          </w:p>
          <w:p w14:paraId="243BD561" w14:textId="403A2DD6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‘Victor </w:t>
            </w:r>
            <w:proofErr w:type="spellStart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Babeş</w:t>
            </w:r>
            <w:proofErr w:type="spellEnd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’ University of Medicine and Pharmacy, 300041 Timisoara</w:t>
            </w:r>
          </w:p>
        </w:tc>
      </w:tr>
      <w:tr w:rsidR="00970E3B" w:rsidRPr="00F43D1D" w14:paraId="6B05E044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2F5C" w14:textId="77777777" w:rsidR="00970E3B" w:rsidRPr="00D96F49" w:rsidRDefault="00970E3B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9DED" w14:textId="77777777" w:rsidR="00970E3B" w:rsidRDefault="00970E3B" w:rsidP="00970E3B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036D55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Volovăț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Popovici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Chercota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Stanca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H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Feier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Malita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Dragomir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Volovăț</w:t>
            </w:r>
            <w:proofErr w:type="spellEnd"/>
          </w:p>
          <w:p w14:paraId="70F68821" w14:textId="77777777" w:rsidR="00970E3B" w:rsidRDefault="00970E3B" w:rsidP="00970E3B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34D73BC4" w14:textId="329AAF3F" w:rsidR="00970E3B" w:rsidRPr="006644DD" w:rsidRDefault="00970E3B" w:rsidP="00970E3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Autor</w:t>
            </w:r>
            <w:proofErr w:type="spellEnd"/>
            <w:r w:rsidRPr="006644DD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corespondent</w:t>
            </w:r>
            <w:proofErr w:type="spellEnd"/>
          </w:p>
          <w:p w14:paraId="5EC29870" w14:textId="42398CB1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39FC" w14:textId="77777777" w:rsidR="00970E3B" w:rsidRPr="00563A1D" w:rsidRDefault="00C41ADF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  <w:hyperlink r:id="rId17" w:history="1"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Predictors of the response to </w:t>
              </w:r>
              <w:proofErr w:type="spellStart"/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nivolumab</w:t>
              </w:r>
              <w:proofErr w:type="spellEnd"/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immunotherapy in the second or subsequent lines for metastatic non</w:t>
              </w:r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noBreakHyphen/>
                <w:t>small cell lung cancers</w:t>
              </w:r>
            </w:hyperlink>
          </w:p>
          <w:p w14:paraId="6A5EED7B" w14:textId="77777777" w:rsidR="00970E3B" w:rsidRPr="00563A1D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769" w14:textId="77777777" w:rsidR="00970E3B" w:rsidRPr="00C168A2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Therapeutic Medicine</w:t>
            </w:r>
          </w:p>
          <w:p w14:paraId="1F5DA032" w14:textId="77777777" w:rsidR="00970E3B" w:rsidRPr="00C168A2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2021, 21 (6), 1-8</w:t>
            </w:r>
          </w:p>
          <w:p w14:paraId="1CCA4835" w14:textId="77777777" w:rsidR="00970E3B" w:rsidRPr="00C168A2" w:rsidRDefault="00970E3B" w:rsidP="00970E3B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  <w:p w14:paraId="56C97DFF" w14:textId="6253BB16" w:rsidR="00970E3B" w:rsidRPr="00C168A2" w:rsidRDefault="00970E3B" w:rsidP="00970E3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C168A2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18" w:tgtFrame="_blank" w:history="1">
              <w:r w:rsidRPr="00C168A2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10.3892/etm.2021.10037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7236" w14:textId="091658D3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>2,447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668A" w14:textId="77777777" w:rsidR="00970E3B" w:rsidRPr="00036D55" w:rsidRDefault="00970E3B" w:rsidP="00970E3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</w:t>
            </w:r>
          </w:p>
          <w:p w14:paraId="38713B8A" w14:textId="797D89AE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‘Victor </w:t>
            </w:r>
            <w:proofErr w:type="spellStart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Babeş</w:t>
            </w:r>
            <w:proofErr w:type="spellEnd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’ University of Medicine and Pharmacy, 300041 Timisoara</w:t>
            </w:r>
          </w:p>
        </w:tc>
      </w:tr>
      <w:tr w:rsidR="00970E3B" w:rsidRPr="00F43D1D" w14:paraId="46FCDE0A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8750" w14:textId="77777777" w:rsidR="00970E3B" w:rsidRPr="00D96F49" w:rsidRDefault="00970E3B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2CDD" w14:textId="77777777" w:rsidR="00970E3B" w:rsidRDefault="00970E3B" w:rsidP="00970E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SR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Volovăț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</w:t>
            </w:r>
            <w:r w:rsidRPr="00036D55"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  <w:t>Ș Negru</w:t>
            </w: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CR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Stolniceanu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C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Volovăț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C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Lungulescu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D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Scripcariu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BM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Cobzeanu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C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Ștefănescu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C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Grigorescu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I Augustin, CL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Ursulescu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CC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Volovăț</w:t>
            </w:r>
            <w:proofErr w:type="spellEnd"/>
          </w:p>
          <w:p w14:paraId="6938E224" w14:textId="77777777" w:rsidR="00970E3B" w:rsidRDefault="00970E3B" w:rsidP="00970E3B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</w:p>
          <w:p w14:paraId="61A4943D" w14:textId="77777777" w:rsidR="00970E3B" w:rsidRDefault="00970E3B" w:rsidP="00970E3B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</w:rPr>
              <w:t>Contribu</w:t>
            </w:r>
            <w:r>
              <w:rPr>
                <w:rFonts w:ascii="Arial" w:hAnsi="Arial" w:cs="Arial"/>
                <w:b/>
                <w:sz w:val="16"/>
                <w:szCs w:val="16"/>
              </w:rPr>
              <w:t>ț</w:t>
            </w:r>
            <w:r w:rsidRPr="006644DD">
              <w:rPr>
                <w:rFonts w:ascii="Arial" w:hAnsi="Arial" w:cs="Arial"/>
                <w:b/>
                <w:sz w:val="16"/>
                <w:szCs w:val="16"/>
              </w:rPr>
              <w:t>ie</w:t>
            </w:r>
            <w:proofErr w:type="spellEnd"/>
            <w:r w:rsidRPr="006644D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</w:rPr>
              <w:t>egal</w:t>
            </w:r>
            <w:r>
              <w:rPr>
                <w:rFonts w:ascii="Arial" w:hAnsi="Arial" w:cs="Arial"/>
                <w:b/>
                <w:sz w:val="16"/>
                <w:szCs w:val="16"/>
              </w:rPr>
              <w:t>ă</w:t>
            </w:r>
            <w:proofErr w:type="spellEnd"/>
            <w:r w:rsidRPr="006644DD">
              <w:rPr>
                <w:rFonts w:ascii="Arial" w:hAnsi="Arial" w:cs="Arial"/>
                <w:b/>
                <w:sz w:val="16"/>
                <w:szCs w:val="16"/>
              </w:rPr>
              <w:t xml:space="preserve"> cu a </w:t>
            </w: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</w:rPr>
              <w:t>primului</w:t>
            </w:r>
            <w:proofErr w:type="spellEnd"/>
            <w:r w:rsidRPr="006644D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</w:rPr>
              <w:t>autor</w:t>
            </w:r>
            <w:proofErr w:type="spellEnd"/>
          </w:p>
          <w:p w14:paraId="6048F695" w14:textId="46486056" w:rsidR="00970E3B" w:rsidRPr="00D96F49" w:rsidRDefault="00970E3B" w:rsidP="00970E3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4C76" w14:textId="77777777" w:rsidR="00970E3B" w:rsidRPr="00563A1D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  <w:proofErr w:type="spellStart"/>
            <w:r w:rsidRPr="00563A1D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Nanomedicine</w:t>
            </w:r>
            <w:proofErr w:type="spellEnd"/>
            <w:r w:rsidRPr="00563A1D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 to modulate immunotherapy in cutaneous melanoma (Review)</w:t>
            </w:r>
          </w:p>
          <w:p w14:paraId="6A2888E5" w14:textId="77777777" w:rsidR="00970E3B" w:rsidRPr="00563A1D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0FF3" w14:textId="77777777" w:rsidR="00970E3B" w:rsidRPr="00C168A2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Therapeutic Medicine</w:t>
            </w:r>
          </w:p>
          <w:p w14:paraId="0855C941" w14:textId="77777777" w:rsidR="00970E3B" w:rsidRPr="00C168A2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2021, 21 (5), 1-14</w:t>
            </w:r>
          </w:p>
          <w:p w14:paraId="6F8A8510" w14:textId="77777777" w:rsidR="00970E3B" w:rsidRPr="00C168A2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3018A012" w14:textId="44086F24" w:rsidR="00970E3B" w:rsidRPr="00C168A2" w:rsidRDefault="00970E3B" w:rsidP="00970E3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C168A2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19" w:tgtFrame="_blank" w:history="1">
              <w:r w:rsidRPr="00C168A2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10.3892/etm.2021.9967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9513" w14:textId="234D7C78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>2,447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F22" w14:textId="1D4772D8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color w:val="444444"/>
                <w:sz w:val="16"/>
                <w:szCs w:val="16"/>
                <w:shd w:val="clear" w:color="auto" w:fill="FFFFFF"/>
              </w:rPr>
              <w:t>Department of Medical Oncology, ‘Victor Babes’ University of Medicine and Pharmacy, 300041 Timisoara, Romania</w:t>
            </w:r>
          </w:p>
        </w:tc>
      </w:tr>
      <w:tr w:rsidR="00970E3B" w:rsidRPr="00F43D1D" w14:paraId="13EEB030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F26F" w14:textId="77777777" w:rsidR="00970E3B" w:rsidRPr="00D96F49" w:rsidRDefault="00970E3B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2D8D" w14:textId="77777777" w:rsidR="00970E3B" w:rsidRDefault="00970E3B" w:rsidP="00970E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</w:pP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R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Dragomir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AS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Dragomir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A Negru, S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D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Popovici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M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Schenker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R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Lupușoru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</w:t>
            </w:r>
            <w:r w:rsidRPr="00036D55"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  <w:t xml:space="preserve">Ș Negru </w:t>
            </w:r>
          </w:p>
          <w:p w14:paraId="43E86CDD" w14:textId="77777777" w:rsidR="00970E3B" w:rsidRDefault="00970E3B" w:rsidP="00970E3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</w:pPr>
          </w:p>
          <w:p w14:paraId="46A530D4" w14:textId="77777777" w:rsidR="00970E3B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Ultim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1D076D22" w14:textId="0E7F3CCF" w:rsidR="00970E3B" w:rsidRPr="00D96F49" w:rsidRDefault="00970E3B" w:rsidP="00970E3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7EE7" w14:textId="4A4F06FD" w:rsidR="00970E3B" w:rsidRPr="00563A1D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63A1D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Role of combining neutrophil-to-lymphocyte ratio and pretreatment body mass index in predicting progression-free survival in patients with non-small cell lung cancer treated with </w:t>
            </w:r>
            <w:proofErr w:type="spellStart"/>
            <w:r w:rsidRPr="00563A1D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nivolumab</w:t>
            </w:r>
            <w:proofErr w:type="spellEnd"/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E6CF" w14:textId="77777777" w:rsidR="00970E3B" w:rsidRPr="00C168A2" w:rsidRDefault="00970E3B" w:rsidP="00970E3B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 Therapeutic Medicine</w:t>
            </w:r>
          </w:p>
          <w:p w14:paraId="2D62774E" w14:textId="77777777" w:rsidR="00970E3B" w:rsidRPr="00C168A2" w:rsidRDefault="00970E3B" w:rsidP="00970E3B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2021, 21 (5), 1-8</w:t>
            </w:r>
          </w:p>
          <w:p w14:paraId="3587B897" w14:textId="77777777" w:rsidR="00970E3B" w:rsidRPr="00C168A2" w:rsidRDefault="00970E3B" w:rsidP="00970E3B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31FB3DAF" w14:textId="32C136BF" w:rsidR="00970E3B" w:rsidRPr="00C168A2" w:rsidRDefault="00970E3B" w:rsidP="00970E3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C168A2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20" w:tgtFrame="_blank" w:history="1">
              <w:r w:rsidRPr="00C168A2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10.3892/etm.2021.9958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2D48" w14:textId="5E81725B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>2,447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9B69" w14:textId="77777777" w:rsidR="00970E3B" w:rsidRPr="00036D55" w:rsidRDefault="00970E3B" w:rsidP="00970E3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</w:t>
            </w:r>
          </w:p>
          <w:p w14:paraId="0027DA4F" w14:textId="0F140D73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‘Victor </w:t>
            </w:r>
            <w:proofErr w:type="spellStart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Babeş</w:t>
            </w:r>
            <w:proofErr w:type="spellEnd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’ University of Medicine and Pharmacy, 300041 Timisoara</w:t>
            </w:r>
          </w:p>
        </w:tc>
      </w:tr>
      <w:tr w:rsidR="00BD2FD1" w:rsidRPr="00F43D1D" w14:paraId="468C3F8E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F0B7" w14:textId="77777777" w:rsidR="00BD2FD1" w:rsidRPr="00D96F49" w:rsidRDefault="00BD2FD1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23C8" w14:textId="77777777" w:rsidR="00BD2FD1" w:rsidRDefault="00BD2FD1" w:rsidP="00BD2FD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</w:pP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A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Boldan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AG Negru, M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Boldan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L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Mazilu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A Tudor, D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Popovici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S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CT Luca, </w:t>
            </w:r>
            <w:r w:rsidRPr="00036D55"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  <w:t xml:space="preserve">ȘM Negru </w:t>
            </w:r>
          </w:p>
          <w:p w14:paraId="35827843" w14:textId="77777777" w:rsidR="00BD2FD1" w:rsidRDefault="00BD2FD1" w:rsidP="00BD2FD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</w:pPr>
          </w:p>
          <w:p w14:paraId="694C7C8D" w14:textId="77777777" w:rsidR="00BD2FD1" w:rsidRDefault="00BD2FD1" w:rsidP="00BD2F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Ultim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17C46512" w14:textId="08ED0F61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1F41" w14:textId="365321BD" w:rsidR="00BD2FD1" w:rsidRPr="00563A1D" w:rsidRDefault="00C41ADF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hyperlink r:id="rId21" w:history="1">
              <w:r w:rsidR="00BD2FD1" w:rsidRPr="00563A1D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Neoplasia-Associated Pericarditis - Predictor of Cancer Progression?</w:t>
              </w:r>
            </w:hyperlink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21472" w14:textId="77777777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  <w:r w:rsidRPr="00C168A2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Diagnostics</w:t>
            </w:r>
          </w:p>
          <w:p w14:paraId="38172983" w14:textId="77777777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  <w:r w:rsidRPr="00C168A2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2021, 11 (1), 58</w:t>
            </w:r>
          </w:p>
          <w:p w14:paraId="6BA06718" w14:textId="77777777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</w:p>
          <w:p w14:paraId="3CC9F7E6" w14:textId="03A00220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C168A2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22" w:tgtFrame="_blank" w:history="1">
              <w:r w:rsidRPr="00C168A2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10.3390/diagnostics11010058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12FD" w14:textId="2C7E4996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3,110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44FC" w14:textId="03D9CFAB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Department of Oncology, University of Medicine and Pharmacy “Victor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Babeș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”, 300041 Timișoara, Romania</w:t>
            </w:r>
          </w:p>
        </w:tc>
      </w:tr>
      <w:tr w:rsidR="00BD2FD1" w:rsidRPr="00F43D1D" w14:paraId="295CAE20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F36B" w14:textId="77777777" w:rsidR="00BD2FD1" w:rsidRPr="00D96F49" w:rsidRDefault="00BD2FD1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EDBF" w14:textId="77777777" w:rsidR="00BD2FD1" w:rsidRDefault="00BD2FD1" w:rsidP="00BD2F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  <w:bookmarkStart w:id="1" w:name="bau1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AS</w:t>
            </w:r>
            <w:r w:rsidRPr="00036D55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hyperlink r:id="rId23" w:anchor="!" w:history="1"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Gheorghe</w:t>
              </w:r>
            </w:hyperlink>
            <w:bookmarkStart w:id="2" w:name="bau2"/>
            <w:bookmarkEnd w:id="1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</w:t>
            </w:r>
            <w:r w:rsidRPr="00036D55"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  <w:t>ŞM</w:t>
            </w:r>
            <w:r w:rsidRPr="00036D55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24" w:anchor="!" w:history="1">
              <w:r w:rsidRPr="00036D55">
                <w:rPr>
                  <w:rFonts w:ascii="Arial" w:hAnsi="Arial" w:cs="Arial"/>
                  <w:b/>
                  <w:color w:val="000000"/>
                  <w:sz w:val="16"/>
                  <w:szCs w:val="16"/>
                  <w:lang w:eastAsia="ro-RO"/>
                </w:rPr>
                <w:t>Negru</w:t>
              </w:r>
            </w:hyperlink>
            <w:bookmarkStart w:id="3" w:name="bau3"/>
            <w:bookmarkEnd w:id="2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C</w:t>
            </w:r>
            <w:r w:rsidRPr="00036D55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25" w:anchor="!" w:history="1">
              <w:proofErr w:type="spellStart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Nițipir</w:t>
              </w:r>
              <w:proofErr w:type="spellEnd"/>
            </w:hyperlink>
            <w:bookmarkStart w:id="4" w:name="bau4"/>
            <w:bookmarkEnd w:id="3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M</w:t>
            </w:r>
            <w:r w:rsidRPr="00036D55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26" w:anchor="!" w:history="1"/>
            <w:bookmarkStart w:id="5" w:name="bau5"/>
            <w:bookmarkEnd w:id="4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fldChar w:fldCharType="begin"/>
            </w: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instrText xml:space="preserve"> HYPERLINK "https://www.sciencedirect.com/science/article/pii/S2059702920328921?via%3Dihub" \l "!" </w:instrText>
            </w: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fldChar w:fldCharType="separate"/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Marinca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fldChar w:fldCharType="end"/>
            </w:r>
            <w:bookmarkStart w:id="6" w:name="bau6"/>
            <w:bookmarkEnd w:id="5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B</w:t>
            </w:r>
            <w:r w:rsidRPr="00036D55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27" w:anchor="!" w:history="1">
              <w:proofErr w:type="spellStart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Gafton</w:t>
              </w:r>
              <w:proofErr w:type="spellEnd"/>
            </w:hyperlink>
            <w:bookmarkStart w:id="7" w:name="bau7"/>
            <w:bookmarkEnd w:id="6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</w:t>
            </w:r>
            <w:hyperlink r:id="rId28" w:anchor="!" w:history="1"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 xml:space="preserve"> </w:t>
              </w:r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lastRenderedPageBreak/>
                <w:t xml:space="preserve">TE </w:t>
              </w:r>
              <w:proofErr w:type="spellStart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Ciuleanu</w:t>
              </w:r>
              <w:proofErr w:type="spellEnd"/>
            </w:hyperlink>
            <w:bookmarkStart w:id="8" w:name="bau8"/>
            <w:bookmarkEnd w:id="7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, </w:t>
            </w:r>
            <w:r w:rsidRPr="00406CA0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M </w:t>
            </w:r>
            <w:hyperlink r:id="rId29" w:anchor="!" w:history="1">
              <w:proofErr w:type="spellStart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Schenker</w:t>
              </w:r>
              <w:proofErr w:type="spellEnd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,</w:t>
              </w:r>
            </w:hyperlink>
            <w:bookmarkStart w:id="9" w:name="bau9"/>
            <w:bookmarkEnd w:id="8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 RD</w:t>
            </w:r>
            <w:r w:rsidRPr="00036D55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30" w:anchor="!" w:history="1">
              <w:proofErr w:type="spellStart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Dragomir</w:t>
              </w:r>
              <w:proofErr w:type="spellEnd"/>
            </w:hyperlink>
            <w:bookmarkStart w:id="10" w:name="bau10"/>
            <w:bookmarkEnd w:id="9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</w:t>
            </w:r>
            <w:hyperlink r:id="rId31" w:anchor="!" w:history="1"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 xml:space="preserve"> AD Gheorghe</w:t>
              </w:r>
            </w:hyperlink>
            <w:bookmarkStart w:id="11" w:name="bau11"/>
            <w:bookmarkEnd w:id="10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PO</w:t>
            </w:r>
            <w:r w:rsidRPr="00036D55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32" w:anchor="!" w:history="1">
              <w:proofErr w:type="spellStart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Stovicek</w:t>
              </w:r>
              <w:proofErr w:type="spellEnd"/>
            </w:hyperlink>
            <w:bookmarkStart w:id="12" w:name="bau12"/>
            <w:bookmarkEnd w:id="11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M</w:t>
            </w:r>
            <w:r w:rsidRPr="00036D55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33" w:anchor="!" w:history="1">
              <w:proofErr w:type="spellStart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Bandi-Vasilica</w:t>
              </w:r>
              <w:proofErr w:type="spellEnd"/>
            </w:hyperlink>
            <w:bookmarkStart w:id="13" w:name="bau13"/>
            <w:bookmarkEnd w:id="12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AC</w:t>
            </w:r>
            <w:r w:rsidRPr="00036D55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34" w:anchor="!" w:history="1">
              <w:proofErr w:type="spellStart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Boț</w:t>
              </w:r>
              <w:proofErr w:type="spellEnd"/>
            </w:hyperlink>
            <w:bookmarkStart w:id="14" w:name="bau14"/>
            <w:bookmarkEnd w:id="13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RI</w:t>
            </w:r>
            <w:r w:rsidRPr="00036D55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35" w:anchor="!" w:history="1">
              <w:proofErr w:type="spellStart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Mihăilă</w:t>
              </w:r>
              <w:proofErr w:type="spellEnd"/>
            </w:hyperlink>
            <w:bookmarkStart w:id="15" w:name="bau15"/>
            <w:bookmarkEnd w:id="14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DL</w:t>
            </w:r>
            <w:r w:rsidRPr="00036D55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36" w:anchor="!" w:history="1">
              <w:proofErr w:type="spellStart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Zob</w:t>
              </w:r>
              <w:proofErr w:type="spellEnd"/>
            </w:hyperlink>
            <w:bookmarkStart w:id="16" w:name="bau16"/>
            <w:bookmarkEnd w:id="15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AL</w:t>
            </w:r>
            <w:r w:rsidRPr="00036D55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37" w:anchor="!" w:history="1">
              <w:proofErr w:type="spellStart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Kajanto</w:t>
              </w:r>
              <w:proofErr w:type="spellEnd"/>
            </w:hyperlink>
            <w:bookmarkStart w:id="17" w:name="bau17"/>
            <w:bookmarkEnd w:id="16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, DL</w:t>
            </w:r>
            <w:r w:rsidRPr="00036D55">
              <w:rPr>
                <w:rFonts w:ascii="Arial" w:hAnsi="Arial" w:cs="Arial"/>
                <w:sz w:val="16"/>
                <w:szCs w:val="16"/>
              </w:rPr>
              <w:t xml:space="preserve"> </w:t>
            </w:r>
            <w:hyperlink r:id="rId38" w:anchor="!" w:history="1">
              <w:proofErr w:type="spellStart"/>
              <w:r w:rsidRPr="00036D55">
                <w:rPr>
                  <w:rFonts w:ascii="Arial" w:hAnsi="Arial" w:cs="Arial"/>
                  <w:color w:val="000000"/>
                  <w:sz w:val="16"/>
                  <w:szCs w:val="16"/>
                  <w:lang w:eastAsia="ro-RO"/>
                </w:rPr>
                <w:t>Stănculeanu</w:t>
              </w:r>
              <w:proofErr w:type="spellEnd"/>
            </w:hyperlink>
            <w:bookmarkEnd w:id="17"/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 </w:t>
            </w:r>
          </w:p>
          <w:p w14:paraId="5C2CACAD" w14:textId="77777777" w:rsidR="00BD2FD1" w:rsidRDefault="00BD2FD1" w:rsidP="00BD2F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</w:p>
          <w:p w14:paraId="38E93F17" w14:textId="77777777" w:rsidR="00BD2FD1" w:rsidRPr="006644DD" w:rsidRDefault="00BD2FD1" w:rsidP="00BD2FD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</w:pP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Autor</w:t>
            </w:r>
            <w:proofErr w:type="spellEnd"/>
            <w:r w:rsidRPr="006644DD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  <w:shd w:val="clear" w:color="auto" w:fill="FFFFFF"/>
              </w:rPr>
              <w:t>corespondent</w:t>
            </w:r>
            <w:proofErr w:type="spellEnd"/>
          </w:p>
          <w:p w14:paraId="747D18A0" w14:textId="2E9923E9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9A46" w14:textId="44036348" w:rsidR="00BD2FD1" w:rsidRPr="00563A1D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63A1D"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  <w:lastRenderedPageBreak/>
              <w:t>Knowledge, attitudes and practices related to the COVID-19 outbreak among Romanian adults with cancer: a cross-</w:t>
            </w:r>
            <w:r w:rsidRPr="00563A1D"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  <w:lastRenderedPageBreak/>
              <w:t>sectional national survey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9F7E" w14:textId="77777777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</w:pPr>
            <w:r w:rsidRPr="00C168A2"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  <w:lastRenderedPageBreak/>
              <w:t xml:space="preserve">ESMO Open </w:t>
            </w:r>
          </w:p>
          <w:p w14:paraId="13514D23" w14:textId="77777777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</w:pPr>
            <w:r w:rsidRPr="00C168A2"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  <w:t>2021, 6 (1), 100027</w:t>
            </w:r>
          </w:p>
          <w:p w14:paraId="3108EC04" w14:textId="77777777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</w:pPr>
          </w:p>
          <w:p w14:paraId="29F95BDA" w14:textId="3C1DA2EC" w:rsidR="00BD2FD1" w:rsidRPr="00C168A2" w:rsidRDefault="00BD2FD1" w:rsidP="00BD2FD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12121"/>
                <w:sz w:val="16"/>
                <w:szCs w:val="16"/>
                <w:lang w:val="ro-RO" w:eastAsia="ro-RO"/>
              </w:rPr>
            </w:pPr>
            <w:r w:rsidRPr="00C168A2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39" w:tgtFrame="_blank" w:history="1">
              <w:r w:rsidRPr="00C168A2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10.1016/j.esmoop.2020.100027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8DBD" w14:textId="50A25387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  <w:lastRenderedPageBreak/>
              <w:t>5,329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79CE" w14:textId="7E6B46BE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Department of Oncology, Faculty of General Medicine, ‘Victor </w:t>
            </w:r>
            <w:proofErr w:type="spellStart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Babeș</w:t>
            </w:r>
            <w:proofErr w:type="spellEnd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’ University of Medicine </w:t>
            </w: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lastRenderedPageBreak/>
              <w:t>and Pharmacy, Timișoara</w:t>
            </w:r>
          </w:p>
        </w:tc>
      </w:tr>
      <w:tr w:rsidR="00970E3B" w:rsidRPr="00F43D1D" w14:paraId="2600DD23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D6BE" w14:textId="77777777" w:rsidR="00970E3B" w:rsidRPr="00D96F49" w:rsidRDefault="00970E3B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1D1" w14:textId="77777777" w:rsidR="00970E3B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Popovici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Oprean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Negru, A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Haiduc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Stanca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DC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Malița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Volovăț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036D55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Ș Negru</w:t>
            </w:r>
          </w:p>
          <w:p w14:paraId="13B5F548" w14:textId="77777777" w:rsidR="00970E3B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</w:p>
          <w:p w14:paraId="468F8347" w14:textId="77777777" w:rsidR="00970E3B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Ultim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468B1E0D" w14:textId="77777777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1682" w14:textId="77777777" w:rsidR="00970E3B" w:rsidRPr="00563A1D" w:rsidRDefault="00C41ADF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Style w:val="Hyperlink"/>
                <w:rFonts w:ascii="Arial" w:hAnsi="Arial" w:cs="Arial"/>
                <w:color w:val="000000"/>
                <w:sz w:val="16"/>
                <w:szCs w:val="16"/>
                <w:u w:val="none"/>
                <w:shd w:val="clear" w:color="auto" w:fill="FFFFFF"/>
              </w:rPr>
            </w:pPr>
            <w:hyperlink r:id="rId40" w:history="1"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Determining factors of renal dysfunction during </w:t>
              </w:r>
              <w:proofErr w:type="spellStart"/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cisplatin</w:t>
              </w:r>
              <w:proofErr w:type="spellEnd"/>
              <w:r w:rsidR="00970E3B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chemotherapy</w:t>
              </w:r>
            </w:hyperlink>
          </w:p>
          <w:p w14:paraId="620CA932" w14:textId="4521987E" w:rsidR="00970E3B" w:rsidRPr="00563A1D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394B" w14:textId="77777777" w:rsidR="00970E3B" w:rsidRPr="00C168A2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Therapeutic Medicine</w:t>
            </w:r>
          </w:p>
          <w:p w14:paraId="15EAB157" w14:textId="77777777" w:rsidR="00970E3B" w:rsidRPr="00C168A2" w:rsidRDefault="00970E3B" w:rsidP="00970E3B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2021, 21 (1), 1-1</w:t>
            </w:r>
          </w:p>
          <w:p w14:paraId="67A207D5" w14:textId="77777777" w:rsidR="00970E3B" w:rsidRDefault="00970E3B" w:rsidP="00970E3B">
            <w:pPr>
              <w:shd w:val="clear" w:color="auto" w:fill="FFFFFF"/>
              <w:spacing w:after="0" w:line="240" w:lineRule="auto"/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</w:pPr>
          </w:p>
          <w:p w14:paraId="1AC3C027" w14:textId="4E135D2E" w:rsidR="00970E3B" w:rsidRPr="00C168A2" w:rsidRDefault="00970E3B" w:rsidP="00970E3B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12121"/>
                <w:sz w:val="16"/>
                <w:szCs w:val="16"/>
                <w:lang w:val="ro-RO" w:eastAsia="ro-RO"/>
              </w:rPr>
            </w:pPr>
            <w:r w:rsidRPr="00C168A2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41" w:tgtFrame="_blank" w:history="1">
              <w:r w:rsidRPr="00C168A2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10.3892/etm.2020.9516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5B9A" w14:textId="02DEAAC4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>2,447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6FED" w14:textId="77777777" w:rsidR="00970E3B" w:rsidRPr="00036D55" w:rsidRDefault="00970E3B" w:rsidP="00970E3B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</w:t>
            </w:r>
          </w:p>
          <w:p w14:paraId="7C5A0F10" w14:textId="6BF3BFC5" w:rsidR="00970E3B" w:rsidRPr="00D96F49" w:rsidRDefault="00970E3B" w:rsidP="00970E3B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‘Victor </w:t>
            </w:r>
            <w:proofErr w:type="spellStart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Babeş</w:t>
            </w:r>
            <w:proofErr w:type="spellEnd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’ University of Medicine and Pharmacy, 300041 Timisoara</w:t>
            </w:r>
          </w:p>
        </w:tc>
      </w:tr>
      <w:tr w:rsidR="00BD2FD1" w:rsidRPr="00F43D1D" w14:paraId="7ACE2E03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592A" w14:textId="77777777" w:rsidR="00BD2FD1" w:rsidRPr="00D96F49" w:rsidRDefault="00BD2FD1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4D90" w14:textId="77777777" w:rsidR="00BD2FD1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Popovici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Oprean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Negru, A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Croitoru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Zemba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I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Yasar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Preda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036D55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Ș Negru </w:t>
            </w:r>
          </w:p>
          <w:p w14:paraId="4DB85432" w14:textId="77777777" w:rsidR="00BD2FD1" w:rsidRPr="00036D55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</w:pPr>
          </w:p>
          <w:p w14:paraId="3382D58F" w14:textId="77777777" w:rsidR="00BD2FD1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Ultim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7BD964BD" w14:textId="0EFF2FCA" w:rsidR="00BD2FD1" w:rsidRPr="006644DD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79C" w14:textId="3D47AF28" w:rsidR="00BD2FD1" w:rsidRPr="00563A1D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Endurance of eryt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h</w:t>
            </w: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rocyte series in chemotherapy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7411" w14:textId="77777777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Therapeutic  Medicine</w:t>
            </w:r>
          </w:p>
          <w:p w14:paraId="58CC5E2E" w14:textId="77777777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2020, 20 (6), 1</w:t>
            </w:r>
          </w:p>
          <w:p w14:paraId="3345F8C9" w14:textId="77777777" w:rsidR="00BD2FD1" w:rsidRDefault="00BD2FD1" w:rsidP="00BD2FD1">
            <w:pPr>
              <w:shd w:val="clear" w:color="auto" w:fill="FFFFFF"/>
              <w:spacing w:after="0" w:line="240" w:lineRule="auto"/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</w:pPr>
          </w:p>
          <w:p w14:paraId="73FCFCBC" w14:textId="1E65FAFB" w:rsidR="00BD2FD1" w:rsidRPr="00C168A2" w:rsidRDefault="00BD2FD1" w:rsidP="00BD2FD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12121"/>
                <w:sz w:val="16"/>
                <w:szCs w:val="16"/>
                <w:lang w:val="ro-RO" w:eastAsia="ro-RO"/>
              </w:rPr>
            </w:pPr>
            <w:r w:rsidRPr="00C168A2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42" w:tgtFrame="_blank" w:history="1">
              <w:r w:rsidRPr="00C168A2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10.3892/etm.2020.9344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BC2C" w14:textId="495A3F5B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1,785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6D89" w14:textId="77777777" w:rsidR="00BD2FD1" w:rsidRPr="00036D55" w:rsidRDefault="00BD2FD1" w:rsidP="00BD2FD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</w:t>
            </w:r>
          </w:p>
          <w:p w14:paraId="71D7B1D5" w14:textId="1D9FF4B1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‘Victor </w:t>
            </w:r>
            <w:proofErr w:type="spellStart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Babeş</w:t>
            </w:r>
            <w:proofErr w:type="spellEnd"/>
            <w:r w:rsidRPr="00036D55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’ University of Medicine and Pharmacy, 300041 Timisoara</w:t>
            </w:r>
          </w:p>
        </w:tc>
      </w:tr>
      <w:tr w:rsidR="00BD2FD1" w:rsidRPr="00F43D1D" w14:paraId="2233A9EE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302F" w14:textId="16D1324C" w:rsidR="00BD2FD1" w:rsidRPr="00D96F49" w:rsidRDefault="00BD2FD1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DCB6" w14:textId="77777777" w:rsidR="00BD2FD1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V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Ordodi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Pană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Dumitrel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Hădărugă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Tămaș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Pode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Todea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Păunescu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036D55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Ş Negru</w:t>
            </w:r>
          </w:p>
          <w:p w14:paraId="79F3D2AB" w14:textId="77777777" w:rsidR="00BD2FD1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</w:p>
          <w:p w14:paraId="260D5073" w14:textId="77777777" w:rsidR="00BD2FD1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Ultim</w:t>
            </w:r>
            <w:proofErr w:type="spellEnd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64ED6818" w14:textId="77777777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ED470" w14:textId="77777777" w:rsidR="00BD2FD1" w:rsidRPr="00563A1D" w:rsidRDefault="00C41ADF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hyperlink r:id="rId43" w:history="1">
              <w:r w:rsidR="00BD2FD1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An ecological treatment method for </w:t>
              </w:r>
              <w:proofErr w:type="spellStart"/>
              <w:r w:rsidR="00BD2FD1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ifosfamide</w:t>
              </w:r>
              <w:proofErr w:type="spellEnd"/>
              <w:r w:rsidR="00BD2FD1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contaminated waste water resulting from oncological therapy</w:t>
              </w:r>
            </w:hyperlink>
          </w:p>
          <w:p w14:paraId="02BF4594" w14:textId="77777777" w:rsidR="00BD2FD1" w:rsidRPr="00563A1D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8783" w14:textId="77777777" w:rsidR="00BD2FD1" w:rsidRPr="00C168A2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</w:pPr>
            <w:proofErr w:type="spellStart"/>
            <w:r w:rsidRPr="00C168A2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>Studia</w:t>
            </w:r>
            <w:proofErr w:type="spellEnd"/>
            <w:r w:rsidRPr="00C168A2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 xml:space="preserve"> </w:t>
            </w:r>
            <w:proofErr w:type="spellStart"/>
            <w:r w:rsidRPr="00C168A2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>Universitatis</w:t>
            </w:r>
            <w:proofErr w:type="spellEnd"/>
            <w:r w:rsidRPr="00C168A2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 xml:space="preserve"> Babes-</w:t>
            </w:r>
            <w:proofErr w:type="spellStart"/>
            <w:r w:rsidRPr="00C168A2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>Bolyai</w:t>
            </w:r>
            <w:proofErr w:type="spellEnd"/>
            <w:r w:rsidRPr="00C168A2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 xml:space="preserve">, </w:t>
            </w:r>
            <w:proofErr w:type="spellStart"/>
            <w:r w:rsidRPr="00C168A2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>Chemia</w:t>
            </w:r>
            <w:proofErr w:type="spellEnd"/>
          </w:p>
          <w:p w14:paraId="5F436742" w14:textId="77777777" w:rsidR="00BD2FD1" w:rsidRPr="00C168A2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>2020, 65 (1), 267-277</w:t>
            </w:r>
          </w:p>
          <w:p w14:paraId="5C9AA47F" w14:textId="77777777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  <w:p w14:paraId="7EDCDE9B" w14:textId="71D52EA3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C168A2">
              <w:rPr>
                <w:rFonts w:ascii="Arial" w:hAnsi="Arial" w:cs="Arial"/>
                <w:color w:val="555555"/>
                <w:sz w:val="16"/>
                <w:szCs w:val="16"/>
                <w:shd w:val="clear" w:color="auto" w:fill="FFFFFF"/>
              </w:rPr>
              <w:t>DOI:</w:t>
            </w:r>
            <w:hyperlink r:id="rId44" w:tgtFrame="_blank" w:history="1">
              <w:r w:rsidRPr="00C168A2">
                <w:rPr>
                  <w:rStyle w:val="Hyperlink"/>
                  <w:rFonts w:ascii="Arial" w:hAnsi="Arial" w:cs="Arial"/>
                  <w:sz w:val="16"/>
                  <w:szCs w:val="16"/>
                  <w:bdr w:val="none" w:sz="0" w:space="0" w:color="auto" w:frame="1"/>
                  <w:shd w:val="clear" w:color="auto" w:fill="FFFFFF"/>
                </w:rPr>
                <w:t>10.24193/subbchem.2020.1.21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E814" w14:textId="3F545F96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181818"/>
                <w:sz w:val="16"/>
                <w:szCs w:val="16"/>
                <w:lang w:val="ro-RO"/>
              </w:rPr>
              <w:t>0,494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3D48" w14:textId="3BBE3CBA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sz w:val="16"/>
                <w:szCs w:val="16"/>
              </w:rPr>
              <w:t xml:space="preserve">University of Medicine and Pharmacy “V. </w:t>
            </w:r>
            <w:proofErr w:type="spellStart"/>
            <w:r w:rsidRPr="00036D55">
              <w:rPr>
                <w:rFonts w:ascii="Arial" w:hAnsi="Arial" w:cs="Arial"/>
                <w:sz w:val="16"/>
                <w:szCs w:val="16"/>
              </w:rPr>
              <w:t>Babeș</w:t>
            </w:r>
            <w:proofErr w:type="spellEnd"/>
            <w:r w:rsidRPr="00036D55">
              <w:rPr>
                <w:rFonts w:ascii="Arial" w:hAnsi="Arial" w:cs="Arial"/>
                <w:sz w:val="16"/>
                <w:szCs w:val="16"/>
              </w:rPr>
              <w:t>” Timișoara</w:t>
            </w:r>
          </w:p>
        </w:tc>
      </w:tr>
      <w:tr w:rsidR="00BD2FD1" w:rsidRPr="00F43D1D" w14:paraId="424A8F50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E0D6" w14:textId="77777777" w:rsidR="00BD2FD1" w:rsidRPr="00D96F49" w:rsidRDefault="00BD2FD1" w:rsidP="00BB1181">
            <w:pPr>
              <w:numPr>
                <w:ilvl w:val="0"/>
                <w:numId w:val="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A939" w14:textId="77777777" w:rsidR="00BD2FD1" w:rsidRDefault="00BD2FD1" w:rsidP="00BD2FD1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CM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Oprean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406CA0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ȘM Negru</w:t>
            </w: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DI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Popovici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RA Han, GM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Dragomir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T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Hoinoiu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Dema</w:t>
            </w:r>
            <w:proofErr w:type="spellEnd"/>
          </w:p>
          <w:p w14:paraId="47EBB637" w14:textId="77777777" w:rsidR="00BD2FD1" w:rsidRDefault="00BD2FD1" w:rsidP="00BD2FD1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01D7CF91" w14:textId="77777777" w:rsidR="00BD2FD1" w:rsidRDefault="00BD2FD1" w:rsidP="00BD2FD1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</w:rPr>
              <w:t>Contribu</w:t>
            </w:r>
            <w:r>
              <w:rPr>
                <w:rFonts w:ascii="Arial" w:hAnsi="Arial" w:cs="Arial"/>
                <w:b/>
                <w:sz w:val="16"/>
                <w:szCs w:val="16"/>
              </w:rPr>
              <w:t>ț</w:t>
            </w:r>
            <w:r w:rsidRPr="006644DD">
              <w:rPr>
                <w:rFonts w:ascii="Arial" w:hAnsi="Arial" w:cs="Arial"/>
                <w:b/>
                <w:sz w:val="16"/>
                <w:szCs w:val="16"/>
              </w:rPr>
              <w:t>ie</w:t>
            </w:r>
            <w:proofErr w:type="spellEnd"/>
            <w:r w:rsidRPr="006644D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</w:rPr>
              <w:t>egal</w:t>
            </w:r>
            <w:r>
              <w:rPr>
                <w:rFonts w:ascii="Arial" w:hAnsi="Arial" w:cs="Arial"/>
                <w:b/>
                <w:sz w:val="16"/>
                <w:szCs w:val="16"/>
              </w:rPr>
              <w:t>ă</w:t>
            </w:r>
            <w:proofErr w:type="spellEnd"/>
            <w:r w:rsidRPr="006644DD">
              <w:rPr>
                <w:rFonts w:ascii="Arial" w:hAnsi="Arial" w:cs="Arial"/>
                <w:b/>
                <w:sz w:val="16"/>
                <w:szCs w:val="16"/>
              </w:rPr>
              <w:t xml:space="preserve"> cu a </w:t>
            </w: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</w:rPr>
              <w:t>primului</w:t>
            </w:r>
            <w:proofErr w:type="spellEnd"/>
            <w:r w:rsidRPr="006644D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Pr="006644DD">
              <w:rPr>
                <w:rFonts w:ascii="Arial" w:hAnsi="Arial" w:cs="Arial"/>
                <w:b/>
                <w:sz w:val="16"/>
                <w:szCs w:val="16"/>
              </w:rPr>
              <w:t>autor</w:t>
            </w:r>
            <w:proofErr w:type="spellEnd"/>
          </w:p>
          <w:p w14:paraId="43602F42" w14:textId="5049D0AA" w:rsidR="00BD2FD1" w:rsidRPr="006644DD" w:rsidRDefault="00BD2FD1" w:rsidP="00BD2F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5701" w14:textId="77777777" w:rsidR="00BD2FD1" w:rsidRPr="00563A1D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Postmenopausal breast cancer in women, clinical and epidemiological factors related to the molecular subtype: a retrospective cohort study in a single institution for 13 years. follow-up data</w:t>
            </w:r>
          </w:p>
          <w:p w14:paraId="5C01D5AF" w14:textId="77777777" w:rsidR="00BD2FD1" w:rsidRPr="00563A1D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F77C3" w14:textId="77777777" w:rsidR="00BD2FD1" w:rsidRPr="00C168A2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International Journal of Environmental Research and Public Health</w:t>
            </w:r>
          </w:p>
          <w:p w14:paraId="132D998A" w14:textId="77777777" w:rsidR="00BD2FD1" w:rsidRPr="00C168A2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2020, 17 (23), 8722</w:t>
            </w:r>
          </w:p>
          <w:p w14:paraId="49641C3E" w14:textId="77777777" w:rsidR="00BD2FD1" w:rsidRPr="00C168A2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4D6F8B31" w14:textId="5767EFB7" w:rsidR="00BD2FD1" w:rsidRPr="00C168A2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C168A2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45" w:tgtFrame="_blank" w:history="1">
              <w:r w:rsidRPr="00C168A2">
                <w:rPr>
                  <w:rStyle w:val="Hyperlink"/>
                  <w:rFonts w:ascii="Arial" w:hAnsi="Arial" w:cs="Arial"/>
                  <w:color w:val="205493"/>
                  <w:sz w:val="16"/>
                  <w:szCs w:val="16"/>
                </w:rPr>
                <w:t>10.3390/ijerph17238722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B0DD" w14:textId="5C7D266B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color w:val="181818"/>
                <w:sz w:val="16"/>
                <w:szCs w:val="16"/>
                <w:lang w:val="ro-RO"/>
              </w:rPr>
              <w:t>2,849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B3B5" w14:textId="77777777" w:rsidR="00BD2FD1" w:rsidRPr="00036D55" w:rsidRDefault="00BD2FD1" w:rsidP="00BD2FD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 - ONCOMED Outpatient Unit,</w:t>
            </w:r>
          </w:p>
          <w:p w14:paraId="1BF6029E" w14:textId="77777777" w:rsidR="00BD2FD1" w:rsidRPr="00036D55" w:rsidRDefault="00BD2FD1" w:rsidP="00BD2FD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Department of Oncology - ONCOHELP Hospital Timisoara,</w:t>
            </w:r>
          </w:p>
          <w:p w14:paraId="4BFCF4DD" w14:textId="47CF3566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Discipline of Oncology, “Victor Babes” University of Medicine and Pharmacy</w:t>
            </w:r>
          </w:p>
        </w:tc>
      </w:tr>
      <w:tr w:rsidR="00BD2FD1" w:rsidRPr="00D96F49" w14:paraId="41C55936" w14:textId="77777777" w:rsidTr="00563A1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4D58" w14:textId="581E7791" w:rsidR="00BD2FD1" w:rsidRDefault="00BD2FD1" w:rsidP="00BD2FD1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15.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9443" w14:textId="77777777" w:rsidR="00BD2FD1" w:rsidRDefault="00BD2FD1" w:rsidP="00BD2F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</w:pPr>
            <w:r w:rsidRPr="00406CA0">
              <w:rPr>
                <w:rFonts w:ascii="Arial" w:hAnsi="Arial" w:cs="Arial"/>
                <w:b/>
                <w:color w:val="000000"/>
                <w:sz w:val="16"/>
                <w:szCs w:val="16"/>
                <w:shd w:val="clear" w:color="auto" w:fill="FFFFFF"/>
              </w:rPr>
              <w:t>Ș Negru</w:t>
            </w:r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Papadopoulou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Apessos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DL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Stănculeanu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Ciuleanu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Volovăț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Croitoru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Kakolyris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G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Aravantinos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N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Ziras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Athanasiadis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N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Touroutoglou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N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Pavlidis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HP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Kalofonos</w:t>
            </w:r>
            <w:proofErr w:type="spellEnd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, G </w:t>
            </w:r>
            <w:proofErr w:type="spellStart"/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Nasioulas</w:t>
            </w:r>
            <w:proofErr w:type="spellEnd"/>
          </w:p>
          <w:p w14:paraId="483EBD16" w14:textId="77777777" w:rsidR="00BD2FD1" w:rsidRDefault="00BD2FD1" w:rsidP="00BD2F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</w:pPr>
          </w:p>
          <w:p w14:paraId="63B26EC8" w14:textId="77777777" w:rsidR="00BD2FD1" w:rsidRPr="006644DD" w:rsidRDefault="00BD2FD1" w:rsidP="00BD2FD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shd w:val="clear" w:color="auto" w:fill="FFFFFF"/>
              </w:rPr>
            </w:pPr>
            <w:r w:rsidRPr="006644DD">
              <w:rPr>
                <w:rFonts w:ascii="Arial" w:hAnsi="Arial" w:cs="Arial"/>
                <w:b/>
                <w:color w:val="000000"/>
                <w:sz w:val="16"/>
                <w:szCs w:val="16"/>
                <w:shd w:val="clear" w:color="auto" w:fill="FFFFFF"/>
              </w:rPr>
              <w:t xml:space="preserve">Prim </w:t>
            </w:r>
            <w:proofErr w:type="spellStart"/>
            <w:r w:rsidRPr="006644DD">
              <w:rPr>
                <w:rFonts w:ascii="Arial" w:hAnsi="Arial" w:cs="Arial"/>
                <w:b/>
                <w:color w:val="000000"/>
                <w:sz w:val="16"/>
                <w:szCs w:val="16"/>
                <w:shd w:val="clear" w:color="auto" w:fill="FFFFFF"/>
              </w:rPr>
              <w:t>autor</w:t>
            </w:r>
            <w:proofErr w:type="spellEnd"/>
          </w:p>
          <w:p w14:paraId="4092ED87" w14:textId="29E8D14E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740C" w14:textId="77777777" w:rsidR="00BD2FD1" w:rsidRPr="00563A1D" w:rsidRDefault="00C41ADF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46" w:history="1">
              <w:r w:rsidR="00BD2FD1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KRAS, NRAS and BRAF mutations in Greek and Romanian patients with colorectal cancer: a cohort study</w:t>
              </w:r>
            </w:hyperlink>
          </w:p>
          <w:p w14:paraId="405EA9D4" w14:textId="77777777" w:rsidR="00BD2FD1" w:rsidRPr="00563A1D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</w:pPr>
          </w:p>
          <w:p w14:paraId="5FAF3599" w14:textId="77777777" w:rsidR="00BD2FD1" w:rsidRPr="00563A1D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61012" w14:textId="77777777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BMJ Open</w:t>
            </w:r>
          </w:p>
          <w:p w14:paraId="1EE521DA" w14:textId="77777777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</w:pPr>
            <w:r w:rsidRPr="00C168A2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2014, 4(5), 1-8</w:t>
            </w:r>
          </w:p>
          <w:p w14:paraId="57505933" w14:textId="77777777" w:rsidR="00BD2FD1" w:rsidRPr="00C168A2" w:rsidRDefault="00BD2FD1" w:rsidP="00BD2FD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</w:pPr>
          </w:p>
          <w:p w14:paraId="5FA81B74" w14:textId="731E5355" w:rsidR="00BD2FD1" w:rsidRPr="00C168A2" w:rsidRDefault="00BD2FD1" w:rsidP="00D13B0A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C168A2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DOI: </w:t>
            </w:r>
            <w:hyperlink r:id="rId47" w:tgtFrame="_blank" w:history="1">
              <w:r w:rsidRPr="00C168A2">
                <w:rPr>
                  <w:rStyle w:val="Hyperlink"/>
                  <w:rFonts w:ascii="Arial" w:hAnsi="Arial" w:cs="Arial"/>
                  <w:color w:val="5599DD"/>
                  <w:sz w:val="16"/>
                  <w:szCs w:val="16"/>
                  <w:bdr w:val="none" w:sz="0" w:space="0" w:color="auto" w:frame="1"/>
                </w:rPr>
                <w:t>10.1136/bmjopen-2013-004652</w:t>
              </w:r>
            </w:hyperlink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080F" w14:textId="2B40D5AA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181818"/>
                <w:sz w:val="16"/>
                <w:szCs w:val="16"/>
                <w:lang w:val="ro-RO"/>
              </w:rPr>
              <w:t>2,271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77EE" w14:textId="77777777" w:rsidR="00BD2FD1" w:rsidRPr="00036D55" w:rsidRDefault="00BD2FD1" w:rsidP="00BD2FD1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333333"/>
                <w:sz w:val="16"/>
                <w:szCs w:val="16"/>
                <w:lang w:val="ro-RO" w:eastAsia="ro-RO"/>
              </w:rPr>
            </w:pPr>
            <w:r w:rsidRPr="00036D55">
              <w:rPr>
                <w:rFonts w:ascii="Arial" w:hAnsi="Arial" w:cs="Arial"/>
                <w:color w:val="333333"/>
                <w:sz w:val="16"/>
                <w:szCs w:val="16"/>
                <w:lang w:val="ro-RO" w:eastAsia="ro-RO"/>
              </w:rPr>
              <w:t xml:space="preserve">University of Medicine and </w:t>
            </w:r>
            <w:proofErr w:type="spellStart"/>
            <w:r w:rsidRPr="00036D55">
              <w:rPr>
                <w:rFonts w:ascii="Arial" w:hAnsi="Arial" w:cs="Arial"/>
                <w:color w:val="333333"/>
                <w:sz w:val="16"/>
                <w:szCs w:val="16"/>
                <w:lang w:val="ro-RO" w:eastAsia="ro-RO"/>
              </w:rPr>
              <w:t>Pharmacy</w:t>
            </w:r>
            <w:proofErr w:type="spellEnd"/>
            <w:r w:rsidRPr="00036D55">
              <w:rPr>
                <w:rFonts w:ascii="Arial" w:hAnsi="Arial" w:cs="Arial"/>
                <w:color w:val="333333"/>
                <w:sz w:val="16"/>
                <w:szCs w:val="16"/>
                <w:lang w:val="ro-RO" w:eastAsia="ro-RO"/>
              </w:rPr>
              <w:t xml:space="preserve"> of </w:t>
            </w:r>
            <w:proofErr w:type="spellStart"/>
            <w:r w:rsidRPr="00036D55">
              <w:rPr>
                <w:rFonts w:ascii="Arial" w:hAnsi="Arial" w:cs="Arial"/>
                <w:color w:val="333333"/>
                <w:sz w:val="16"/>
                <w:szCs w:val="16"/>
                <w:lang w:val="ro-RO" w:eastAsia="ro-RO"/>
              </w:rPr>
              <w:t>Timisoara</w:t>
            </w:r>
            <w:proofErr w:type="spellEnd"/>
            <w:r w:rsidRPr="00036D55">
              <w:rPr>
                <w:rFonts w:ascii="Arial" w:hAnsi="Arial" w:cs="Arial"/>
                <w:color w:val="333333"/>
                <w:sz w:val="16"/>
                <w:szCs w:val="16"/>
                <w:lang w:val="ro-RO" w:eastAsia="ro-RO"/>
              </w:rPr>
              <w:t>, </w:t>
            </w:r>
            <w:proofErr w:type="spellStart"/>
            <w:r w:rsidRPr="00036D55">
              <w:rPr>
                <w:rFonts w:ascii="Arial" w:hAnsi="Arial" w:cs="Arial"/>
                <w:color w:val="333333"/>
                <w:sz w:val="16"/>
                <w:szCs w:val="16"/>
                <w:lang w:val="ro-RO" w:eastAsia="ro-RO"/>
              </w:rPr>
              <w:t>Timisoara</w:t>
            </w:r>
            <w:proofErr w:type="spellEnd"/>
            <w:r w:rsidRPr="00036D55">
              <w:rPr>
                <w:rFonts w:ascii="Arial" w:hAnsi="Arial" w:cs="Arial"/>
                <w:color w:val="333333"/>
                <w:sz w:val="16"/>
                <w:szCs w:val="16"/>
                <w:lang w:val="ro-RO" w:eastAsia="ro-RO"/>
              </w:rPr>
              <w:t>, Romania</w:t>
            </w:r>
          </w:p>
          <w:p w14:paraId="4D6BF5E6" w14:textId="77777777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51CB7D9F" w14:textId="4F50D981" w:rsidR="00563A1D" w:rsidRDefault="00563A1D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73C4751E" w14:textId="77777777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lastRenderedPageBreak/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5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52CDFB01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2583"/>
        <w:gridCol w:w="4410"/>
        <w:gridCol w:w="3150"/>
        <w:gridCol w:w="720"/>
        <w:gridCol w:w="3588"/>
      </w:tblGrid>
      <w:tr w:rsidR="006757E2" w:rsidRPr="00F43D1D" w14:paraId="3D409EA2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3233FFD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A5A9298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FB6A836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5FF50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454836CE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E6B632F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8C906EB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531B6785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5F46C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2B2B7552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D92BCC" w:rsidRPr="00D92BCC" w14:paraId="54C70FD5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1A40" w14:textId="77777777" w:rsidR="00D92BCC" w:rsidRPr="00D92BCC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Arial" w:hAnsi="Arial" w:cs="Arial"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D90D" w14:textId="2A868AE5" w:rsidR="00D92BCC" w:rsidRPr="00D92BCC" w:rsidRDefault="00D92BCC" w:rsidP="00D92BC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D92BCC">
              <w:rPr>
                <w:rFonts w:ascii="Arial" w:hAnsi="Arial" w:cs="Arial"/>
                <w:color w:val="2E2E2E"/>
                <w:sz w:val="16"/>
                <w:szCs w:val="16"/>
              </w:rPr>
              <w:t>GBD 2019 Adolescent Young Adult Cancer Collaborators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8C5C" w14:textId="56403F2D" w:rsidR="00D92BCC" w:rsidRPr="00D92BCC" w:rsidRDefault="00D92BCC" w:rsidP="00D92BC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D92BC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The global burden of adolescent and young adult cancer in 2019: a systematic analysis for the Global Burden of Disease Study 2019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97A8" w14:textId="77777777" w:rsidR="00D92BCC" w:rsidRPr="0062722D" w:rsidRDefault="00D92BCC" w:rsidP="0062722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722D">
              <w:rPr>
                <w:rFonts w:ascii="Arial" w:hAnsi="Arial" w:cs="Arial"/>
                <w:sz w:val="16"/>
                <w:szCs w:val="16"/>
              </w:rPr>
              <w:t xml:space="preserve">The Lancet Oncology </w:t>
            </w:r>
          </w:p>
          <w:p w14:paraId="03C37F2C" w14:textId="77777777" w:rsidR="00482B4A" w:rsidRPr="0062722D" w:rsidRDefault="00D92BCC" w:rsidP="0062722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722D">
              <w:rPr>
                <w:rFonts w:ascii="Arial" w:hAnsi="Arial" w:cs="Arial"/>
                <w:sz w:val="16"/>
                <w:szCs w:val="16"/>
              </w:rPr>
              <w:t>2022, 23 (1), 27-52</w:t>
            </w:r>
          </w:p>
          <w:p w14:paraId="57D23E8E" w14:textId="77777777" w:rsidR="00482B4A" w:rsidRPr="0062722D" w:rsidRDefault="00482B4A" w:rsidP="0062722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2A16796" w14:textId="7DF269D0" w:rsidR="003B0385" w:rsidRPr="0062722D" w:rsidRDefault="00482B4A" w:rsidP="0062722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722D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48" w:tgtFrame="_blank" w:history="1">
              <w:r w:rsidRPr="0062722D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10.1016/S1470-2045(21)00581-7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A7E1" w14:textId="0960E42B" w:rsidR="00D92BCC" w:rsidRPr="007050F9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7050F9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41,316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3A07" w14:textId="5517E85C" w:rsidR="00D92BCC" w:rsidRPr="00D92BCC" w:rsidRDefault="00D92BCC" w:rsidP="00D92BC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Department of Oncology, </w:t>
            </w:r>
            <w:r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Victor Babes </w:t>
            </w: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University of Medicine and Pharmacy, Timisoara</w:t>
            </w:r>
          </w:p>
        </w:tc>
      </w:tr>
      <w:tr w:rsidR="00D92BCC" w:rsidRPr="00D92BCC" w14:paraId="0C858F89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DA444" w14:textId="77777777" w:rsidR="00D92BCC" w:rsidRPr="00D92BCC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rPr>
                <w:rFonts w:ascii="Arial" w:hAnsi="Arial" w:cs="Arial"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9F5F" w14:textId="068B3103" w:rsidR="00D92BCC" w:rsidRPr="00D92BCC" w:rsidRDefault="00D92BCC" w:rsidP="00D92BC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D92BCC">
              <w:rPr>
                <w:rFonts w:ascii="Arial" w:hAnsi="Arial" w:cs="Arial"/>
                <w:sz w:val="16"/>
                <w:szCs w:val="16"/>
              </w:rPr>
              <w:t>Global Burden of Disease 2019 Cancer Collaboration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AABF" w14:textId="29B0A874" w:rsidR="00D92BCC" w:rsidRPr="00D92BCC" w:rsidRDefault="00D92BCC" w:rsidP="003B0385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D92BCC">
              <w:rPr>
                <w:rFonts w:ascii="Arial" w:hAnsi="Arial" w:cs="Arial"/>
                <w:sz w:val="16"/>
                <w:szCs w:val="16"/>
              </w:rPr>
              <w:t>Cancer Incidence, Mortality, Years of Life Lost, Years Lived With Disability, and Disability-Adjusted Life Years for 29 Cancer Groups From 2010 to 2019 A Systematic Analysis for the Global Burden of Disease Study 2019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6B13" w14:textId="77777777" w:rsidR="00D92BCC" w:rsidRPr="0062722D" w:rsidRDefault="00D92BCC" w:rsidP="0062722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2722D">
              <w:rPr>
                <w:rFonts w:ascii="Arial" w:hAnsi="Arial" w:cs="Arial"/>
                <w:sz w:val="16"/>
                <w:szCs w:val="16"/>
              </w:rPr>
              <w:t xml:space="preserve">JAMA Oncology </w:t>
            </w:r>
          </w:p>
          <w:p w14:paraId="6F934604" w14:textId="77777777" w:rsidR="003B0385" w:rsidRPr="0062722D" w:rsidRDefault="00D92BCC" w:rsidP="0062722D">
            <w:pPr>
              <w:spacing w:after="0" w:line="240" w:lineRule="auto"/>
              <w:rPr>
                <w:rFonts w:ascii="Arial" w:hAnsi="Arial" w:cs="Arial"/>
                <w:color w:val="333333"/>
                <w:sz w:val="16"/>
                <w:szCs w:val="16"/>
              </w:rPr>
            </w:pPr>
            <w:r w:rsidRPr="0062722D">
              <w:rPr>
                <w:rFonts w:ascii="Arial" w:hAnsi="Arial" w:cs="Arial"/>
                <w:color w:val="333333"/>
                <w:sz w:val="16"/>
                <w:szCs w:val="16"/>
              </w:rPr>
              <w:t xml:space="preserve">Published online December 30, 2021. </w:t>
            </w:r>
          </w:p>
          <w:p w14:paraId="17836316" w14:textId="77777777" w:rsidR="0062722D" w:rsidRDefault="0062722D" w:rsidP="0062722D">
            <w:pPr>
              <w:shd w:val="clear" w:color="auto" w:fill="FFFFFF"/>
              <w:spacing w:after="0" w:line="240" w:lineRule="auto"/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</w:pPr>
          </w:p>
          <w:p w14:paraId="6DF433CE" w14:textId="60733565" w:rsidR="0062722D" w:rsidRPr="0062722D" w:rsidRDefault="0062722D" w:rsidP="0062722D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12121"/>
                <w:sz w:val="16"/>
                <w:szCs w:val="16"/>
                <w:lang w:val="ro-RO" w:eastAsia="ro-RO"/>
              </w:rPr>
            </w:pPr>
            <w:r w:rsidRPr="0062722D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49" w:tgtFrame="_blank" w:history="1">
              <w:r w:rsidRPr="0062722D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10.1001/jamaoncol.2021.6987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5E8C" w14:textId="4899B4E3" w:rsidR="00D92BCC" w:rsidRPr="007050F9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7050F9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31,777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BEC50" w14:textId="7B093015" w:rsidR="00D92BCC" w:rsidRPr="00D92BCC" w:rsidRDefault="00D92BCC" w:rsidP="00D92BC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Department of Oncology, </w:t>
            </w:r>
            <w:r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Victor Babes </w:t>
            </w: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University of Medicine and Pharmacy, Timisoara</w:t>
            </w:r>
          </w:p>
        </w:tc>
      </w:tr>
      <w:tr w:rsidR="00D92BCC" w:rsidRPr="00F43D1D" w14:paraId="7E462B21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9081" w14:textId="77777777" w:rsidR="00D92BCC" w:rsidRPr="00D96F49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9508" w14:textId="691156B3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IS (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Patoni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)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Popescu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 O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Mușat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 S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Stanca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,  CC (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Coman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)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Cernat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 C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Patoni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 </w:t>
            </w:r>
            <w:r w:rsidRPr="00563A1D">
              <w:rPr>
                <w:rFonts w:ascii="Arial" w:hAnsi="Arial" w:cs="Arial"/>
                <w:b/>
                <w:sz w:val="16"/>
                <w:szCs w:val="16"/>
                <w:bdr w:val="none" w:sz="0" w:space="0" w:color="auto" w:frame="1"/>
                <w:shd w:val="clear" w:color="auto" w:fill="FFFFFF"/>
              </w:rPr>
              <w:t>Ș Negru</w:t>
            </w: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 A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Teodoru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 H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Feier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 C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Danielescu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089D" w14:textId="77777777" w:rsidR="00D92BCC" w:rsidRPr="00563A1D" w:rsidRDefault="00D92BCC" w:rsidP="00D92BC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Vital Dyes in macular hole surgery</w:t>
            </w:r>
          </w:p>
          <w:p w14:paraId="3DE82A99" w14:textId="7777777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44FA" w14:textId="77777777" w:rsidR="00D92BCC" w:rsidRPr="0062722D" w:rsidRDefault="00D92BCC" w:rsidP="0062722D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62722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Therapeutic Medicine</w:t>
            </w:r>
          </w:p>
          <w:p w14:paraId="466DF856" w14:textId="77777777" w:rsidR="00D92BCC" w:rsidRPr="0062722D" w:rsidRDefault="00D92BCC" w:rsidP="0062722D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62722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2021, 21 (5), 1-14</w:t>
            </w:r>
          </w:p>
          <w:p w14:paraId="267D0BF9" w14:textId="77777777" w:rsidR="0062722D" w:rsidRDefault="0062722D" w:rsidP="0062722D">
            <w:pPr>
              <w:shd w:val="clear" w:color="auto" w:fill="FFFFFF"/>
              <w:spacing w:after="0" w:line="240" w:lineRule="auto"/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</w:pPr>
          </w:p>
          <w:p w14:paraId="0EB70F7E" w14:textId="24BFB3F0" w:rsidR="003B0385" w:rsidRPr="0062722D" w:rsidRDefault="0062722D" w:rsidP="0062722D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62722D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50" w:tgtFrame="_blank" w:history="1">
              <w:r w:rsidRPr="0062722D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10.3892/etm.2021.9959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1B6F" w14:textId="54ECD9C8" w:rsidR="00D92BCC" w:rsidRPr="007050F9" w:rsidRDefault="007050F9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7050F9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2,447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5D6E" w14:textId="7777777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</w:t>
            </w:r>
          </w:p>
          <w:p w14:paraId="0D5B2FD1" w14:textId="4E152E62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‘Victor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Babeş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’ University of Medicine and Pharmacy, 300041 Timisoara</w:t>
            </w:r>
          </w:p>
        </w:tc>
      </w:tr>
      <w:tr w:rsidR="00D92BCC" w:rsidRPr="00F43D1D" w14:paraId="5706D5A1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98C2" w14:textId="77777777" w:rsidR="00D92BCC" w:rsidRPr="00D96F49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553F" w14:textId="77777777" w:rsidR="00D92BCC" w:rsidRPr="00563A1D" w:rsidRDefault="00D92BCC" w:rsidP="00D92BC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GBD 2017 Colorectal Cancer Collaborators</w:t>
            </w:r>
          </w:p>
          <w:p w14:paraId="237E296A" w14:textId="7777777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804E" w14:textId="51501E1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The global, regional, and national burden of colorectal cancer and its attributable risk factors in 195 countries and territories, 1990–2017: a systematic analysis for the Global Burden of Disease Study 2017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27C8" w14:textId="7703B864" w:rsidR="00D92BCC" w:rsidRPr="0062722D" w:rsidRDefault="00D92BCC" w:rsidP="0062722D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62722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The Lancet</w:t>
            </w:r>
            <w:r w:rsidR="007050F9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Gastroenterology &amp; </w:t>
            </w:r>
            <w:proofErr w:type="spellStart"/>
            <w:r w:rsidR="007050F9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hepatology</w:t>
            </w:r>
            <w:proofErr w:type="spellEnd"/>
          </w:p>
          <w:p w14:paraId="3460D55D" w14:textId="77777777" w:rsidR="003B0385" w:rsidRPr="0062722D" w:rsidRDefault="00D92BCC" w:rsidP="0062722D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62722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2019, 4 (12), 913-933</w:t>
            </w:r>
          </w:p>
          <w:p w14:paraId="738B69FD" w14:textId="77777777" w:rsidR="003B0385" w:rsidRPr="0062722D" w:rsidRDefault="003B0385" w:rsidP="0062722D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4CD1FE09" w14:textId="3C63AF8D" w:rsidR="003B0385" w:rsidRPr="0062722D" w:rsidRDefault="003B0385" w:rsidP="0062722D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62722D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51" w:tgtFrame="_blank" w:history="1">
              <w:r w:rsidRPr="0062722D">
                <w:rPr>
                  <w:rStyle w:val="Hyperlink"/>
                  <w:rFonts w:ascii="Arial" w:hAnsi="Arial" w:cs="Arial"/>
                  <w:color w:val="205493"/>
                  <w:sz w:val="16"/>
                  <w:szCs w:val="16"/>
                </w:rPr>
                <w:t>10.1016/S2468-1253(19)30345-0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86F9" w14:textId="78F46154" w:rsidR="00D92BCC" w:rsidRPr="007050F9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7050F9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14,789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C0EB" w14:textId="5246BA64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 University of Medicine and Pharmacy, Timisoara</w:t>
            </w:r>
          </w:p>
        </w:tc>
      </w:tr>
      <w:tr w:rsidR="00D92BCC" w:rsidRPr="00F43D1D" w14:paraId="25ABDB4D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6EA9" w14:textId="77777777" w:rsidR="00D92BCC" w:rsidRPr="00D96F49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15D2" w14:textId="7E69774D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GN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Tsaousis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Papadopoulou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Apessos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K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Agiannitopoulos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G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Pepe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Kampouri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N Diamantopoulos, T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Floros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Iosifidou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O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Katopodi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Koumarianou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C Markopoulos, K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Papazisis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V Venizelos, I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Xanthakis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G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Xepapadakis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Banu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DT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Eniu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563A1D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DL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Stanculeanu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Ungureanu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Ozmen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Tansan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Tekinel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Yalcin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G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Nasioulas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B12C" w14:textId="77777777" w:rsidR="00D92BCC" w:rsidRPr="00563A1D" w:rsidRDefault="00C41ADF" w:rsidP="00D92BC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52" w:history="1"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Analysis of hereditary cancer syndromes by using a panel of genes: novel and multiple pathogenic mutations</w:t>
              </w:r>
            </w:hyperlink>
          </w:p>
          <w:p w14:paraId="16D9FD9F" w14:textId="7777777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A38C" w14:textId="77777777" w:rsidR="00D92BCC" w:rsidRPr="0062722D" w:rsidRDefault="00D92BCC" w:rsidP="0062722D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722D">
              <w:rPr>
                <w:rFonts w:ascii="Arial" w:hAnsi="Arial" w:cs="Arial"/>
                <w:color w:val="000000"/>
                <w:sz w:val="16"/>
                <w:szCs w:val="16"/>
              </w:rPr>
              <w:t>BMC cancer</w:t>
            </w:r>
          </w:p>
          <w:p w14:paraId="21462567" w14:textId="77777777" w:rsidR="00D92BCC" w:rsidRPr="0062722D" w:rsidRDefault="00D92BCC" w:rsidP="0062722D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62722D">
              <w:rPr>
                <w:rFonts w:ascii="Arial" w:hAnsi="Arial" w:cs="Arial"/>
                <w:color w:val="000000"/>
                <w:sz w:val="16"/>
                <w:szCs w:val="16"/>
              </w:rPr>
              <w:t>2019, 19 (1), 535, 1-19</w:t>
            </w:r>
          </w:p>
          <w:p w14:paraId="2A17DA05" w14:textId="77777777" w:rsidR="0062722D" w:rsidRPr="0062722D" w:rsidRDefault="0062722D" w:rsidP="0062722D">
            <w:pPr>
              <w:shd w:val="clear" w:color="auto" w:fill="FFFFFF"/>
              <w:spacing w:after="0" w:line="240" w:lineRule="auto"/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</w:pPr>
          </w:p>
          <w:p w14:paraId="43E3788E" w14:textId="7FB3A6ED" w:rsidR="003B0385" w:rsidRPr="0062722D" w:rsidRDefault="0062722D" w:rsidP="0062722D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62722D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53" w:tgtFrame="_blank" w:history="1">
              <w:r w:rsidRPr="0062722D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10.1186/s12885-019-5756-4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B77B" w14:textId="1B15977E" w:rsidR="00D92BCC" w:rsidRPr="007050F9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7050F9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3,150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9FA2" w14:textId="266183A8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University of Medicine and Pharmacy of Timisoara</w:t>
            </w:r>
          </w:p>
        </w:tc>
      </w:tr>
      <w:tr w:rsidR="00D92BCC" w:rsidRPr="00F43D1D" w14:paraId="56F1D29D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DD75" w14:textId="77777777" w:rsidR="00D92BCC" w:rsidRPr="00D96F49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AC17" w14:textId="0604976E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IA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Paunescu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Bardan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Marcu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Nitusca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Dema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563A1D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O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Balacescu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L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Balacescu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Cumpanas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IO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Sirbu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B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Petrut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Seclaman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, C Marian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10CD" w14:textId="7E662E65" w:rsidR="00D92BCC" w:rsidRPr="00563A1D" w:rsidRDefault="00C41ADF" w:rsidP="00D92BC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54" w:history="1"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Biomarker potenti</w:t>
              </w:r>
              <w:r w:rsidR="00F86E7F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al of plasma MicroRNA-150-5p in </w:t>
              </w:r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prostate cancer</w:t>
              </w:r>
            </w:hyperlink>
          </w:p>
          <w:p w14:paraId="61EADF58" w14:textId="7777777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B915F" w14:textId="77777777" w:rsidR="00D92BCC" w:rsidRPr="0062722D" w:rsidRDefault="00D92BCC" w:rsidP="0062722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2722D">
              <w:rPr>
                <w:rFonts w:ascii="Arial" w:hAnsi="Arial" w:cs="Arial"/>
                <w:color w:val="000000"/>
                <w:sz w:val="16"/>
                <w:szCs w:val="16"/>
              </w:rPr>
              <w:t>Medicina</w:t>
            </w:r>
            <w:proofErr w:type="spellEnd"/>
          </w:p>
          <w:p w14:paraId="66D10554" w14:textId="77777777" w:rsidR="00D92BCC" w:rsidRPr="0062722D" w:rsidRDefault="00D92BCC" w:rsidP="0062722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2722D">
              <w:rPr>
                <w:rFonts w:ascii="Arial" w:hAnsi="Arial" w:cs="Arial"/>
                <w:color w:val="000000"/>
                <w:sz w:val="16"/>
                <w:szCs w:val="16"/>
              </w:rPr>
              <w:t xml:space="preserve">2019, 55 (9), 564 </w:t>
            </w:r>
          </w:p>
          <w:p w14:paraId="7BC65356" w14:textId="77777777" w:rsidR="00560825" w:rsidRPr="0062722D" w:rsidRDefault="00560825" w:rsidP="0062722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A872FE1" w14:textId="1D0A16CD" w:rsidR="00560825" w:rsidRPr="0062722D" w:rsidRDefault="0062722D" w:rsidP="0062722D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12121"/>
                <w:sz w:val="16"/>
                <w:szCs w:val="16"/>
                <w:lang w:val="ro-RO" w:eastAsia="ro-RO"/>
              </w:rPr>
            </w:pPr>
            <w:r w:rsidRPr="0062722D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55" w:tgtFrame="_blank" w:history="1">
              <w:r w:rsidRPr="0062722D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10.3390/medicina55090564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7658" w14:textId="3EF870E5" w:rsidR="00D92BCC" w:rsidRPr="007050F9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7050F9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1,205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033C" w14:textId="5C0FD064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Department of Oncology, “Victor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Babeș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” University of Medicine and Pharmacy, Timisoara 300041, Romania</w:t>
            </w:r>
          </w:p>
        </w:tc>
      </w:tr>
      <w:tr w:rsidR="00D92BCC" w:rsidRPr="00F43D1D" w14:paraId="204EEC17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B91F" w14:textId="77777777" w:rsidR="00D92BCC" w:rsidRPr="00D96F49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A0B2" w14:textId="7522B20E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DC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Jinga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T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Ciuleanu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563A1D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Aldea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L Gales, F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Bacanu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Oprean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Manolache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Zob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Curescu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DL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Stanculeanu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AD1C" w14:textId="77777777" w:rsidR="00D92BCC" w:rsidRPr="00563A1D" w:rsidRDefault="00C41ADF" w:rsidP="00D92BC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56" w:history="1"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Effectiveness and safety profile of </w:t>
              </w:r>
              <w:proofErr w:type="spellStart"/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ipilimumab</w:t>
              </w:r>
              <w:proofErr w:type="spellEnd"/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therapy in previously treated patients with </w:t>
              </w:r>
              <w:proofErr w:type="spellStart"/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unresectable</w:t>
              </w:r>
              <w:proofErr w:type="spellEnd"/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or metastatic melanoma – The Romanian Patient Access Program</w:t>
              </w:r>
            </w:hyperlink>
          </w:p>
          <w:p w14:paraId="73879C9C" w14:textId="7777777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E5EA" w14:textId="77777777" w:rsidR="00D92BCC" w:rsidRPr="003B0385" w:rsidRDefault="00D92BCC" w:rsidP="003B0385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0385">
              <w:rPr>
                <w:rFonts w:ascii="Arial" w:hAnsi="Arial" w:cs="Arial"/>
                <w:color w:val="000000"/>
                <w:sz w:val="16"/>
                <w:szCs w:val="16"/>
              </w:rPr>
              <w:t>Journal of BUON</w:t>
            </w:r>
          </w:p>
          <w:p w14:paraId="23E6F436" w14:textId="77777777" w:rsidR="00D92BCC" w:rsidRPr="003B0385" w:rsidRDefault="00D92BCC" w:rsidP="003B0385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0385">
              <w:rPr>
                <w:rFonts w:ascii="Arial" w:hAnsi="Arial" w:cs="Arial"/>
                <w:color w:val="000000"/>
                <w:sz w:val="16"/>
                <w:szCs w:val="16"/>
              </w:rPr>
              <w:t>2018, 22, 1287-1295</w:t>
            </w:r>
          </w:p>
          <w:p w14:paraId="78119948" w14:textId="77777777" w:rsidR="00D92BCC" w:rsidRPr="003B0385" w:rsidRDefault="00D92BCC" w:rsidP="003B0385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  <w:p w14:paraId="5D53A817" w14:textId="77777777" w:rsidR="00560825" w:rsidRPr="003B0385" w:rsidRDefault="00560825" w:rsidP="003B038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B0385">
              <w:rPr>
                <w:rFonts w:ascii="Arial" w:hAnsi="Arial" w:cs="Arial"/>
                <w:sz w:val="16"/>
                <w:szCs w:val="16"/>
              </w:rPr>
              <w:t>ISSN: 1107-0625</w:t>
            </w:r>
          </w:p>
          <w:p w14:paraId="3490059B" w14:textId="6D647370" w:rsidR="00560825" w:rsidRPr="003B0385" w:rsidRDefault="00560825" w:rsidP="003B0385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B0385">
              <w:rPr>
                <w:rFonts w:ascii="Arial" w:hAnsi="Arial" w:cs="Arial"/>
                <w:sz w:val="16"/>
                <w:szCs w:val="16"/>
              </w:rPr>
              <w:t>online ISSN: 2241-6293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EBBF" w14:textId="6E3389EA" w:rsidR="00D92BCC" w:rsidRPr="007050F9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7050F9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1,379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7A919" w14:textId="4A3ECF1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proofErr w:type="spellStart"/>
            <w:r w:rsidRPr="00563A1D">
              <w:rPr>
                <w:rFonts w:ascii="Arial" w:hAnsi="Arial" w:cs="Arial"/>
                <w:sz w:val="16"/>
                <w:szCs w:val="16"/>
              </w:rPr>
              <w:t>Oncohelp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</w:rPr>
              <w:t xml:space="preserve"> Clinical Center Timisoara</w:t>
            </w:r>
          </w:p>
        </w:tc>
      </w:tr>
      <w:tr w:rsidR="00D92BCC" w:rsidRPr="00F43D1D" w14:paraId="61D8A98D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2B1B8" w14:textId="77777777" w:rsidR="00D92BCC" w:rsidRPr="00D96F49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A2D5" w14:textId="669B9393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I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Scarlatescu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Spunei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Chis, </w:t>
            </w:r>
            <w:r w:rsidRPr="00563A1D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Bunoiu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N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Avram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4FA8" w14:textId="77777777" w:rsidR="00D92BCC" w:rsidRPr="00563A1D" w:rsidRDefault="00D92BCC" w:rsidP="00D92BC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563A1D">
              <w:rPr>
                <w:rFonts w:ascii="Arial" w:hAnsi="Arial" w:cs="Arial"/>
                <w:sz w:val="16"/>
                <w:szCs w:val="16"/>
              </w:rPr>
              <w:t xml:space="preserve">Experimental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</w:rPr>
              <w:t>dosimetric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</w:rPr>
              <w:t xml:space="preserve"> checkup under positioning errors according to gamma criterion</w:t>
            </w:r>
          </w:p>
          <w:p w14:paraId="654B87B0" w14:textId="7777777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D764" w14:textId="273C8F1F" w:rsidR="00D92BCC" w:rsidRPr="003B0385" w:rsidRDefault="00D92BCC" w:rsidP="003B0385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3B038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U</w:t>
            </w:r>
            <w:r w:rsidR="0087507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niversity </w:t>
            </w:r>
            <w:proofErr w:type="spellStart"/>
            <w:r w:rsidRPr="003B038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</w:t>
            </w:r>
            <w:r w:rsidR="0087507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olitehnica</w:t>
            </w:r>
            <w:proofErr w:type="spellEnd"/>
            <w:r w:rsidR="0087507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r w:rsidRPr="003B038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B</w:t>
            </w:r>
            <w:r w:rsidR="0087507E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ucharest</w:t>
            </w:r>
            <w:r w:rsidRPr="003B038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Scientific Bulletin, Series A: Applied Mathematics and Physics</w:t>
            </w:r>
          </w:p>
          <w:p w14:paraId="0EA38188" w14:textId="77777777" w:rsidR="00D92BCC" w:rsidRPr="003B0385" w:rsidRDefault="00D92BCC" w:rsidP="003B0385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3B038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lastRenderedPageBreak/>
              <w:t>2018, 80 (1), 271-280</w:t>
            </w:r>
          </w:p>
          <w:p w14:paraId="57527BB4" w14:textId="77777777" w:rsidR="00300746" w:rsidRDefault="00300746" w:rsidP="003B038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DA161A0" w14:textId="13453250" w:rsidR="00560825" w:rsidRPr="003B0385" w:rsidRDefault="00560825" w:rsidP="003B0385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B0385">
              <w:rPr>
                <w:rFonts w:ascii="Arial" w:hAnsi="Arial" w:cs="Arial"/>
                <w:sz w:val="16"/>
                <w:szCs w:val="16"/>
              </w:rPr>
              <w:t>ISSN 1223-7027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062C" w14:textId="2F9BF8C2" w:rsidR="00D92BCC" w:rsidRPr="007050F9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7050F9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lastRenderedPageBreak/>
              <w:t>0,478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B807" w14:textId="0DA2EEBE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proofErr w:type="spellStart"/>
            <w:r w:rsidRPr="00563A1D">
              <w:rPr>
                <w:rFonts w:ascii="Arial" w:hAnsi="Arial" w:cs="Arial"/>
                <w:color w:val="181818"/>
                <w:sz w:val="16"/>
                <w:szCs w:val="16"/>
                <w:lang w:val="ro-RO"/>
              </w:rPr>
              <w:t>OncoHelp</w:t>
            </w:r>
            <w:proofErr w:type="spellEnd"/>
            <w:r w:rsidRPr="00563A1D">
              <w:rPr>
                <w:rFonts w:ascii="Arial" w:hAnsi="Arial" w:cs="Arial"/>
                <w:color w:val="181818"/>
                <w:sz w:val="16"/>
                <w:szCs w:val="16"/>
                <w:lang w:val="ro-RO"/>
              </w:rPr>
              <w:t xml:space="preserve"> Foundation - </w:t>
            </w:r>
            <w:proofErr w:type="spellStart"/>
            <w:r w:rsidRPr="00563A1D">
              <w:rPr>
                <w:rFonts w:ascii="Arial" w:hAnsi="Arial" w:cs="Arial"/>
                <w:color w:val="181818"/>
                <w:sz w:val="16"/>
                <w:szCs w:val="16"/>
                <w:lang w:val="ro-RO"/>
              </w:rPr>
              <w:t>Timisoara</w:t>
            </w:r>
            <w:proofErr w:type="spellEnd"/>
          </w:p>
        </w:tc>
      </w:tr>
      <w:tr w:rsidR="00D92BCC" w:rsidRPr="00F43D1D" w14:paraId="24629E58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85A1" w14:textId="77777777" w:rsidR="00D92BCC" w:rsidRPr="00D96F49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153A" w14:textId="3EADA559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SR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Volovat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Volovat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563A1D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ȘM Negru</w:t>
            </w: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Danciu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Scripcariu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F4490" w14:textId="26AD1542" w:rsidR="00D92BCC" w:rsidRPr="00563A1D" w:rsidRDefault="00C41ADF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hyperlink r:id="rId57" w:history="1"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The efficacy and safety of hepatic arterial infusion of </w:t>
              </w:r>
              <w:proofErr w:type="spellStart"/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oxaliplatin</w:t>
              </w:r>
              <w:proofErr w:type="spellEnd"/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plus intravenous </w:t>
              </w:r>
              <w:proofErr w:type="spellStart"/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irinotecan</w:t>
              </w:r>
              <w:proofErr w:type="spellEnd"/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leucovorin</w:t>
              </w:r>
              <w:proofErr w:type="spellEnd"/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and fluorouracil in colorectal cancer with inoperable hepatic metastasis</w:t>
              </w:r>
            </w:hyperlink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5B38" w14:textId="77777777" w:rsidR="00D92BCC" w:rsidRPr="003B0385" w:rsidRDefault="00D92BCC" w:rsidP="0062722D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0385">
              <w:rPr>
                <w:rFonts w:ascii="Arial" w:hAnsi="Arial" w:cs="Arial"/>
                <w:color w:val="000000"/>
                <w:sz w:val="16"/>
                <w:szCs w:val="16"/>
              </w:rPr>
              <w:t>Journal of Chemotherapy</w:t>
            </w:r>
          </w:p>
          <w:p w14:paraId="23594FCF" w14:textId="77777777" w:rsidR="00D92BCC" w:rsidRDefault="00D92BCC" w:rsidP="0062722D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B0385">
              <w:rPr>
                <w:rFonts w:ascii="Arial" w:hAnsi="Arial" w:cs="Arial"/>
                <w:color w:val="000000"/>
                <w:sz w:val="16"/>
                <w:szCs w:val="16"/>
              </w:rPr>
              <w:t>2016, 28 (3), 235-241</w:t>
            </w:r>
          </w:p>
          <w:p w14:paraId="6C41443F" w14:textId="77777777" w:rsidR="0062722D" w:rsidRPr="0062722D" w:rsidRDefault="0062722D" w:rsidP="0062722D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F961C3B" w14:textId="33E46B9D" w:rsidR="00560825" w:rsidRPr="003B0385" w:rsidRDefault="0062722D" w:rsidP="0062722D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62722D">
              <w:rPr>
                <w:rStyle w:val="id-label"/>
                <w:rFonts w:ascii="Arial" w:hAnsi="Arial" w:cs="Arial"/>
                <w:sz w:val="16"/>
                <w:szCs w:val="16"/>
              </w:rPr>
              <w:t>DOI: </w:t>
            </w:r>
            <w:hyperlink r:id="rId58" w:tgtFrame="_blank" w:history="1">
              <w:r w:rsidRPr="0062722D">
                <w:rPr>
                  <w:rStyle w:val="Hyperlink"/>
                  <w:rFonts w:ascii="Arial" w:hAnsi="Arial" w:cs="Arial"/>
                  <w:color w:val="0071BC"/>
                  <w:sz w:val="16"/>
                  <w:szCs w:val="16"/>
                </w:rPr>
                <w:t>10.1179/1973947815Y.0000000042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EE0E" w14:textId="34577138" w:rsidR="00D92BCC" w:rsidRPr="007050F9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7050F9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1,577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7B22" w14:textId="199F53F4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color w:val="212121"/>
                <w:sz w:val="16"/>
                <w:szCs w:val="16"/>
                <w:shd w:val="clear" w:color="auto" w:fill="FFFFFF"/>
              </w:rPr>
              <w:t>University of Medicine and Pharmacy Timisoara, Romania</w:t>
            </w:r>
          </w:p>
        </w:tc>
      </w:tr>
      <w:tr w:rsidR="00D92BCC" w:rsidRPr="00F43D1D" w14:paraId="38E8C25E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3050" w14:textId="77777777" w:rsidR="00D92BCC" w:rsidRPr="00D96F49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7306" w14:textId="10646C9E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D Narita, E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Seclaman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Anghel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Ilina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N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Cireap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563A1D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IO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Sirbu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Ursoniu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, C Marian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ACFB" w14:textId="77777777" w:rsidR="00D92BCC" w:rsidRPr="00563A1D" w:rsidRDefault="00D92BCC" w:rsidP="00D92BC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Altered levels of plasma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chemokines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in breast cancer and their association with clinical and pathological characteristics</w:t>
            </w:r>
          </w:p>
          <w:p w14:paraId="77D0958D" w14:textId="7777777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133D" w14:textId="77777777" w:rsidR="00D92BCC" w:rsidRPr="003B0385" w:rsidRDefault="00D92BCC" w:rsidP="003B038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3B0385">
              <w:rPr>
                <w:rFonts w:ascii="Arial" w:hAnsi="Arial" w:cs="Arial"/>
                <w:sz w:val="16"/>
                <w:szCs w:val="16"/>
              </w:rPr>
              <w:t>Neoplasma</w:t>
            </w:r>
            <w:proofErr w:type="spellEnd"/>
          </w:p>
          <w:p w14:paraId="0F830752" w14:textId="77777777" w:rsidR="00D92BCC" w:rsidRPr="003B0385" w:rsidRDefault="00D92BCC" w:rsidP="003B038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3B0385">
              <w:rPr>
                <w:rFonts w:ascii="Arial" w:hAnsi="Arial" w:cs="Arial"/>
                <w:sz w:val="16"/>
                <w:szCs w:val="16"/>
              </w:rPr>
              <w:t>2016, 63 (1), 141-149</w:t>
            </w:r>
          </w:p>
          <w:p w14:paraId="30BC8784" w14:textId="77777777" w:rsidR="00D92BCC" w:rsidRPr="003B0385" w:rsidRDefault="00D92BCC" w:rsidP="003B038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8064367" w14:textId="59A3B2DC" w:rsidR="00D92BCC" w:rsidRPr="003B0385" w:rsidRDefault="00560825" w:rsidP="003B0385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B0385">
              <w:rPr>
                <w:rFonts w:ascii="Arial" w:hAnsi="Arial" w:cs="Arial"/>
                <w:sz w:val="16"/>
                <w:szCs w:val="16"/>
              </w:rPr>
              <w:t>DOI:</w:t>
            </w:r>
            <w:hyperlink r:id="rId59" w:history="1">
              <w:r w:rsidRPr="003B0385">
                <w:rPr>
                  <w:rStyle w:val="Hyperlink"/>
                  <w:rFonts w:ascii="Arial" w:hAnsi="Arial" w:cs="Arial"/>
                  <w:sz w:val="16"/>
                  <w:szCs w:val="16"/>
                </w:rPr>
                <w:t>10.4149/neo_2016_017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ABAB" w14:textId="77777777" w:rsidR="00D92BCC" w:rsidRPr="007050F9" w:rsidRDefault="00D92BCC" w:rsidP="00D92BC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bCs/>
                <w:color w:val="000000"/>
                <w:kern w:val="36"/>
                <w:sz w:val="16"/>
                <w:szCs w:val="16"/>
                <w:lang w:eastAsia="ro-RO"/>
              </w:rPr>
            </w:pPr>
            <w:r w:rsidRPr="007050F9">
              <w:rPr>
                <w:rFonts w:ascii="Arial" w:hAnsi="Arial" w:cs="Arial"/>
                <w:b/>
                <w:bCs/>
                <w:color w:val="000000"/>
                <w:kern w:val="36"/>
                <w:sz w:val="16"/>
                <w:szCs w:val="16"/>
                <w:lang w:eastAsia="ro-RO"/>
              </w:rPr>
              <w:t>1,780</w:t>
            </w:r>
          </w:p>
          <w:p w14:paraId="43547F97" w14:textId="77777777" w:rsidR="00D92BCC" w:rsidRPr="007050F9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9B5B" w14:textId="7777777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Oncology, University of Medicine and Pharmacy “Victor Babes”</w:t>
            </w:r>
          </w:p>
          <w:p w14:paraId="1BAF8E09" w14:textId="7361E2E6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proofErr w:type="spellStart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Oncomed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 Oncology Practice</w:t>
            </w:r>
          </w:p>
        </w:tc>
      </w:tr>
      <w:tr w:rsidR="00D92BCC" w:rsidRPr="00F43D1D" w14:paraId="38EE9FA3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C2B7" w14:textId="77777777" w:rsidR="00D92BCC" w:rsidRPr="00D96F49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A6EC" w14:textId="0D4A80AD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sz w:val="16"/>
                <w:szCs w:val="16"/>
              </w:rPr>
              <w:t xml:space="preserve">R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</w:rPr>
              <w:t>Dumache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</w:rPr>
              <w:t xml:space="preserve">, S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</w:rPr>
              <w:t>Popescu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</w:rPr>
              <w:t xml:space="preserve">, R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</w:rPr>
              <w:t>Minciu</w:t>
            </w:r>
            <w:proofErr w:type="spellEnd"/>
            <w:r w:rsidRPr="00563A1D">
              <w:rPr>
                <w:rFonts w:ascii="Arial" w:hAnsi="Arial" w:cs="Arial"/>
                <w:sz w:val="16"/>
                <w:szCs w:val="16"/>
              </w:rPr>
              <w:t xml:space="preserve">, Ș Negru, M </w:t>
            </w:r>
            <w:proofErr w:type="spellStart"/>
            <w:r w:rsidRPr="00563A1D">
              <w:rPr>
                <w:rFonts w:ascii="Arial" w:hAnsi="Arial" w:cs="Arial"/>
                <w:sz w:val="16"/>
                <w:szCs w:val="16"/>
              </w:rPr>
              <w:t>Puiu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674E" w14:textId="7E372EB5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sz w:val="16"/>
                <w:szCs w:val="16"/>
              </w:rPr>
              <w:t xml:space="preserve">Molecular detection of prostate cancer by methylation-specific polymerase chain reaction from urine specimens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C8FF" w14:textId="77777777" w:rsidR="00D92BCC" w:rsidRPr="003B0385" w:rsidRDefault="00D92BCC" w:rsidP="003B0385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3B038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Journal of Medical Biochemistry</w:t>
            </w:r>
          </w:p>
          <w:p w14:paraId="13B6A034" w14:textId="77777777" w:rsidR="00D92BCC" w:rsidRPr="003B0385" w:rsidRDefault="00D92BCC" w:rsidP="003B0385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3B038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2013, 32 (3), 233-237</w:t>
            </w:r>
          </w:p>
          <w:p w14:paraId="37366837" w14:textId="77777777" w:rsidR="003B0385" w:rsidRPr="003B0385" w:rsidRDefault="003B0385" w:rsidP="003B0385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</w:p>
          <w:p w14:paraId="49CEDE52" w14:textId="50167B19" w:rsidR="00D92BCC" w:rsidRPr="003B0385" w:rsidRDefault="00560825" w:rsidP="003B0385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B0385">
              <w:rPr>
                <w:rFonts w:ascii="Arial" w:hAnsi="Arial" w:cs="Arial"/>
                <w:sz w:val="16"/>
                <w:szCs w:val="16"/>
              </w:rPr>
              <w:t>DOI: 10.2478/jomb-2013-0012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D877" w14:textId="602C9BE4" w:rsidR="00D92BCC" w:rsidRPr="007050F9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7050F9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0,930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1D8F" w14:textId="2A65721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University of Medicine and Pharmacy »Victor Babes«, Department of Medical Oncology, Timisoara, Romania</w:t>
            </w:r>
          </w:p>
        </w:tc>
      </w:tr>
      <w:tr w:rsidR="00D92BCC" w:rsidRPr="00F43D1D" w14:paraId="60634585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9B81" w14:textId="77777777" w:rsidR="00D92BCC" w:rsidRPr="00D96F49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64FA" w14:textId="10D6A44A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A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Koreck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K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Kis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K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Szegedi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Paunescu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Cioaca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Olariu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563A1D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, Z Bata-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Csorgo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L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Kemeny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Dobozy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, M Szell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6CBF" w14:textId="77777777" w:rsidR="00D92BCC" w:rsidRPr="00563A1D" w:rsidRDefault="00C41ADF" w:rsidP="00D92BC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</w:pPr>
            <w:hyperlink r:id="rId60" w:history="1"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TLR2 and TLR4 polymorphisms are not associated with acne vulgaris</w:t>
              </w:r>
            </w:hyperlink>
          </w:p>
          <w:p w14:paraId="605B9EBD" w14:textId="7777777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DA844" w14:textId="77777777" w:rsidR="00D92BCC" w:rsidRPr="00300746" w:rsidRDefault="00D92BCC" w:rsidP="003007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0746">
              <w:rPr>
                <w:rFonts w:ascii="Arial" w:hAnsi="Arial" w:cs="Arial"/>
                <w:color w:val="000000"/>
                <w:sz w:val="16"/>
                <w:szCs w:val="16"/>
              </w:rPr>
              <w:t>Dermatology</w:t>
            </w:r>
          </w:p>
          <w:p w14:paraId="38EDC03C" w14:textId="77777777" w:rsidR="00D92BCC" w:rsidRPr="00300746" w:rsidRDefault="00D92BCC" w:rsidP="003007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0746">
              <w:rPr>
                <w:rFonts w:ascii="Arial" w:hAnsi="Arial" w:cs="Arial"/>
                <w:color w:val="000000"/>
                <w:sz w:val="16"/>
                <w:szCs w:val="16"/>
              </w:rPr>
              <w:t>2006, 213 (3), 267-269</w:t>
            </w:r>
          </w:p>
          <w:p w14:paraId="13F49C5C" w14:textId="77777777" w:rsidR="00300746" w:rsidRPr="00300746" w:rsidRDefault="00300746" w:rsidP="00300746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5E5A349" w14:textId="7DC7B413" w:rsidR="00300746" w:rsidRPr="00300746" w:rsidRDefault="00300746" w:rsidP="00300746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212121"/>
                <w:sz w:val="16"/>
                <w:szCs w:val="16"/>
                <w:lang w:val="ro-RO" w:eastAsia="ro-RO"/>
              </w:rPr>
            </w:pPr>
            <w:r w:rsidRPr="00300746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61" w:tgtFrame="_blank" w:history="1">
              <w:r w:rsidRPr="00300746">
                <w:rPr>
                  <w:rStyle w:val="Hyperlink"/>
                  <w:rFonts w:ascii="Arial" w:hAnsi="Arial" w:cs="Arial"/>
                  <w:color w:val="205493"/>
                  <w:sz w:val="16"/>
                  <w:szCs w:val="16"/>
                </w:rPr>
                <w:t>10.1159/000095057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ED34" w14:textId="22041A55" w:rsidR="00D92BCC" w:rsidRPr="007050F9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7050F9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2,805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9BAE1" w14:textId="1272E2A8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sz w:val="16"/>
                <w:szCs w:val="16"/>
                <w:bdr w:val="none" w:sz="0" w:space="0" w:color="auto" w:frame="1"/>
                <w:shd w:val="clear" w:color="auto" w:fill="FFFFFF"/>
              </w:rPr>
              <w:t>Department of  Immunology, Victor Babes University of Medicine and Pharmacy,  Timisoara, Romania</w:t>
            </w:r>
          </w:p>
        </w:tc>
      </w:tr>
      <w:tr w:rsidR="00D92BCC" w:rsidRPr="00F43D1D" w14:paraId="495847C8" w14:textId="77777777" w:rsidTr="003B0385"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CABD" w14:textId="77777777" w:rsidR="00D92BCC" w:rsidRPr="00D96F49" w:rsidRDefault="00D92BCC" w:rsidP="00BB1181">
            <w:pPr>
              <w:numPr>
                <w:ilvl w:val="0"/>
                <w:numId w:val="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8CFF" w14:textId="5C6E0E36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D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Drugarin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Ș Negru, A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Koreck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I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Zosin</w:t>
            </w:r>
            <w:proofErr w:type="spellEnd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563A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Cristea</w:t>
            </w:r>
            <w:proofErr w:type="spellEnd"/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1CE4" w14:textId="77777777" w:rsidR="00D92BCC" w:rsidRPr="00563A1D" w:rsidRDefault="00C41ADF" w:rsidP="00D92BCC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hyperlink r:id="rId62" w:history="1">
              <w:r w:rsidR="00D92BCC" w:rsidRPr="00563A1D">
                <w:rPr>
                  <w:rStyle w:val="Hyperlink"/>
                  <w:rFonts w:ascii="Arial" w:hAnsi="Arial" w:cs="Arial"/>
                  <w:color w:val="000000"/>
                  <w:sz w:val="16"/>
                  <w:szCs w:val="16"/>
                  <w:u w:val="none"/>
                  <w:shd w:val="clear" w:color="auto" w:fill="FFFFFF"/>
                </w:rPr>
                <w:t>The pattern of a TH1 cytokine in autoimmune thyroiditis</w:t>
              </w:r>
            </w:hyperlink>
          </w:p>
          <w:p w14:paraId="1AB518C3" w14:textId="77777777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0030" w14:textId="77777777" w:rsidR="00D92BCC" w:rsidRPr="00300746" w:rsidRDefault="00D92BCC" w:rsidP="00300746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0746">
              <w:rPr>
                <w:rFonts w:ascii="Arial" w:hAnsi="Arial" w:cs="Arial"/>
                <w:color w:val="000000"/>
                <w:sz w:val="16"/>
                <w:szCs w:val="16"/>
              </w:rPr>
              <w:t>Immunology letters</w:t>
            </w:r>
          </w:p>
          <w:p w14:paraId="04951579" w14:textId="77777777" w:rsidR="00D92BCC" w:rsidRPr="00300746" w:rsidRDefault="00D92BCC" w:rsidP="00300746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00746">
              <w:rPr>
                <w:rFonts w:ascii="Arial" w:hAnsi="Arial" w:cs="Arial"/>
                <w:color w:val="000000"/>
                <w:sz w:val="16"/>
                <w:szCs w:val="16"/>
              </w:rPr>
              <w:t>2000, 71 (2), 73-77</w:t>
            </w:r>
          </w:p>
          <w:p w14:paraId="715439CE" w14:textId="77777777" w:rsidR="00300746" w:rsidRPr="00300746" w:rsidRDefault="00300746" w:rsidP="00300746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3083A9B6" w14:textId="751C7B71" w:rsidR="00D92BCC" w:rsidRPr="003B0385" w:rsidRDefault="00300746" w:rsidP="00300746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00746">
              <w:rPr>
                <w:rStyle w:val="id-label"/>
                <w:rFonts w:ascii="Arial" w:hAnsi="Arial" w:cs="Arial"/>
                <w:color w:val="212121"/>
                <w:sz w:val="16"/>
                <w:szCs w:val="16"/>
              </w:rPr>
              <w:t>DOI: </w:t>
            </w:r>
            <w:hyperlink r:id="rId63" w:tgtFrame="_blank" w:history="1">
              <w:r w:rsidRPr="00300746">
                <w:rPr>
                  <w:rStyle w:val="Hyperlink"/>
                  <w:rFonts w:ascii="Arial" w:hAnsi="Arial" w:cs="Arial"/>
                  <w:color w:val="205493"/>
                  <w:sz w:val="16"/>
                  <w:szCs w:val="16"/>
                </w:rPr>
                <w:t>10.1016/s0165-2478(99)00156-x</w:t>
              </w:r>
            </w:hyperlink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7FC9" w14:textId="666562E0" w:rsidR="00D92BCC" w:rsidRPr="007050F9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7050F9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1,680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2599" w14:textId="5A8F13C0" w:rsidR="00D92BCC" w:rsidRPr="00563A1D" w:rsidRDefault="00D92BCC" w:rsidP="00D92BCC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563A1D">
              <w:rPr>
                <w:rFonts w:ascii="Arial" w:hAnsi="Arial" w:cs="Arial"/>
                <w:color w:val="323232"/>
                <w:sz w:val="16"/>
                <w:szCs w:val="16"/>
                <w:shd w:val="clear" w:color="auto" w:fill="F5F5F5"/>
              </w:rPr>
              <w:t>Department of Immunology, Central Laboratory of Immunology, University of Medicine and Pharmacy Timisoara, Romania</w:t>
            </w:r>
          </w:p>
        </w:tc>
      </w:tr>
    </w:tbl>
    <w:p w14:paraId="55921A5F" w14:textId="77777777" w:rsidR="002F4B03" w:rsidRDefault="002F4B03" w:rsidP="006757E2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610A9AA2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6EDB16CF" w14:textId="77777777" w:rsidR="002F4B03" w:rsidRPr="00BC2F6F" w:rsidRDefault="002F4B03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6606FADC" w14:textId="3882E08A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  <w:r w:rsidR="00D92BCC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7</w:t>
      </w:r>
    </w:p>
    <w:p w14:paraId="34D2A6E9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1059FC15" w14:textId="77777777" w:rsidR="006757E2" w:rsidRPr="00D30C9B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7287763" w14:textId="36BC686A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  <w:r w:rsidR="00D92BCC">
        <w:rPr>
          <w:rFonts w:ascii="Arial" w:hAnsi="Arial" w:cs="Arial"/>
          <w:b/>
          <w:color w:val="FF0000"/>
          <w:sz w:val="28"/>
          <w:szCs w:val="28"/>
          <w:lang w:val="ro-RO"/>
        </w:rPr>
        <w:t>3</w:t>
      </w:r>
      <w:r w:rsidR="00970E3B">
        <w:rPr>
          <w:rFonts w:ascii="Arial" w:hAnsi="Arial" w:cs="Arial"/>
          <w:b/>
          <w:color w:val="FF0000"/>
          <w:sz w:val="28"/>
          <w:szCs w:val="28"/>
          <w:lang w:val="ro-RO"/>
        </w:rPr>
        <w:t>8</w:t>
      </w:r>
      <w:r w:rsidR="00D92BCC">
        <w:rPr>
          <w:rFonts w:ascii="Arial" w:hAnsi="Arial" w:cs="Arial"/>
          <w:b/>
          <w:color w:val="FF0000"/>
          <w:sz w:val="28"/>
          <w:szCs w:val="28"/>
          <w:lang w:val="ro-RO"/>
        </w:rPr>
        <w:t>,</w:t>
      </w:r>
      <w:r w:rsidR="00970E3B">
        <w:rPr>
          <w:rFonts w:ascii="Arial" w:hAnsi="Arial" w:cs="Arial"/>
          <w:b/>
          <w:color w:val="FF0000"/>
          <w:sz w:val="28"/>
          <w:szCs w:val="28"/>
          <w:lang w:val="ro-RO"/>
        </w:rPr>
        <w:t>374</w:t>
      </w:r>
    </w:p>
    <w:p w14:paraId="1678EEEE" w14:textId="77777777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3AF6E6AA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Dacă articolul este apărut numai în formă electronică se va trece DOI.</w:t>
      </w:r>
    </w:p>
    <w:p w14:paraId="2CFBE5A5" w14:textId="77777777" w:rsidR="00B05269" w:rsidRPr="00596A52" w:rsidRDefault="00FB62A2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 Se ia în considerare 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for publicat articolul. </w:t>
      </w:r>
    </w:p>
    <w:p w14:paraId="56A5B545" w14:textId="77777777" w:rsidR="00B05269" w:rsidRPr="00D96F49" w:rsidRDefault="00B05269" w:rsidP="00B05269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şi/sau a sit</w:t>
      </w:r>
      <w:r w:rsidR="006106B5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2E27F91A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5483214E" w:rsidR="00FB62A2" w:rsidRPr="00F341F9" w:rsidRDefault="00FB62A2" w:rsidP="00C5751C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NUME </w:t>
            </w:r>
            <w:r w:rsidR="00C5751C" w:rsidRPr="00C5751C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NEGRU</w:t>
            </w: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             PRENUME </w:t>
            </w:r>
            <w:r w:rsidR="00C5751C" w:rsidRPr="00C5751C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ȘERBAN MIRCEA</w:t>
            </w: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8065FE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57991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</w:tbl>
    <w:p w14:paraId="453E395A" w14:textId="77777777" w:rsidR="00FB62A2" w:rsidRDefault="00FB62A2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C39EBCD" w14:textId="77777777" w:rsidR="00F40BD7" w:rsidRDefault="00F40BD7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7F2B0B28" w14:textId="77777777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Verificat îndeplinirea standardelor minimale necesare şi obligatorii pentru  înscrierea  la concurs şi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____________________________________</w:t>
      </w:r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59A37E10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5D913FBD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F43D1D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BD6BCB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673DAFE0" w:rsidR="00793CBC" w:rsidRPr="00DB6995" w:rsidRDefault="005B62E9" w:rsidP="005B62E9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</w:t>
            </w:r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Edward  </w:t>
            </w:r>
            <w:proofErr w:type="spellStart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>Șeclăman</w:t>
            </w:r>
            <w:proofErr w:type="spellEnd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0CE7CDF4" w:rsidR="00793CBC" w:rsidRPr="00DB6995" w:rsidRDefault="005B62E9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Tiberiu Răzvan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Bardan</w:t>
      </w:r>
      <w:proofErr w:type="spellEnd"/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 Lidia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EF3E790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64"/>
          <w:footerReference w:type="default" r:id="rId65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51EC91BD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7B9FE0FD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F87483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43EB2F97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1B854E1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579D138E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00403EE" w14:textId="77777777" w:rsidR="00D336FC" w:rsidRPr="00246359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75179707" w14:textId="77777777" w:rsidR="00D336FC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D336FC" w:rsidRPr="00F43D1D" w14:paraId="7173706A" w14:textId="77777777" w:rsidTr="00422136">
        <w:tc>
          <w:tcPr>
            <w:tcW w:w="648" w:type="dxa"/>
            <w:shd w:val="clear" w:color="auto" w:fill="FFFF99"/>
          </w:tcPr>
          <w:p w14:paraId="2509D20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04CAC1A4" w14:textId="77777777" w:rsidR="00D336FC" w:rsidRPr="00A42E0C" w:rsidRDefault="00D4333C" w:rsidP="00663B57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10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D336FC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Se completează articolele ISI în calitate de autor principal care dovedesc îndeplinirea criteriului FCIAP.</w:t>
            </w:r>
          </w:p>
        </w:tc>
      </w:tr>
      <w:tr w:rsidR="00691481" w:rsidRPr="00F43D1D" w14:paraId="7355B146" w14:textId="77777777" w:rsidTr="00422136">
        <w:tc>
          <w:tcPr>
            <w:tcW w:w="648" w:type="dxa"/>
          </w:tcPr>
          <w:p w14:paraId="74AC896B" w14:textId="77777777" w:rsidR="00691481" w:rsidRPr="00A42E0C" w:rsidRDefault="00691481" w:rsidP="00BB1181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72A0F3A" w14:textId="77777777" w:rsidR="00691481" w:rsidRPr="004F4424" w:rsidRDefault="00691481" w:rsidP="00653328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ro-RO"/>
              </w:rPr>
            </w:pPr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R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Dragomir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I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Sas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Popovici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Margan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AS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Dragomir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H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Stanca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Mocanu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C Pac, </w:t>
            </w:r>
            <w:r w:rsidRPr="004F4424">
              <w:rPr>
                <w:rFonts w:ascii="Arial" w:hAnsi="Arial" w:cs="Arial"/>
                <w:b/>
                <w:i/>
                <w:sz w:val="16"/>
                <w:szCs w:val="16"/>
                <w:shd w:val="clear" w:color="auto" w:fill="FFFFFF"/>
              </w:rPr>
              <w:t>Ș Negru</w:t>
            </w:r>
          </w:p>
          <w:p w14:paraId="0396F958" w14:textId="77777777" w:rsidR="00691481" w:rsidRPr="004F4424" w:rsidRDefault="00C41ADF" w:rsidP="0065332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kern w:val="36"/>
                <w:sz w:val="16"/>
                <w:szCs w:val="16"/>
                <w:lang w:eastAsia="ro-RO"/>
              </w:rPr>
            </w:pPr>
            <w:hyperlink r:id="rId66" w:history="1">
              <w:r w:rsidR="00691481" w:rsidRPr="004F4424">
                <w:rPr>
                  <w:rStyle w:val="Hyperlink"/>
                  <w:rFonts w:ascii="Arial" w:hAnsi="Arial" w:cs="Arial"/>
                  <w:b/>
                  <w:color w:val="auto"/>
                  <w:sz w:val="16"/>
                  <w:szCs w:val="16"/>
                  <w:u w:val="none"/>
                  <w:shd w:val="clear" w:color="auto" w:fill="FFFFFF"/>
                </w:rPr>
                <w:t>Treatment Experience and Predictive Factors Associated with Response in Platinum-Resistant Recurrent Ovarian Cancer: A Retrospective Single-Institution Study</w:t>
              </w:r>
            </w:hyperlink>
          </w:p>
          <w:p w14:paraId="51E84D34" w14:textId="77F1B372" w:rsidR="00691481" w:rsidRPr="00AD2A6F" w:rsidRDefault="00691481" w:rsidP="0065332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Journal of Clinical Medicine </w:t>
            </w:r>
            <w:r w:rsidRPr="00AD2A6F">
              <w:rPr>
                <w:rFonts w:ascii="Arial" w:hAnsi="Arial" w:cs="Arial"/>
                <w:bCs/>
                <w:sz w:val="16"/>
                <w:szCs w:val="16"/>
                <w:shd w:val="clear" w:color="auto" w:fill="FFFFFF"/>
              </w:rPr>
              <w:t>2021</w:t>
            </w:r>
            <w:r w:rsidRPr="00AD2A6F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, </w:t>
            </w:r>
            <w:r w:rsidRPr="00AD2A6F">
              <w:rPr>
                <w:rStyle w:val="Accentuat"/>
                <w:rFonts w:ascii="Arial" w:hAnsi="Arial" w:cs="Arial"/>
                <w:i w:val="0"/>
                <w:sz w:val="16"/>
                <w:szCs w:val="16"/>
                <w:shd w:val="clear" w:color="auto" w:fill="FFFFFF"/>
              </w:rPr>
              <w:t xml:space="preserve">10 </w:t>
            </w:r>
            <w:r w:rsidRPr="00AD2A6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(16), 3596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(11 </w:t>
            </w:r>
            <w:proofErr w:type="spellStart"/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pag</w:t>
            </w:r>
            <w:proofErr w:type="spellEnd"/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.)</w:t>
            </w:r>
          </w:p>
          <w:p w14:paraId="1A20B1E7" w14:textId="7747A83A" w:rsidR="00691481" w:rsidRPr="00A42E0C" w:rsidRDefault="00691481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</w:t>
            </w:r>
            <w:r w:rsidR="00653328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= </w:t>
            </w:r>
            <w:r w:rsidRPr="00D92BCC">
              <w:rPr>
                <w:rFonts w:ascii="Arial" w:hAnsi="Arial" w:cs="Arial"/>
                <w:b/>
                <w:sz w:val="16"/>
                <w:szCs w:val="16"/>
                <w:lang w:val="ro-RO"/>
              </w:rPr>
              <w:t>4,242</w:t>
            </w:r>
          </w:p>
        </w:tc>
      </w:tr>
      <w:tr w:rsidR="00691481" w:rsidRPr="00F43D1D" w14:paraId="02FBEE6A" w14:textId="77777777" w:rsidTr="00422136">
        <w:tc>
          <w:tcPr>
            <w:tcW w:w="648" w:type="dxa"/>
          </w:tcPr>
          <w:p w14:paraId="397EB9C6" w14:textId="77777777" w:rsidR="00691481" w:rsidRPr="00A42E0C" w:rsidRDefault="00691481" w:rsidP="00BB1181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85A1CC8" w14:textId="20DD0A20" w:rsidR="00691481" w:rsidRPr="004F4424" w:rsidRDefault="00691481" w:rsidP="00653328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ro-RO"/>
              </w:rPr>
            </w:pPr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L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Mazilu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AI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Suceveanu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DL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St</w:t>
            </w:r>
            <w:r w:rsidR="003763C6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ă</w:t>
            </w:r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nculeanu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AD Gheorghe, G, </w:t>
            </w:r>
            <w:r w:rsidRPr="004F4424">
              <w:rPr>
                <w:rFonts w:ascii="Arial" w:hAnsi="Arial" w:cs="Arial"/>
                <w:b/>
                <w:i/>
                <w:sz w:val="16"/>
                <w:szCs w:val="16"/>
                <w:shd w:val="clear" w:color="auto" w:fill="FFFFFF"/>
                <w:lang w:val="ro-RO"/>
              </w:rPr>
              <w:t>Ș</w:t>
            </w:r>
            <w:r w:rsidRPr="004F4424">
              <w:rPr>
                <w:rFonts w:ascii="Arial" w:hAnsi="Arial" w:cs="Arial"/>
                <w:b/>
                <w:i/>
                <w:sz w:val="16"/>
                <w:szCs w:val="16"/>
                <w:shd w:val="clear" w:color="auto" w:fill="FFFFFF"/>
              </w:rPr>
              <w:t>M Negru</w:t>
            </w:r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,</w:t>
            </w:r>
          </w:p>
          <w:p w14:paraId="440F0769" w14:textId="569AE61D" w:rsidR="00691481" w:rsidRPr="004F4424" w:rsidRDefault="00C41ADF" w:rsidP="0065332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kern w:val="36"/>
                <w:sz w:val="16"/>
                <w:szCs w:val="16"/>
                <w:lang w:eastAsia="ro-RO"/>
              </w:rPr>
            </w:pPr>
            <w:hyperlink r:id="rId67" w:history="1">
              <w:r w:rsidR="00691481" w:rsidRPr="004F4424">
                <w:rPr>
                  <w:rStyle w:val="Hyperlink"/>
                  <w:rFonts w:ascii="Arial" w:hAnsi="Arial" w:cs="Arial"/>
                  <w:b/>
                  <w:color w:val="auto"/>
                  <w:sz w:val="16"/>
                  <w:szCs w:val="16"/>
                  <w:u w:val="none"/>
                  <w:shd w:val="clear" w:color="auto" w:fill="FFFFFF"/>
                </w:rPr>
                <w:t>Tumor microenvironment is not an ‘innocent bystander’ in the resistance to treatment of head and neck cancers</w:t>
              </w:r>
            </w:hyperlink>
            <w:r w:rsidR="00653328">
              <w:rPr>
                <w:rFonts w:ascii="Arial" w:hAnsi="Arial" w:cs="Arial"/>
                <w:b/>
                <w:sz w:val="16"/>
                <w:szCs w:val="16"/>
              </w:rPr>
              <w:t xml:space="preserve"> (Review)</w:t>
            </w:r>
          </w:p>
          <w:p w14:paraId="7F216BD6" w14:textId="3DD69D9A" w:rsidR="00691481" w:rsidRDefault="00691481" w:rsidP="0065332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AD2A6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Experim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ental and Therapeutic Medicine </w:t>
            </w:r>
            <w:r w:rsidRPr="00AD2A6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2021, 22 (4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), 1 (9 </w:t>
            </w:r>
            <w:proofErr w:type="spellStart"/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pag</w:t>
            </w:r>
            <w:proofErr w:type="spellEnd"/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.)</w:t>
            </w:r>
          </w:p>
          <w:p w14:paraId="4DA9B7C5" w14:textId="130DA9B1" w:rsidR="00691481" w:rsidRPr="00A42E0C" w:rsidRDefault="00691481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</w:t>
            </w:r>
            <w:r w:rsidR="00653328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= </w:t>
            </w:r>
            <w:r w:rsidRPr="00D92BCC">
              <w:rPr>
                <w:rFonts w:ascii="Arial" w:hAnsi="Arial" w:cs="Arial"/>
                <w:b/>
                <w:sz w:val="16"/>
                <w:szCs w:val="16"/>
                <w:lang w:val="ro-RO"/>
              </w:rPr>
              <w:t>1,785</w:t>
            </w:r>
          </w:p>
        </w:tc>
      </w:tr>
      <w:tr w:rsidR="00691481" w:rsidRPr="00F43D1D" w14:paraId="7C097CC5" w14:textId="77777777" w:rsidTr="00422136">
        <w:tc>
          <w:tcPr>
            <w:tcW w:w="648" w:type="dxa"/>
          </w:tcPr>
          <w:p w14:paraId="15F616ED" w14:textId="77777777" w:rsidR="00691481" w:rsidRPr="00A42E0C" w:rsidRDefault="00691481" w:rsidP="00BB1181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071B436" w14:textId="41CFF85B" w:rsidR="00691481" w:rsidRPr="004F4424" w:rsidRDefault="00691481" w:rsidP="00653328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ro-RO"/>
              </w:rPr>
            </w:pPr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B Ile, I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M</w:t>
            </w:r>
            <w:r w:rsidR="003763C6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ă</w:t>
            </w:r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l</w:t>
            </w:r>
            <w:r w:rsidR="003763C6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ă</w:t>
            </w:r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escu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CN Marin, I Marin, M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Spunei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</w:t>
            </w:r>
            <w:r w:rsidRPr="004F4424">
              <w:rPr>
                <w:rFonts w:ascii="Arial" w:hAnsi="Arial" w:cs="Arial"/>
                <w:b/>
                <w:i/>
                <w:sz w:val="16"/>
                <w:szCs w:val="16"/>
                <w:shd w:val="clear" w:color="auto" w:fill="FFFFFF"/>
              </w:rPr>
              <w:t>Ș Negru</w:t>
            </w:r>
          </w:p>
          <w:p w14:paraId="451B4A5E" w14:textId="77777777" w:rsidR="00691481" w:rsidRPr="004F4424" w:rsidRDefault="00691481" w:rsidP="0065332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kern w:val="36"/>
                <w:sz w:val="16"/>
                <w:szCs w:val="16"/>
                <w:lang w:eastAsia="ro-RO"/>
              </w:rPr>
            </w:pPr>
            <w:proofErr w:type="spellStart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>Dosimetric</w:t>
            </w:r>
            <w:proofErr w:type="spellEnd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>investigations</w:t>
            </w:r>
            <w:proofErr w:type="spellEnd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 xml:space="preserve"> of </w:t>
            </w:r>
            <w:proofErr w:type="spellStart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>some</w:t>
            </w:r>
            <w:proofErr w:type="spellEnd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>composites</w:t>
            </w:r>
            <w:proofErr w:type="spellEnd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>consisting</w:t>
            </w:r>
            <w:proofErr w:type="spellEnd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 xml:space="preserve"> of </w:t>
            </w:r>
            <w:proofErr w:type="spellStart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>metallic</w:t>
            </w:r>
            <w:proofErr w:type="spellEnd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>particles</w:t>
            </w:r>
            <w:proofErr w:type="spellEnd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>distributed</w:t>
            </w:r>
            <w:proofErr w:type="spellEnd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 xml:space="preserve"> in </w:t>
            </w:r>
            <w:proofErr w:type="spellStart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>silicone</w:t>
            </w:r>
            <w:proofErr w:type="spellEnd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>rubber</w:t>
            </w:r>
            <w:proofErr w:type="spellEnd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 xml:space="preserve"> </w:t>
            </w:r>
            <w:proofErr w:type="spellStart"/>
            <w:r w:rsidRPr="004F4424">
              <w:rPr>
                <w:rFonts w:ascii="Arial" w:hAnsi="Arial" w:cs="Arial"/>
                <w:b/>
                <w:sz w:val="16"/>
                <w:szCs w:val="16"/>
                <w:lang w:val="ro-RO" w:eastAsia="ro-RO"/>
              </w:rPr>
              <w:t>matrix</w:t>
            </w:r>
            <w:proofErr w:type="spellEnd"/>
          </w:p>
          <w:p w14:paraId="4300CE51" w14:textId="3CFAD0E8" w:rsidR="00691481" w:rsidRPr="00AD2A6F" w:rsidRDefault="00691481" w:rsidP="0065332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Journal of Ovonic Research </w:t>
            </w:r>
            <w:r w:rsidRPr="00AD2A6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2021, 17 (2), 217 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(7 </w:t>
            </w:r>
            <w:proofErr w:type="spellStart"/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pag</w:t>
            </w:r>
            <w:proofErr w:type="spellEnd"/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.)</w:t>
            </w:r>
          </w:p>
          <w:p w14:paraId="1CDA4158" w14:textId="0E339F14" w:rsidR="00691481" w:rsidRPr="00A42E0C" w:rsidRDefault="00691481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</w:t>
            </w:r>
            <w:r w:rsidR="00653328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= </w:t>
            </w:r>
            <w:r w:rsidRPr="00D92BCC">
              <w:rPr>
                <w:rFonts w:ascii="Arial" w:hAnsi="Arial" w:cs="Arial"/>
                <w:b/>
                <w:sz w:val="16"/>
                <w:szCs w:val="16"/>
                <w:lang w:val="ro-RO"/>
              </w:rPr>
              <w:t>1,165</w:t>
            </w:r>
          </w:p>
        </w:tc>
      </w:tr>
      <w:tr w:rsidR="00691481" w:rsidRPr="00F43D1D" w14:paraId="431353C3" w14:textId="77777777" w:rsidTr="00422136">
        <w:tc>
          <w:tcPr>
            <w:tcW w:w="648" w:type="dxa"/>
          </w:tcPr>
          <w:p w14:paraId="13048D6D" w14:textId="77777777" w:rsidR="00691481" w:rsidRPr="00A42E0C" w:rsidRDefault="00691481" w:rsidP="00BB1181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DC9F0E1" w14:textId="77777777" w:rsidR="00691481" w:rsidRPr="004F4424" w:rsidRDefault="00691481" w:rsidP="00653328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ro-RO"/>
              </w:rPr>
            </w:pPr>
            <w:r w:rsidRPr="004F4424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CC </w:t>
            </w:r>
            <w:proofErr w:type="spellStart"/>
            <w:r w:rsidRPr="004F4424">
              <w:rPr>
                <w:rFonts w:ascii="Arial" w:hAnsi="Arial" w:cs="Arial"/>
                <w:bCs/>
                <w:i/>
                <w:sz w:val="16"/>
                <w:szCs w:val="16"/>
              </w:rPr>
              <w:t>Coman</w:t>
            </w:r>
            <w:proofErr w:type="spellEnd"/>
            <w:r w:rsidRPr="004F4424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(</w:t>
            </w:r>
            <w:proofErr w:type="spellStart"/>
            <w:r w:rsidRPr="004F4424">
              <w:rPr>
                <w:rFonts w:ascii="Arial" w:hAnsi="Arial" w:cs="Arial"/>
                <w:bCs/>
                <w:i/>
                <w:sz w:val="16"/>
                <w:szCs w:val="16"/>
              </w:rPr>
              <w:t>Cernat</w:t>
            </w:r>
            <w:proofErr w:type="spellEnd"/>
            <w:r w:rsidRPr="004F4424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), </w:t>
            </w:r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D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Malița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Stanca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SI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Patoni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 (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Popescu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), O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Mușat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</w:t>
            </w:r>
            <w:r w:rsidRPr="004F4424">
              <w:rPr>
                <w:rFonts w:ascii="Arial" w:hAnsi="Arial" w:cs="Arial"/>
                <w:b/>
                <w:i/>
                <w:sz w:val="16"/>
                <w:szCs w:val="16"/>
                <w:shd w:val="clear" w:color="auto" w:fill="FFFFFF"/>
              </w:rPr>
              <w:t>Ș Negru</w:t>
            </w:r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H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Feier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OL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Karancsi</w:t>
            </w:r>
            <w:proofErr w:type="spellEnd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4F4424">
              <w:rPr>
                <w:rFonts w:ascii="Arial" w:hAnsi="Arial" w:cs="Arial"/>
                <w:i/>
                <w:sz w:val="16"/>
                <w:szCs w:val="16"/>
                <w:shd w:val="clear" w:color="auto" w:fill="FFFFFF"/>
              </w:rPr>
              <w:t>Rosca</w:t>
            </w:r>
            <w:proofErr w:type="spellEnd"/>
          </w:p>
          <w:p w14:paraId="172AA39C" w14:textId="77777777" w:rsidR="00691481" w:rsidRPr="004F4424" w:rsidRDefault="00691481" w:rsidP="0065332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kern w:val="36"/>
                <w:sz w:val="16"/>
                <w:szCs w:val="16"/>
                <w:lang w:eastAsia="ro-RO"/>
              </w:rPr>
            </w:pPr>
            <w:r w:rsidRPr="004F442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Corneal endothelial changes induced by pars </w:t>
            </w:r>
            <w:proofErr w:type="spellStart"/>
            <w:r w:rsidRPr="004F4424">
              <w:rPr>
                <w:rFonts w:ascii="Arial" w:hAnsi="Arial" w:cs="Arial"/>
                <w:b/>
                <w:bCs/>
                <w:sz w:val="16"/>
                <w:szCs w:val="16"/>
              </w:rPr>
              <w:t>plana</w:t>
            </w:r>
            <w:proofErr w:type="spellEnd"/>
            <w:r w:rsidRPr="004F442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4F4424">
              <w:rPr>
                <w:rFonts w:ascii="Arial" w:hAnsi="Arial" w:cs="Arial"/>
                <w:b/>
                <w:bCs/>
                <w:sz w:val="16"/>
                <w:szCs w:val="16"/>
              </w:rPr>
              <w:t>vitrectomy</w:t>
            </w:r>
            <w:proofErr w:type="spellEnd"/>
            <w:r w:rsidRPr="004F442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with silicone oil </w:t>
            </w:r>
            <w:proofErr w:type="spellStart"/>
            <w:r w:rsidRPr="004F4424">
              <w:rPr>
                <w:rFonts w:ascii="Arial" w:hAnsi="Arial" w:cs="Arial"/>
                <w:b/>
                <w:bCs/>
                <w:sz w:val="16"/>
                <w:szCs w:val="16"/>
              </w:rPr>
              <w:t>tamponade</w:t>
            </w:r>
            <w:proofErr w:type="spellEnd"/>
            <w:r w:rsidRPr="004F442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for retinal detachment</w:t>
            </w:r>
          </w:p>
          <w:p w14:paraId="59D3502B" w14:textId="54E2A42D" w:rsidR="00691481" w:rsidRPr="00AD2A6F" w:rsidRDefault="00691481" w:rsidP="0065332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shd w:val="clear" w:color="auto" w:fill="FFFFFF"/>
              </w:rPr>
            </w:pPr>
            <w:r w:rsidRPr="00AD2A6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Experi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mental and Therapeutic Medicine </w:t>
            </w:r>
            <w:r w:rsidRPr="00AD2A6F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2021, 22 (3),</w:t>
            </w:r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1 (11 </w:t>
            </w:r>
            <w:proofErr w:type="spellStart"/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pag</w:t>
            </w:r>
            <w:proofErr w:type="spellEnd"/>
            <w:r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.)</w:t>
            </w:r>
          </w:p>
          <w:p w14:paraId="30B24BD1" w14:textId="6D6A8972" w:rsidR="00691481" w:rsidRPr="00A42E0C" w:rsidRDefault="00691481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</w:t>
            </w:r>
            <w:r w:rsidR="00653328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= </w:t>
            </w:r>
            <w:r w:rsidRPr="00D92BCC">
              <w:rPr>
                <w:rFonts w:ascii="Arial" w:hAnsi="Arial" w:cs="Arial"/>
                <w:b/>
                <w:sz w:val="16"/>
                <w:szCs w:val="16"/>
                <w:lang w:val="ro-RO"/>
              </w:rPr>
              <w:t>1,785</w:t>
            </w:r>
          </w:p>
        </w:tc>
      </w:tr>
      <w:tr w:rsidR="00691481" w:rsidRPr="00F43D1D" w14:paraId="0BFF432F" w14:textId="77777777" w:rsidTr="00422136">
        <w:tc>
          <w:tcPr>
            <w:tcW w:w="648" w:type="dxa"/>
          </w:tcPr>
          <w:p w14:paraId="57813A94" w14:textId="77777777" w:rsidR="00691481" w:rsidRPr="00A42E0C" w:rsidRDefault="00691481" w:rsidP="00BB1181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6FD5263" w14:textId="77777777" w:rsidR="00691481" w:rsidRPr="004F4424" w:rsidRDefault="00691481" w:rsidP="00653328">
            <w:pPr>
              <w:spacing w:after="0" w:line="240" w:lineRule="auto"/>
              <w:rPr>
                <w:rFonts w:ascii="Arial Narrow" w:hAnsi="Arial Narrow" w:cs="Arial"/>
                <w:b/>
                <w:i/>
                <w:color w:val="181818"/>
                <w:sz w:val="20"/>
                <w:szCs w:val="20"/>
                <w:lang w:val="ro-RO"/>
              </w:rPr>
            </w:pPr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D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Popovici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Oprean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Negru, M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Muntean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HT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Stanca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Teodoru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Stanca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4F4424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>Ș Negru</w:t>
            </w:r>
          </w:p>
          <w:p w14:paraId="3F4E60EE" w14:textId="77777777" w:rsidR="00691481" w:rsidRPr="004F4424" w:rsidRDefault="00C41ADF" w:rsidP="0065332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hyperlink r:id="rId68" w:history="1"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Comparative hematological profiles for dose</w:t>
              </w:r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noBreakHyphen/>
                <w:t xml:space="preserve">dense vs. regular </w:t>
              </w:r>
              <w:proofErr w:type="spellStart"/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anthracycline</w:t>
              </w:r>
              <w:proofErr w:type="spellEnd"/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noBreakHyphen/>
                <w:t xml:space="preserve">based </w:t>
              </w:r>
              <w:proofErr w:type="spellStart"/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neoadjuvant</w:t>
              </w:r>
              <w:proofErr w:type="spellEnd"/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chemotherapy in non</w:t>
              </w:r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noBreakHyphen/>
                <w:t>metastatic breast cancer</w:t>
              </w:r>
            </w:hyperlink>
          </w:p>
          <w:p w14:paraId="3CE95072" w14:textId="7E2C2899" w:rsidR="00691481" w:rsidRPr="00D96F49" w:rsidRDefault="00691481" w:rsidP="00653328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Therapeutic Medicine 202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1, 22 (1), 1 (8 </w:t>
            </w:r>
            <w:proofErr w:type="spellStart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pag</w:t>
            </w:r>
            <w:proofErr w:type="spellEnd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.)</w:t>
            </w:r>
          </w:p>
          <w:p w14:paraId="13B11855" w14:textId="2B27C9AF" w:rsidR="00691481" w:rsidRPr="00A42E0C" w:rsidRDefault="00691481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</w:t>
            </w:r>
            <w:r w:rsidR="00653328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= </w:t>
            </w:r>
            <w:r w:rsidRPr="00036D55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1,785</w:t>
            </w:r>
          </w:p>
        </w:tc>
      </w:tr>
      <w:tr w:rsidR="00691481" w:rsidRPr="00F43D1D" w14:paraId="0D6945F9" w14:textId="77777777" w:rsidTr="00422136">
        <w:tc>
          <w:tcPr>
            <w:tcW w:w="648" w:type="dxa"/>
          </w:tcPr>
          <w:p w14:paraId="5AC10E6E" w14:textId="77777777" w:rsidR="00691481" w:rsidRPr="00A42E0C" w:rsidRDefault="00691481" w:rsidP="00BB1181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7B0894F" w14:textId="3B53FBC4" w:rsidR="00691481" w:rsidRPr="004F4424" w:rsidRDefault="00691481" w:rsidP="00653328">
            <w:pPr>
              <w:spacing w:after="0" w:line="240" w:lineRule="auto"/>
              <w:rPr>
                <w:rFonts w:ascii="Arial Narrow" w:hAnsi="Arial Narrow" w:cs="Arial"/>
                <w:b/>
                <w:i/>
                <w:color w:val="181818"/>
                <w:sz w:val="20"/>
                <w:szCs w:val="20"/>
                <w:lang w:val="ro-RO"/>
              </w:rPr>
            </w:pPr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S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4F4424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Volovăț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Popovici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Chercot</w:t>
            </w:r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</w:t>
            </w:r>
            <w:proofErr w:type="spellEnd"/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Stanca</w:t>
            </w:r>
            <w:proofErr w:type="spellEnd"/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H </w:t>
            </w:r>
            <w:proofErr w:type="spellStart"/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Feier</w:t>
            </w:r>
            <w:proofErr w:type="spellEnd"/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Maliț</w:t>
            </w:r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a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Dragomir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Volovăț</w:t>
            </w:r>
            <w:proofErr w:type="spellEnd"/>
          </w:p>
          <w:p w14:paraId="3A90535F" w14:textId="77777777" w:rsidR="00691481" w:rsidRPr="004F4424" w:rsidRDefault="00C41ADF" w:rsidP="0065332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</w:pPr>
            <w:hyperlink r:id="rId69" w:history="1"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Predictors of the response to </w:t>
              </w:r>
              <w:proofErr w:type="spellStart"/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nivolumab</w:t>
              </w:r>
              <w:proofErr w:type="spellEnd"/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immunotherapy in the second or subsequent lines for metastatic non</w:t>
              </w:r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noBreakHyphen/>
                <w:t>small cell lung cancers</w:t>
              </w:r>
            </w:hyperlink>
          </w:p>
          <w:p w14:paraId="4DDB3BC7" w14:textId="33FD49B9" w:rsidR="00691481" w:rsidRPr="00036D55" w:rsidRDefault="00691481" w:rsidP="0065332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Therapeutic Medicine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2021, 21 (6), 1 (8 </w:t>
            </w:r>
            <w:proofErr w:type="spellStart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pag</w:t>
            </w:r>
            <w:proofErr w:type="spellEnd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.)</w:t>
            </w:r>
          </w:p>
          <w:p w14:paraId="3B53802E" w14:textId="30710E60" w:rsidR="00691481" w:rsidRPr="00A42E0C" w:rsidRDefault="00691481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</w:t>
            </w:r>
            <w:r w:rsidR="00653328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= </w:t>
            </w:r>
            <w:r w:rsidRPr="00036D55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1,785</w:t>
            </w:r>
          </w:p>
        </w:tc>
      </w:tr>
      <w:tr w:rsidR="00691481" w:rsidRPr="00F43D1D" w14:paraId="42D3A06E" w14:textId="77777777" w:rsidTr="00422136">
        <w:tc>
          <w:tcPr>
            <w:tcW w:w="648" w:type="dxa"/>
          </w:tcPr>
          <w:p w14:paraId="1AAE0C18" w14:textId="77777777" w:rsidR="00691481" w:rsidRPr="00A42E0C" w:rsidRDefault="00691481" w:rsidP="00BB1181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FA27AD5" w14:textId="2AD9546D" w:rsidR="00691481" w:rsidRPr="004F4424" w:rsidRDefault="00691481" w:rsidP="00653328">
            <w:pPr>
              <w:spacing w:after="0" w:line="240" w:lineRule="auto"/>
              <w:rPr>
                <w:rFonts w:ascii="Arial Narrow" w:hAnsi="Arial Narrow" w:cs="Arial"/>
                <w:b/>
                <w:i/>
                <w:color w:val="181818"/>
                <w:sz w:val="20"/>
                <w:szCs w:val="20"/>
                <w:lang w:val="ro-RO"/>
              </w:rPr>
            </w:pPr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SR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Volovăț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</w:t>
            </w:r>
            <w:r w:rsidRPr="004F4424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eastAsia="ro-RO"/>
              </w:rPr>
              <w:t>Ș Negru</w:t>
            </w:r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CR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Stolniceanu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C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Volovăț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C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Lungulescu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D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Scrip</w:t>
            </w:r>
            <w:r w:rsidR="003763C6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cariu</w:t>
            </w:r>
            <w:proofErr w:type="spellEnd"/>
            <w:r w:rsidR="003763C6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BM </w:t>
            </w:r>
            <w:proofErr w:type="spellStart"/>
            <w:r w:rsidR="003763C6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Cobzeanu</w:t>
            </w:r>
            <w:proofErr w:type="spellEnd"/>
            <w:r w:rsidR="003763C6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C </w:t>
            </w:r>
            <w:proofErr w:type="spellStart"/>
            <w:r w:rsidR="003763C6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Ș</w:t>
            </w:r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tefănescu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C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Grigorescu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I Augustin, CL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Ursulescu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CC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Volovăț</w:t>
            </w:r>
            <w:proofErr w:type="spellEnd"/>
          </w:p>
          <w:p w14:paraId="274F2A1A" w14:textId="77777777" w:rsidR="00691481" w:rsidRPr="004F4424" w:rsidRDefault="00691481" w:rsidP="0065332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</w:pPr>
            <w:proofErr w:type="spellStart"/>
            <w:r w:rsidRPr="004F4424"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  <w:t>Nanomedicine</w:t>
            </w:r>
            <w:proofErr w:type="spellEnd"/>
            <w:r w:rsidRPr="004F4424"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  <w:t xml:space="preserve"> to modulate immunotherapy in cutaneous melanoma (Review)</w:t>
            </w:r>
          </w:p>
          <w:p w14:paraId="230EF06D" w14:textId="6AB793F5" w:rsidR="00691481" w:rsidRPr="00036D55" w:rsidRDefault="00691481" w:rsidP="0065332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Therapeutic Medicine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2021, 21 (5), 1 (14 </w:t>
            </w:r>
            <w:proofErr w:type="spellStart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pag</w:t>
            </w:r>
            <w:proofErr w:type="spellEnd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.)</w:t>
            </w:r>
          </w:p>
          <w:p w14:paraId="2212B5C2" w14:textId="7C413D82" w:rsidR="00691481" w:rsidRPr="00A42E0C" w:rsidRDefault="00691481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</w:t>
            </w:r>
            <w:r w:rsidR="00653328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= </w:t>
            </w:r>
            <w:r w:rsidRPr="00036D55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1,785</w:t>
            </w:r>
          </w:p>
        </w:tc>
      </w:tr>
      <w:tr w:rsidR="00691481" w:rsidRPr="00F43D1D" w14:paraId="7234034E" w14:textId="77777777" w:rsidTr="00422136">
        <w:tc>
          <w:tcPr>
            <w:tcW w:w="648" w:type="dxa"/>
          </w:tcPr>
          <w:p w14:paraId="4BBE6457" w14:textId="77777777" w:rsidR="00691481" w:rsidRPr="00A42E0C" w:rsidRDefault="00691481" w:rsidP="00BB1181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8AFF704" w14:textId="77777777" w:rsidR="00BD2FD1" w:rsidRPr="004F4424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i/>
                <w:color w:val="181818"/>
                <w:sz w:val="20"/>
                <w:szCs w:val="20"/>
                <w:lang w:val="ro-RO"/>
              </w:rPr>
            </w:pPr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R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Dragomir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AS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Dragomir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A Negru, S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Săftescu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D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Popovici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M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Schenker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R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Lupușoru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</w:t>
            </w:r>
            <w:r w:rsidRPr="004F4424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eastAsia="ro-RO"/>
              </w:rPr>
              <w:t xml:space="preserve">Ș Negru </w:t>
            </w:r>
          </w:p>
          <w:p w14:paraId="51A43316" w14:textId="77777777" w:rsidR="00BD2FD1" w:rsidRPr="004F4424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F4424"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  <w:t xml:space="preserve">Role of combining neutrophil-to-lymphocyte ratio and pretreatment body mass index in predicting progression-free survival in patients with non-small cell lung cancer treated with </w:t>
            </w:r>
            <w:proofErr w:type="spellStart"/>
            <w:r w:rsidRPr="004F4424">
              <w:rPr>
                <w:rFonts w:ascii="Arial" w:hAnsi="Arial" w:cs="Arial"/>
                <w:b/>
                <w:color w:val="000000"/>
                <w:sz w:val="16"/>
                <w:szCs w:val="16"/>
                <w:lang w:eastAsia="ro-RO"/>
              </w:rPr>
              <w:t>nivolumab</w:t>
            </w:r>
            <w:proofErr w:type="spellEnd"/>
          </w:p>
          <w:p w14:paraId="2348BCA5" w14:textId="77777777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Therapeutic Medicine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2021, 21 (5), 1 (8 </w:t>
            </w:r>
            <w:proofErr w:type="spellStart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pag</w:t>
            </w:r>
            <w:proofErr w:type="spellEnd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.)</w:t>
            </w:r>
          </w:p>
          <w:p w14:paraId="621C4947" w14:textId="3879BDC4" w:rsidR="00691481" w:rsidRPr="00A42E0C" w:rsidRDefault="00BD2FD1" w:rsidP="00BD2FD1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= </w:t>
            </w:r>
            <w:r w:rsidRPr="00036D55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1,785</w:t>
            </w:r>
          </w:p>
        </w:tc>
      </w:tr>
      <w:tr w:rsidR="00691481" w:rsidRPr="00F43D1D" w14:paraId="14778A76" w14:textId="77777777" w:rsidTr="00422136">
        <w:tc>
          <w:tcPr>
            <w:tcW w:w="648" w:type="dxa"/>
          </w:tcPr>
          <w:p w14:paraId="506FB15C" w14:textId="77777777" w:rsidR="00691481" w:rsidRPr="00A42E0C" w:rsidRDefault="00691481" w:rsidP="00BB1181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171C80B" w14:textId="77777777" w:rsidR="00BD2FD1" w:rsidRPr="004F4424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i/>
                <w:color w:val="181818"/>
                <w:sz w:val="20"/>
                <w:szCs w:val="20"/>
                <w:lang w:val="ro-RO"/>
              </w:rPr>
            </w:pPr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A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Boldan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AG Negru, M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Boldan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L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Mazilu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A Tudor, D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Popovici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S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Săftescu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CT Luca, </w:t>
            </w:r>
            <w:r w:rsidRPr="004F4424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eastAsia="ro-RO"/>
              </w:rPr>
              <w:t xml:space="preserve">ȘM Negru </w:t>
            </w:r>
          </w:p>
          <w:p w14:paraId="75141E8B" w14:textId="77777777" w:rsidR="00BD2FD1" w:rsidRPr="004F4424" w:rsidRDefault="00C41ADF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hyperlink r:id="rId70" w:history="1">
              <w:r w:rsidR="00BD2FD1" w:rsidRPr="004F4424">
                <w:rPr>
                  <w:rFonts w:ascii="Arial" w:hAnsi="Arial" w:cs="Arial"/>
                  <w:b/>
                  <w:color w:val="000000"/>
                  <w:sz w:val="16"/>
                  <w:szCs w:val="16"/>
                  <w:lang w:eastAsia="ro-RO"/>
                </w:rPr>
                <w:t>Neoplasia-Associated Pericarditis - Predictor of Cancer Progression?</w:t>
              </w:r>
            </w:hyperlink>
          </w:p>
          <w:p w14:paraId="1FE49E74" w14:textId="77777777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Diagnostics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 </w:t>
            </w:r>
            <w:r w:rsidRPr="00036D55"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2021, 11 (1), 58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 xml:space="preserve"> (12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pag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  <w:t>.)</w:t>
            </w:r>
          </w:p>
          <w:p w14:paraId="67F3F128" w14:textId="209F879B" w:rsidR="00691481" w:rsidRPr="00A42E0C" w:rsidRDefault="00BD2FD1" w:rsidP="00BD2FD1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= </w:t>
            </w:r>
            <w:r w:rsidRPr="00036D55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3,110</w:t>
            </w:r>
          </w:p>
        </w:tc>
      </w:tr>
      <w:tr w:rsidR="00691481" w:rsidRPr="00F43D1D" w14:paraId="659082D3" w14:textId="77777777" w:rsidTr="00422136">
        <w:tc>
          <w:tcPr>
            <w:tcW w:w="648" w:type="dxa"/>
          </w:tcPr>
          <w:p w14:paraId="49079F2B" w14:textId="77777777" w:rsidR="00691481" w:rsidRPr="00A42E0C" w:rsidRDefault="00691481" w:rsidP="00BB1181">
            <w:pPr>
              <w:numPr>
                <w:ilvl w:val="0"/>
                <w:numId w:val="9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8804C49" w14:textId="77777777" w:rsidR="00691481" w:rsidRPr="004F4424" w:rsidRDefault="00691481" w:rsidP="00653328">
            <w:pPr>
              <w:spacing w:after="0" w:line="240" w:lineRule="auto"/>
              <w:rPr>
                <w:rFonts w:ascii="Arial Narrow" w:hAnsi="Arial Narrow" w:cs="Arial"/>
                <w:b/>
                <w:i/>
                <w:color w:val="181818"/>
                <w:sz w:val="20"/>
                <w:szCs w:val="20"/>
                <w:lang w:val="ro-RO"/>
              </w:rPr>
            </w:pPr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AS</w:t>
            </w:r>
            <w:r w:rsidRPr="004F4424">
              <w:rPr>
                <w:rFonts w:ascii="Arial" w:eastAsia="Calibri" w:hAnsi="Arial" w:cs="Arial"/>
                <w:i/>
                <w:sz w:val="16"/>
                <w:szCs w:val="16"/>
              </w:rPr>
              <w:t xml:space="preserve"> </w:t>
            </w:r>
            <w:hyperlink r:id="rId71" w:anchor="!" w:history="1"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Gheorghe</w:t>
              </w:r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</w:t>
            </w:r>
            <w:r w:rsidRPr="004F4424">
              <w:rPr>
                <w:rFonts w:ascii="Arial" w:hAnsi="Arial" w:cs="Arial"/>
                <w:b/>
                <w:i/>
                <w:color w:val="000000"/>
                <w:sz w:val="16"/>
                <w:szCs w:val="16"/>
                <w:lang w:eastAsia="ro-RO"/>
              </w:rPr>
              <w:t>ŞM</w:t>
            </w:r>
            <w:r w:rsidRPr="004F442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72" w:anchor="!" w:history="1">
              <w:r w:rsidRPr="004F4424">
                <w:rPr>
                  <w:rFonts w:ascii="Arial" w:hAnsi="Arial" w:cs="Arial"/>
                  <w:b/>
                  <w:i/>
                  <w:color w:val="000000"/>
                  <w:sz w:val="16"/>
                  <w:szCs w:val="16"/>
                  <w:lang w:eastAsia="ro-RO"/>
                </w:rPr>
                <w:t>Negru</w:t>
              </w:r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, C</w:t>
            </w:r>
            <w:r w:rsidRPr="004F442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73" w:anchor="!" w:history="1"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Nițipir</w:t>
              </w:r>
              <w:proofErr w:type="spellEnd"/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, M</w:t>
            </w:r>
            <w:r w:rsidRPr="004F442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74" w:anchor="!" w:history="1"/>
            <w:hyperlink r:id="rId75" w:anchor="!" w:history="1"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Marinca</w:t>
              </w:r>
              <w:proofErr w:type="spellEnd"/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, B</w:t>
            </w:r>
            <w:r w:rsidRPr="004F442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76" w:anchor="!" w:history="1"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Gafton</w:t>
              </w:r>
              <w:proofErr w:type="spellEnd"/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,</w:t>
            </w:r>
            <w:hyperlink r:id="rId77" w:anchor="!" w:history="1"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 xml:space="preserve"> TE </w:t>
              </w:r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Ciuleanu</w:t>
              </w:r>
              <w:proofErr w:type="spellEnd"/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, M </w:t>
            </w:r>
            <w:hyperlink r:id="rId78" w:anchor="!" w:history="1"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Schenker</w:t>
              </w:r>
              <w:proofErr w:type="spellEnd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,</w:t>
              </w:r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 RD</w:t>
            </w:r>
            <w:r w:rsidRPr="004F442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79" w:anchor="!" w:history="1"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Dragomir</w:t>
              </w:r>
              <w:proofErr w:type="spellEnd"/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,</w:t>
            </w:r>
            <w:hyperlink r:id="rId80" w:anchor="!" w:history="1"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 xml:space="preserve"> AD Gheorghe</w:t>
              </w:r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, PO</w:t>
            </w:r>
            <w:r w:rsidRPr="004F442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81" w:anchor="!" w:history="1"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Stovicek</w:t>
              </w:r>
              <w:proofErr w:type="spellEnd"/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, M</w:t>
            </w:r>
            <w:r w:rsidRPr="004F442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82" w:anchor="!" w:history="1"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Bandi-Vasilica</w:t>
              </w:r>
              <w:proofErr w:type="spellEnd"/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, AC</w:t>
            </w:r>
            <w:r w:rsidRPr="004F442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83" w:anchor="!" w:history="1"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Boț</w:t>
              </w:r>
              <w:proofErr w:type="spellEnd"/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, RI</w:t>
            </w:r>
            <w:r w:rsidRPr="004F442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84" w:anchor="!" w:history="1"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Mihăilă</w:t>
              </w:r>
              <w:proofErr w:type="spellEnd"/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, DL</w:t>
            </w:r>
            <w:r w:rsidRPr="004F442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85" w:anchor="!" w:history="1"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Zob</w:t>
              </w:r>
              <w:proofErr w:type="spellEnd"/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, AL</w:t>
            </w:r>
            <w:r w:rsidRPr="004F442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86" w:anchor="!" w:history="1"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Kajanto</w:t>
              </w:r>
              <w:proofErr w:type="spellEnd"/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>, DL</w:t>
            </w:r>
            <w:r w:rsidRPr="004F442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hyperlink r:id="rId87" w:anchor="!" w:history="1">
              <w:proofErr w:type="spellStart"/>
              <w:r w:rsidRPr="004F4424">
                <w:rPr>
                  <w:rFonts w:ascii="Arial" w:hAnsi="Arial" w:cs="Arial"/>
                  <w:i/>
                  <w:color w:val="000000"/>
                  <w:sz w:val="16"/>
                  <w:szCs w:val="16"/>
                  <w:lang w:eastAsia="ro-RO"/>
                </w:rPr>
                <w:t>Stănculeanu</w:t>
              </w:r>
              <w:proofErr w:type="spellEnd"/>
            </w:hyperlink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lang w:eastAsia="ro-RO"/>
              </w:rPr>
              <w:t xml:space="preserve"> </w:t>
            </w:r>
          </w:p>
          <w:p w14:paraId="1CFB8CB9" w14:textId="77777777" w:rsidR="00691481" w:rsidRPr="004F4424" w:rsidRDefault="00691481" w:rsidP="00653328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F4424">
              <w:rPr>
                <w:rFonts w:ascii="Arial" w:hAnsi="Arial" w:cs="Arial"/>
                <w:b/>
                <w:bCs/>
                <w:color w:val="000000"/>
                <w:kern w:val="36"/>
                <w:sz w:val="16"/>
                <w:szCs w:val="16"/>
                <w:lang w:eastAsia="ro-RO"/>
              </w:rPr>
              <w:t>Knowledge, attitudes and practices related to the COVID-19 outbreak among Romanian adults with cancer: a cross-sectional national survey</w:t>
            </w:r>
          </w:p>
          <w:p w14:paraId="795266E0" w14:textId="767A2355" w:rsidR="00691481" w:rsidRPr="00D96F49" w:rsidRDefault="00691481" w:rsidP="00653328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  <w:t>ESMO Open 2021, 6 (1), 100027</w:t>
            </w:r>
            <w:r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  <w:t xml:space="preserve"> (9 </w:t>
            </w:r>
            <w:proofErr w:type="spellStart"/>
            <w:r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  <w:t>pag</w:t>
            </w:r>
            <w:proofErr w:type="spellEnd"/>
            <w:r>
              <w:rPr>
                <w:rFonts w:ascii="Arial" w:hAnsi="Arial" w:cs="Arial"/>
                <w:bCs/>
                <w:color w:val="000000"/>
                <w:kern w:val="36"/>
                <w:sz w:val="16"/>
                <w:szCs w:val="16"/>
                <w:lang w:eastAsia="ro-RO"/>
              </w:rPr>
              <w:t>.)</w:t>
            </w:r>
          </w:p>
          <w:p w14:paraId="44720758" w14:textId="678E07BC" w:rsidR="00691481" w:rsidRPr="00A42E0C" w:rsidRDefault="00691481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4F4424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</w:t>
            </w:r>
            <w:r w:rsidR="00653328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= </w:t>
            </w:r>
            <w:r w:rsidRPr="004F4424">
              <w:rPr>
                <w:rFonts w:ascii="Arial" w:hAnsi="Arial" w:cs="Arial"/>
                <w:b/>
                <w:bCs/>
                <w:color w:val="000000"/>
                <w:kern w:val="36"/>
                <w:sz w:val="16"/>
                <w:szCs w:val="16"/>
                <w:lang w:eastAsia="ro-RO"/>
              </w:rPr>
              <w:t>5,329</w:t>
            </w:r>
          </w:p>
        </w:tc>
      </w:tr>
      <w:tr w:rsidR="00691481" w:rsidRPr="00A42E0C" w14:paraId="4CFBEEE7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4B288" w14:textId="12B069C5" w:rsidR="00691481" w:rsidRDefault="00691481" w:rsidP="00653328">
            <w:p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11.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2A2F0" w14:textId="77777777" w:rsidR="00BD2FD1" w:rsidRPr="004F4424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Cs/>
                <w:i/>
                <w:color w:val="000000"/>
                <w:kern w:val="36"/>
                <w:sz w:val="16"/>
                <w:szCs w:val="16"/>
                <w:lang w:eastAsia="ro-RO"/>
              </w:rPr>
            </w:pPr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S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Popovici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Oprean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Negru, A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Haiduc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Stanca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DC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Malița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Volovăț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4F4424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>Ș Negru</w:t>
            </w:r>
          </w:p>
          <w:p w14:paraId="16E1A077" w14:textId="77777777" w:rsidR="00BD2FD1" w:rsidRPr="004F4424" w:rsidRDefault="00C41ADF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Style w:val="Hyperlink"/>
                <w:rFonts w:ascii="Arial" w:hAnsi="Arial" w:cs="Arial"/>
                <w:b/>
                <w:color w:val="000000"/>
                <w:sz w:val="16"/>
                <w:szCs w:val="16"/>
                <w:u w:val="none"/>
                <w:shd w:val="clear" w:color="auto" w:fill="FFFFFF"/>
              </w:rPr>
            </w:pPr>
            <w:hyperlink r:id="rId88" w:history="1">
              <w:r w:rsidR="00BD2FD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Determining factors of renal dysfunction during </w:t>
              </w:r>
              <w:proofErr w:type="spellStart"/>
              <w:r w:rsidR="00BD2FD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cisplatin</w:t>
              </w:r>
              <w:proofErr w:type="spellEnd"/>
              <w:r w:rsidR="00BD2FD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chemotherapy</w:t>
              </w:r>
            </w:hyperlink>
          </w:p>
          <w:p w14:paraId="68D5AF73" w14:textId="77777777" w:rsidR="00BD2FD1" w:rsidRPr="00036D55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000000"/>
                <w:sz w:val="16"/>
                <w:szCs w:val="16"/>
                <w:lang w:eastAsia="ro-RO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Therapeutic Medicine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2021, 21 (1), 1 (6 </w:t>
            </w:r>
            <w:proofErr w:type="spellStart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pag</w:t>
            </w:r>
            <w:proofErr w:type="spellEnd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.)</w:t>
            </w:r>
          </w:p>
          <w:p w14:paraId="5F11E7F1" w14:textId="68B8ADC9" w:rsidR="00691481" w:rsidRPr="00A42E0C" w:rsidRDefault="00BD2FD1" w:rsidP="00BD2FD1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4F4424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</w:t>
            </w: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= </w:t>
            </w:r>
            <w:r w:rsidRPr="004F4424">
              <w:rPr>
                <w:rFonts w:ascii="Arial" w:hAnsi="Arial" w:cs="Arial"/>
                <w:b/>
                <w:bCs/>
                <w:color w:val="000000"/>
                <w:kern w:val="36"/>
                <w:sz w:val="16"/>
                <w:szCs w:val="16"/>
                <w:lang w:eastAsia="ro-RO"/>
              </w:rPr>
              <w:t>1,785</w:t>
            </w:r>
          </w:p>
        </w:tc>
      </w:tr>
      <w:tr w:rsidR="00691481" w:rsidRPr="00A42E0C" w14:paraId="3C4519CD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CBE29" w14:textId="14D66DA1" w:rsidR="00691481" w:rsidRDefault="00691481" w:rsidP="00653328">
            <w:p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12.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2B5A8" w14:textId="77777777" w:rsidR="00BD2FD1" w:rsidRPr="004F4424" w:rsidRDefault="00BD2FD1" w:rsidP="00BD2FD1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Cs/>
                <w:i/>
                <w:color w:val="000000"/>
                <w:kern w:val="36"/>
                <w:sz w:val="16"/>
                <w:szCs w:val="16"/>
                <w:lang w:eastAsia="ro-RO"/>
              </w:rPr>
            </w:pPr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S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Popovici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Oprean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Negru, A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Croitoru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Zemba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I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Yasar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Preda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4F4424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 xml:space="preserve">Ș Negru </w:t>
            </w:r>
          </w:p>
          <w:p w14:paraId="2E3FA16F" w14:textId="77777777" w:rsidR="00BD2FD1" w:rsidRPr="004F4424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Endurance of er</w:t>
            </w:r>
            <w:r w:rsidRPr="004F4424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yt</w:t>
            </w:r>
            <w:r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h</w:t>
            </w:r>
            <w:r w:rsidRPr="004F4424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rocyte series in chemotherapy</w:t>
            </w:r>
          </w:p>
          <w:p w14:paraId="5A20EA07" w14:textId="77777777" w:rsidR="00BD2FD1" w:rsidRPr="00D96F49" w:rsidRDefault="00BD2FD1" w:rsidP="00BD2FD1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Therapeutic Medicine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2020, 20 (6), 1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7 </w:t>
            </w:r>
            <w:proofErr w:type="spellStart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pag</w:t>
            </w:r>
            <w:proofErr w:type="spellEnd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.)</w:t>
            </w:r>
          </w:p>
          <w:p w14:paraId="0457EDA9" w14:textId="3BBEEC0E" w:rsidR="00691481" w:rsidRPr="00A42E0C" w:rsidRDefault="00BD2FD1" w:rsidP="00BD2FD1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= </w:t>
            </w:r>
            <w:r w:rsidRPr="00036D55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1,785</w:t>
            </w:r>
          </w:p>
        </w:tc>
      </w:tr>
      <w:tr w:rsidR="00691481" w:rsidRPr="00A42E0C" w14:paraId="30109E63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53314" w14:textId="013882C6" w:rsidR="00691481" w:rsidRDefault="00691481" w:rsidP="00653328">
            <w:p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13.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950D4" w14:textId="77777777" w:rsidR="00691481" w:rsidRPr="004F4424" w:rsidRDefault="00691481" w:rsidP="0065332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i/>
                <w:color w:val="222222"/>
                <w:sz w:val="16"/>
                <w:szCs w:val="16"/>
                <w:lang w:eastAsia="ro-RO"/>
              </w:rPr>
            </w:pPr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V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Ordodi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Pană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Dumitrel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Hădărugă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Tămaș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Pode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Todea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Păunescu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4F4424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>Ş Negru</w:t>
            </w:r>
          </w:p>
          <w:p w14:paraId="326EC675" w14:textId="77777777" w:rsidR="00691481" w:rsidRPr="004F4424" w:rsidRDefault="00C41ADF" w:rsidP="0065332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hyperlink r:id="rId89" w:history="1"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An ecological treatment method for </w:t>
              </w:r>
              <w:proofErr w:type="spellStart"/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ifosfamide</w:t>
              </w:r>
              <w:proofErr w:type="spellEnd"/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contaminated waste water resulting from oncological therapy</w:t>
              </w:r>
            </w:hyperlink>
          </w:p>
          <w:p w14:paraId="5EC0507E" w14:textId="3C68D3AC" w:rsidR="00691481" w:rsidRPr="00036D55" w:rsidRDefault="00691481" w:rsidP="0065332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</w:pP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>Studia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 xml:space="preserve">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>Universitatis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 xml:space="preserve"> Babes-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>Bolyai</w:t>
            </w:r>
            <w:proofErr w:type="spellEnd"/>
            <w:r w:rsidRPr="00036D55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 xml:space="preserve">, </w:t>
            </w:r>
            <w:proofErr w:type="spellStart"/>
            <w:r w:rsidRPr="00036D55"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>Chemia</w:t>
            </w:r>
            <w:proofErr w:type="spellEnd"/>
            <w:r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 xml:space="preserve"> 2020, 65 (1), 267 (11 </w:t>
            </w:r>
            <w:proofErr w:type="spellStart"/>
            <w:r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>pag</w:t>
            </w:r>
            <w:proofErr w:type="spellEnd"/>
            <w:r>
              <w:rPr>
                <w:rFonts w:ascii="Arial" w:hAnsi="Arial" w:cs="Arial"/>
                <w:color w:val="222222"/>
                <w:sz w:val="16"/>
                <w:szCs w:val="16"/>
                <w:lang w:eastAsia="ro-RO"/>
              </w:rPr>
              <w:t>.)</w:t>
            </w:r>
          </w:p>
          <w:p w14:paraId="34655F95" w14:textId="2A305431" w:rsidR="00691481" w:rsidRPr="00A42E0C" w:rsidRDefault="00691481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4F4424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</w:t>
            </w:r>
            <w:r w:rsidR="00653328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= </w:t>
            </w:r>
            <w:r w:rsidRPr="004F4424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0,260</w:t>
            </w:r>
          </w:p>
        </w:tc>
      </w:tr>
      <w:tr w:rsidR="00691481" w:rsidRPr="00A42E0C" w14:paraId="1A106544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5D959" w14:textId="6FFD8BC4" w:rsidR="00691481" w:rsidRDefault="00691481" w:rsidP="00653328">
            <w:p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14.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96DC0" w14:textId="77777777" w:rsidR="00691481" w:rsidRPr="004F4424" w:rsidRDefault="00691481" w:rsidP="00653328">
            <w:pPr>
              <w:spacing w:after="0" w:line="240" w:lineRule="auto"/>
              <w:rPr>
                <w:rFonts w:ascii="Arial Narrow" w:hAnsi="Arial Narrow" w:cs="Arial"/>
                <w:b/>
                <w:i/>
                <w:color w:val="181818"/>
                <w:sz w:val="20"/>
                <w:szCs w:val="20"/>
                <w:lang w:val="ro-RO"/>
              </w:rPr>
            </w:pPr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CM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Oprean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4F4424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>ȘM Negru</w:t>
            </w:r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DI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Popovici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Săftescu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RA Han, GM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Dragomir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T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Hoinoiu</w:t>
            </w:r>
            <w:proofErr w:type="spellEnd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4F4424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Dema</w:t>
            </w:r>
            <w:proofErr w:type="spellEnd"/>
          </w:p>
          <w:p w14:paraId="4DD42DB9" w14:textId="77777777" w:rsidR="00691481" w:rsidRPr="004F4424" w:rsidRDefault="00691481" w:rsidP="0065332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r w:rsidRPr="004F4424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Postmenopausal breast cancer in women, clinical and epidemiological factors related to the molecular subtype: a retrospective cohort study in a single institution for 13 years. follow-up data</w:t>
            </w:r>
          </w:p>
          <w:p w14:paraId="5FEAFD47" w14:textId="56B47482" w:rsidR="00691481" w:rsidRDefault="00691481" w:rsidP="0065332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International Journal of Environmental Research and Public Health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036D55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2020, 17 (23), 8722</w:t>
            </w:r>
            <w:r w:rsidR="00F5257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(10 </w:t>
            </w:r>
            <w:proofErr w:type="spellStart"/>
            <w:r w:rsidR="00F5257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pag</w:t>
            </w:r>
            <w:proofErr w:type="spellEnd"/>
            <w:r w:rsidR="00F5257C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.)</w:t>
            </w:r>
          </w:p>
          <w:p w14:paraId="67E0119B" w14:textId="1B1AA9CE" w:rsidR="00691481" w:rsidRPr="00A42E0C" w:rsidRDefault="00691481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4F4424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</w:t>
            </w:r>
            <w:r w:rsidR="00653328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= </w:t>
            </w:r>
            <w:r w:rsidRPr="004F4424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2,849</w:t>
            </w:r>
          </w:p>
        </w:tc>
      </w:tr>
      <w:tr w:rsidR="00691481" w:rsidRPr="00A42E0C" w14:paraId="61750704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D36D8" w14:textId="6CE7D3FD" w:rsidR="00691481" w:rsidRDefault="00691481" w:rsidP="00653328">
            <w:p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15.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3E127" w14:textId="77777777" w:rsidR="00691481" w:rsidRPr="004F4424" w:rsidRDefault="00691481" w:rsidP="00653328">
            <w:pPr>
              <w:spacing w:after="0" w:line="240" w:lineRule="auto"/>
              <w:rPr>
                <w:rFonts w:ascii="Arial Narrow" w:hAnsi="Arial Narrow" w:cs="Arial"/>
                <w:b/>
                <w:i/>
                <w:color w:val="181818"/>
                <w:sz w:val="20"/>
                <w:szCs w:val="20"/>
                <w:lang w:val="ro-RO"/>
              </w:rPr>
            </w:pPr>
            <w:r w:rsidRPr="004F4424">
              <w:rPr>
                <w:rFonts w:ascii="Arial" w:hAnsi="Arial" w:cs="Arial"/>
                <w:b/>
                <w:i/>
                <w:color w:val="000000"/>
                <w:sz w:val="16"/>
                <w:szCs w:val="16"/>
                <w:shd w:val="clear" w:color="auto" w:fill="FFFFFF"/>
              </w:rPr>
              <w:t>Ș Negru</w:t>
            </w:r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Papadopoulou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Apessos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DL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Stănculeanu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Ciuleanu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Volovăț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Croitoru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Kakolyris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G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Aravantinos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N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Ziras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Athanasiadis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N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Touroutoglou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N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Pavlidis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HP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Kalofonos</w:t>
            </w:r>
            <w:proofErr w:type="spellEnd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 xml:space="preserve">, G </w:t>
            </w:r>
            <w:proofErr w:type="spellStart"/>
            <w:r w:rsidRPr="004F4424">
              <w:rPr>
                <w:rFonts w:ascii="Arial" w:hAnsi="Arial" w:cs="Arial"/>
                <w:i/>
                <w:color w:val="000000"/>
                <w:sz w:val="16"/>
                <w:szCs w:val="16"/>
                <w:shd w:val="clear" w:color="auto" w:fill="FFFFFF"/>
              </w:rPr>
              <w:t>Nasioulas</w:t>
            </w:r>
            <w:proofErr w:type="spellEnd"/>
          </w:p>
          <w:p w14:paraId="52A14678" w14:textId="77777777" w:rsidR="00691481" w:rsidRPr="004F4424" w:rsidRDefault="00C41ADF" w:rsidP="00653328">
            <w:pPr>
              <w:pStyle w:val="Listparagraf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16"/>
                <w:szCs w:val="16"/>
                <w:shd w:val="clear" w:color="auto" w:fill="FFFFFF"/>
              </w:rPr>
            </w:pPr>
            <w:hyperlink r:id="rId90" w:history="1">
              <w:r w:rsidR="00691481" w:rsidRPr="004F4424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KRAS, NRAS and BRAF mutations in Greek and Romanian patients with colorectal cancer: a cohort study</w:t>
              </w:r>
            </w:hyperlink>
          </w:p>
          <w:p w14:paraId="1019575F" w14:textId="348385B5" w:rsidR="00691481" w:rsidRDefault="00691481" w:rsidP="00653328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</w:pPr>
            <w:r w:rsidRPr="00036D55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BMJ Open</w:t>
            </w:r>
            <w:r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 </w:t>
            </w:r>
            <w:r w:rsidR="00F5257C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 xml:space="preserve">2014, 4(5), 1 (8 </w:t>
            </w:r>
            <w:proofErr w:type="spellStart"/>
            <w:r w:rsidR="00F5257C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pag</w:t>
            </w:r>
            <w:proofErr w:type="spellEnd"/>
            <w:r w:rsidR="00F5257C">
              <w:rPr>
                <w:rFonts w:ascii="Arial" w:hAnsi="Arial" w:cs="Arial"/>
                <w:color w:val="000000"/>
                <w:sz w:val="16"/>
                <w:szCs w:val="16"/>
                <w:shd w:val="clear" w:color="auto" w:fill="FFFFFF"/>
              </w:rPr>
              <w:t>.)</w:t>
            </w:r>
          </w:p>
          <w:p w14:paraId="082DD5F0" w14:textId="68F0FAAE" w:rsidR="00691481" w:rsidRPr="00A42E0C" w:rsidRDefault="00691481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4F4424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FI </w:t>
            </w:r>
            <w:r w:rsidR="00653328">
              <w:rPr>
                <w:rFonts w:ascii="Arial" w:hAnsi="Arial" w:cs="Arial"/>
                <w:b/>
                <w:sz w:val="16"/>
                <w:szCs w:val="16"/>
                <w:lang w:val="ro-RO"/>
              </w:rPr>
              <w:t xml:space="preserve">= </w:t>
            </w:r>
            <w:r w:rsidRPr="004F4424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2,836</w:t>
            </w:r>
          </w:p>
        </w:tc>
      </w:tr>
    </w:tbl>
    <w:p w14:paraId="5397787D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D336FC" w:rsidRPr="00F43D1D" w14:paraId="7B32222D" w14:textId="77777777" w:rsidTr="00422136">
        <w:tc>
          <w:tcPr>
            <w:tcW w:w="648" w:type="dxa"/>
            <w:shd w:val="clear" w:color="auto" w:fill="FFFF99"/>
          </w:tcPr>
          <w:p w14:paraId="74F627C7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2260EB5D" w14:textId="77777777" w:rsidR="00D336FC" w:rsidRPr="00A42E0C" w:rsidRDefault="00D4333C" w:rsidP="00FB62A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g, 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653328" w:rsidRPr="00F43D1D" w14:paraId="4E221549" w14:textId="77777777" w:rsidTr="00422136">
        <w:tc>
          <w:tcPr>
            <w:tcW w:w="648" w:type="dxa"/>
          </w:tcPr>
          <w:p w14:paraId="4D561EEB" w14:textId="77777777" w:rsidR="00653328" w:rsidRPr="00A42E0C" w:rsidRDefault="00653328" w:rsidP="00BB1181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033AA86" w14:textId="77777777" w:rsidR="00653328" w:rsidRPr="0085345F" w:rsidRDefault="00653328" w:rsidP="00653328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85345F">
              <w:rPr>
                <w:rFonts w:ascii="Arial" w:hAnsi="Arial" w:cs="Arial"/>
                <w:i/>
                <w:color w:val="2E2E2E"/>
                <w:sz w:val="16"/>
                <w:szCs w:val="16"/>
              </w:rPr>
              <w:t>GBD 2019 Adolescent Young Adult Cancer Collaborators</w:t>
            </w:r>
          </w:p>
          <w:p w14:paraId="4921B35E" w14:textId="77777777" w:rsidR="00653328" w:rsidRPr="0085345F" w:rsidRDefault="00653328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5345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The global burden of adolescent and young adult cancer in 2019: a systematic analysis for the Global Burden of Disease Study 2019 </w:t>
            </w:r>
          </w:p>
          <w:p w14:paraId="2CEAEB13" w14:textId="77777777" w:rsidR="00653328" w:rsidRPr="0032711D" w:rsidRDefault="00653328" w:rsidP="0065332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32711D">
              <w:rPr>
                <w:rFonts w:ascii="Arial" w:hAnsi="Arial" w:cs="Arial"/>
                <w:color w:val="2E2E2E"/>
                <w:sz w:val="16"/>
                <w:szCs w:val="16"/>
              </w:rPr>
              <w:t>The Lancet Oncology</w:t>
            </w:r>
            <w:r>
              <w:rPr>
                <w:rFonts w:ascii="Arial" w:hAnsi="Arial" w:cs="Arial"/>
                <w:color w:val="2E2E2E"/>
                <w:sz w:val="16"/>
                <w:szCs w:val="16"/>
              </w:rPr>
              <w:t xml:space="preserve"> 2</w:t>
            </w:r>
            <w:r w:rsidRPr="0032711D">
              <w:rPr>
                <w:rFonts w:ascii="Arial" w:hAnsi="Arial" w:cs="Arial"/>
                <w:color w:val="2E2E2E"/>
                <w:sz w:val="16"/>
                <w:szCs w:val="16"/>
              </w:rPr>
              <w:t>022, 23 (1), 27-52</w:t>
            </w:r>
          </w:p>
          <w:p w14:paraId="7BECFFE6" w14:textId="4B490E25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41,316</w:t>
            </w:r>
          </w:p>
        </w:tc>
      </w:tr>
      <w:tr w:rsidR="00653328" w:rsidRPr="00F43D1D" w14:paraId="136F465F" w14:textId="77777777" w:rsidTr="00422136">
        <w:tc>
          <w:tcPr>
            <w:tcW w:w="648" w:type="dxa"/>
          </w:tcPr>
          <w:p w14:paraId="0C977FBE" w14:textId="77777777" w:rsidR="00653328" w:rsidRPr="00A42E0C" w:rsidRDefault="00653328" w:rsidP="00BB1181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CB07DE7" w14:textId="77777777" w:rsidR="00653328" w:rsidRPr="0085345F" w:rsidRDefault="00653328" w:rsidP="00653328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85345F">
              <w:rPr>
                <w:rFonts w:ascii="Arial" w:hAnsi="Arial" w:cs="Arial"/>
                <w:i/>
                <w:sz w:val="16"/>
                <w:szCs w:val="16"/>
              </w:rPr>
              <w:t>Global Burden of Disease 2019 Cancer Collaboration</w:t>
            </w:r>
          </w:p>
          <w:p w14:paraId="29DAE64E" w14:textId="77777777" w:rsidR="00653328" w:rsidRPr="0085345F" w:rsidRDefault="00653328" w:rsidP="0065332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color w:val="000000"/>
                <w:kern w:val="36"/>
                <w:sz w:val="16"/>
                <w:szCs w:val="16"/>
                <w:lang w:eastAsia="ro-RO"/>
              </w:rPr>
            </w:pPr>
            <w:r w:rsidRPr="0085345F">
              <w:rPr>
                <w:rFonts w:ascii="Arial" w:hAnsi="Arial" w:cs="Arial"/>
                <w:b/>
                <w:sz w:val="16"/>
                <w:szCs w:val="16"/>
              </w:rPr>
              <w:t>Cancer Incidence, Mortality, Years of Life Lost, Years Lived With Disability, and Disability-Adjusted Life Years for 29 Cancer Groups From 2010 to 2019 A Systematic Analysis for the Global Burden of Disease Study 2019</w:t>
            </w:r>
          </w:p>
          <w:p w14:paraId="4DC1FA94" w14:textId="77777777" w:rsidR="00653328" w:rsidRPr="0032711D" w:rsidRDefault="00653328" w:rsidP="00653328">
            <w:pPr>
              <w:spacing w:after="0" w:line="240" w:lineRule="auto"/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</w:pPr>
            <w:r w:rsidRPr="0032711D">
              <w:rPr>
                <w:rFonts w:ascii="Arial" w:hAnsi="Arial" w:cs="Arial"/>
                <w:sz w:val="16"/>
                <w:szCs w:val="16"/>
              </w:rPr>
              <w:t xml:space="preserve">JAMA Oncology </w:t>
            </w:r>
            <w:r w:rsidRPr="0032711D">
              <w:rPr>
                <w:rFonts w:ascii="Arial" w:hAnsi="Arial" w:cs="Arial"/>
                <w:color w:val="333333"/>
                <w:sz w:val="16"/>
                <w:szCs w:val="16"/>
              </w:rPr>
              <w:t>Published online December 30, 2021. doi:10.1001/jamaoncol.2021.6987</w:t>
            </w:r>
          </w:p>
          <w:p w14:paraId="2B0C56EB" w14:textId="25B6DB1B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31,777</w:t>
            </w:r>
          </w:p>
        </w:tc>
      </w:tr>
      <w:tr w:rsidR="00653328" w:rsidRPr="00F43D1D" w14:paraId="7990FFBA" w14:textId="77777777" w:rsidTr="00422136">
        <w:tc>
          <w:tcPr>
            <w:tcW w:w="648" w:type="dxa"/>
          </w:tcPr>
          <w:p w14:paraId="2EEB6B8D" w14:textId="77777777" w:rsidR="00653328" w:rsidRPr="00A42E0C" w:rsidRDefault="00653328" w:rsidP="00BB1181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3005E64" w14:textId="6ED3EBCA" w:rsidR="00653328" w:rsidRPr="0085345F" w:rsidRDefault="00653328" w:rsidP="00653328">
            <w:pPr>
              <w:spacing w:after="0" w:line="240" w:lineRule="auto"/>
              <w:rPr>
                <w:rFonts w:ascii="Arial" w:hAnsi="Arial" w:cs="Arial"/>
                <w:b/>
                <w:i/>
                <w:color w:val="181818"/>
                <w:sz w:val="16"/>
                <w:szCs w:val="16"/>
                <w:lang w:val="ro-RO"/>
              </w:rPr>
            </w:pPr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IS (</w:t>
            </w:r>
            <w:proofErr w:type="spellStart"/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Patoni</w:t>
            </w:r>
            <w:proofErr w:type="spellEnd"/>
            <w:r w:rsidR="003763C6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) </w:t>
            </w:r>
            <w:proofErr w:type="spellStart"/>
            <w:r w:rsidR="003763C6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Popescu</w:t>
            </w:r>
            <w:proofErr w:type="spellEnd"/>
            <w:r w:rsidR="003763C6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O </w:t>
            </w:r>
            <w:proofErr w:type="spellStart"/>
            <w:r w:rsidR="003763C6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Mușat</w:t>
            </w:r>
            <w:proofErr w:type="spellEnd"/>
            <w:r w:rsidR="003763C6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S </w:t>
            </w:r>
            <w:proofErr w:type="spellStart"/>
            <w:r w:rsidR="003763C6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Stanca</w:t>
            </w:r>
            <w:proofErr w:type="spellEnd"/>
            <w:r w:rsidR="003763C6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CC (</w:t>
            </w:r>
            <w:proofErr w:type="spellStart"/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Coman</w:t>
            </w:r>
            <w:proofErr w:type="spellEnd"/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) </w:t>
            </w:r>
            <w:proofErr w:type="spellStart"/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Cernat</w:t>
            </w:r>
            <w:proofErr w:type="spellEnd"/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C </w:t>
            </w:r>
            <w:proofErr w:type="spellStart"/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Patoni</w:t>
            </w:r>
            <w:proofErr w:type="spellEnd"/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</w:t>
            </w:r>
            <w:r w:rsidRPr="0085345F">
              <w:rPr>
                <w:rFonts w:ascii="Arial" w:hAnsi="Arial" w:cs="Arial"/>
                <w:b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Ș Negru</w:t>
            </w:r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A </w:t>
            </w:r>
            <w:proofErr w:type="spellStart"/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Teodoru</w:t>
            </w:r>
            <w:proofErr w:type="spellEnd"/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H </w:t>
            </w:r>
            <w:proofErr w:type="spellStart"/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Feier</w:t>
            </w:r>
            <w:proofErr w:type="spellEnd"/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, C </w:t>
            </w:r>
            <w:proofErr w:type="spellStart"/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Danielescu</w:t>
            </w:r>
            <w:proofErr w:type="spellEnd"/>
          </w:p>
          <w:p w14:paraId="70321C62" w14:textId="77777777" w:rsidR="00653328" w:rsidRPr="0085345F" w:rsidRDefault="00653328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sz w:val="16"/>
                <w:szCs w:val="16"/>
                <w:bdr w:val="none" w:sz="0" w:space="0" w:color="auto" w:frame="1"/>
                <w:shd w:val="clear" w:color="auto" w:fill="FFFFFF"/>
              </w:rPr>
            </w:pPr>
            <w:r w:rsidRPr="0085345F">
              <w:rPr>
                <w:rFonts w:ascii="Arial" w:hAnsi="Arial" w:cs="Arial"/>
                <w:b/>
                <w:sz w:val="16"/>
                <w:szCs w:val="16"/>
                <w:bdr w:val="none" w:sz="0" w:space="0" w:color="auto" w:frame="1"/>
                <w:shd w:val="clear" w:color="auto" w:fill="FFFFFF"/>
              </w:rPr>
              <w:t>Vital Dyes in macular hole surgery</w:t>
            </w:r>
          </w:p>
          <w:p w14:paraId="4D77D7C2" w14:textId="77777777" w:rsidR="00653328" w:rsidRPr="0032711D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271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Experimental and Therapeutic Medicine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3271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2021, 21 (5), 1-14</w:t>
            </w:r>
          </w:p>
          <w:p w14:paraId="1889CD2D" w14:textId="099D0692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1,785</w:t>
            </w:r>
          </w:p>
        </w:tc>
      </w:tr>
      <w:tr w:rsidR="00653328" w:rsidRPr="00F43D1D" w14:paraId="758DF229" w14:textId="77777777" w:rsidTr="00422136">
        <w:tc>
          <w:tcPr>
            <w:tcW w:w="648" w:type="dxa"/>
          </w:tcPr>
          <w:p w14:paraId="4AAF6E3E" w14:textId="77777777" w:rsidR="00653328" w:rsidRPr="00A42E0C" w:rsidRDefault="00653328" w:rsidP="00BB1181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811C164" w14:textId="77777777" w:rsidR="00653328" w:rsidRPr="0085345F" w:rsidRDefault="00653328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i/>
                <w:sz w:val="16"/>
                <w:szCs w:val="16"/>
              </w:rPr>
            </w:pPr>
            <w:r w:rsidRPr="0085345F">
              <w:rPr>
                <w:rFonts w:ascii="Arial" w:hAnsi="Arial" w:cs="Arial"/>
                <w:i/>
                <w:sz w:val="16"/>
                <w:szCs w:val="16"/>
                <w:bdr w:val="none" w:sz="0" w:space="0" w:color="auto" w:frame="1"/>
                <w:shd w:val="clear" w:color="auto" w:fill="FFFFFF"/>
              </w:rPr>
              <w:t>GBD 2017 Colorectal Cancer Collaborators</w:t>
            </w:r>
          </w:p>
          <w:p w14:paraId="0C34F591" w14:textId="77777777" w:rsidR="00653328" w:rsidRPr="0085345F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85345F">
              <w:rPr>
                <w:rFonts w:ascii="Arial" w:hAnsi="Arial" w:cs="Arial"/>
                <w:b/>
                <w:sz w:val="16"/>
                <w:szCs w:val="16"/>
                <w:bdr w:val="none" w:sz="0" w:space="0" w:color="auto" w:frame="1"/>
                <w:shd w:val="clear" w:color="auto" w:fill="FFFFFF"/>
              </w:rPr>
              <w:t>The global, regional, and national burden of colorectal cancer and its attributable risk factors in 195 countries and territories, 1990–2017: a systematic analysis for the Global Burden of Disease Study 2017</w:t>
            </w:r>
          </w:p>
          <w:p w14:paraId="66BD8627" w14:textId="77777777" w:rsidR="00653328" w:rsidRPr="0032711D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271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The Lancet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Gastroenterology &amp; </w:t>
            </w:r>
            <w:proofErr w:type="spellStart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hepatology</w:t>
            </w:r>
            <w:proofErr w:type="spellEnd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3271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2019, 4 (12), 913-933</w:t>
            </w:r>
          </w:p>
          <w:p w14:paraId="47251B1D" w14:textId="0FD07524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14,789</w:t>
            </w:r>
          </w:p>
        </w:tc>
      </w:tr>
      <w:tr w:rsidR="00653328" w:rsidRPr="00F43D1D" w14:paraId="17A58930" w14:textId="77777777" w:rsidTr="00422136">
        <w:tc>
          <w:tcPr>
            <w:tcW w:w="648" w:type="dxa"/>
          </w:tcPr>
          <w:p w14:paraId="61900BCC" w14:textId="77777777" w:rsidR="00653328" w:rsidRPr="00A42E0C" w:rsidRDefault="00653328" w:rsidP="00BB1181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B2A99EE" w14:textId="77777777" w:rsidR="00653328" w:rsidRPr="0085345F" w:rsidRDefault="00653328" w:rsidP="00653328">
            <w:pPr>
              <w:spacing w:after="0" w:line="240" w:lineRule="auto"/>
              <w:rPr>
                <w:rFonts w:ascii="Arial" w:hAnsi="Arial" w:cs="Arial"/>
                <w:b/>
                <w:i/>
                <w:color w:val="181818"/>
                <w:sz w:val="16"/>
                <w:szCs w:val="16"/>
                <w:lang w:val="ro-RO"/>
              </w:rPr>
            </w:pP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GN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Tsaousis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Papadopoulou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Apessos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K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Agiannitopoulos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G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Pepe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Kampouri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N Diamantopoulos, T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Floros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Iosifidou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O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Katopodi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Koumarianou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C Markopoulos, K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Papazisis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V Venizelos, I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Xanthakis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G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Xepapadakis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Banu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DT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Eniu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85345F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DL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Stanculeanu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Ungureanu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Ozmen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Tansan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Tekinel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Yalcin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G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Nasioulas</w:t>
            </w:r>
            <w:proofErr w:type="spellEnd"/>
          </w:p>
          <w:p w14:paraId="3C600D9D" w14:textId="77777777" w:rsidR="00653328" w:rsidRPr="0085345F" w:rsidRDefault="00C41ADF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hyperlink r:id="rId91" w:history="1"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Analysis of hereditary cancer syndromes by using a panel of genes: novel and multiple pathogenic mutations</w:t>
              </w:r>
            </w:hyperlink>
          </w:p>
          <w:p w14:paraId="4BF704D2" w14:textId="77777777" w:rsidR="00653328" w:rsidRPr="0032711D" w:rsidRDefault="00653328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sz w:val="16"/>
                <w:szCs w:val="16"/>
              </w:rPr>
            </w:pPr>
            <w:r w:rsidRPr="0032711D">
              <w:rPr>
                <w:rFonts w:ascii="Arial" w:hAnsi="Arial" w:cs="Arial"/>
                <w:color w:val="000000"/>
                <w:sz w:val="16"/>
                <w:szCs w:val="16"/>
              </w:rPr>
              <w:t>BMC cancer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2711D">
              <w:rPr>
                <w:rFonts w:ascii="Arial" w:hAnsi="Arial" w:cs="Arial"/>
                <w:color w:val="000000"/>
                <w:sz w:val="16"/>
                <w:szCs w:val="16"/>
              </w:rPr>
              <w:t>2019, 19 (1), 535, 1-19</w:t>
            </w:r>
          </w:p>
          <w:p w14:paraId="6E218984" w14:textId="5E80BC63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3,150</w:t>
            </w:r>
          </w:p>
        </w:tc>
      </w:tr>
      <w:tr w:rsidR="00653328" w:rsidRPr="00F43D1D" w14:paraId="0868766B" w14:textId="77777777" w:rsidTr="00422136">
        <w:tc>
          <w:tcPr>
            <w:tcW w:w="648" w:type="dxa"/>
          </w:tcPr>
          <w:p w14:paraId="448CB035" w14:textId="77777777" w:rsidR="00653328" w:rsidRPr="00A42E0C" w:rsidRDefault="00653328" w:rsidP="00BB1181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BC8027A" w14:textId="78B8A3EA" w:rsidR="00653328" w:rsidRPr="0085345F" w:rsidRDefault="003763C6" w:rsidP="00653328">
            <w:pPr>
              <w:spacing w:after="0" w:line="240" w:lineRule="auto"/>
              <w:rPr>
                <w:rFonts w:ascii="Arial" w:hAnsi="Arial" w:cs="Arial"/>
                <w:b/>
                <w:i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IA </w:t>
            </w:r>
            <w:proofErr w:type="spellStart"/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Pă</w:t>
            </w:r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un</w:t>
            </w:r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escu</w:t>
            </w:r>
            <w:proofErr w:type="spellEnd"/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Bardan</w:t>
            </w:r>
            <w:proofErr w:type="spellEnd"/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Marcu</w:t>
            </w:r>
            <w:proofErr w:type="spellEnd"/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Nițuș</w:t>
            </w:r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</w:t>
            </w:r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</w:t>
            </w:r>
            <w:proofErr w:type="spellEnd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Dema</w:t>
            </w:r>
            <w:proofErr w:type="spellEnd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="00653328" w:rsidRPr="0085345F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>Ș Negru</w:t>
            </w:r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O </w:t>
            </w:r>
            <w:proofErr w:type="spellStart"/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Bălă</w:t>
            </w:r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cescu</w:t>
            </w:r>
            <w:proofErr w:type="spellEnd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L </w:t>
            </w:r>
            <w:proofErr w:type="spellStart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B</w:t>
            </w:r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</w:t>
            </w:r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l</w:t>
            </w:r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</w:t>
            </w:r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cescu</w:t>
            </w:r>
            <w:proofErr w:type="spellEnd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Cump</w:t>
            </w:r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</w:t>
            </w:r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na</w:t>
            </w:r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ș</w:t>
            </w:r>
            <w:proofErr w:type="spellEnd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IO </w:t>
            </w:r>
            <w:proofErr w:type="spellStart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</w:t>
            </w:r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î</w:t>
            </w:r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rbu</w:t>
            </w:r>
            <w:proofErr w:type="spellEnd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B </w:t>
            </w:r>
            <w:proofErr w:type="spellStart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Petru</w:t>
            </w:r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ț</w:t>
            </w:r>
            <w:proofErr w:type="spellEnd"/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Șeclă</w:t>
            </w:r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man</w:t>
            </w:r>
            <w:proofErr w:type="spellEnd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, C Marian</w:t>
            </w:r>
          </w:p>
          <w:p w14:paraId="1313B400" w14:textId="77777777" w:rsidR="00653328" w:rsidRPr="0085345F" w:rsidRDefault="00C41ADF" w:rsidP="0065332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hyperlink r:id="rId92" w:history="1"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Biomarker potential of plasma MicroRNA-150-5p in prostate cancer</w:t>
              </w:r>
            </w:hyperlink>
          </w:p>
          <w:p w14:paraId="75ED27E2" w14:textId="77777777" w:rsidR="00653328" w:rsidRPr="0032711D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proofErr w:type="spellStart"/>
            <w:r w:rsidRPr="0032711D">
              <w:rPr>
                <w:rFonts w:ascii="Arial" w:hAnsi="Arial" w:cs="Arial"/>
                <w:color w:val="000000"/>
                <w:sz w:val="16"/>
                <w:szCs w:val="16"/>
              </w:rPr>
              <w:t>Medicina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2711D">
              <w:rPr>
                <w:rFonts w:ascii="Arial" w:hAnsi="Arial" w:cs="Arial"/>
                <w:color w:val="000000"/>
                <w:sz w:val="16"/>
                <w:szCs w:val="16"/>
              </w:rPr>
              <w:t xml:space="preserve">2019, 55 (9), 564 </w:t>
            </w:r>
          </w:p>
          <w:p w14:paraId="6450BCD0" w14:textId="261FF8AC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1,205</w:t>
            </w:r>
          </w:p>
        </w:tc>
      </w:tr>
      <w:tr w:rsidR="00653328" w:rsidRPr="00F43D1D" w14:paraId="090DE21F" w14:textId="77777777" w:rsidTr="00422136">
        <w:tc>
          <w:tcPr>
            <w:tcW w:w="648" w:type="dxa"/>
          </w:tcPr>
          <w:p w14:paraId="5F5DC905" w14:textId="77777777" w:rsidR="00653328" w:rsidRPr="00A42E0C" w:rsidRDefault="00653328" w:rsidP="00BB1181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ED0AC5C" w14:textId="2323F724" w:rsidR="00653328" w:rsidRPr="0085345F" w:rsidRDefault="00653328" w:rsidP="00653328">
            <w:pPr>
              <w:spacing w:after="0" w:line="240" w:lineRule="auto"/>
              <w:rPr>
                <w:rFonts w:ascii="Arial" w:hAnsi="Arial" w:cs="Arial"/>
                <w:b/>
                <w:i/>
                <w:color w:val="181818"/>
                <w:sz w:val="16"/>
                <w:szCs w:val="16"/>
                <w:lang w:val="ro-RO"/>
              </w:rPr>
            </w:pP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DC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Jinga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T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Ciuleanu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85345F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Aldea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L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Gale</w:t>
            </w:r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ș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F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B</w:t>
            </w:r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canu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Oprean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Manolache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D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Zob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Curescu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DL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St</w:t>
            </w:r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nculeanu</w:t>
            </w:r>
            <w:proofErr w:type="spellEnd"/>
          </w:p>
          <w:p w14:paraId="7670FCFA" w14:textId="77777777" w:rsidR="00653328" w:rsidRPr="0085345F" w:rsidRDefault="00C41ADF" w:rsidP="0065332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hyperlink r:id="rId93" w:history="1"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Effectiveness and safety profile of </w:t>
              </w:r>
              <w:proofErr w:type="spellStart"/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ipilimumab</w:t>
              </w:r>
              <w:proofErr w:type="spellEnd"/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therapy in previously treated patients with </w:t>
              </w:r>
              <w:proofErr w:type="spellStart"/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unresectable</w:t>
              </w:r>
              <w:proofErr w:type="spellEnd"/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or metastatic melanoma – The Romanian Patient Access Program</w:t>
              </w:r>
            </w:hyperlink>
          </w:p>
          <w:p w14:paraId="67A60A2D" w14:textId="77777777" w:rsidR="00653328" w:rsidRPr="0032711D" w:rsidRDefault="00653328" w:rsidP="00653328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2711D">
              <w:rPr>
                <w:rFonts w:ascii="Arial" w:hAnsi="Arial" w:cs="Arial"/>
                <w:color w:val="000000"/>
                <w:sz w:val="16"/>
                <w:szCs w:val="16"/>
              </w:rPr>
              <w:t>Journal of BUON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2711D">
              <w:rPr>
                <w:rFonts w:ascii="Arial" w:hAnsi="Arial" w:cs="Arial"/>
                <w:color w:val="000000"/>
                <w:sz w:val="16"/>
                <w:szCs w:val="16"/>
              </w:rPr>
              <w:t>2018, 22, 1287-1295</w:t>
            </w:r>
          </w:p>
          <w:p w14:paraId="2BF5A028" w14:textId="67E1529C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1,379</w:t>
            </w:r>
          </w:p>
        </w:tc>
      </w:tr>
      <w:tr w:rsidR="00653328" w:rsidRPr="00F43D1D" w14:paraId="37DEC1C0" w14:textId="77777777" w:rsidTr="00422136">
        <w:tc>
          <w:tcPr>
            <w:tcW w:w="648" w:type="dxa"/>
          </w:tcPr>
          <w:p w14:paraId="507C33F2" w14:textId="77777777" w:rsidR="00653328" w:rsidRPr="00A42E0C" w:rsidRDefault="00653328" w:rsidP="00BB1181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A2B2AF3" w14:textId="6EF3D703" w:rsidR="00653328" w:rsidRPr="0085345F" w:rsidRDefault="003763C6" w:rsidP="00653328">
            <w:pPr>
              <w:spacing w:after="0" w:line="240" w:lineRule="auto"/>
              <w:rPr>
                <w:rFonts w:ascii="Arial" w:hAnsi="Arial" w:cs="Arial"/>
                <w:b/>
                <w:i/>
                <w:color w:val="181818"/>
                <w:sz w:val="16"/>
                <w:szCs w:val="16"/>
                <w:lang w:val="ro-RO"/>
              </w:rPr>
            </w:pPr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I </w:t>
            </w:r>
            <w:proofErr w:type="spellStart"/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Scărlă</w:t>
            </w:r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tescu</w:t>
            </w:r>
            <w:proofErr w:type="spellEnd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Spunei</w:t>
            </w:r>
            <w:proofErr w:type="spellEnd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Chi</w:t>
            </w:r>
            <w:r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ș</w:t>
            </w:r>
            <w:proofErr w:type="spellEnd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="00653328" w:rsidRPr="0085345F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Bunoiu</w:t>
            </w:r>
            <w:proofErr w:type="spellEnd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N </w:t>
            </w:r>
            <w:proofErr w:type="spellStart"/>
            <w:r w:rsidR="00653328"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Avram</w:t>
            </w:r>
            <w:proofErr w:type="spellEnd"/>
          </w:p>
          <w:p w14:paraId="751B84EA" w14:textId="77777777" w:rsidR="00653328" w:rsidRPr="0085345F" w:rsidRDefault="00653328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5345F">
              <w:rPr>
                <w:rFonts w:ascii="Arial" w:hAnsi="Arial" w:cs="Arial"/>
                <w:b/>
                <w:sz w:val="16"/>
                <w:szCs w:val="16"/>
              </w:rPr>
              <w:t xml:space="preserve">Experimental </w:t>
            </w:r>
            <w:proofErr w:type="spellStart"/>
            <w:r w:rsidRPr="0085345F">
              <w:rPr>
                <w:rFonts w:ascii="Arial" w:hAnsi="Arial" w:cs="Arial"/>
                <w:b/>
                <w:sz w:val="16"/>
                <w:szCs w:val="16"/>
              </w:rPr>
              <w:t>dosimetric</w:t>
            </w:r>
            <w:proofErr w:type="spellEnd"/>
            <w:r w:rsidRPr="0085345F">
              <w:rPr>
                <w:rFonts w:ascii="Arial" w:hAnsi="Arial" w:cs="Arial"/>
                <w:b/>
                <w:sz w:val="16"/>
                <w:szCs w:val="16"/>
              </w:rPr>
              <w:t xml:space="preserve"> checkup under positioning errors according to gamma criterion</w:t>
            </w:r>
          </w:p>
          <w:p w14:paraId="3BC700A4" w14:textId="77777777" w:rsidR="00653328" w:rsidRPr="0032711D" w:rsidRDefault="00653328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271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UPB Scientific Bulletin, Series A: Applied Mathematics and Physics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3271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2018, 80 (1), 271-280</w:t>
            </w:r>
          </w:p>
          <w:p w14:paraId="47E1AE0B" w14:textId="5C706254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0,478</w:t>
            </w:r>
          </w:p>
        </w:tc>
      </w:tr>
      <w:tr w:rsidR="00653328" w:rsidRPr="00F43D1D" w14:paraId="6CC66175" w14:textId="77777777" w:rsidTr="00422136">
        <w:tc>
          <w:tcPr>
            <w:tcW w:w="648" w:type="dxa"/>
          </w:tcPr>
          <w:p w14:paraId="182027C1" w14:textId="77777777" w:rsidR="00653328" w:rsidRPr="00A42E0C" w:rsidRDefault="00653328" w:rsidP="00BB1181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E7906AE" w14:textId="044C09A2" w:rsidR="00653328" w:rsidRPr="0085345F" w:rsidRDefault="00653328" w:rsidP="00653328">
            <w:pPr>
              <w:spacing w:after="0" w:line="240" w:lineRule="auto"/>
              <w:rPr>
                <w:rFonts w:ascii="Arial" w:hAnsi="Arial" w:cs="Arial"/>
                <w:b/>
                <w:i/>
                <w:color w:val="181818"/>
                <w:sz w:val="16"/>
                <w:szCs w:val="16"/>
                <w:lang w:val="ro-RO"/>
              </w:rPr>
            </w:pP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SR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Volov</w:t>
            </w:r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ăț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Volov</w:t>
            </w:r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ăț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85345F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>ȘM Negru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M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Danciu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Scripcariu</w:t>
            </w:r>
            <w:proofErr w:type="spellEnd"/>
          </w:p>
          <w:p w14:paraId="64023D11" w14:textId="77777777" w:rsidR="00653328" w:rsidRPr="0085345F" w:rsidRDefault="00C41ADF" w:rsidP="00653328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hyperlink r:id="rId94" w:history="1"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The efficacy and safety of hepatic arterial infusion of </w:t>
              </w:r>
              <w:proofErr w:type="spellStart"/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oxaliplatin</w:t>
              </w:r>
              <w:proofErr w:type="spellEnd"/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plus intravenous </w:t>
              </w:r>
              <w:proofErr w:type="spellStart"/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irinotecan</w:t>
              </w:r>
              <w:proofErr w:type="spellEnd"/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leucovorin</w:t>
              </w:r>
              <w:proofErr w:type="spellEnd"/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 xml:space="preserve"> and fluorouracil in colorectal cancer with inoperable hepatic metastasis</w:t>
              </w:r>
            </w:hyperlink>
          </w:p>
          <w:p w14:paraId="44ED98AE" w14:textId="77777777" w:rsidR="00653328" w:rsidRPr="0032711D" w:rsidRDefault="00653328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2711D">
              <w:rPr>
                <w:rFonts w:ascii="Arial" w:hAnsi="Arial" w:cs="Arial"/>
                <w:color w:val="000000"/>
                <w:sz w:val="16"/>
                <w:szCs w:val="16"/>
              </w:rPr>
              <w:t>Journal of Chemotherapy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2711D">
              <w:rPr>
                <w:rFonts w:ascii="Arial" w:hAnsi="Arial" w:cs="Arial"/>
                <w:color w:val="000000"/>
                <w:sz w:val="16"/>
                <w:szCs w:val="16"/>
              </w:rPr>
              <w:t>2016, 28 (3), 235-241</w:t>
            </w:r>
          </w:p>
          <w:p w14:paraId="24A1C319" w14:textId="6A072D71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1,577</w:t>
            </w:r>
          </w:p>
        </w:tc>
      </w:tr>
      <w:tr w:rsidR="00653328" w:rsidRPr="00F43D1D" w14:paraId="35E75F5F" w14:textId="77777777" w:rsidTr="00422136">
        <w:tc>
          <w:tcPr>
            <w:tcW w:w="648" w:type="dxa"/>
          </w:tcPr>
          <w:p w14:paraId="25AE0504" w14:textId="77777777" w:rsidR="00653328" w:rsidRPr="00A42E0C" w:rsidRDefault="00653328" w:rsidP="00BB1181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06726E9" w14:textId="4A5973C9" w:rsidR="00653328" w:rsidRPr="0085345F" w:rsidRDefault="00653328" w:rsidP="00653328">
            <w:pPr>
              <w:spacing w:after="0" w:line="240" w:lineRule="auto"/>
              <w:rPr>
                <w:rFonts w:ascii="Arial" w:hAnsi="Arial" w:cs="Arial"/>
                <w:b/>
                <w:i/>
                <w:color w:val="181818"/>
                <w:sz w:val="16"/>
                <w:szCs w:val="16"/>
                <w:lang w:val="ro-RO"/>
              </w:rPr>
            </w:pP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D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Nari</w:t>
            </w:r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ț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a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E </w:t>
            </w:r>
            <w:proofErr w:type="spellStart"/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Ș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ecl</w:t>
            </w:r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man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Anghel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Ilina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N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Cireap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85345F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IO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</w:t>
            </w:r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î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rbu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S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Ursoniu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, C Marian</w:t>
            </w:r>
          </w:p>
          <w:p w14:paraId="004C90D7" w14:textId="77777777" w:rsidR="00653328" w:rsidRPr="0085345F" w:rsidRDefault="00653328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</w:pPr>
            <w:r w:rsidRPr="0085345F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Altered levels of plasma </w:t>
            </w:r>
            <w:proofErr w:type="spellStart"/>
            <w:r w:rsidRPr="0085345F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>chemokines</w:t>
            </w:r>
            <w:proofErr w:type="spellEnd"/>
            <w:r w:rsidRPr="0085345F">
              <w:rPr>
                <w:rFonts w:ascii="Arial" w:hAnsi="Arial" w:cs="Arial"/>
                <w:b/>
                <w:color w:val="222222"/>
                <w:sz w:val="16"/>
                <w:szCs w:val="16"/>
                <w:shd w:val="clear" w:color="auto" w:fill="FFFFFF"/>
              </w:rPr>
              <w:t xml:space="preserve"> in breast cancer and their association with clinical and pathological characteristics</w:t>
            </w:r>
          </w:p>
          <w:p w14:paraId="145D3391" w14:textId="77777777" w:rsidR="00653328" w:rsidRPr="0032711D" w:rsidRDefault="00653328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proofErr w:type="spellStart"/>
            <w:r w:rsidRPr="003271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Neoplasma</w:t>
            </w:r>
            <w:proofErr w:type="spellEnd"/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3271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2016, 63 (1), 141-149</w:t>
            </w:r>
          </w:p>
          <w:p w14:paraId="200333CF" w14:textId="569002A4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bCs/>
                <w:color w:val="000000"/>
                <w:kern w:val="36"/>
                <w:sz w:val="16"/>
                <w:szCs w:val="16"/>
                <w:lang w:eastAsia="ro-RO"/>
              </w:rPr>
              <w:t>1,780</w:t>
            </w:r>
          </w:p>
        </w:tc>
      </w:tr>
      <w:tr w:rsidR="00653328" w:rsidRPr="00F43D1D" w14:paraId="427C5595" w14:textId="77777777" w:rsidTr="00422136">
        <w:tc>
          <w:tcPr>
            <w:tcW w:w="648" w:type="dxa"/>
          </w:tcPr>
          <w:p w14:paraId="24EF3123" w14:textId="77777777" w:rsidR="00653328" w:rsidRPr="00A42E0C" w:rsidRDefault="00653328" w:rsidP="00BB1181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DC221ED" w14:textId="77777777" w:rsidR="00653328" w:rsidRPr="0085345F" w:rsidRDefault="00653328" w:rsidP="00653328">
            <w:pPr>
              <w:spacing w:after="0" w:line="240" w:lineRule="auto"/>
              <w:rPr>
                <w:rFonts w:ascii="Arial" w:hAnsi="Arial" w:cs="Arial"/>
                <w:b/>
                <w:i/>
                <w:color w:val="181818"/>
                <w:sz w:val="16"/>
                <w:szCs w:val="16"/>
                <w:lang w:val="ro-RO"/>
              </w:rPr>
            </w:pPr>
            <w:r w:rsidRPr="0085345F">
              <w:rPr>
                <w:rFonts w:ascii="Arial" w:hAnsi="Arial" w:cs="Arial"/>
                <w:i/>
                <w:sz w:val="16"/>
                <w:szCs w:val="16"/>
              </w:rPr>
              <w:t xml:space="preserve">R </w:t>
            </w:r>
            <w:proofErr w:type="spellStart"/>
            <w:r w:rsidRPr="0085345F">
              <w:rPr>
                <w:rFonts w:ascii="Arial" w:hAnsi="Arial" w:cs="Arial"/>
                <w:i/>
                <w:sz w:val="16"/>
                <w:szCs w:val="16"/>
              </w:rPr>
              <w:t>Dumache</w:t>
            </w:r>
            <w:proofErr w:type="spellEnd"/>
            <w:r w:rsidRPr="0085345F">
              <w:rPr>
                <w:rFonts w:ascii="Arial" w:hAnsi="Arial" w:cs="Arial"/>
                <w:i/>
                <w:sz w:val="16"/>
                <w:szCs w:val="16"/>
              </w:rPr>
              <w:t xml:space="preserve">, S </w:t>
            </w:r>
            <w:proofErr w:type="spellStart"/>
            <w:r w:rsidRPr="0085345F">
              <w:rPr>
                <w:rFonts w:ascii="Arial" w:hAnsi="Arial" w:cs="Arial"/>
                <w:i/>
                <w:sz w:val="16"/>
                <w:szCs w:val="16"/>
              </w:rPr>
              <w:t>Popescu</w:t>
            </w:r>
            <w:proofErr w:type="spellEnd"/>
            <w:r w:rsidRPr="0085345F">
              <w:rPr>
                <w:rFonts w:ascii="Arial" w:hAnsi="Arial" w:cs="Arial"/>
                <w:i/>
                <w:sz w:val="16"/>
                <w:szCs w:val="16"/>
              </w:rPr>
              <w:t xml:space="preserve">, R </w:t>
            </w:r>
            <w:proofErr w:type="spellStart"/>
            <w:r w:rsidRPr="0085345F">
              <w:rPr>
                <w:rFonts w:ascii="Arial" w:hAnsi="Arial" w:cs="Arial"/>
                <w:i/>
                <w:sz w:val="16"/>
                <w:szCs w:val="16"/>
              </w:rPr>
              <w:t>Minciu</w:t>
            </w:r>
            <w:proofErr w:type="spellEnd"/>
            <w:r w:rsidRPr="0085345F">
              <w:rPr>
                <w:rFonts w:ascii="Arial" w:hAnsi="Arial" w:cs="Arial"/>
                <w:i/>
                <w:sz w:val="16"/>
                <w:szCs w:val="16"/>
              </w:rPr>
              <w:t xml:space="preserve">, Ș Negru, M </w:t>
            </w:r>
            <w:proofErr w:type="spellStart"/>
            <w:r w:rsidRPr="0085345F">
              <w:rPr>
                <w:rFonts w:ascii="Arial" w:hAnsi="Arial" w:cs="Arial"/>
                <w:i/>
                <w:sz w:val="16"/>
                <w:szCs w:val="16"/>
              </w:rPr>
              <w:t>Puiu</w:t>
            </w:r>
            <w:proofErr w:type="spellEnd"/>
          </w:p>
          <w:p w14:paraId="4B9C7709" w14:textId="77777777" w:rsidR="00653328" w:rsidRPr="0085345F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85345F">
              <w:rPr>
                <w:rFonts w:ascii="Arial" w:hAnsi="Arial" w:cs="Arial"/>
                <w:b/>
                <w:sz w:val="16"/>
                <w:szCs w:val="16"/>
              </w:rPr>
              <w:t>Molecular detection of prostate cancer by methylation-specific polymerase chain reaction from urine specimens</w:t>
            </w:r>
          </w:p>
          <w:p w14:paraId="4C8F6A83" w14:textId="77777777" w:rsidR="00653328" w:rsidRPr="0032711D" w:rsidRDefault="00653328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271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Journal of Medical Biochemistry</w:t>
            </w:r>
            <w:r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32711D">
              <w:rPr>
                <w:rFonts w:ascii="Arial" w:hAnsi="Arial" w:cs="Arial"/>
                <w:color w:val="222222"/>
                <w:sz w:val="16"/>
                <w:szCs w:val="16"/>
                <w:shd w:val="clear" w:color="auto" w:fill="FFFFFF"/>
              </w:rPr>
              <w:t>2013, 32 (3), 233-237</w:t>
            </w:r>
          </w:p>
          <w:p w14:paraId="073CCC75" w14:textId="34F6000D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0,930</w:t>
            </w:r>
          </w:p>
        </w:tc>
      </w:tr>
      <w:tr w:rsidR="00653328" w:rsidRPr="00F43D1D" w14:paraId="555AA0B4" w14:textId="77777777" w:rsidTr="00422136">
        <w:tc>
          <w:tcPr>
            <w:tcW w:w="648" w:type="dxa"/>
          </w:tcPr>
          <w:p w14:paraId="0675912B" w14:textId="77777777" w:rsidR="00653328" w:rsidRPr="00A42E0C" w:rsidRDefault="00653328" w:rsidP="00BB1181">
            <w:pPr>
              <w:numPr>
                <w:ilvl w:val="0"/>
                <w:numId w:val="10"/>
              </w:num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C6CD21B" w14:textId="60132983" w:rsidR="00653328" w:rsidRPr="0085345F" w:rsidRDefault="00653328" w:rsidP="00653328">
            <w:pPr>
              <w:spacing w:after="0" w:line="240" w:lineRule="auto"/>
              <w:rPr>
                <w:rFonts w:ascii="Arial" w:hAnsi="Arial" w:cs="Arial"/>
                <w:b/>
                <w:i/>
                <w:color w:val="181818"/>
                <w:sz w:val="16"/>
                <w:szCs w:val="16"/>
                <w:lang w:val="ro-RO"/>
              </w:rPr>
            </w:pP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A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Koreck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K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Kis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K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Szegedi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V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P</w:t>
            </w:r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unescu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Cioac</w:t>
            </w:r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R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Olariu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85345F">
              <w:rPr>
                <w:rFonts w:ascii="Arial" w:hAnsi="Arial" w:cs="Arial"/>
                <w:b/>
                <w:i/>
                <w:color w:val="222222"/>
                <w:sz w:val="16"/>
                <w:szCs w:val="16"/>
                <w:shd w:val="clear" w:color="auto" w:fill="FFFFFF"/>
              </w:rPr>
              <w:t>Ș Negru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, Z Bata-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Csorgo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L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Kemeny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A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Dobozy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, M Szell</w:t>
            </w:r>
          </w:p>
          <w:p w14:paraId="55C5386A" w14:textId="77777777" w:rsidR="00653328" w:rsidRPr="0085345F" w:rsidRDefault="00C41ADF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16"/>
                <w:szCs w:val="16"/>
                <w:shd w:val="clear" w:color="auto" w:fill="FFFFFF"/>
              </w:rPr>
            </w:pPr>
            <w:hyperlink r:id="rId95" w:history="1"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TLR2 and TLR4 polymorphisms are not associated with acne vulgaris</w:t>
              </w:r>
            </w:hyperlink>
          </w:p>
          <w:p w14:paraId="0A1215D9" w14:textId="77777777" w:rsidR="00653328" w:rsidRPr="0032711D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2711D">
              <w:rPr>
                <w:rFonts w:ascii="Arial" w:hAnsi="Arial" w:cs="Arial"/>
                <w:color w:val="000000"/>
                <w:sz w:val="16"/>
                <w:szCs w:val="16"/>
              </w:rPr>
              <w:t>Dermatology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2711D">
              <w:rPr>
                <w:rFonts w:ascii="Arial" w:hAnsi="Arial" w:cs="Arial"/>
                <w:color w:val="000000"/>
                <w:sz w:val="16"/>
                <w:szCs w:val="16"/>
              </w:rPr>
              <w:t>2006, 213 (3), 267-269</w:t>
            </w:r>
          </w:p>
          <w:p w14:paraId="674ECEA6" w14:textId="72DCE96A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2,805</w:t>
            </w:r>
          </w:p>
        </w:tc>
      </w:tr>
      <w:tr w:rsidR="00653328" w:rsidRPr="00A42E0C" w14:paraId="48F70EC7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3AE34" w14:textId="319AFB7E" w:rsidR="00653328" w:rsidRPr="0062094E" w:rsidRDefault="00607718" w:rsidP="00653328">
            <w:pPr>
              <w:spacing w:after="0" w:line="240" w:lineRule="auto"/>
              <w:ind w:left="357" w:hanging="357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13</w:t>
            </w:r>
            <w:r w:rsidR="00653328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38191" w14:textId="77EB9A8C" w:rsidR="00653328" w:rsidRPr="0085345F" w:rsidRDefault="00653328" w:rsidP="00653328">
            <w:pPr>
              <w:spacing w:after="0" w:line="240" w:lineRule="auto"/>
              <w:rPr>
                <w:rFonts w:ascii="Arial" w:hAnsi="Arial" w:cs="Arial"/>
                <w:b/>
                <w:i/>
                <w:color w:val="181818"/>
                <w:sz w:val="16"/>
                <w:szCs w:val="16"/>
                <w:lang w:val="ro-RO"/>
              </w:rPr>
            </w:pP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D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Drug</w:t>
            </w:r>
            <w:r w:rsidR="003763C6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ă</w:t>
            </w:r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rin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Ș Negru, A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Koreck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I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Zosin</w:t>
            </w:r>
            <w:proofErr w:type="spellEnd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 xml:space="preserve">, C </w:t>
            </w:r>
            <w:proofErr w:type="spellStart"/>
            <w:r w:rsidRPr="0085345F">
              <w:rPr>
                <w:rFonts w:ascii="Arial" w:hAnsi="Arial" w:cs="Arial"/>
                <w:i/>
                <w:color w:val="222222"/>
                <w:sz w:val="16"/>
                <w:szCs w:val="16"/>
                <w:shd w:val="clear" w:color="auto" w:fill="FFFFFF"/>
              </w:rPr>
              <w:t>Cristea</w:t>
            </w:r>
            <w:proofErr w:type="spellEnd"/>
          </w:p>
          <w:p w14:paraId="5BBE6D78" w14:textId="77777777" w:rsidR="00653328" w:rsidRPr="0085345F" w:rsidRDefault="00C41ADF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hyperlink r:id="rId96" w:history="1">
              <w:r w:rsidR="00653328" w:rsidRPr="0085345F">
                <w:rPr>
                  <w:rStyle w:val="Hyperlink"/>
                  <w:rFonts w:ascii="Arial" w:hAnsi="Arial" w:cs="Arial"/>
                  <w:b/>
                  <w:color w:val="000000"/>
                  <w:sz w:val="16"/>
                  <w:szCs w:val="16"/>
                  <w:u w:val="none"/>
                  <w:shd w:val="clear" w:color="auto" w:fill="FFFFFF"/>
                </w:rPr>
                <w:t>The pattern of a TH1 cytokine in autoimmune thyroiditis</w:t>
              </w:r>
            </w:hyperlink>
          </w:p>
          <w:p w14:paraId="337A6D9C" w14:textId="77777777" w:rsidR="00653328" w:rsidRPr="0032711D" w:rsidRDefault="00653328" w:rsidP="00653328">
            <w:pPr>
              <w:pStyle w:val="Listparagraf"/>
              <w:spacing w:after="0" w:line="240" w:lineRule="auto"/>
              <w:ind w:left="0"/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</w:pPr>
            <w:r w:rsidRPr="0032711D">
              <w:rPr>
                <w:rFonts w:ascii="Arial" w:hAnsi="Arial" w:cs="Arial"/>
                <w:color w:val="000000"/>
                <w:sz w:val="16"/>
                <w:szCs w:val="16"/>
              </w:rPr>
              <w:t>Immunology letters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2711D">
              <w:rPr>
                <w:rFonts w:ascii="Arial" w:hAnsi="Arial" w:cs="Arial"/>
                <w:color w:val="000000"/>
                <w:sz w:val="16"/>
                <w:szCs w:val="16"/>
              </w:rPr>
              <w:t>2000, 71 (2), 73-77</w:t>
            </w:r>
          </w:p>
          <w:p w14:paraId="7E8ED7BB" w14:textId="7ACBCB6A" w:rsidR="00653328" w:rsidRPr="00A42E0C" w:rsidRDefault="00653328" w:rsidP="00653328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 xml:space="preserve">FI = </w:t>
            </w:r>
            <w:r w:rsidRPr="0032711D">
              <w:rPr>
                <w:rFonts w:ascii="Arial" w:hAnsi="Arial" w:cs="Arial"/>
                <w:b/>
                <w:color w:val="181818"/>
                <w:sz w:val="16"/>
                <w:szCs w:val="16"/>
                <w:lang w:val="ro-RO"/>
              </w:rPr>
              <w:t>1,680</w:t>
            </w:r>
          </w:p>
        </w:tc>
      </w:tr>
    </w:tbl>
    <w:p w14:paraId="48FECD39" w14:textId="77777777" w:rsidR="00D336FC" w:rsidRDefault="00D336FC" w:rsidP="00A91D09">
      <w:pPr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sectPr w:rsidR="00D336FC" w:rsidSect="00556F2B">
      <w:headerReference w:type="even" r:id="rId97"/>
      <w:headerReference w:type="default" r:id="rId98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A7D7A" w14:textId="77777777" w:rsidR="003C7153" w:rsidRDefault="003C7153">
      <w:r>
        <w:separator/>
      </w:r>
    </w:p>
  </w:endnote>
  <w:endnote w:type="continuationSeparator" w:id="0">
    <w:p w14:paraId="007547E1" w14:textId="77777777" w:rsidR="003C7153" w:rsidRDefault="003C7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FFDD2" w14:textId="77777777" w:rsidR="00C41ADF" w:rsidRDefault="00C41ADF" w:rsidP="00D0338F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789154A" w14:textId="77777777" w:rsidR="00C41ADF" w:rsidRDefault="00C41ADF" w:rsidP="00D0338F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37400" w14:textId="77777777" w:rsidR="00C41ADF" w:rsidRPr="0054137B" w:rsidRDefault="00C41ADF" w:rsidP="00D0338F">
    <w:pPr>
      <w:pStyle w:val="Subsol"/>
      <w:framePr w:wrap="around" w:vAnchor="text" w:hAnchor="margin" w:xAlign="right" w:y="1"/>
      <w:rPr>
        <w:rStyle w:val="Numrdepagin"/>
        <w:rFonts w:ascii="Arial" w:hAnsi="Arial" w:cs="Arial"/>
        <w:sz w:val="24"/>
        <w:szCs w:val="24"/>
      </w:rPr>
    </w:pPr>
    <w:r w:rsidRPr="0054137B">
      <w:rPr>
        <w:rStyle w:val="Numrdepagin"/>
        <w:rFonts w:ascii="Arial" w:hAnsi="Arial" w:cs="Arial"/>
        <w:sz w:val="24"/>
        <w:szCs w:val="24"/>
      </w:rPr>
      <w:fldChar w:fldCharType="begin"/>
    </w:r>
    <w:r w:rsidRPr="0054137B">
      <w:rPr>
        <w:rStyle w:val="Numrdepagin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Numrdepagin"/>
        <w:rFonts w:ascii="Arial" w:hAnsi="Arial" w:cs="Arial"/>
        <w:sz w:val="24"/>
        <w:szCs w:val="24"/>
      </w:rPr>
      <w:fldChar w:fldCharType="separate"/>
    </w:r>
    <w:r w:rsidR="00B650D0">
      <w:rPr>
        <w:rStyle w:val="Numrdepagin"/>
        <w:rFonts w:ascii="Arial" w:hAnsi="Arial" w:cs="Arial"/>
        <w:noProof/>
        <w:sz w:val="24"/>
        <w:szCs w:val="24"/>
      </w:rPr>
      <w:t>11</w:t>
    </w:r>
    <w:r w:rsidRPr="0054137B">
      <w:rPr>
        <w:rStyle w:val="Numrdepagin"/>
        <w:rFonts w:ascii="Arial" w:hAnsi="Arial" w:cs="Arial"/>
        <w:sz w:val="24"/>
        <w:szCs w:val="24"/>
      </w:rPr>
      <w:fldChar w:fldCharType="end"/>
    </w:r>
  </w:p>
  <w:p w14:paraId="58B5F4D9" w14:textId="77777777" w:rsidR="00C41ADF" w:rsidRDefault="00C41ADF" w:rsidP="00D0338F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B77DB" w14:textId="77777777" w:rsidR="003C7153" w:rsidRDefault="003C7153">
      <w:r>
        <w:separator/>
      </w:r>
    </w:p>
  </w:footnote>
  <w:footnote w:type="continuationSeparator" w:id="0">
    <w:p w14:paraId="75A771C7" w14:textId="77777777" w:rsidR="003C7153" w:rsidRDefault="003C7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F7DBB" w14:textId="77777777" w:rsidR="00C41ADF" w:rsidRDefault="00C41ADF" w:rsidP="005466A3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0277068" w14:textId="77777777" w:rsidR="00C41ADF" w:rsidRDefault="00C41ADF" w:rsidP="00307E76">
    <w:pPr>
      <w:pStyle w:val="Antet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012BA" w14:textId="77777777" w:rsidR="00C41ADF" w:rsidRDefault="00C41ADF" w:rsidP="00307E76">
    <w:pPr>
      <w:pStyle w:val="Antet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7F2CE" w14:textId="77777777" w:rsidR="00C41ADF" w:rsidRDefault="00C41ADF" w:rsidP="005466A3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007A9079" w14:textId="77777777" w:rsidR="00C41ADF" w:rsidRDefault="00C41ADF" w:rsidP="00307E76">
    <w:pPr>
      <w:pStyle w:val="Antet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07B3F" w14:textId="77777777" w:rsidR="00C41ADF" w:rsidRDefault="00C41ADF" w:rsidP="00307E76">
    <w:pPr>
      <w:pStyle w:val="Antet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9"/>
  </w:num>
  <w:num w:numId="5">
    <w:abstractNumId w:val="10"/>
  </w:num>
  <w:num w:numId="6">
    <w:abstractNumId w:val="4"/>
  </w:num>
  <w:num w:numId="7">
    <w:abstractNumId w:val="6"/>
  </w:num>
  <w:num w:numId="8">
    <w:abstractNumId w:val="7"/>
  </w:num>
  <w:num w:numId="9">
    <w:abstractNumId w:val="5"/>
  </w:num>
  <w:num w:numId="1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__Grammarly_42____i" w:val="H4sIAAAAAAAEAKtWckksSQxILCpxzi/NK1GyMqwFAAEhoTITAAAA"/>
    <w:docVar w:name="__Grammarly_42___1" w:val="H4sIAAAAAAAEAKtWcslP9kxRslIyNDayMDE2NzexMLAwNzK2MDVV0lEKTi0uzszPAykwqQUAfH07ciwAAAA="/>
  </w:docVars>
  <w:rsids>
    <w:rsidRoot w:val="0039742A"/>
    <w:rsid w:val="0000479A"/>
    <w:rsid w:val="00010AE2"/>
    <w:rsid w:val="00047EBA"/>
    <w:rsid w:val="00050EF7"/>
    <w:rsid w:val="00061AD0"/>
    <w:rsid w:val="00072639"/>
    <w:rsid w:val="0008011C"/>
    <w:rsid w:val="00081CB0"/>
    <w:rsid w:val="00081DA1"/>
    <w:rsid w:val="00091EEC"/>
    <w:rsid w:val="000A2004"/>
    <w:rsid w:val="000D2D51"/>
    <w:rsid w:val="000E5B1C"/>
    <w:rsid w:val="000F3AE0"/>
    <w:rsid w:val="000F4A31"/>
    <w:rsid w:val="001005DF"/>
    <w:rsid w:val="00114F2F"/>
    <w:rsid w:val="00116C19"/>
    <w:rsid w:val="0013766F"/>
    <w:rsid w:val="00177CB8"/>
    <w:rsid w:val="00186514"/>
    <w:rsid w:val="001A6489"/>
    <w:rsid w:val="001B6CB7"/>
    <w:rsid w:val="001D1164"/>
    <w:rsid w:val="001D320B"/>
    <w:rsid w:val="00202CA4"/>
    <w:rsid w:val="00233FFF"/>
    <w:rsid w:val="00237F4B"/>
    <w:rsid w:val="002426BB"/>
    <w:rsid w:val="00246359"/>
    <w:rsid w:val="00267E69"/>
    <w:rsid w:val="00283F5C"/>
    <w:rsid w:val="002B23D6"/>
    <w:rsid w:val="002B2EA4"/>
    <w:rsid w:val="002B3E44"/>
    <w:rsid w:val="002D30A9"/>
    <w:rsid w:val="002F4B03"/>
    <w:rsid w:val="00300746"/>
    <w:rsid w:val="00307E76"/>
    <w:rsid w:val="003518EF"/>
    <w:rsid w:val="003553AC"/>
    <w:rsid w:val="003704C7"/>
    <w:rsid w:val="003763C6"/>
    <w:rsid w:val="003849C4"/>
    <w:rsid w:val="0039742A"/>
    <w:rsid w:val="003A06D8"/>
    <w:rsid w:val="003B0385"/>
    <w:rsid w:val="003B5B5D"/>
    <w:rsid w:val="003C48C9"/>
    <w:rsid w:val="003C7153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82B4A"/>
    <w:rsid w:val="004B0C69"/>
    <w:rsid w:val="004B2E1E"/>
    <w:rsid w:val="004C3795"/>
    <w:rsid w:val="004C3BFF"/>
    <w:rsid w:val="004D2981"/>
    <w:rsid w:val="004D69C5"/>
    <w:rsid w:val="004E6270"/>
    <w:rsid w:val="004F7471"/>
    <w:rsid w:val="005173C2"/>
    <w:rsid w:val="0053571D"/>
    <w:rsid w:val="00537A00"/>
    <w:rsid w:val="00537E9B"/>
    <w:rsid w:val="00542B67"/>
    <w:rsid w:val="005466A3"/>
    <w:rsid w:val="00546D55"/>
    <w:rsid w:val="00551AFB"/>
    <w:rsid w:val="00554F30"/>
    <w:rsid w:val="00556F2B"/>
    <w:rsid w:val="00560825"/>
    <w:rsid w:val="00563A1D"/>
    <w:rsid w:val="00574689"/>
    <w:rsid w:val="005927CA"/>
    <w:rsid w:val="005A6D24"/>
    <w:rsid w:val="005B263D"/>
    <w:rsid w:val="005B62E9"/>
    <w:rsid w:val="005C0193"/>
    <w:rsid w:val="00607718"/>
    <w:rsid w:val="006106B5"/>
    <w:rsid w:val="00612E87"/>
    <w:rsid w:val="0062094E"/>
    <w:rsid w:val="00621844"/>
    <w:rsid w:val="0062722D"/>
    <w:rsid w:val="006328DB"/>
    <w:rsid w:val="00653328"/>
    <w:rsid w:val="0065680A"/>
    <w:rsid w:val="00663B57"/>
    <w:rsid w:val="006644DD"/>
    <w:rsid w:val="006757E2"/>
    <w:rsid w:val="00677734"/>
    <w:rsid w:val="00683384"/>
    <w:rsid w:val="00684085"/>
    <w:rsid w:val="00691481"/>
    <w:rsid w:val="006A5E23"/>
    <w:rsid w:val="006C533D"/>
    <w:rsid w:val="007050F9"/>
    <w:rsid w:val="00713DAA"/>
    <w:rsid w:val="00715F7B"/>
    <w:rsid w:val="00720D45"/>
    <w:rsid w:val="0072619B"/>
    <w:rsid w:val="007340CD"/>
    <w:rsid w:val="00747932"/>
    <w:rsid w:val="00773304"/>
    <w:rsid w:val="00792F1D"/>
    <w:rsid w:val="00793CBC"/>
    <w:rsid w:val="007A1273"/>
    <w:rsid w:val="007A211E"/>
    <w:rsid w:val="007B0B38"/>
    <w:rsid w:val="007B254C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7507E"/>
    <w:rsid w:val="008903F3"/>
    <w:rsid w:val="008904F0"/>
    <w:rsid w:val="00891090"/>
    <w:rsid w:val="008A0B9A"/>
    <w:rsid w:val="008A4216"/>
    <w:rsid w:val="008C1D4F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70E3B"/>
    <w:rsid w:val="009D54C3"/>
    <w:rsid w:val="009D5906"/>
    <w:rsid w:val="009E2B55"/>
    <w:rsid w:val="009E4555"/>
    <w:rsid w:val="009E76A1"/>
    <w:rsid w:val="00A11E62"/>
    <w:rsid w:val="00A24B7A"/>
    <w:rsid w:val="00A3416A"/>
    <w:rsid w:val="00A42E0C"/>
    <w:rsid w:val="00A47737"/>
    <w:rsid w:val="00A5130B"/>
    <w:rsid w:val="00A57DC8"/>
    <w:rsid w:val="00A6219A"/>
    <w:rsid w:val="00A75F83"/>
    <w:rsid w:val="00A8152D"/>
    <w:rsid w:val="00A83BDA"/>
    <w:rsid w:val="00A84A25"/>
    <w:rsid w:val="00A84E2D"/>
    <w:rsid w:val="00A91D09"/>
    <w:rsid w:val="00A97D11"/>
    <w:rsid w:val="00AB021D"/>
    <w:rsid w:val="00AD2A6F"/>
    <w:rsid w:val="00AD4970"/>
    <w:rsid w:val="00AF26A6"/>
    <w:rsid w:val="00B05269"/>
    <w:rsid w:val="00B2262D"/>
    <w:rsid w:val="00B23C1D"/>
    <w:rsid w:val="00B30742"/>
    <w:rsid w:val="00B51887"/>
    <w:rsid w:val="00B56615"/>
    <w:rsid w:val="00B56F97"/>
    <w:rsid w:val="00B650D0"/>
    <w:rsid w:val="00B70947"/>
    <w:rsid w:val="00B731BB"/>
    <w:rsid w:val="00B9158A"/>
    <w:rsid w:val="00B92BB3"/>
    <w:rsid w:val="00BA343F"/>
    <w:rsid w:val="00BA3F77"/>
    <w:rsid w:val="00BB1181"/>
    <w:rsid w:val="00BB67A4"/>
    <w:rsid w:val="00BD0B00"/>
    <w:rsid w:val="00BD2611"/>
    <w:rsid w:val="00BD2FD1"/>
    <w:rsid w:val="00BD6BCB"/>
    <w:rsid w:val="00BD6F68"/>
    <w:rsid w:val="00BE72B0"/>
    <w:rsid w:val="00BF27DA"/>
    <w:rsid w:val="00C168A2"/>
    <w:rsid w:val="00C21A98"/>
    <w:rsid w:val="00C41ADF"/>
    <w:rsid w:val="00C5751C"/>
    <w:rsid w:val="00C618B5"/>
    <w:rsid w:val="00C77742"/>
    <w:rsid w:val="00C823C8"/>
    <w:rsid w:val="00C82C3A"/>
    <w:rsid w:val="00CA1811"/>
    <w:rsid w:val="00CC4BA8"/>
    <w:rsid w:val="00CD7356"/>
    <w:rsid w:val="00D0338F"/>
    <w:rsid w:val="00D13B0A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92634"/>
    <w:rsid w:val="00D92BCC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25BE4"/>
    <w:rsid w:val="00E5408A"/>
    <w:rsid w:val="00E73952"/>
    <w:rsid w:val="00E74CD2"/>
    <w:rsid w:val="00EB3C05"/>
    <w:rsid w:val="00EF4A16"/>
    <w:rsid w:val="00F04838"/>
    <w:rsid w:val="00F26596"/>
    <w:rsid w:val="00F26990"/>
    <w:rsid w:val="00F341F9"/>
    <w:rsid w:val="00F403A7"/>
    <w:rsid w:val="00F40BD7"/>
    <w:rsid w:val="00F43D1D"/>
    <w:rsid w:val="00F5257C"/>
    <w:rsid w:val="00F52F05"/>
    <w:rsid w:val="00F61B62"/>
    <w:rsid w:val="00F61BD3"/>
    <w:rsid w:val="00F6619E"/>
    <w:rsid w:val="00F709D8"/>
    <w:rsid w:val="00F740BC"/>
    <w:rsid w:val="00F85E9F"/>
    <w:rsid w:val="00F86E7F"/>
    <w:rsid w:val="00FB5D05"/>
    <w:rsid w:val="00FB62A2"/>
    <w:rsid w:val="00FD2696"/>
    <w:rsid w:val="00FF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Titlu2">
    <w:name w:val="heading 2"/>
    <w:basedOn w:val="Normal"/>
    <w:link w:val="Titlu2Caracter"/>
    <w:uiPriority w:val="9"/>
    <w:qFormat/>
    <w:rsid w:val="0062722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elgril">
    <w:name w:val="Table Grid"/>
    <w:basedOn w:val="TabelNormal"/>
    <w:rsid w:val="00DA560E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307E76"/>
  </w:style>
  <w:style w:type="paragraph" w:styleId="Subsol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unhideWhenUsed/>
    <w:rsid w:val="00563A1D"/>
    <w:rPr>
      <w:color w:val="0563C1"/>
      <w:u w:val="single"/>
    </w:rPr>
  </w:style>
  <w:style w:type="character" w:styleId="Accentuat">
    <w:name w:val="Emphasis"/>
    <w:uiPriority w:val="20"/>
    <w:qFormat/>
    <w:rsid w:val="00AD2A6F"/>
    <w:rPr>
      <w:i/>
      <w:iCs/>
    </w:rPr>
  </w:style>
  <w:style w:type="character" w:customStyle="1" w:styleId="Absatz-Standardschriftart">
    <w:name w:val="Absatz-Standardschriftart"/>
    <w:rsid w:val="00D92BCC"/>
  </w:style>
  <w:style w:type="character" w:customStyle="1" w:styleId="doilabel">
    <w:name w:val="doi__label"/>
    <w:rsid w:val="00560825"/>
  </w:style>
  <w:style w:type="character" w:customStyle="1" w:styleId="identifier">
    <w:name w:val="identifier"/>
    <w:rsid w:val="003B0385"/>
  </w:style>
  <w:style w:type="character" w:customStyle="1" w:styleId="id-label">
    <w:name w:val="id-label"/>
    <w:rsid w:val="003B0385"/>
  </w:style>
  <w:style w:type="character" w:customStyle="1" w:styleId="free-label">
    <w:name w:val="free-label"/>
    <w:rsid w:val="0062722D"/>
  </w:style>
  <w:style w:type="character" w:customStyle="1" w:styleId="Titlu2Caracter">
    <w:name w:val="Titlu 2 Caracter"/>
    <w:link w:val="Titlu2"/>
    <w:uiPriority w:val="9"/>
    <w:rsid w:val="0062722D"/>
    <w:rPr>
      <w:rFonts w:ascii="Times New Roman" w:eastAsia="Times New Roman" w:hAnsi="Times New Roman"/>
      <w:b/>
      <w:bCs/>
      <w:sz w:val="36"/>
      <w:szCs w:val="36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650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B650D0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sciencedirect.com/science/article/pii/S2059702920328921?via%3Dihub" TargetMode="External"/><Relationship Id="rId21" Type="http://schemas.openxmlformats.org/officeDocument/2006/relationships/hyperlink" Target="https://www.mdpi.com/2075-4418/11/1/58" TargetMode="External"/><Relationship Id="rId42" Type="http://schemas.openxmlformats.org/officeDocument/2006/relationships/hyperlink" Target="https://doi.org/10.3892/etm.2020.9344" TargetMode="External"/><Relationship Id="rId47" Type="http://schemas.openxmlformats.org/officeDocument/2006/relationships/hyperlink" Target="https://doi.org/10.1136/bmjopen-2013-004652" TargetMode="External"/><Relationship Id="rId63" Type="http://schemas.openxmlformats.org/officeDocument/2006/relationships/hyperlink" Target="https://doi.org/10.1016/s0165-2478(99)00156-x" TargetMode="External"/><Relationship Id="rId68" Type="http://schemas.openxmlformats.org/officeDocument/2006/relationships/hyperlink" Target="https://www.spandidos-publications.com/10.3892/etm.2021.10179" TargetMode="External"/><Relationship Id="rId84" Type="http://schemas.openxmlformats.org/officeDocument/2006/relationships/hyperlink" Target="https://www.sciencedirect.com/science/article/pii/S2059702920328921?via%3Dihub" TargetMode="External"/><Relationship Id="rId89" Type="http://schemas.openxmlformats.org/officeDocument/2006/relationships/hyperlink" Target="http://search.ebscohost.com/login.aspx?direct=true&amp;profile=ehost&amp;scope=site&amp;authtype=crawler&amp;jrnl=12247154&amp;AN=142894236&amp;h=Oix%2Fzxj5m04eWXBklKYaEU6eM86VSvDGRNQQ9u5fzufypBiOOFaurfEmWIWJ4Wd%2F%2BL0wq%2FmbpjXvz6cvEwGFjA%3D%3D&amp;crl=c" TargetMode="External"/><Relationship Id="rId16" Type="http://schemas.openxmlformats.org/officeDocument/2006/relationships/hyperlink" Target="https://doi.org/10.3892/etm.2021.10179" TargetMode="External"/><Relationship Id="rId11" Type="http://schemas.openxmlformats.org/officeDocument/2006/relationships/hyperlink" Target="https://doi.org/10.3390/jcm10163596" TargetMode="External"/><Relationship Id="rId32" Type="http://schemas.openxmlformats.org/officeDocument/2006/relationships/hyperlink" Target="https://www.sciencedirect.com/science/article/pii/S2059702920328921?via%3Dihub" TargetMode="External"/><Relationship Id="rId37" Type="http://schemas.openxmlformats.org/officeDocument/2006/relationships/hyperlink" Target="https://www.sciencedirect.com/science/article/pii/S2059702920328921?via%3Dihub" TargetMode="External"/><Relationship Id="rId53" Type="http://schemas.openxmlformats.org/officeDocument/2006/relationships/hyperlink" Target="https://doi.org/10.1186/s12885-019-5756-4" TargetMode="External"/><Relationship Id="rId58" Type="http://schemas.openxmlformats.org/officeDocument/2006/relationships/hyperlink" Target="https://doi.org/10.1179/1973947815y.0000000042" TargetMode="External"/><Relationship Id="rId74" Type="http://schemas.openxmlformats.org/officeDocument/2006/relationships/hyperlink" Target="https://www.sciencedirect.com/science/article/pii/S2059702920328921?via%3Dihub" TargetMode="External"/><Relationship Id="rId79" Type="http://schemas.openxmlformats.org/officeDocument/2006/relationships/hyperlink" Target="https://www.sciencedirect.com/science/article/pii/S2059702920328921?via%3Dihub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bmjopen.bmj.com/content/4/5/e004652.short" TargetMode="External"/><Relationship Id="rId95" Type="http://schemas.openxmlformats.org/officeDocument/2006/relationships/hyperlink" Target="https://search.proquest.com/openview/746af2685eb66e2faf38e37dd68b6bf6/1?pq-origsite=gscholar&amp;cbl=40947" TargetMode="External"/><Relationship Id="rId22" Type="http://schemas.openxmlformats.org/officeDocument/2006/relationships/hyperlink" Target="https://doi.org/10.3390/diagnostics11010058" TargetMode="External"/><Relationship Id="rId27" Type="http://schemas.openxmlformats.org/officeDocument/2006/relationships/hyperlink" Target="https://www.sciencedirect.com/science/article/pii/S2059702920328921?via%3Dihub" TargetMode="External"/><Relationship Id="rId43" Type="http://schemas.openxmlformats.org/officeDocument/2006/relationships/hyperlink" Target="http://search.ebscohost.com/login.aspx?direct=true&amp;profile=ehost&amp;scope=site&amp;authtype=crawler&amp;jrnl=12247154&amp;AN=142894236&amp;h=Oix%2Fzxj5m04eWXBklKYaEU6eM86VSvDGRNQQ9u5fzufypBiOOFaurfEmWIWJ4Wd%2F%2BL0wq%2FmbpjXvz6cvEwGFjA%3D%3D&amp;crl=c" TargetMode="External"/><Relationship Id="rId48" Type="http://schemas.openxmlformats.org/officeDocument/2006/relationships/hyperlink" Target="https://doi.org/10.1016/s1470-2045(21)00581-7" TargetMode="External"/><Relationship Id="rId64" Type="http://schemas.openxmlformats.org/officeDocument/2006/relationships/footer" Target="footer1.xml"/><Relationship Id="rId69" Type="http://schemas.openxmlformats.org/officeDocument/2006/relationships/hyperlink" Target="https://www.spandidos-publications.com/10.3892/etm.2021.10037" TargetMode="External"/><Relationship Id="rId80" Type="http://schemas.openxmlformats.org/officeDocument/2006/relationships/hyperlink" Target="https://www.sciencedirect.com/science/article/pii/S2059702920328921?via%3Dihub" TargetMode="External"/><Relationship Id="rId85" Type="http://schemas.openxmlformats.org/officeDocument/2006/relationships/hyperlink" Target="https://www.sciencedirect.com/science/article/pii/S2059702920328921?via%3Dihu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spandidos-publications.com/10.3892/etm.2021.10562" TargetMode="External"/><Relationship Id="rId17" Type="http://schemas.openxmlformats.org/officeDocument/2006/relationships/hyperlink" Target="https://www.spandidos-publications.com/10.3892/etm.2021.10037" TargetMode="External"/><Relationship Id="rId25" Type="http://schemas.openxmlformats.org/officeDocument/2006/relationships/hyperlink" Target="https://www.sciencedirect.com/science/article/pii/S2059702920328921?via%3Dihub" TargetMode="External"/><Relationship Id="rId33" Type="http://schemas.openxmlformats.org/officeDocument/2006/relationships/hyperlink" Target="https://www.sciencedirect.com/science/article/pii/S2059702920328921?via%3Dihub" TargetMode="External"/><Relationship Id="rId38" Type="http://schemas.openxmlformats.org/officeDocument/2006/relationships/hyperlink" Target="https://www.sciencedirect.com/science/article/pii/S2059702920328921?via%3Dihub" TargetMode="External"/><Relationship Id="rId46" Type="http://schemas.openxmlformats.org/officeDocument/2006/relationships/hyperlink" Target="https://bmjopen.bmj.com/content/4/5/e004652.short" TargetMode="External"/><Relationship Id="rId59" Type="http://schemas.openxmlformats.org/officeDocument/2006/relationships/hyperlink" Target="https://doi.org/10.4149/neo_2016_017" TargetMode="External"/><Relationship Id="rId67" Type="http://schemas.openxmlformats.org/officeDocument/2006/relationships/hyperlink" Target="https://www.spandidos-publications.com/10.3892/etm.2021.10562" TargetMode="External"/><Relationship Id="rId20" Type="http://schemas.openxmlformats.org/officeDocument/2006/relationships/hyperlink" Target="https://doi.org/10.3892/etm.2021.9958" TargetMode="External"/><Relationship Id="rId41" Type="http://schemas.openxmlformats.org/officeDocument/2006/relationships/hyperlink" Target="https://doi.org/10.3892/etm.2020.9516" TargetMode="External"/><Relationship Id="rId54" Type="http://schemas.openxmlformats.org/officeDocument/2006/relationships/hyperlink" Target="javascript:void(0)" TargetMode="External"/><Relationship Id="rId62" Type="http://schemas.openxmlformats.org/officeDocument/2006/relationships/hyperlink" Target="https://www.sciencedirect.com/science/article/pii/S016524789900156X" TargetMode="External"/><Relationship Id="rId70" Type="http://schemas.openxmlformats.org/officeDocument/2006/relationships/hyperlink" Target="https://www.mdpi.com/2075-4418/11/1/58" TargetMode="External"/><Relationship Id="rId75" Type="http://schemas.openxmlformats.org/officeDocument/2006/relationships/hyperlink" Target="https://www.sciencedirect.com/science/article/pii/S2059702920328921?via%3Dihub" TargetMode="External"/><Relationship Id="rId83" Type="http://schemas.openxmlformats.org/officeDocument/2006/relationships/hyperlink" Target="https://www.sciencedirect.com/science/article/pii/S2059702920328921?via%3Dihub" TargetMode="External"/><Relationship Id="rId88" Type="http://schemas.openxmlformats.org/officeDocument/2006/relationships/hyperlink" Target="https://www.spandidos-publications.com/10.3892/etm.2020.9516" TargetMode="External"/><Relationship Id="rId91" Type="http://schemas.openxmlformats.org/officeDocument/2006/relationships/hyperlink" Target="https://bmccancer.biomedcentral.com/articles/10.1186/s12885-019-5756-4" TargetMode="External"/><Relationship Id="rId96" Type="http://schemas.openxmlformats.org/officeDocument/2006/relationships/hyperlink" Target="https://www.sciencedirect.com/science/article/pii/S016524789900156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spandidos-publications.com/10.3892/etm.2021.10179" TargetMode="External"/><Relationship Id="rId23" Type="http://schemas.openxmlformats.org/officeDocument/2006/relationships/hyperlink" Target="https://www.sciencedirect.com/science/article/pii/S2059702920328921?via%3Dihub" TargetMode="External"/><Relationship Id="rId28" Type="http://schemas.openxmlformats.org/officeDocument/2006/relationships/hyperlink" Target="https://www.sciencedirect.com/science/article/pii/S2059702920328921?via%3Dihub" TargetMode="External"/><Relationship Id="rId36" Type="http://schemas.openxmlformats.org/officeDocument/2006/relationships/hyperlink" Target="https://www.sciencedirect.com/science/article/pii/S2059702920328921?via%3Dihub" TargetMode="External"/><Relationship Id="rId49" Type="http://schemas.openxmlformats.org/officeDocument/2006/relationships/hyperlink" Target="https://doi.org/10.1001/jamaoncol.2021.6987" TargetMode="External"/><Relationship Id="rId57" Type="http://schemas.openxmlformats.org/officeDocument/2006/relationships/hyperlink" Target="javascript:void(0)" TargetMode="External"/><Relationship Id="rId10" Type="http://schemas.openxmlformats.org/officeDocument/2006/relationships/hyperlink" Target="https://www.preprints.org/manuscript/202105.0391" TargetMode="External"/><Relationship Id="rId31" Type="http://schemas.openxmlformats.org/officeDocument/2006/relationships/hyperlink" Target="https://www.sciencedirect.com/science/article/pii/S2059702920328921?via%3Dihub" TargetMode="External"/><Relationship Id="rId44" Type="http://schemas.openxmlformats.org/officeDocument/2006/relationships/hyperlink" Target="http://dx.doi.org/10.24193/subbchem.2020.1.21" TargetMode="External"/><Relationship Id="rId52" Type="http://schemas.openxmlformats.org/officeDocument/2006/relationships/hyperlink" Target="https://bmccancer.biomedcentral.com/articles/10.1186/s12885-019-5756-4" TargetMode="External"/><Relationship Id="rId60" Type="http://schemas.openxmlformats.org/officeDocument/2006/relationships/hyperlink" Target="https://search.proquest.com/openview/746af2685eb66e2faf38e37dd68b6bf6/1?pq-origsite=gscholar&amp;cbl=40947" TargetMode="External"/><Relationship Id="rId65" Type="http://schemas.openxmlformats.org/officeDocument/2006/relationships/footer" Target="footer2.xml"/><Relationship Id="rId73" Type="http://schemas.openxmlformats.org/officeDocument/2006/relationships/hyperlink" Target="https://www.sciencedirect.com/science/article/pii/S2059702920328921?via%3Dihub" TargetMode="External"/><Relationship Id="rId78" Type="http://schemas.openxmlformats.org/officeDocument/2006/relationships/hyperlink" Target="https://www.sciencedirect.com/science/article/pii/S2059702920328921?via%3Dihub" TargetMode="External"/><Relationship Id="rId81" Type="http://schemas.openxmlformats.org/officeDocument/2006/relationships/hyperlink" Target="https://www.sciencedirect.com/science/article/pii/S2059702920328921?via%3Dihub" TargetMode="External"/><Relationship Id="rId86" Type="http://schemas.openxmlformats.org/officeDocument/2006/relationships/hyperlink" Target="https://www.sciencedirect.com/science/article/pii/S2059702920328921?via%3Dihub" TargetMode="External"/><Relationship Id="rId94" Type="http://schemas.openxmlformats.org/officeDocument/2006/relationships/hyperlink" Target="javascript:void(0)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3" Type="http://schemas.openxmlformats.org/officeDocument/2006/relationships/hyperlink" Target="https://doi.org/10.3892/etm.2021.10562" TargetMode="External"/><Relationship Id="rId18" Type="http://schemas.openxmlformats.org/officeDocument/2006/relationships/hyperlink" Target="https://doi.org/10.3892/etm.2021.10037" TargetMode="External"/><Relationship Id="rId39" Type="http://schemas.openxmlformats.org/officeDocument/2006/relationships/hyperlink" Target="https://doi.org/10.1016/j.esmoop.2020.100027" TargetMode="External"/><Relationship Id="rId34" Type="http://schemas.openxmlformats.org/officeDocument/2006/relationships/hyperlink" Target="https://www.sciencedirect.com/science/article/pii/S2059702920328921?via%3Dihub" TargetMode="External"/><Relationship Id="rId50" Type="http://schemas.openxmlformats.org/officeDocument/2006/relationships/hyperlink" Target="https://doi.org/10.3892/etm.2021.9959" TargetMode="External"/><Relationship Id="rId55" Type="http://schemas.openxmlformats.org/officeDocument/2006/relationships/hyperlink" Target="https://doi.org/10.3390/medicina55090564" TargetMode="External"/><Relationship Id="rId76" Type="http://schemas.openxmlformats.org/officeDocument/2006/relationships/hyperlink" Target="https://www.sciencedirect.com/science/article/pii/S2059702920328921?via%3Dihub" TargetMode="External"/><Relationship Id="rId97" Type="http://schemas.openxmlformats.org/officeDocument/2006/relationships/header" Target="header3.xml"/><Relationship Id="rId7" Type="http://schemas.openxmlformats.org/officeDocument/2006/relationships/image" Target="media/image1.png"/><Relationship Id="rId71" Type="http://schemas.openxmlformats.org/officeDocument/2006/relationships/hyperlink" Target="https://www.sciencedirect.com/science/article/pii/S2059702920328921?via%3Dihub" TargetMode="External"/><Relationship Id="rId92" Type="http://schemas.openxmlformats.org/officeDocument/2006/relationships/hyperlink" Target="javascript:void(0)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sciencedirect.com/science/article/pii/S2059702920328921?via%3Dihub" TargetMode="External"/><Relationship Id="rId24" Type="http://schemas.openxmlformats.org/officeDocument/2006/relationships/hyperlink" Target="https://www.sciencedirect.com/science/article/pii/S2059702920328921?via%3Dihub" TargetMode="External"/><Relationship Id="rId40" Type="http://schemas.openxmlformats.org/officeDocument/2006/relationships/hyperlink" Target="https://www.spandidos-publications.com/10.3892/etm.2020.9516" TargetMode="External"/><Relationship Id="rId45" Type="http://schemas.openxmlformats.org/officeDocument/2006/relationships/hyperlink" Target="https://doi.org/10.3390/ijerph17238722" TargetMode="External"/><Relationship Id="rId66" Type="http://schemas.openxmlformats.org/officeDocument/2006/relationships/hyperlink" Target="https://www.preprints.org/manuscript/202105.0391" TargetMode="External"/><Relationship Id="rId87" Type="http://schemas.openxmlformats.org/officeDocument/2006/relationships/hyperlink" Target="https://www.sciencedirect.com/science/article/pii/S2059702920328921?via%3Dihub" TargetMode="External"/><Relationship Id="rId61" Type="http://schemas.openxmlformats.org/officeDocument/2006/relationships/hyperlink" Target="https://doi.org/10.1159/000095057" TargetMode="External"/><Relationship Id="rId82" Type="http://schemas.openxmlformats.org/officeDocument/2006/relationships/hyperlink" Target="https://www.sciencedirect.com/science/article/pii/S2059702920328921?via%3Dihub" TargetMode="External"/><Relationship Id="rId19" Type="http://schemas.openxmlformats.org/officeDocument/2006/relationships/hyperlink" Target="https://doi.org/10.3892/etm.2021.9967" TargetMode="External"/><Relationship Id="rId14" Type="http://schemas.openxmlformats.org/officeDocument/2006/relationships/hyperlink" Target="https://doi.org/10.3892/etm.2021.10393" TargetMode="External"/><Relationship Id="rId30" Type="http://schemas.openxmlformats.org/officeDocument/2006/relationships/hyperlink" Target="https://www.sciencedirect.com/science/article/pii/S2059702920328921?via%3Dihub" TargetMode="External"/><Relationship Id="rId35" Type="http://schemas.openxmlformats.org/officeDocument/2006/relationships/hyperlink" Target="https://www.sciencedirect.com/science/article/pii/S2059702920328921?via%3Dihub" TargetMode="External"/><Relationship Id="rId56" Type="http://schemas.openxmlformats.org/officeDocument/2006/relationships/hyperlink" Target="javascript:void(0)" TargetMode="External"/><Relationship Id="rId77" Type="http://schemas.openxmlformats.org/officeDocument/2006/relationships/hyperlink" Target="https://www.sciencedirect.com/science/article/pii/S2059702920328921?via%3Dihub" TargetMode="External"/><Relationship Id="rId100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https://doi.org/10.1016/s2468-1253(19)30345-0" TargetMode="External"/><Relationship Id="rId72" Type="http://schemas.openxmlformats.org/officeDocument/2006/relationships/hyperlink" Target="https://www.sciencedirect.com/science/article/pii/S2059702920328921?via%3Dihub" TargetMode="External"/><Relationship Id="rId93" Type="http://schemas.openxmlformats.org/officeDocument/2006/relationships/hyperlink" Target="javascript:void(0)" TargetMode="External"/><Relationship Id="rId98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3315</TotalTime>
  <Pages>1</Pages>
  <Words>5402</Words>
  <Characters>31332</Characters>
  <Application>Microsoft Office Word</Application>
  <DocSecurity>0</DocSecurity>
  <Lines>261</Lines>
  <Paragraphs>73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36661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Cont Microsoft</cp:lastModifiedBy>
  <cp:revision>15</cp:revision>
  <cp:lastPrinted>2022-01-17T20:55:00Z</cp:lastPrinted>
  <dcterms:created xsi:type="dcterms:W3CDTF">2021-12-19T08:13:00Z</dcterms:created>
  <dcterms:modified xsi:type="dcterms:W3CDTF">2022-01-17T20:58:00Z</dcterms:modified>
</cp:coreProperties>
</file>