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42A" w:rsidRPr="009E1231" w:rsidRDefault="0039742A" w:rsidP="0039742A">
      <w:pPr>
        <w:spacing w:after="0"/>
        <w:jc w:val="right"/>
        <w:rPr>
          <w:rFonts w:ascii="Times New Roman" w:hAnsi="Times New Roman"/>
          <w:b/>
          <w:color w:val="181818"/>
          <w:sz w:val="24"/>
          <w:szCs w:val="24"/>
          <w:u w:val="single"/>
          <w:lang w:val="ro-RO"/>
        </w:rPr>
      </w:pPr>
      <w:r w:rsidRPr="009E1231">
        <w:rPr>
          <w:rFonts w:ascii="Times New Roman" w:hAnsi="Times New Roman"/>
          <w:b/>
          <w:color w:val="181818"/>
          <w:sz w:val="24"/>
          <w:szCs w:val="24"/>
          <w:u w:val="single"/>
          <w:lang w:val="ro-RO"/>
        </w:rPr>
        <w:t xml:space="preserve">Anexa </w:t>
      </w:r>
      <w:r w:rsidR="001F4055">
        <w:rPr>
          <w:rFonts w:ascii="Times New Roman" w:hAnsi="Times New Roman"/>
          <w:b/>
          <w:color w:val="181818"/>
          <w:sz w:val="24"/>
          <w:szCs w:val="24"/>
          <w:u w:val="single"/>
          <w:lang w:val="ro-RO"/>
        </w:rPr>
        <w:t>7</w:t>
      </w:r>
      <w:r w:rsidR="001336FD">
        <w:rPr>
          <w:rFonts w:ascii="Times New Roman" w:hAnsi="Times New Roman"/>
          <w:b/>
          <w:color w:val="181818"/>
          <w:sz w:val="24"/>
          <w:szCs w:val="24"/>
          <w:u w:val="single"/>
          <w:lang w:val="ro-RO"/>
        </w:rPr>
        <w:t>B</w:t>
      </w:r>
    </w:p>
    <w:p w:rsidR="00B87324" w:rsidRDefault="00B87324" w:rsidP="001276EA">
      <w:pPr>
        <w:spacing w:after="0" w:line="240" w:lineRule="auto"/>
        <w:jc w:val="center"/>
        <w:rPr>
          <w:rFonts w:ascii="Arial" w:hAnsi="Arial" w:cs="Arial"/>
          <w:b/>
          <w:color w:val="0000FF"/>
          <w:sz w:val="28"/>
          <w:szCs w:val="28"/>
          <w:lang w:val="ro-RO"/>
        </w:rPr>
      </w:pPr>
    </w:p>
    <w:p w:rsidR="00BD7821" w:rsidRPr="0086598F" w:rsidRDefault="0039742A" w:rsidP="001276EA">
      <w:pPr>
        <w:spacing w:after="0" w:line="240" w:lineRule="auto"/>
        <w:jc w:val="center"/>
        <w:rPr>
          <w:rFonts w:ascii="Arial" w:hAnsi="Arial" w:cs="Arial"/>
          <w:b/>
          <w:color w:val="0000FF"/>
          <w:sz w:val="28"/>
          <w:szCs w:val="28"/>
          <w:lang w:val="ro-RO"/>
        </w:rPr>
      </w:pPr>
      <w:r w:rsidRPr="0086598F">
        <w:rPr>
          <w:rFonts w:ascii="Arial" w:hAnsi="Arial" w:cs="Arial"/>
          <w:b/>
          <w:color w:val="0000FF"/>
          <w:sz w:val="28"/>
          <w:szCs w:val="28"/>
          <w:lang w:val="ro-RO"/>
        </w:rPr>
        <w:t>II.</w:t>
      </w:r>
      <w:r w:rsidR="001336FD" w:rsidRPr="0086598F">
        <w:rPr>
          <w:rFonts w:ascii="Arial" w:hAnsi="Arial" w:cs="Arial"/>
          <w:b/>
          <w:color w:val="0000FF"/>
          <w:sz w:val="28"/>
          <w:szCs w:val="28"/>
          <w:lang w:val="ro-RO"/>
        </w:rPr>
        <w:t xml:space="preserve"> </w:t>
      </w:r>
      <w:r w:rsidRPr="0086598F">
        <w:rPr>
          <w:rFonts w:ascii="Arial" w:hAnsi="Arial" w:cs="Arial"/>
          <w:b/>
          <w:color w:val="0000FF"/>
          <w:sz w:val="28"/>
          <w:szCs w:val="28"/>
          <w:lang w:val="ro-RO"/>
        </w:rPr>
        <w:t>INDICATORI</w:t>
      </w:r>
      <w:r w:rsidR="001336FD" w:rsidRPr="0086598F">
        <w:rPr>
          <w:rFonts w:ascii="Arial" w:hAnsi="Arial" w:cs="Arial"/>
          <w:b/>
          <w:color w:val="0000FF"/>
          <w:sz w:val="28"/>
          <w:szCs w:val="28"/>
          <w:lang w:val="ro-RO"/>
        </w:rPr>
        <w:t>I</w:t>
      </w:r>
      <w:r w:rsidRPr="0086598F">
        <w:rPr>
          <w:rFonts w:ascii="Arial" w:hAnsi="Arial" w:cs="Arial"/>
          <w:b/>
          <w:color w:val="0000FF"/>
          <w:sz w:val="28"/>
          <w:szCs w:val="28"/>
          <w:lang w:val="ro-RO"/>
        </w:rPr>
        <w:t xml:space="preserve"> DE EVALUARE UTILIZA</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 PENTRU OCUPAREA FUNC</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IILOR DIDACTICE</w:t>
      </w:r>
    </w:p>
    <w:p w:rsidR="0039742A" w:rsidRPr="00A9400E" w:rsidRDefault="0039742A" w:rsidP="00A9400E">
      <w:pPr>
        <w:spacing w:after="0" w:line="240" w:lineRule="auto"/>
        <w:jc w:val="center"/>
        <w:rPr>
          <w:rFonts w:ascii="Arial Narrow" w:hAnsi="Arial Narrow" w:cs="Arial"/>
          <w:lang w:val="ro-RO"/>
        </w:rPr>
      </w:pPr>
      <w:r w:rsidRPr="00A9400E">
        <w:rPr>
          <w:rFonts w:ascii="Arial Narrow" w:hAnsi="Arial Narrow" w:cs="Arial"/>
          <w:lang w:val="ro-RO"/>
        </w:rPr>
        <w:t>(</w:t>
      </w:r>
      <w:r w:rsidR="00A9400E" w:rsidRPr="00A9400E">
        <w:rPr>
          <w:rFonts w:ascii="Arial Narrow" w:hAnsi="Arial Narrow" w:cs="Arial"/>
          <w:lang w:val="ro-RO"/>
        </w:rPr>
        <w:t>se completeaz</w:t>
      </w:r>
      <w:r w:rsidR="00A9400E">
        <w:rPr>
          <w:rFonts w:ascii="Arial Narrow" w:hAnsi="Arial Narrow" w:cs="Arial"/>
          <w:lang w:val="ro-RO"/>
        </w:rPr>
        <w:t>ă</w:t>
      </w:r>
      <w:r w:rsidR="00A9400E" w:rsidRPr="00A9400E">
        <w:rPr>
          <w:rFonts w:ascii="Arial Narrow" w:hAnsi="Arial Narrow" w:cs="Arial"/>
          <w:lang w:val="ro-RO"/>
        </w:rPr>
        <w:t xml:space="preserve"> tabelele la care candidaţii au subcriteriile solicitate – tabelele la care candidaţii nu au subcriteriile s</w:t>
      </w:r>
      <w:r w:rsidR="00A03532">
        <w:rPr>
          <w:rFonts w:ascii="Arial Narrow" w:hAnsi="Arial Narrow" w:cs="Arial"/>
          <w:lang w:val="ro-RO"/>
        </w:rPr>
        <w:t>olicitate</w:t>
      </w:r>
      <w:r w:rsidR="00A9400E" w:rsidRPr="00A9400E">
        <w:rPr>
          <w:rFonts w:ascii="Arial Narrow" w:hAnsi="Arial Narrow" w:cs="Arial"/>
          <w:lang w:val="ro-RO"/>
        </w:rPr>
        <w:t xml:space="preserve"> se vor şterge din materialul final</w:t>
      </w:r>
      <w:r w:rsidRPr="00A9400E">
        <w:rPr>
          <w:rFonts w:ascii="Arial Narrow" w:hAnsi="Arial Narrow" w:cs="Arial"/>
          <w:lang w:val="ro-RO"/>
        </w:rPr>
        <w:t>)</w:t>
      </w:r>
    </w:p>
    <w:p w:rsidR="0039742A" w:rsidRPr="009E1231" w:rsidRDefault="0039742A" w:rsidP="001276EA">
      <w:pPr>
        <w:spacing w:after="0" w:line="240" w:lineRule="auto"/>
        <w:jc w:val="center"/>
        <w:rPr>
          <w:rFonts w:ascii="Times New Roman" w:hAnsi="Times New Roman"/>
          <w:b/>
          <w:color w:val="181818"/>
          <w:sz w:val="24"/>
          <w:szCs w:val="24"/>
          <w:lang w:val="ro-RO"/>
        </w:rPr>
      </w:pPr>
    </w:p>
    <w:p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 xml:space="preserve">CRITERIUL </w:t>
      </w:r>
      <w:r w:rsidR="0063712C" w:rsidRPr="001276EA">
        <w:rPr>
          <w:rFonts w:ascii="Arial Narrow" w:hAnsi="Arial Narrow"/>
          <w:b/>
          <w:color w:val="FF0000"/>
          <w:sz w:val="32"/>
          <w:szCs w:val="32"/>
          <w:lang w:val="ro-RO"/>
        </w:rPr>
        <w:t>I</w:t>
      </w:r>
      <w:r w:rsidRPr="001276EA">
        <w:rPr>
          <w:rFonts w:ascii="Arial Narrow" w:hAnsi="Arial Narrow"/>
          <w:b/>
          <w:color w:val="FF0000"/>
          <w:sz w:val="32"/>
          <w:szCs w:val="32"/>
          <w:lang w:val="ro-RO"/>
        </w:rPr>
        <w:t xml:space="preserve"> - ACTIVITATEA DIDACTICĂ</w:t>
      </w:r>
    </w:p>
    <w:p w:rsidR="0039742A" w:rsidRPr="0086608A" w:rsidRDefault="00AC4258" w:rsidP="001276EA">
      <w:pPr>
        <w:pStyle w:val="ListParagraph"/>
        <w:spacing w:after="0" w:line="240" w:lineRule="auto"/>
        <w:ind w:left="0"/>
        <w:jc w:val="both"/>
        <w:rPr>
          <w:rFonts w:ascii="Arial Narrow" w:hAnsi="Arial Narrow"/>
          <w:color w:val="0000FF"/>
          <w:sz w:val="28"/>
          <w:szCs w:val="28"/>
          <w:lang w:val="ro-RO"/>
        </w:rPr>
      </w:pPr>
      <w:r w:rsidRPr="0086608A">
        <w:rPr>
          <w:rFonts w:ascii="Arial Narrow" w:hAnsi="Arial Narrow"/>
          <w:b/>
          <w:color w:val="0000FF"/>
          <w:sz w:val="28"/>
          <w:szCs w:val="28"/>
          <w:lang w:val="ro-RO"/>
        </w:rPr>
        <w:t xml:space="preserve">I.a. </w:t>
      </w:r>
      <w:r w:rsidR="0039742A" w:rsidRPr="0086608A">
        <w:rPr>
          <w:rFonts w:ascii="Arial Narrow" w:hAnsi="Arial Narrow"/>
          <w:b/>
          <w:color w:val="0000FF"/>
          <w:sz w:val="28"/>
          <w:szCs w:val="28"/>
          <w:lang w:val="ro-RO"/>
        </w:rPr>
        <w:t>Elaborare materiale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63712C" w:rsidRPr="00AB721C" w:rsidTr="00AB721C">
        <w:tc>
          <w:tcPr>
            <w:tcW w:w="828" w:type="dxa"/>
            <w:shd w:val="clear" w:color="auto" w:fill="FFFF99"/>
          </w:tcPr>
          <w:p w:rsidR="0063712C" w:rsidRPr="00AB721C" w:rsidRDefault="0063712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3712C" w:rsidRPr="00AB721C" w:rsidRDefault="0063712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I.a.1.</w:t>
            </w:r>
          </w:p>
        </w:tc>
        <w:tc>
          <w:tcPr>
            <w:tcW w:w="8640" w:type="dxa"/>
            <w:shd w:val="clear" w:color="auto" w:fill="FFFF99"/>
          </w:tcPr>
          <w:p w:rsidR="0063712C" w:rsidRPr="00AB721C" w:rsidRDefault="0063712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3712C" w:rsidRPr="00AB721C" w:rsidRDefault="0063712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Introducerea unor cursuri noi pe direcţii neelaborate anterior</w:t>
            </w:r>
          </w:p>
        </w:tc>
        <w:tc>
          <w:tcPr>
            <w:tcW w:w="1620" w:type="dxa"/>
            <w:shd w:val="clear" w:color="auto" w:fill="FFFF99"/>
          </w:tcPr>
          <w:p w:rsidR="0063712C" w:rsidRPr="00AB721C" w:rsidRDefault="0063712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3712C" w:rsidRPr="00AB721C" w:rsidRDefault="0063712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440" w:type="dxa"/>
            <w:shd w:val="clear" w:color="auto" w:fill="FFFF99"/>
          </w:tcPr>
          <w:p w:rsidR="0063712C" w:rsidRPr="00AB721C" w:rsidRDefault="0063712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rsidR="0063712C" w:rsidRPr="00AB721C" w:rsidRDefault="0063712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3712C" w:rsidRPr="00AB721C" w:rsidTr="00AB721C">
        <w:tc>
          <w:tcPr>
            <w:tcW w:w="828" w:type="dxa"/>
          </w:tcPr>
          <w:p w:rsidR="0063712C" w:rsidRPr="00AB721C" w:rsidRDefault="0063712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63712C" w:rsidRPr="000C401F" w:rsidRDefault="00A62083" w:rsidP="00A62083">
            <w:pPr>
              <w:spacing w:after="0" w:line="240" w:lineRule="auto"/>
              <w:jc w:val="both"/>
              <w:rPr>
                <w:rFonts w:ascii="Arial Narrow" w:hAnsi="Arial Narrow"/>
                <w:iCs/>
                <w:sz w:val="24"/>
                <w:szCs w:val="24"/>
                <w:lang w:val="es-ES"/>
              </w:rPr>
            </w:pPr>
            <w:r w:rsidRPr="000C401F">
              <w:rPr>
                <w:rFonts w:ascii="Arial Narrow" w:hAnsi="Arial Narrow"/>
                <w:iCs/>
                <w:sz w:val="24"/>
                <w:szCs w:val="24"/>
                <w:lang w:val="es-ES"/>
              </w:rPr>
              <w:t xml:space="preserve">Gheorghe-Ioan Mihalas, </w:t>
            </w:r>
            <w:r w:rsidRPr="000C401F">
              <w:rPr>
                <w:rFonts w:ascii="Arial Narrow" w:hAnsi="Arial Narrow"/>
                <w:b/>
                <w:sz w:val="24"/>
                <w:szCs w:val="24"/>
                <w:lang w:val="es-ES"/>
              </w:rPr>
              <w:t>Anca Tudor</w:t>
            </w:r>
            <w:r w:rsidRPr="000C401F">
              <w:rPr>
                <w:rFonts w:ascii="Arial Narrow" w:hAnsi="Arial Narrow"/>
                <w:sz w:val="24"/>
                <w:szCs w:val="24"/>
                <w:lang w:val="es-ES"/>
              </w:rPr>
              <w:t>, Sorin Paralescu – Bioinformatica, Colectia “Stiintele exacte in cercetarea medicala”, Timisoara: Editura Victor Babes, 2011, ISBN 978-606-8054-33-9</w:t>
            </w:r>
            <w:r w:rsidR="00E8715B">
              <w:rPr>
                <w:rFonts w:ascii="Arial Narrow" w:hAnsi="Arial Narrow"/>
                <w:sz w:val="24"/>
                <w:szCs w:val="24"/>
                <w:lang w:val="es-ES"/>
              </w:rPr>
              <w:t>, 209 pag.</w:t>
            </w:r>
          </w:p>
        </w:tc>
        <w:tc>
          <w:tcPr>
            <w:tcW w:w="1440" w:type="dxa"/>
          </w:tcPr>
          <w:p w:rsidR="0063712C" w:rsidRPr="00AB721C" w:rsidRDefault="00700BD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620" w:type="dxa"/>
          </w:tcPr>
          <w:p w:rsidR="0063712C" w:rsidRPr="00AB721C" w:rsidRDefault="0063712C" w:rsidP="00AB721C">
            <w:pPr>
              <w:pStyle w:val="ListParagraph"/>
              <w:spacing w:after="0" w:line="240" w:lineRule="auto"/>
              <w:ind w:left="0"/>
              <w:jc w:val="both"/>
              <w:rPr>
                <w:rFonts w:ascii="Arial Narrow" w:hAnsi="Arial Narrow"/>
                <w:color w:val="181818"/>
                <w:sz w:val="24"/>
                <w:szCs w:val="24"/>
                <w:lang w:val="ro-RO"/>
              </w:rPr>
            </w:pPr>
          </w:p>
        </w:tc>
      </w:tr>
      <w:tr w:rsidR="0063712C" w:rsidRPr="00AB721C" w:rsidTr="00AB721C">
        <w:tc>
          <w:tcPr>
            <w:tcW w:w="828" w:type="dxa"/>
            <w:tcBorders>
              <w:left w:val="nil"/>
              <w:bottom w:val="nil"/>
              <w:right w:val="nil"/>
            </w:tcBorders>
          </w:tcPr>
          <w:p w:rsidR="0063712C" w:rsidRPr="00AB721C" w:rsidRDefault="0063712C"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3712C" w:rsidRPr="000B5B89" w:rsidRDefault="0063712C"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63712C" w:rsidRPr="000B5B89" w:rsidRDefault="000B5B89" w:rsidP="00AB721C">
            <w:pPr>
              <w:pStyle w:val="ListParagraph"/>
              <w:spacing w:after="0" w:line="240" w:lineRule="auto"/>
              <w:ind w:left="0"/>
              <w:jc w:val="both"/>
              <w:rPr>
                <w:rFonts w:ascii="Arial Narrow" w:hAnsi="Arial Narrow"/>
                <w:b/>
                <w:color w:val="181818"/>
                <w:sz w:val="24"/>
                <w:szCs w:val="24"/>
                <w:lang w:val="ro-RO"/>
              </w:rPr>
            </w:pPr>
            <w:r w:rsidRPr="000B5B89">
              <w:rPr>
                <w:rFonts w:ascii="Arial Narrow" w:hAnsi="Arial Narrow"/>
                <w:b/>
                <w:color w:val="181818"/>
                <w:sz w:val="24"/>
                <w:szCs w:val="24"/>
                <w:lang w:val="ro-RO"/>
              </w:rPr>
              <w:t>15</w:t>
            </w:r>
          </w:p>
        </w:tc>
        <w:tc>
          <w:tcPr>
            <w:tcW w:w="1620" w:type="dxa"/>
            <w:shd w:val="clear" w:color="auto" w:fill="D9D9D9"/>
          </w:tcPr>
          <w:p w:rsidR="0063712C" w:rsidRPr="00AB721C" w:rsidRDefault="0063712C" w:rsidP="00AB721C">
            <w:pPr>
              <w:pStyle w:val="ListParagraph"/>
              <w:spacing w:after="0" w:line="240" w:lineRule="auto"/>
              <w:ind w:left="0"/>
              <w:jc w:val="both"/>
              <w:rPr>
                <w:rFonts w:ascii="Arial Narrow" w:hAnsi="Arial Narrow"/>
                <w:color w:val="181818"/>
                <w:sz w:val="24"/>
                <w:szCs w:val="24"/>
                <w:lang w:val="ro-RO"/>
              </w:rPr>
            </w:pPr>
          </w:p>
        </w:tc>
      </w:tr>
    </w:tbl>
    <w:p w:rsidR="0063712C" w:rsidRPr="009821DD" w:rsidRDefault="00B15CDF"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B15CDF" w:rsidRPr="00AB721C" w:rsidTr="00AB721C">
        <w:tc>
          <w:tcPr>
            <w:tcW w:w="828" w:type="dxa"/>
            <w:shd w:val="clear" w:color="auto" w:fill="FFFF99"/>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I.a.2.</w:t>
            </w:r>
          </w:p>
        </w:tc>
        <w:tc>
          <w:tcPr>
            <w:tcW w:w="8640" w:type="dxa"/>
            <w:shd w:val="clear" w:color="auto" w:fill="FFFF99"/>
          </w:tcPr>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Cursuri universitare (autor /coautor)</w:t>
            </w:r>
          </w:p>
        </w:tc>
        <w:tc>
          <w:tcPr>
            <w:tcW w:w="1620" w:type="dxa"/>
            <w:shd w:val="clear" w:color="auto" w:fill="FFFF99"/>
          </w:tcPr>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r w:rsidR="00F6656F">
              <w:rPr>
                <w:rFonts w:ascii="Arial Narrow" w:hAnsi="Arial Narrow"/>
                <w:b/>
                <w:color w:val="181818"/>
                <w:sz w:val="24"/>
                <w:szCs w:val="24"/>
                <w:lang w:val="ro-RO"/>
              </w:rPr>
              <w:t>0</w:t>
            </w:r>
          </w:p>
        </w:tc>
        <w:tc>
          <w:tcPr>
            <w:tcW w:w="1440" w:type="dxa"/>
            <w:shd w:val="clear" w:color="auto" w:fill="FFFF99"/>
          </w:tcPr>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595F0F" w:rsidRPr="00AB721C" w:rsidTr="00AB721C">
        <w:tc>
          <w:tcPr>
            <w:tcW w:w="828" w:type="dxa"/>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595F0F" w:rsidRPr="000C401F" w:rsidRDefault="00595F0F" w:rsidP="00595F0F">
            <w:pPr>
              <w:spacing w:after="0" w:line="240" w:lineRule="auto"/>
              <w:jc w:val="both"/>
              <w:rPr>
                <w:rFonts w:ascii="Arial Narrow" w:hAnsi="Arial Narrow"/>
                <w:iCs/>
                <w:sz w:val="24"/>
                <w:szCs w:val="24"/>
                <w:lang w:val="es-ES"/>
              </w:rPr>
            </w:pPr>
            <w:r w:rsidRPr="000C401F">
              <w:rPr>
                <w:rFonts w:ascii="Arial Narrow" w:hAnsi="Arial Narrow"/>
                <w:iCs/>
                <w:sz w:val="24"/>
                <w:szCs w:val="24"/>
                <w:lang w:val="es-ES"/>
              </w:rPr>
              <w:t xml:space="preserve">Corina-Violeta Vernic, Gheorghe-Ioan Mihalas, Simona-Angela Apostol, Cosmin-Ovidiu Catu, Leonard Mada, </w:t>
            </w:r>
            <w:r w:rsidRPr="000C401F">
              <w:rPr>
                <w:rFonts w:ascii="Arial Narrow" w:hAnsi="Arial Narrow"/>
                <w:b/>
                <w:iCs/>
                <w:sz w:val="24"/>
                <w:szCs w:val="24"/>
                <w:lang w:val="es-ES"/>
              </w:rPr>
              <w:t>Anca Tudor</w:t>
            </w:r>
            <w:r w:rsidRPr="000C401F">
              <w:rPr>
                <w:rFonts w:ascii="Arial Narrow" w:hAnsi="Arial Narrow"/>
                <w:iCs/>
                <w:sz w:val="24"/>
                <w:szCs w:val="24"/>
                <w:lang w:val="es-ES"/>
              </w:rPr>
              <w:t xml:space="preserve"> - </w:t>
            </w:r>
            <w:r w:rsidRPr="000C401F">
              <w:rPr>
                <w:rFonts w:ascii="Arial Narrow" w:hAnsi="Arial Narrow"/>
                <w:sz w:val="24"/>
                <w:szCs w:val="24"/>
                <w:lang w:val="es-ES"/>
              </w:rPr>
              <w:t>INFORMATICĂ MEDICALĂ APLICATA în Balneo-fiziokinetoterapie şi Recuperare – Ed. Victor Babes, Timişoara, 2009, ISBN 978-606-92023-1-9</w:t>
            </w:r>
            <w:r w:rsidR="00E8715B">
              <w:rPr>
                <w:rFonts w:ascii="Arial Narrow" w:hAnsi="Arial Narrow"/>
                <w:sz w:val="24"/>
                <w:szCs w:val="24"/>
                <w:lang w:val="es-ES"/>
              </w:rPr>
              <w:t>, 155 pag.</w:t>
            </w:r>
          </w:p>
        </w:tc>
        <w:tc>
          <w:tcPr>
            <w:tcW w:w="1440" w:type="dxa"/>
          </w:tcPr>
          <w:p w:rsidR="00595F0F" w:rsidRPr="00F33A08" w:rsidRDefault="00595F0F" w:rsidP="00595F0F">
            <w:pPr>
              <w:pStyle w:val="ListParagraph"/>
              <w:spacing w:after="0" w:line="240" w:lineRule="auto"/>
              <w:ind w:left="0"/>
              <w:jc w:val="both"/>
              <w:rPr>
                <w:rFonts w:ascii="Arial Narrow" w:hAnsi="Arial Narrow"/>
                <w:color w:val="181818"/>
                <w:sz w:val="24"/>
                <w:szCs w:val="24"/>
                <w:lang w:val="ro-RO"/>
              </w:rPr>
            </w:pPr>
            <w:r w:rsidRPr="00F33A08">
              <w:rPr>
                <w:rFonts w:ascii="Arial Narrow" w:hAnsi="Arial Narrow"/>
                <w:color w:val="181818"/>
                <w:sz w:val="24"/>
                <w:szCs w:val="24"/>
                <w:lang w:val="ro-RO"/>
              </w:rPr>
              <w:t>10</w:t>
            </w:r>
          </w:p>
        </w:tc>
        <w:tc>
          <w:tcPr>
            <w:tcW w:w="1620" w:type="dxa"/>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p>
        </w:tc>
      </w:tr>
      <w:tr w:rsidR="00595F0F" w:rsidRPr="00AB721C" w:rsidTr="00AB721C">
        <w:tc>
          <w:tcPr>
            <w:tcW w:w="828" w:type="dxa"/>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tcPr>
          <w:p w:rsidR="00595F0F" w:rsidRPr="000C401F" w:rsidRDefault="00595F0F" w:rsidP="00595F0F">
            <w:pPr>
              <w:spacing w:after="0" w:line="240" w:lineRule="auto"/>
              <w:jc w:val="both"/>
              <w:rPr>
                <w:rFonts w:ascii="Arial Narrow" w:hAnsi="Arial Narrow"/>
                <w:iCs/>
                <w:sz w:val="24"/>
                <w:szCs w:val="24"/>
                <w:lang w:val="es-ES"/>
              </w:rPr>
            </w:pPr>
            <w:r w:rsidRPr="000C401F">
              <w:rPr>
                <w:rFonts w:ascii="Arial Narrow" w:hAnsi="Arial Narrow"/>
                <w:b/>
                <w:sz w:val="24"/>
                <w:szCs w:val="24"/>
                <w:lang w:val="es-ES"/>
              </w:rPr>
              <w:t>Anca Tudor</w:t>
            </w:r>
            <w:r w:rsidRPr="000C401F">
              <w:rPr>
                <w:rFonts w:ascii="Arial Narrow" w:hAnsi="Arial Narrow"/>
                <w:sz w:val="24"/>
                <w:szCs w:val="24"/>
                <w:lang w:val="es-ES"/>
              </w:rPr>
              <w:t>, Călin Muntean, Cosmin Ovidiu Câtu, Diana Lungeanu, Mircea Focşa, Corina Vernic</w:t>
            </w:r>
            <w:r w:rsidRPr="000C401F">
              <w:rPr>
                <w:rFonts w:ascii="Arial Narrow" w:hAnsi="Arial Narrow"/>
                <w:bCs/>
                <w:iCs/>
                <w:sz w:val="24"/>
                <w:szCs w:val="24"/>
                <w:lang w:val="es-ES"/>
              </w:rPr>
              <w:t xml:space="preserve"> Informatica Farmaceutica- Curs</w:t>
            </w:r>
            <w:r w:rsidRPr="000C401F">
              <w:rPr>
                <w:rFonts w:ascii="Arial Narrow" w:hAnsi="Arial Narrow"/>
                <w:iCs/>
                <w:sz w:val="24"/>
                <w:szCs w:val="24"/>
                <w:lang w:val="es-ES"/>
              </w:rPr>
              <w:t xml:space="preserve"> – Ed. Eurobit Timişoara, 2009, ISBN 978-973-620-483-8</w:t>
            </w:r>
            <w:r w:rsidR="00E8715B">
              <w:rPr>
                <w:rFonts w:ascii="Arial Narrow" w:hAnsi="Arial Narrow"/>
                <w:iCs/>
                <w:sz w:val="24"/>
                <w:szCs w:val="24"/>
                <w:lang w:val="es-ES"/>
              </w:rPr>
              <w:t>, 159 pag.</w:t>
            </w:r>
          </w:p>
        </w:tc>
        <w:tc>
          <w:tcPr>
            <w:tcW w:w="1440" w:type="dxa"/>
          </w:tcPr>
          <w:p w:rsidR="00595F0F" w:rsidRPr="00595F0F" w:rsidRDefault="00595F0F" w:rsidP="00595F0F">
            <w:pPr>
              <w:pStyle w:val="ListParagraph"/>
              <w:spacing w:after="0" w:line="240" w:lineRule="auto"/>
              <w:ind w:left="0"/>
              <w:jc w:val="both"/>
              <w:rPr>
                <w:rFonts w:ascii="Arial Narrow" w:hAnsi="Arial Narrow"/>
                <w:color w:val="181818"/>
                <w:sz w:val="24"/>
                <w:szCs w:val="24"/>
                <w:lang w:val="ro-RO"/>
              </w:rPr>
            </w:pPr>
            <w:r w:rsidRPr="00595F0F">
              <w:rPr>
                <w:rFonts w:ascii="Arial Narrow" w:hAnsi="Arial Narrow"/>
                <w:color w:val="181818"/>
                <w:sz w:val="24"/>
                <w:szCs w:val="24"/>
                <w:lang w:val="ro-RO"/>
              </w:rPr>
              <w:t>10</w:t>
            </w:r>
          </w:p>
        </w:tc>
        <w:tc>
          <w:tcPr>
            <w:tcW w:w="1620" w:type="dxa"/>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p>
        </w:tc>
      </w:tr>
      <w:tr w:rsidR="00595F0F" w:rsidRPr="00AB721C" w:rsidTr="00AB721C">
        <w:tc>
          <w:tcPr>
            <w:tcW w:w="828" w:type="dxa"/>
            <w:tcBorders>
              <w:left w:val="nil"/>
              <w:bottom w:val="nil"/>
              <w:right w:val="nil"/>
            </w:tcBorders>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rsidR="00595F0F" w:rsidRPr="00AB721C" w:rsidRDefault="00595F0F" w:rsidP="00595F0F">
            <w:pPr>
              <w:pStyle w:val="ListParagraph"/>
              <w:spacing w:after="0" w:line="240" w:lineRule="auto"/>
              <w:ind w:left="0"/>
              <w:jc w:val="both"/>
              <w:rPr>
                <w:rFonts w:ascii="Arial Narrow" w:hAnsi="Arial Narrow"/>
                <w:b/>
                <w:color w:val="181818"/>
                <w:sz w:val="24"/>
                <w:szCs w:val="24"/>
                <w:lang w:val="ro-RO"/>
              </w:rPr>
            </w:pPr>
          </w:p>
        </w:tc>
      </w:tr>
    </w:tbl>
    <w:p w:rsidR="00750718" w:rsidRDefault="00750718"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4"/>
        <w:gridCol w:w="1619"/>
        <w:gridCol w:w="1440"/>
        <w:gridCol w:w="1604"/>
      </w:tblGrid>
      <w:tr w:rsidR="00AC4258" w:rsidRPr="00AB721C" w:rsidTr="00AB721C">
        <w:tc>
          <w:tcPr>
            <w:tcW w:w="828" w:type="dxa"/>
            <w:shd w:val="clear" w:color="auto" w:fill="FFFF99"/>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I.a.4.</w:t>
            </w:r>
          </w:p>
        </w:tc>
        <w:tc>
          <w:tcPr>
            <w:tcW w:w="8640" w:type="dxa"/>
            <w:shd w:val="clear" w:color="auto" w:fill="FFFF99"/>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C4258" w:rsidRPr="00AB721C" w:rsidRDefault="00AC4258" w:rsidP="00AB721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cs="Arial"/>
                <w:b/>
                <w:color w:val="181818"/>
                <w:sz w:val="24"/>
                <w:szCs w:val="24"/>
                <w:lang w:val="ro-RO"/>
              </w:rPr>
              <w:t>Suport de studiu pentru lucrării practice(coautor)</w:t>
            </w:r>
          </w:p>
        </w:tc>
        <w:tc>
          <w:tcPr>
            <w:tcW w:w="1620" w:type="dxa"/>
            <w:shd w:val="clear" w:color="auto" w:fill="FFFF99"/>
          </w:tcPr>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440" w:type="dxa"/>
            <w:shd w:val="clear" w:color="auto" w:fill="FFFF99"/>
          </w:tcPr>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rsidR="00AC4258" w:rsidRPr="00AB721C" w:rsidRDefault="00AC425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C4258" w:rsidRPr="00AB721C" w:rsidTr="00AB721C">
        <w:tc>
          <w:tcPr>
            <w:tcW w:w="828"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AC4258" w:rsidRPr="000C401F" w:rsidRDefault="000B1679" w:rsidP="000B1679">
            <w:pPr>
              <w:spacing w:after="0" w:line="240" w:lineRule="auto"/>
              <w:jc w:val="both"/>
              <w:rPr>
                <w:rFonts w:ascii="Arial Narrow" w:hAnsi="Arial Narrow"/>
                <w:iCs/>
                <w:sz w:val="24"/>
                <w:szCs w:val="24"/>
                <w:lang w:val="es-ES"/>
              </w:rPr>
            </w:pPr>
            <w:r w:rsidRPr="000C401F">
              <w:rPr>
                <w:rFonts w:ascii="Arial Narrow" w:hAnsi="Arial Narrow"/>
                <w:iCs/>
                <w:sz w:val="24"/>
                <w:szCs w:val="24"/>
                <w:lang w:val="es-ES"/>
              </w:rPr>
              <w:t xml:space="preserve">Corina V. Vernic, Mirela Frandes, </w:t>
            </w:r>
            <w:r w:rsidRPr="000C401F">
              <w:rPr>
                <w:rFonts w:ascii="Arial Narrow" w:hAnsi="Arial Narrow"/>
                <w:b/>
                <w:iCs/>
                <w:sz w:val="24"/>
                <w:szCs w:val="24"/>
                <w:lang w:val="es-ES"/>
              </w:rPr>
              <w:t>Anca Tudor</w:t>
            </w:r>
            <w:r w:rsidRPr="000C401F">
              <w:rPr>
                <w:rFonts w:ascii="Arial Narrow" w:hAnsi="Arial Narrow"/>
                <w:iCs/>
                <w:sz w:val="24"/>
                <w:szCs w:val="24"/>
                <w:lang w:val="es-ES"/>
              </w:rPr>
              <w:t>, Simona  A. Apostol, Adrian Voicu, Costela Serban, Calin Muntean, Bogdan Timar, Diana Lungeanu - Prelucrarea datelor biomedicale. Aplicatii practice, Editura Eurostampa 2018, ISB</w:t>
            </w:r>
            <w:r w:rsidR="00E8715B">
              <w:rPr>
                <w:rFonts w:ascii="Arial Narrow" w:hAnsi="Arial Narrow"/>
                <w:iCs/>
                <w:sz w:val="24"/>
                <w:szCs w:val="24"/>
                <w:lang w:val="es-ES"/>
              </w:rPr>
              <w:t>N 978-606-32-0574-3, 350 pag.</w:t>
            </w:r>
          </w:p>
        </w:tc>
        <w:tc>
          <w:tcPr>
            <w:tcW w:w="1440" w:type="dxa"/>
          </w:tcPr>
          <w:p w:rsidR="00AC4258" w:rsidRPr="000B1679" w:rsidRDefault="000B1679" w:rsidP="00AB721C">
            <w:pPr>
              <w:pStyle w:val="ListParagraph"/>
              <w:spacing w:after="0" w:line="240" w:lineRule="auto"/>
              <w:ind w:left="0"/>
              <w:jc w:val="both"/>
              <w:rPr>
                <w:rFonts w:ascii="Arial Narrow" w:hAnsi="Arial Narrow"/>
                <w:color w:val="181818"/>
                <w:sz w:val="24"/>
                <w:szCs w:val="24"/>
                <w:lang w:val="ro-RO"/>
              </w:rPr>
            </w:pPr>
            <w:r w:rsidRPr="000B1679">
              <w:rPr>
                <w:rFonts w:ascii="Arial Narrow" w:hAnsi="Arial Narrow"/>
                <w:color w:val="181818"/>
                <w:sz w:val="24"/>
                <w:szCs w:val="24"/>
                <w:lang w:val="ro-RO"/>
              </w:rPr>
              <w:t>3</w:t>
            </w:r>
          </w:p>
        </w:tc>
        <w:tc>
          <w:tcPr>
            <w:tcW w:w="1620"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r w:rsidR="00AC4258" w:rsidRPr="00AB721C" w:rsidTr="00AB721C">
        <w:tc>
          <w:tcPr>
            <w:tcW w:w="828"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sidR="00C14D51">
              <w:rPr>
                <w:rFonts w:ascii="Arial Narrow" w:hAnsi="Arial Narrow"/>
                <w:b/>
                <w:color w:val="181818"/>
                <w:sz w:val="24"/>
                <w:szCs w:val="24"/>
                <w:lang w:val="ro-RO"/>
              </w:rPr>
              <w:t>.</w:t>
            </w:r>
          </w:p>
        </w:tc>
        <w:tc>
          <w:tcPr>
            <w:tcW w:w="10260" w:type="dxa"/>
            <w:gridSpan w:val="2"/>
          </w:tcPr>
          <w:p w:rsidR="00AC4258" w:rsidRPr="000C401F" w:rsidRDefault="000B1679" w:rsidP="000B1679">
            <w:pPr>
              <w:spacing w:after="0" w:line="240" w:lineRule="auto"/>
              <w:jc w:val="both"/>
              <w:rPr>
                <w:rFonts w:ascii="Arial Narrow" w:hAnsi="Arial Narrow"/>
                <w:iCs/>
                <w:sz w:val="24"/>
                <w:szCs w:val="24"/>
                <w:lang w:val="es-ES"/>
              </w:rPr>
            </w:pPr>
            <w:r w:rsidRPr="000C401F">
              <w:rPr>
                <w:rFonts w:ascii="Arial Narrow" w:hAnsi="Arial Narrow"/>
                <w:iCs/>
                <w:sz w:val="24"/>
                <w:szCs w:val="24"/>
                <w:lang w:val="es-ES"/>
              </w:rPr>
              <w:t xml:space="preserve">Mircea Focsa, </w:t>
            </w:r>
            <w:r w:rsidRPr="000C401F">
              <w:rPr>
                <w:rFonts w:ascii="Arial Narrow" w:hAnsi="Arial Narrow"/>
                <w:b/>
                <w:iCs/>
                <w:sz w:val="24"/>
                <w:szCs w:val="24"/>
                <w:lang w:val="es-ES"/>
              </w:rPr>
              <w:t>Anca Tudor</w:t>
            </w:r>
            <w:r w:rsidRPr="000C401F">
              <w:rPr>
                <w:rFonts w:ascii="Arial Narrow" w:hAnsi="Arial Narrow"/>
                <w:iCs/>
                <w:sz w:val="24"/>
                <w:szCs w:val="24"/>
                <w:lang w:val="es-ES"/>
              </w:rPr>
              <w:t>, Cosmin Ovidiu Catu, Calin Muntean, Leonard  Mada – Informatica Medicala, indrumator de lucrari practice, Ed.Victor Babes, Timisoara 2010, ISBN 978-606-8054-00-1</w:t>
            </w:r>
            <w:r w:rsidR="009B446D">
              <w:rPr>
                <w:rFonts w:ascii="Arial Narrow" w:hAnsi="Arial Narrow"/>
                <w:iCs/>
                <w:sz w:val="24"/>
                <w:szCs w:val="24"/>
                <w:lang w:val="es-ES"/>
              </w:rPr>
              <w:t>, 161 pag.</w:t>
            </w:r>
          </w:p>
        </w:tc>
        <w:tc>
          <w:tcPr>
            <w:tcW w:w="1440" w:type="dxa"/>
          </w:tcPr>
          <w:p w:rsidR="00AC4258" w:rsidRPr="000B1679" w:rsidRDefault="000B1679" w:rsidP="00AB721C">
            <w:pPr>
              <w:pStyle w:val="ListParagraph"/>
              <w:spacing w:after="0" w:line="240" w:lineRule="auto"/>
              <w:ind w:left="0"/>
              <w:jc w:val="both"/>
              <w:rPr>
                <w:rFonts w:ascii="Arial Narrow" w:hAnsi="Arial Narrow"/>
                <w:color w:val="181818"/>
                <w:sz w:val="24"/>
                <w:szCs w:val="24"/>
                <w:lang w:val="ro-RO"/>
              </w:rPr>
            </w:pPr>
            <w:r w:rsidRPr="000B1679">
              <w:rPr>
                <w:rFonts w:ascii="Arial Narrow" w:hAnsi="Arial Narrow"/>
                <w:color w:val="181818"/>
                <w:sz w:val="24"/>
                <w:szCs w:val="24"/>
                <w:lang w:val="ro-RO"/>
              </w:rPr>
              <w:t>3</w:t>
            </w:r>
          </w:p>
        </w:tc>
        <w:tc>
          <w:tcPr>
            <w:tcW w:w="1620"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r w:rsidR="00AC4258" w:rsidRPr="00AB721C" w:rsidTr="00AB721C">
        <w:tc>
          <w:tcPr>
            <w:tcW w:w="828" w:type="dxa"/>
            <w:tcBorders>
              <w:bottom w:val="single" w:sz="4" w:space="0" w:color="auto"/>
            </w:tcBorders>
          </w:tcPr>
          <w:p w:rsidR="00AC4258" w:rsidRPr="00AB721C" w:rsidRDefault="00C14D5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AC4258" w:rsidRPr="000C401F" w:rsidRDefault="000B1679" w:rsidP="000B1679">
            <w:pPr>
              <w:spacing w:after="0" w:line="240" w:lineRule="auto"/>
              <w:jc w:val="both"/>
              <w:rPr>
                <w:rFonts w:ascii="Arial Narrow" w:hAnsi="Arial Narrow"/>
                <w:iCs/>
                <w:sz w:val="24"/>
                <w:szCs w:val="24"/>
                <w:lang w:val="es-ES"/>
              </w:rPr>
            </w:pPr>
            <w:r w:rsidRPr="000C401F">
              <w:rPr>
                <w:rFonts w:ascii="Arial Narrow" w:hAnsi="Arial Narrow"/>
                <w:sz w:val="24"/>
                <w:szCs w:val="24"/>
                <w:lang w:val="es-ES"/>
              </w:rPr>
              <w:t xml:space="preserve">Vernic Corina Violeta, Tămaş  Paul , Vernic Raluca, </w:t>
            </w:r>
            <w:r w:rsidRPr="000C401F">
              <w:rPr>
                <w:rFonts w:ascii="Arial Narrow" w:hAnsi="Arial Narrow"/>
                <w:b/>
                <w:sz w:val="24"/>
                <w:szCs w:val="24"/>
                <w:lang w:val="es-ES"/>
              </w:rPr>
              <w:t>Kigyosi Anca</w:t>
            </w:r>
            <w:r w:rsidRPr="000C401F">
              <w:rPr>
                <w:rFonts w:ascii="Arial Narrow" w:hAnsi="Arial Narrow"/>
                <w:sz w:val="24"/>
                <w:szCs w:val="24"/>
                <w:lang w:val="es-ES"/>
              </w:rPr>
              <w:t xml:space="preserve"> – INFORMATICĂ MEDICALĂ – Aplicaţii în Balneo-fiziokinetoterapie şi Recuperare – Ed. Eurobit, Timişoara, 2007, ISBN 978-973-620-260-5</w:t>
            </w:r>
          </w:p>
        </w:tc>
        <w:tc>
          <w:tcPr>
            <w:tcW w:w="1440" w:type="dxa"/>
          </w:tcPr>
          <w:p w:rsidR="00AC4258" w:rsidRPr="000B1679" w:rsidRDefault="000B1679" w:rsidP="00AB721C">
            <w:pPr>
              <w:pStyle w:val="ListParagraph"/>
              <w:spacing w:after="0" w:line="240" w:lineRule="auto"/>
              <w:ind w:left="0"/>
              <w:jc w:val="both"/>
              <w:rPr>
                <w:rFonts w:ascii="Arial Narrow" w:hAnsi="Arial Narrow"/>
                <w:color w:val="181818"/>
                <w:sz w:val="24"/>
                <w:szCs w:val="24"/>
                <w:lang w:val="ro-RO"/>
              </w:rPr>
            </w:pPr>
            <w:r w:rsidRPr="000B1679">
              <w:rPr>
                <w:rFonts w:ascii="Arial Narrow" w:hAnsi="Arial Narrow"/>
                <w:color w:val="181818"/>
                <w:sz w:val="24"/>
                <w:szCs w:val="24"/>
                <w:lang w:val="ro-RO"/>
              </w:rPr>
              <w:t>3</w:t>
            </w:r>
          </w:p>
        </w:tc>
        <w:tc>
          <w:tcPr>
            <w:tcW w:w="1620" w:type="dxa"/>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r w:rsidR="00BE1E4A" w:rsidRPr="00AB721C" w:rsidTr="00AB721C">
        <w:tc>
          <w:tcPr>
            <w:tcW w:w="828" w:type="dxa"/>
            <w:tcBorders>
              <w:bottom w:val="single" w:sz="4" w:space="0" w:color="auto"/>
            </w:tcBorders>
          </w:tcPr>
          <w:p w:rsidR="00BE1E4A" w:rsidRDefault="00BE1E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BE1E4A" w:rsidRPr="000C401F" w:rsidRDefault="00BE1E4A" w:rsidP="00A923E2">
            <w:pPr>
              <w:spacing w:after="0" w:line="240" w:lineRule="auto"/>
              <w:jc w:val="both"/>
              <w:rPr>
                <w:rFonts w:ascii="Arial Narrow" w:hAnsi="Arial Narrow"/>
                <w:sz w:val="24"/>
                <w:szCs w:val="24"/>
                <w:lang w:val="es-ES"/>
              </w:rPr>
            </w:pPr>
            <w:r w:rsidRPr="00BE1E4A">
              <w:rPr>
                <w:rFonts w:ascii="Arial Narrow" w:hAnsi="Arial Narrow"/>
                <w:sz w:val="24"/>
                <w:szCs w:val="24"/>
                <w:lang w:val="es-ES"/>
              </w:rPr>
              <w:t>Corina Violeta</w:t>
            </w:r>
            <w:r w:rsidR="00060038">
              <w:rPr>
                <w:rFonts w:ascii="Arial Narrow" w:hAnsi="Arial Narrow"/>
                <w:sz w:val="24"/>
                <w:szCs w:val="24"/>
                <w:lang w:val="es-ES"/>
              </w:rPr>
              <w:t xml:space="preserve"> </w:t>
            </w:r>
            <w:r w:rsidR="00060038" w:rsidRPr="00BE1E4A">
              <w:rPr>
                <w:rFonts w:ascii="Arial Narrow" w:hAnsi="Arial Narrow"/>
                <w:sz w:val="24"/>
                <w:szCs w:val="24"/>
                <w:lang w:val="es-ES"/>
              </w:rPr>
              <w:t>Vernic</w:t>
            </w:r>
            <w:r w:rsidR="00A923E2">
              <w:rPr>
                <w:rFonts w:ascii="Arial Narrow" w:hAnsi="Arial Narrow"/>
                <w:sz w:val="24"/>
                <w:szCs w:val="24"/>
                <w:lang w:val="es-ES"/>
              </w:rPr>
              <w:t xml:space="preserve">, Tudor </w:t>
            </w:r>
            <w:r w:rsidR="00A923E2" w:rsidRPr="00BE1E4A">
              <w:rPr>
                <w:rFonts w:ascii="Arial Narrow" w:hAnsi="Arial Narrow"/>
                <w:sz w:val="24"/>
                <w:szCs w:val="24"/>
                <w:lang w:val="es-ES"/>
              </w:rPr>
              <w:t>Paul</w:t>
            </w:r>
            <w:r w:rsidR="00A923E2">
              <w:rPr>
                <w:rFonts w:ascii="Arial Narrow" w:hAnsi="Arial Narrow"/>
                <w:sz w:val="24"/>
                <w:szCs w:val="24"/>
                <w:lang w:val="es-ES"/>
              </w:rPr>
              <w:t xml:space="preserve"> Tămaş</w:t>
            </w:r>
            <w:r w:rsidRPr="00BE1E4A">
              <w:rPr>
                <w:rFonts w:ascii="Arial Narrow" w:hAnsi="Arial Narrow"/>
                <w:sz w:val="24"/>
                <w:szCs w:val="24"/>
                <w:lang w:val="es-ES"/>
              </w:rPr>
              <w:t>, Raluca</w:t>
            </w:r>
            <w:r w:rsidR="00A923E2">
              <w:rPr>
                <w:rFonts w:ascii="Arial Narrow" w:hAnsi="Arial Narrow"/>
                <w:sz w:val="24"/>
                <w:szCs w:val="24"/>
                <w:lang w:val="es-ES"/>
              </w:rPr>
              <w:t xml:space="preserve"> </w:t>
            </w:r>
            <w:r w:rsidR="00A923E2" w:rsidRPr="00BE1E4A">
              <w:rPr>
                <w:rFonts w:ascii="Arial Narrow" w:hAnsi="Arial Narrow"/>
                <w:sz w:val="24"/>
                <w:szCs w:val="24"/>
                <w:lang w:val="es-ES"/>
              </w:rPr>
              <w:t>Vernic</w:t>
            </w:r>
            <w:r w:rsidRPr="00BE1E4A">
              <w:rPr>
                <w:rFonts w:ascii="Arial Narrow" w:hAnsi="Arial Narrow"/>
                <w:sz w:val="24"/>
                <w:szCs w:val="24"/>
                <w:lang w:val="es-ES"/>
              </w:rPr>
              <w:t xml:space="preserve">, </w:t>
            </w:r>
            <w:r w:rsidRPr="00BE1E4A">
              <w:rPr>
                <w:rFonts w:ascii="Arial Narrow" w:hAnsi="Arial Narrow"/>
                <w:b/>
                <w:sz w:val="24"/>
                <w:szCs w:val="24"/>
                <w:lang w:val="es-ES"/>
              </w:rPr>
              <w:t>Anca</w:t>
            </w:r>
            <w:r w:rsidRPr="00BE1E4A">
              <w:rPr>
                <w:rFonts w:ascii="Arial Narrow" w:hAnsi="Arial Narrow"/>
                <w:sz w:val="24"/>
                <w:szCs w:val="24"/>
                <w:lang w:val="es-ES"/>
              </w:rPr>
              <w:t xml:space="preserve"> </w:t>
            </w:r>
            <w:r w:rsidR="00A923E2" w:rsidRPr="00BE1E4A">
              <w:rPr>
                <w:rFonts w:ascii="Arial Narrow" w:hAnsi="Arial Narrow"/>
                <w:b/>
                <w:sz w:val="24"/>
                <w:szCs w:val="24"/>
                <w:lang w:val="es-ES"/>
              </w:rPr>
              <w:t>Kigyosi</w:t>
            </w:r>
            <w:r w:rsidR="00A923E2" w:rsidRPr="00BE1E4A">
              <w:rPr>
                <w:rFonts w:ascii="Arial Narrow" w:hAnsi="Arial Narrow"/>
                <w:sz w:val="24"/>
                <w:szCs w:val="24"/>
                <w:lang w:val="es-ES"/>
              </w:rPr>
              <w:t xml:space="preserve"> </w:t>
            </w:r>
            <w:r w:rsidRPr="00BE1E4A">
              <w:rPr>
                <w:rFonts w:ascii="Arial Narrow" w:hAnsi="Arial Narrow"/>
                <w:sz w:val="24"/>
                <w:szCs w:val="24"/>
                <w:lang w:val="es-ES"/>
              </w:rPr>
              <w:t>– INFORMATICĂ MEDICALĂ – Balneo-fiziokinetoterapie şi Recuperare – Ed. Eurobit, Timişoara, 2006, ISBN (10) 973-620-221-6</w:t>
            </w:r>
          </w:p>
        </w:tc>
        <w:tc>
          <w:tcPr>
            <w:tcW w:w="1440" w:type="dxa"/>
          </w:tcPr>
          <w:p w:rsidR="00BE1E4A" w:rsidRPr="000B1679" w:rsidRDefault="00BE1E4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620" w:type="dxa"/>
          </w:tcPr>
          <w:p w:rsidR="00BE1E4A" w:rsidRPr="00AB721C" w:rsidRDefault="00BE1E4A" w:rsidP="00AB721C">
            <w:pPr>
              <w:pStyle w:val="ListParagraph"/>
              <w:spacing w:after="0" w:line="240" w:lineRule="auto"/>
              <w:ind w:left="0"/>
              <w:jc w:val="both"/>
              <w:rPr>
                <w:rFonts w:ascii="Arial Narrow" w:hAnsi="Arial Narrow"/>
                <w:b/>
                <w:color w:val="181818"/>
                <w:sz w:val="24"/>
                <w:szCs w:val="24"/>
                <w:lang w:val="ro-RO"/>
              </w:rPr>
            </w:pPr>
          </w:p>
        </w:tc>
      </w:tr>
      <w:tr w:rsidR="00AC4258" w:rsidRPr="00AB721C" w:rsidTr="00AB721C">
        <w:tc>
          <w:tcPr>
            <w:tcW w:w="828" w:type="dxa"/>
            <w:tcBorders>
              <w:left w:val="nil"/>
              <w:bottom w:val="nil"/>
              <w:right w:val="nil"/>
            </w:tcBorders>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AC4258" w:rsidRPr="00AB721C" w:rsidRDefault="00BE1E4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620" w:type="dxa"/>
            <w:shd w:val="clear" w:color="auto" w:fill="D9D9D9"/>
          </w:tcPr>
          <w:p w:rsidR="00AC4258" w:rsidRPr="00AB721C" w:rsidRDefault="00AC4258" w:rsidP="00AB721C">
            <w:pPr>
              <w:pStyle w:val="ListParagraph"/>
              <w:spacing w:after="0" w:line="240" w:lineRule="auto"/>
              <w:ind w:left="0"/>
              <w:jc w:val="both"/>
              <w:rPr>
                <w:rFonts w:ascii="Arial Narrow" w:hAnsi="Arial Narrow"/>
                <w:b/>
                <w:color w:val="181818"/>
                <w:sz w:val="24"/>
                <w:szCs w:val="24"/>
                <w:lang w:val="ro-RO"/>
              </w:rPr>
            </w:pPr>
          </w:p>
        </w:tc>
      </w:tr>
    </w:tbl>
    <w:p w:rsidR="00750718" w:rsidRPr="009821DD" w:rsidRDefault="00750718"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4"/>
        <w:gridCol w:w="1619"/>
        <w:gridCol w:w="1440"/>
        <w:gridCol w:w="1604"/>
      </w:tblGrid>
      <w:tr w:rsidR="00750718" w:rsidRPr="00AB721C" w:rsidTr="00AB721C">
        <w:tc>
          <w:tcPr>
            <w:tcW w:w="828" w:type="dxa"/>
            <w:shd w:val="clear" w:color="auto" w:fill="FFFF99"/>
          </w:tcPr>
          <w:p w:rsidR="00750718" w:rsidRPr="00AB721C" w:rsidRDefault="00750718" w:rsidP="00D579E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750718" w:rsidRPr="00AB721C" w:rsidRDefault="00750718" w:rsidP="00D579E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I.a.5.</w:t>
            </w:r>
          </w:p>
        </w:tc>
        <w:tc>
          <w:tcPr>
            <w:tcW w:w="8640" w:type="dxa"/>
            <w:shd w:val="clear" w:color="auto" w:fill="FFFF99"/>
          </w:tcPr>
          <w:p w:rsidR="00750718" w:rsidRPr="00AB721C" w:rsidRDefault="00750718" w:rsidP="00D579E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750718" w:rsidRPr="00AB721C" w:rsidRDefault="00750718" w:rsidP="00D579E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b/>
                <w:color w:val="181818"/>
                <w:sz w:val="24"/>
                <w:szCs w:val="24"/>
                <w:lang w:val="ro-RO"/>
              </w:rPr>
              <w:t>Soft-uri de învăţare/folosirea de soft-uri specializate în scop didactic</w:t>
            </w:r>
          </w:p>
        </w:tc>
        <w:tc>
          <w:tcPr>
            <w:tcW w:w="1620" w:type="dxa"/>
            <w:shd w:val="clear" w:color="auto" w:fill="FFFF99"/>
          </w:tcPr>
          <w:p w:rsidR="00750718" w:rsidRPr="00AB721C" w:rsidRDefault="00750718" w:rsidP="00D579E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750718" w:rsidRPr="00AB721C" w:rsidRDefault="00750718" w:rsidP="00D579E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440" w:type="dxa"/>
            <w:shd w:val="clear" w:color="auto" w:fill="FFFF99"/>
          </w:tcPr>
          <w:p w:rsidR="00750718" w:rsidRPr="00AB721C" w:rsidRDefault="00750718" w:rsidP="00D579E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rsidR="00750718" w:rsidRPr="00AB721C" w:rsidRDefault="00750718" w:rsidP="00D579E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7D17" w:rsidRPr="00AB721C" w:rsidTr="00AB721C">
        <w:tc>
          <w:tcPr>
            <w:tcW w:w="828" w:type="dxa"/>
          </w:tcPr>
          <w:p w:rsidR="006B7D17" w:rsidRPr="00AB721C" w:rsidRDefault="006B7D17" w:rsidP="00D579E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6B7D17" w:rsidRPr="00BA6155" w:rsidRDefault="006B7D17"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EpiInfo – utilizare demonstrativă </w:t>
            </w:r>
            <w:r w:rsidR="00295B8A">
              <w:rPr>
                <w:rFonts w:ascii="Arial Narrow" w:hAnsi="Arial Narrow"/>
                <w:color w:val="181818"/>
                <w:sz w:val="24"/>
                <w:szCs w:val="24"/>
                <w:lang w:val="ro-RO"/>
              </w:rPr>
              <w:t xml:space="preserve">(prelucrări statistice) </w:t>
            </w:r>
            <w:r>
              <w:rPr>
                <w:rFonts w:ascii="Arial Narrow" w:hAnsi="Arial Narrow"/>
                <w:color w:val="181818"/>
                <w:sz w:val="24"/>
                <w:szCs w:val="24"/>
                <w:lang w:val="ro-RO"/>
              </w:rPr>
              <w:t>în cadrul lucrărilor practice</w:t>
            </w:r>
          </w:p>
        </w:tc>
        <w:tc>
          <w:tcPr>
            <w:tcW w:w="1440" w:type="dxa"/>
          </w:tcPr>
          <w:p w:rsidR="006B7D17" w:rsidRPr="00D579EC" w:rsidRDefault="00D579EC" w:rsidP="00D579EC">
            <w:pPr>
              <w:pStyle w:val="ListParagraph"/>
              <w:spacing w:after="0" w:line="240" w:lineRule="auto"/>
              <w:ind w:left="0"/>
              <w:jc w:val="both"/>
              <w:rPr>
                <w:rFonts w:ascii="Arial Narrow" w:hAnsi="Arial Narrow"/>
                <w:color w:val="181818"/>
                <w:sz w:val="24"/>
                <w:szCs w:val="24"/>
                <w:lang w:val="ro-RO"/>
              </w:rPr>
            </w:pPr>
            <w:r w:rsidRPr="00D579EC">
              <w:rPr>
                <w:rFonts w:ascii="Arial Narrow" w:hAnsi="Arial Narrow"/>
                <w:color w:val="181818"/>
                <w:sz w:val="24"/>
                <w:szCs w:val="24"/>
                <w:lang w:val="ro-RO"/>
              </w:rPr>
              <w:t>5</w:t>
            </w:r>
          </w:p>
        </w:tc>
        <w:tc>
          <w:tcPr>
            <w:tcW w:w="1620" w:type="dxa"/>
          </w:tcPr>
          <w:p w:rsidR="006B7D17" w:rsidRPr="00AB721C" w:rsidRDefault="006B7D17"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464B6C">
        <w:tc>
          <w:tcPr>
            <w:tcW w:w="828"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vAlign w:val="center"/>
          </w:tcPr>
          <w:p w:rsidR="00D579EC" w:rsidRPr="006B7D17" w:rsidRDefault="00D579EC" w:rsidP="00D579EC">
            <w:pPr>
              <w:pStyle w:val="ListParagraph"/>
              <w:tabs>
                <w:tab w:val="left" w:pos="1848"/>
              </w:tabs>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PSPP - utilizare demonstrativă (prelucrări statistice) în cadrul lucrărilor practice</w:t>
            </w:r>
          </w:p>
        </w:tc>
        <w:tc>
          <w:tcPr>
            <w:tcW w:w="1440" w:type="dxa"/>
          </w:tcPr>
          <w:p w:rsidR="00D579EC" w:rsidRDefault="00D579EC" w:rsidP="00D579EC">
            <w:pPr>
              <w:spacing w:after="0" w:line="240" w:lineRule="auto"/>
            </w:pPr>
            <w:r w:rsidRPr="00C916F0">
              <w:rPr>
                <w:rFonts w:ascii="Arial Narrow" w:hAnsi="Arial Narrow"/>
                <w:color w:val="181818"/>
                <w:sz w:val="24"/>
                <w:szCs w:val="24"/>
                <w:lang w:val="ro-RO"/>
              </w:rPr>
              <w:t>5</w:t>
            </w:r>
          </w:p>
        </w:tc>
        <w:tc>
          <w:tcPr>
            <w:tcW w:w="162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464B6C">
        <w:tc>
          <w:tcPr>
            <w:tcW w:w="828" w:type="dxa"/>
            <w:tcBorders>
              <w:bottom w:val="single" w:sz="4" w:space="0" w:color="auto"/>
            </w:tcBorders>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vAlign w:val="center"/>
          </w:tcPr>
          <w:p w:rsidR="00D579EC" w:rsidRPr="006B7D17" w:rsidRDefault="00D579EC" w:rsidP="00D579EC">
            <w:pPr>
              <w:pStyle w:val="ListParagraph"/>
              <w:tabs>
                <w:tab w:val="left" w:pos="1848"/>
              </w:tabs>
              <w:spacing w:after="0" w:line="240" w:lineRule="auto"/>
              <w:ind w:left="0"/>
              <w:jc w:val="both"/>
              <w:rPr>
                <w:rFonts w:ascii="Arial Narrow" w:hAnsi="Arial Narrow"/>
                <w:color w:val="181818"/>
                <w:sz w:val="24"/>
                <w:szCs w:val="24"/>
                <w:lang w:val="ro-RO"/>
              </w:rPr>
            </w:pPr>
            <w:r w:rsidRPr="006B7D17">
              <w:rPr>
                <w:rFonts w:ascii="Arial Narrow" w:hAnsi="Arial Narrow"/>
                <w:color w:val="181818"/>
                <w:sz w:val="24"/>
                <w:szCs w:val="24"/>
                <w:lang w:val="ro-RO"/>
              </w:rPr>
              <w:t xml:space="preserve">JASP - </w:t>
            </w:r>
            <w:r>
              <w:rPr>
                <w:rFonts w:ascii="Arial Narrow" w:hAnsi="Arial Narrow"/>
                <w:color w:val="181818"/>
                <w:sz w:val="24"/>
                <w:szCs w:val="24"/>
                <w:lang w:val="ro-RO"/>
              </w:rPr>
              <w:t>utilizare demonstrativă (prelucrări statistice) în cadrul lucrărilor practice</w:t>
            </w:r>
          </w:p>
        </w:tc>
        <w:tc>
          <w:tcPr>
            <w:tcW w:w="1440" w:type="dxa"/>
          </w:tcPr>
          <w:p w:rsidR="00D579EC" w:rsidRDefault="00D579EC" w:rsidP="00D579EC">
            <w:pPr>
              <w:spacing w:after="0" w:line="240" w:lineRule="auto"/>
            </w:pPr>
            <w:r w:rsidRPr="00C916F0">
              <w:rPr>
                <w:rFonts w:ascii="Arial Narrow" w:hAnsi="Arial Narrow"/>
                <w:color w:val="181818"/>
                <w:sz w:val="24"/>
                <w:szCs w:val="24"/>
                <w:lang w:val="ro-RO"/>
              </w:rPr>
              <w:t>5</w:t>
            </w:r>
          </w:p>
        </w:tc>
        <w:tc>
          <w:tcPr>
            <w:tcW w:w="162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464B6C">
        <w:tc>
          <w:tcPr>
            <w:tcW w:w="828" w:type="dxa"/>
            <w:tcBorders>
              <w:bottom w:val="single" w:sz="4" w:space="0" w:color="auto"/>
            </w:tcBorders>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D579EC" w:rsidRDefault="00D579EC"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Visual Bayes – utilizare demonstrativă (decizia medicala asistată de calculator) în cadrul lucrărilor practice</w:t>
            </w:r>
          </w:p>
        </w:tc>
        <w:tc>
          <w:tcPr>
            <w:tcW w:w="1440" w:type="dxa"/>
          </w:tcPr>
          <w:p w:rsidR="00D579EC" w:rsidRDefault="00D579EC" w:rsidP="00D579EC">
            <w:pPr>
              <w:spacing w:after="0" w:line="240" w:lineRule="auto"/>
            </w:pPr>
            <w:r w:rsidRPr="00C916F0">
              <w:rPr>
                <w:rFonts w:ascii="Arial Narrow" w:hAnsi="Arial Narrow"/>
                <w:color w:val="181818"/>
                <w:sz w:val="24"/>
                <w:szCs w:val="24"/>
                <w:lang w:val="ro-RO"/>
              </w:rPr>
              <w:t>5</w:t>
            </w:r>
          </w:p>
        </w:tc>
        <w:tc>
          <w:tcPr>
            <w:tcW w:w="162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464B6C">
        <w:tc>
          <w:tcPr>
            <w:tcW w:w="828" w:type="dxa"/>
            <w:tcBorders>
              <w:bottom w:val="single" w:sz="4" w:space="0" w:color="auto"/>
            </w:tcBorders>
          </w:tcPr>
          <w:p w:rsidR="00D579EC" w:rsidRPr="00AB721C" w:rsidRDefault="00C14D51"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rsidR="00D579EC" w:rsidRDefault="00D579EC"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BioDaq – utilizare demonstrativă (prelucrări semnale) în cadrul lucrărilor practice</w:t>
            </w:r>
          </w:p>
        </w:tc>
        <w:tc>
          <w:tcPr>
            <w:tcW w:w="1440" w:type="dxa"/>
          </w:tcPr>
          <w:p w:rsidR="00D579EC" w:rsidRDefault="00D579EC" w:rsidP="00D579EC">
            <w:pPr>
              <w:spacing w:after="0" w:line="240" w:lineRule="auto"/>
            </w:pPr>
            <w:r w:rsidRPr="00C916F0">
              <w:rPr>
                <w:rFonts w:ascii="Arial Narrow" w:hAnsi="Arial Narrow"/>
                <w:color w:val="181818"/>
                <w:sz w:val="24"/>
                <w:szCs w:val="24"/>
                <w:lang w:val="ro-RO"/>
              </w:rPr>
              <w:t>5</w:t>
            </w:r>
          </w:p>
        </w:tc>
        <w:tc>
          <w:tcPr>
            <w:tcW w:w="162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464B6C">
        <w:tc>
          <w:tcPr>
            <w:tcW w:w="828" w:type="dxa"/>
            <w:tcBorders>
              <w:bottom w:val="single" w:sz="4" w:space="0" w:color="auto"/>
            </w:tcBorders>
          </w:tcPr>
          <w:p w:rsidR="00D579EC" w:rsidRPr="00AB721C" w:rsidRDefault="00C14D51"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vAlign w:val="center"/>
          </w:tcPr>
          <w:p w:rsidR="00D579EC" w:rsidRDefault="00D579EC" w:rsidP="00D579EC">
            <w:pPr>
              <w:pStyle w:val="ListParagraph"/>
              <w:tabs>
                <w:tab w:val="left" w:pos="1848"/>
              </w:tabs>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LabChart</w:t>
            </w:r>
            <w:r w:rsidRPr="006B7D17">
              <w:rPr>
                <w:rFonts w:ascii="Arial Narrow" w:hAnsi="Arial Narrow"/>
                <w:color w:val="181818"/>
                <w:sz w:val="24"/>
                <w:szCs w:val="24"/>
                <w:lang w:val="ro-RO"/>
              </w:rPr>
              <w:t xml:space="preserve"> Reader</w:t>
            </w:r>
            <w:r>
              <w:rPr>
                <w:rFonts w:ascii="Arial Narrow" w:hAnsi="Arial Narrow"/>
                <w:color w:val="181818"/>
                <w:sz w:val="24"/>
                <w:szCs w:val="24"/>
                <w:lang w:val="ro-RO"/>
              </w:rPr>
              <w:t xml:space="preserve"> - utilizare demonstrativă (prelucrări semnale) în cadrul lucrărilor practice</w:t>
            </w:r>
          </w:p>
        </w:tc>
        <w:tc>
          <w:tcPr>
            <w:tcW w:w="1440" w:type="dxa"/>
          </w:tcPr>
          <w:p w:rsidR="00D579EC" w:rsidRDefault="00D579EC" w:rsidP="00D579EC">
            <w:pPr>
              <w:spacing w:after="0" w:line="240" w:lineRule="auto"/>
            </w:pPr>
            <w:r w:rsidRPr="00C916F0">
              <w:rPr>
                <w:rFonts w:ascii="Arial Narrow" w:hAnsi="Arial Narrow"/>
                <w:color w:val="181818"/>
                <w:sz w:val="24"/>
                <w:szCs w:val="24"/>
                <w:lang w:val="ro-RO"/>
              </w:rPr>
              <w:t>5</w:t>
            </w:r>
          </w:p>
        </w:tc>
        <w:tc>
          <w:tcPr>
            <w:tcW w:w="162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464B6C">
        <w:tc>
          <w:tcPr>
            <w:tcW w:w="828" w:type="dxa"/>
            <w:tcBorders>
              <w:bottom w:val="single" w:sz="4" w:space="0" w:color="auto"/>
            </w:tcBorders>
          </w:tcPr>
          <w:p w:rsidR="00D579EC" w:rsidRPr="00AB721C" w:rsidRDefault="00C14D51"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rsidR="00D579EC" w:rsidRPr="00BA6155" w:rsidRDefault="00D579EC"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ImageJ – utilizare demonstrativă (prelucrări</w:t>
            </w:r>
            <w:r w:rsidR="00D6196F">
              <w:rPr>
                <w:rFonts w:ascii="Arial Narrow" w:hAnsi="Arial Narrow"/>
                <w:color w:val="181818"/>
                <w:sz w:val="24"/>
                <w:szCs w:val="24"/>
                <w:lang w:val="ro-RO"/>
              </w:rPr>
              <w:t xml:space="preserve"> de</w:t>
            </w:r>
            <w:r>
              <w:rPr>
                <w:rFonts w:ascii="Arial Narrow" w:hAnsi="Arial Narrow"/>
                <w:color w:val="181818"/>
                <w:sz w:val="24"/>
                <w:szCs w:val="24"/>
                <w:lang w:val="ro-RO"/>
              </w:rPr>
              <w:t xml:space="preserve"> imagini) în cadrul lucrărilor practice</w:t>
            </w:r>
          </w:p>
        </w:tc>
        <w:tc>
          <w:tcPr>
            <w:tcW w:w="1440" w:type="dxa"/>
          </w:tcPr>
          <w:p w:rsidR="00D579EC" w:rsidRDefault="00D579EC" w:rsidP="00D579EC">
            <w:pPr>
              <w:spacing w:after="0" w:line="240" w:lineRule="auto"/>
            </w:pPr>
            <w:r w:rsidRPr="00C916F0">
              <w:rPr>
                <w:rFonts w:ascii="Arial Narrow" w:hAnsi="Arial Narrow"/>
                <w:color w:val="181818"/>
                <w:sz w:val="24"/>
                <w:szCs w:val="24"/>
                <w:lang w:val="ro-RO"/>
              </w:rPr>
              <w:t>5</w:t>
            </w:r>
          </w:p>
        </w:tc>
        <w:tc>
          <w:tcPr>
            <w:tcW w:w="162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AB721C">
        <w:tc>
          <w:tcPr>
            <w:tcW w:w="828" w:type="dxa"/>
            <w:tcBorders>
              <w:left w:val="nil"/>
              <w:bottom w:val="nil"/>
              <w:right w:val="nil"/>
            </w:tcBorders>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35</w:t>
            </w:r>
          </w:p>
        </w:tc>
        <w:tc>
          <w:tcPr>
            <w:tcW w:w="1620" w:type="dxa"/>
            <w:shd w:val="clear" w:color="auto" w:fill="D9D9D9"/>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bl>
    <w:p w:rsidR="00381BDA" w:rsidRDefault="00381BDA" w:rsidP="001276EA">
      <w:pPr>
        <w:pStyle w:val="ListParagraph"/>
        <w:spacing w:after="0" w:line="240" w:lineRule="auto"/>
        <w:ind w:left="0"/>
        <w:jc w:val="center"/>
        <w:rPr>
          <w:rFonts w:ascii="Times New Roman" w:hAnsi="Times New Roman"/>
          <w:color w:val="181818"/>
          <w:sz w:val="24"/>
          <w:szCs w:val="24"/>
          <w:lang w:val="ro-RO"/>
        </w:rPr>
      </w:pPr>
      <w:r>
        <w:rPr>
          <w:rFonts w:ascii="Times New Roman" w:hAnsi="Times New Roman"/>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8469"/>
        <w:gridCol w:w="1619"/>
        <w:gridCol w:w="1614"/>
        <w:gridCol w:w="1426"/>
      </w:tblGrid>
      <w:tr w:rsidR="00750718" w:rsidRPr="00AB721C" w:rsidTr="00AB721C">
        <w:tc>
          <w:tcPr>
            <w:tcW w:w="828" w:type="dxa"/>
            <w:shd w:val="clear" w:color="auto" w:fill="FFFF99"/>
          </w:tcPr>
          <w:p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I.a.6.</w:t>
            </w:r>
          </w:p>
        </w:tc>
        <w:tc>
          <w:tcPr>
            <w:tcW w:w="8640" w:type="dxa"/>
            <w:shd w:val="clear" w:color="auto" w:fill="FFFF99"/>
          </w:tcPr>
          <w:p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750718" w:rsidRPr="00AB721C" w:rsidRDefault="00750718" w:rsidP="00AB721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b/>
                <w:color w:val="181818"/>
                <w:sz w:val="24"/>
                <w:szCs w:val="24"/>
                <w:lang w:val="ro-RO"/>
              </w:rPr>
              <w:t>Site-uri de specialitate cu scop didactic/educaţional</w:t>
            </w:r>
          </w:p>
        </w:tc>
        <w:tc>
          <w:tcPr>
            <w:tcW w:w="1620" w:type="dxa"/>
            <w:shd w:val="clear" w:color="auto" w:fill="FFFF99"/>
          </w:tcPr>
          <w:p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579EC" w:rsidRPr="00AB721C" w:rsidTr="00464B6C">
        <w:tc>
          <w:tcPr>
            <w:tcW w:w="828"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vAlign w:val="center"/>
          </w:tcPr>
          <w:p w:rsidR="00D579EC" w:rsidRPr="006B7D17" w:rsidRDefault="003F31CF" w:rsidP="00D579EC">
            <w:pPr>
              <w:pStyle w:val="ListParagraph"/>
              <w:tabs>
                <w:tab w:val="left" w:pos="1848"/>
              </w:tabs>
              <w:spacing w:after="0" w:line="240" w:lineRule="auto"/>
              <w:ind w:left="0"/>
              <w:rPr>
                <w:rFonts w:ascii="Arial Narrow" w:hAnsi="Arial Narrow"/>
                <w:color w:val="181818"/>
                <w:sz w:val="24"/>
                <w:szCs w:val="24"/>
                <w:lang w:val="ro-RO"/>
              </w:rPr>
            </w:pPr>
            <w:hyperlink r:id="rId8" w:history="1">
              <w:r w:rsidRPr="00DE660B">
                <w:rPr>
                  <w:rStyle w:val="Hyperlink"/>
                  <w:rFonts w:ascii="Arial Narrow" w:hAnsi="Arial Narrow"/>
                  <w:sz w:val="24"/>
                  <w:szCs w:val="24"/>
                  <w:lang w:val="ro-RO"/>
                </w:rPr>
                <w:t>https://www.openepi.com/</w:t>
              </w:r>
            </w:hyperlink>
            <w:r>
              <w:rPr>
                <w:rFonts w:ascii="Arial Narrow" w:hAnsi="Arial Narrow"/>
                <w:color w:val="181818"/>
                <w:sz w:val="24"/>
                <w:szCs w:val="24"/>
                <w:lang w:val="ro-RO"/>
              </w:rPr>
              <w:t xml:space="preserve"> </w:t>
            </w:r>
            <w:r w:rsidR="00D579EC" w:rsidRPr="006B7D17">
              <w:rPr>
                <w:rFonts w:ascii="Arial Narrow" w:hAnsi="Arial Narrow"/>
                <w:color w:val="181818"/>
                <w:sz w:val="24"/>
                <w:szCs w:val="24"/>
                <w:lang w:val="ro-RO"/>
              </w:rPr>
              <w:t xml:space="preserve">- </w:t>
            </w:r>
            <w:r w:rsidR="00D579EC">
              <w:rPr>
                <w:rFonts w:ascii="Arial Narrow" w:hAnsi="Arial Narrow"/>
                <w:color w:val="181818"/>
                <w:sz w:val="24"/>
                <w:szCs w:val="24"/>
                <w:lang w:val="ro-RO"/>
              </w:rPr>
              <w:t>utilizare demonstrativă (prelucrări statistice) în cadrul lucrărilor practice</w:t>
            </w:r>
          </w:p>
        </w:tc>
        <w:tc>
          <w:tcPr>
            <w:tcW w:w="1620" w:type="dxa"/>
          </w:tcPr>
          <w:p w:rsidR="00D579EC" w:rsidRPr="00D579EC" w:rsidRDefault="00D579EC" w:rsidP="00D579EC">
            <w:pPr>
              <w:pStyle w:val="ListParagraph"/>
              <w:spacing w:after="0" w:line="240" w:lineRule="auto"/>
              <w:ind w:left="0"/>
              <w:jc w:val="both"/>
              <w:rPr>
                <w:rFonts w:ascii="Arial Narrow" w:hAnsi="Arial Narrow"/>
                <w:color w:val="181818"/>
                <w:sz w:val="24"/>
                <w:szCs w:val="24"/>
                <w:lang w:val="ro-RO"/>
              </w:rPr>
            </w:pPr>
            <w:r w:rsidRPr="00D579EC">
              <w:rPr>
                <w:rFonts w:ascii="Arial Narrow" w:hAnsi="Arial Narrow"/>
                <w:color w:val="181818"/>
                <w:sz w:val="24"/>
                <w:szCs w:val="24"/>
                <w:lang w:val="ro-RO"/>
              </w:rPr>
              <w:t>5</w:t>
            </w:r>
          </w:p>
        </w:tc>
        <w:tc>
          <w:tcPr>
            <w:tcW w:w="144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AB721C">
        <w:tc>
          <w:tcPr>
            <w:tcW w:w="828" w:type="dxa"/>
            <w:tcBorders>
              <w:bottom w:val="single" w:sz="4" w:space="0" w:color="auto"/>
            </w:tcBorders>
          </w:tcPr>
          <w:p w:rsidR="00D579EC" w:rsidRPr="00AB721C" w:rsidRDefault="00DA4E6A"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D579EC" w:rsidRPr="00D579EC" w:rsidRDefault="009025BC" w:rsidP="00D579EC">
            <w:pPr>
              <w:pStyle w:val="ListParagraph"/>
              <w:spacing w:after="0" w:line="240" w:lineRule="auto"/>
              <w:ind w:left="0"/>
              <w:jc w:val="both"/>
              <w:rPr>
                <w:rFonts w:ascii="Arial Narrow" w:hAnsi="Arial Narrow"/>
                <w:color w:val="181818"/>
                <w:sz w:val="24"/>
                <w:szCs w:val="24"/>
                <w:lang w:val="ro-RO"/>
              </w:rPr>
            </w:pPr>
            <w:hyperlink r:id="rId9" w:history="1">
              <w:r w:rsidRPr="00DE660B">
                <w:rPr>
                  <w:rStyle w:val="Hyperlink"/>
                  <w:rFonts w:ascii="Arial Narrow" w:hAnsi="Arial Narrow"/>
                  <w:sz w:val="24"/>
                  <w:szCs w:val="24"/>
                  <w:lang w:val="ro-RO"/>
                </w:rPr>
                <w:t>https://www.ncbi.nlm.nih.gov/</w:t>
              </w:r>
            </w:hyperlink>
            <w:r w:rsidR="00E601C5">
              <w:rPr>
                <w:rFonts w:ascii="Arial Narrow" w:hAnsi="Arial Narrow"/>
                <w:color w:val="181818"/>
                <w:sz w:val="24"/>
                <w:szCs w:val="24"/>
                <w:lang w:val="ro-RO"/>
              </w:rPr>
              <w:t xml:space="preserve"> - documentare academică în cadrul lucrărilor practice</w:t>
            </w:r>
          </w:p>
        </w:tc>
        <w:tc>
          <w:tcPr>
            <w:tcW w:w="1620" w:type="dxa"/>
          </w:tcPr>
          <w:p w:rsidR="00D579EC" w:rsidRPr="00D579EC" w:rsidRDefault="00D579EC" w:rsidP="00D579EC">
            <w:pPr>
              <w:pStyle w:val="ListParagraph"/>
              <w:spacing w:after="0" w:line="240" w:lineRule="auto"/>
              <w:ind w:left="0"/>
              <w:jc w:val="both"/>
              <w:rPr>
                <w:rFonts w:ascii="Arial Narrow" w:hAnsi="Arial Narrow"/>
                <w:color w:val="181818"/>
                <w:sz w:val="24"/>
                <w:szCs w:val="24"/>
                <w:lang w:val="ro-RO"/>
              </w:rPr>
            </w:pPr>
            <w:r w:rsidRPr="00D579EC">
              <w:rPr>
                <w:rFonts w:ascii="Arial Narrow" w:hAnsi="Arial Narrow"/>
                <w:color w:val="181818"/>
                <w:sz w:val="24"/>
                <w:szCs w:val="24"/>
                <w:lang w:val="ro-RO"/>
              </w:rPr>
              <w:t>5</w:t>
            </w:r>
          </w:p>
        </w:tc>
        <w:tc>
          <w:tcPr>
            <w:tcW w:w="1440" w:type="dxa"/>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r w:rsidR="009025BC" w:rsidRPr="00AB721C" w:rsidTr="00AB721C">
        <w:tc>
          <w:tcPr>
            <w:tcW w:w="828" w:type="dxa"/>
            <w:tcBorders>
              <w:bottom w:val="single" w:sz="4" w:space="0" w:color="auto"/>
            </w:tcBorders>
          </w:tcPr>
          <w:p w:rsidR="009025BC" w:rsidRDefault="009025BC"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9025BC" w:rsidRPr="009025BC" w:rsidRDefault="00E601C5" w:rsidP="00E601C5">
            <w:pPr>
              <w:pStyle w:val="ListParagraph"/>
              <w:spacing w:after="0" w:line="240" w:lineRule="auto"/>
              <w:ind w:left="0"/>
              <w:jc w:val="both"/>
              <w:rPr>
                <w:rFonts w:ascii="Arial Narrow" w:hAnsi="Arial Narrow"/>
                <w:color w:val="181818"/>
                <w:sz w:val="24"/>
                <w:szCs w:val="24"/>
                <w:lang w:val="ro-RO"/>
              </w:rPr>
            </w:pPr>
            <w:hyperlink r:id="rId10" w:history="1">
              <w:r w:rsidRPr="00DE660B">
                <w:rPr>
                  <w:rStyle w:val="Hyperlink"/>
                  <w:rFonts w:ascii="Arial Narrow" w:hAnsi="Arial Narrow"/>
                  <w:sz w:val="24"/>
                  <w:szCs w:val="24"/>
                  <w:lang w:val="ro-RO"/>
                </w:rPr>
                <w:t xml:space="preserve">http://apps.who.int/classifications/icd10/browse/2016/en </w:t>
              </w:r>
              <w:r w:rsidRPr="00BF2896">
                <w:rPr>
                  <w:rStyle w:val="Hyperlink"/>
                  <w:rFonts w:ascii="Arial Narrow" w:hAnsi="Arial Narrow"/>
                  <w:color w:val="auto"/>
                  <w:sz w:val="24"/>
                  <w:szCs w:val="24"/>
                  <w:u w:val="none"/>
                  <w:lang w:val="ro-RO"/>
                </w:rPr>
                <w:t>- codificare ICD10</w:t>
              </w:r>
            </w:hyperlink>
            <w:r>
              <w:rPr>
                <w:rFonts w:ascii="Arial Narrow" w:hAnsi="Arial Narrow"/>
                <w:color w:val="181818"/>
                <w:sz w:val="24"/>
                <w:szCs w:val="24"/>
                <w:lang w:val="ro-RO"/>
              </w:rPr>
              <w:t xml:space="preserve"> în cadrul lucrărilor practice</w:t>
            </w:r>
          </w:p>
        </w:tc>
        <w:tc>
          <w:tcPr>
            <w:tcW w:w="1620" w:type="dxa"/>
          </w:tcPr>
          <w:p w:rsidR="009025BC" w:rsidRPr="00D579EC" w:rsidRDefault="00E601C5"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9025BC" w:rsidRPr="00AB721C" w:rsidRDefault="009025BC" w:rsidP="00D579EC">
            <w:pPr>
              <w:pStyle w:val="ListParagraph"/>
              <w:spacing w:after="0" w:line="240" w:lineRule="auto"/>
              <w:ind w:left="0"/>
              <w:jc w:val="both"/>
              <w:rPr>
                <w:rFonts w:ascii="Arial Narrow" w:hAnsi="Arial Narrow"/>
                <w:b/>
                <w:color w:val="181818"/>
                <w:sz w:val="24"/>
                <w:szCs w:val="24"/>
                <w:lang w:val="ro-RO"/>
              </w:rPr>
            </w:pPr>
          </w:p>
        </w:tc>
      </w:tr>
      <w:tr w:rsidR="009025BC" w:rsidRPr="00AB721C" w:rsidTr="00AB721C">
        <w:tc>
          <w:tcPr>
            <w:tcW w:w="828" w:type="dxa"/>
            <w:tcBorders>
              <w:bottom w:val="single" w:sz="4" w:space="0" w:color="auto"/>
            </w:tcBorders>
          </w:tcPr>
          <w:p w:rsidR="009025BC" w:rsidRDefault="009025BC"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9025BC" w:rsidRPr="009025BC" w:rsidRDefault="00E601C5" w:rsidP="00E601C5">
            <w:pPr>
              <w:pStyle w:val="ListParagraph"/>
              <w:spacing w:after="0" w:line="240" w:lineRule="auto"/>
              <w:ind w:left="0"/>
              <w:jc w:val="both"/>
              <w:rPr>
                <w:rFonts w:ascii="Arial Narrow" w:hAnsi="Arial Narrow"/>
                <w:color w:val="181818"/>
                <w:sz w:val="24"/>
                <w:szCs w:val="24"/>
                <w:lang w:val="ro-RO"/>
              </w:rPr>
            </w:pPr>
            <w:hyperlink r:id="rId11" w:history="1">
              <w:r w:rsidRPr="00DE660B">
                <w:rPr>
                  <w:rStyle w:val="Hyperlink"/>
                  <w:rFonts w:ascii="Arial Narrow" w:hAnsi="Arial Narrow"/>
                  <w:sz w:val="24"/>
                  <w:szCs w:val="24"/>
                  <w:lang w:val="ro-RO"/>
                </w:rPr>
                <w:t>https://grouper.swissdrg.org/swissdrg/single?locale=fr</w:t>
              </w:r>
            </w:hyperlink>
            <w:r>
              <w:rPr>
                <w:rFonts w:ascii="Arial Narrow" w:hAnsi="Arial Narrow"/>
                <w:color w:val="181818"/>
                <w:sz w:val="24"/>
                <w:szCs w:val="24"/>
                <w:lang w:val="ro-RO"/>
              </w:rPr>
              <w:t xml:space="preserve"> – coduri de diagnostice si proceduri DRG în cadrul lucrărilor practice</w:t>
            </w:r>
          </w:p>
        </w:tc>
        <w:tc>
          <w:tcPr>
            <w:tcW w:w="1620" w:type="dxa"/>
          </w:tcPr>
          <w:p w:rsidR="009025BC" w:rsidRPr="00D579EC" w:rsidRDefault="00E601C5"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9025BC" w:rsidRPr="00AB721C" w:rsidRDefault="009025BC" w:rsidP="00D579EC">
            <w:pPr>
              <w:pStyle w:val="ListParagraph"/>
              <w:spacing w:after="0" w:line="240" w:lineRule="auto"/>
              <w:ind w:left="0"/>
              <w:jc w:val="both"/>
              <w:rPr>
                <w:rFonts w:ascii="Arial Narrow" w:hAnsi="Arial Narrow"/>
                <w:b/>
                <w:color w:val="181818"/>
                <w:sz w:val="24"/>
                <w:szCs w:val="24"/>
                <w:lang w:val="ro-RO"/>
              </w:rPr>
            </w:pPr>
          </w:p>
        </w:tc>
      </w:tr>
      <w:tr w:rsidR="00291165" w:rsidRPr="00AB721C" w:rsidTr="00AB721C">
        <w:tc>
          <w:tcPr>
            <w:tcW w:w="828" w:type="dxa"/>
            <w:tcBorders>
              <w:bottom w:val="single" w:sz="4" w:space="0" w:color="auto"/>
            </w:tcBorders>
          </w:tcPr>
          <w:p w:rsidR="00291165" w:rsidRDefault="00291165"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rsidR="00291165" w:rsidRDefault="00291165" w:rsidP="00E601C5">
            <w:pPr>
              <w:pStyle w:val="ListParagraph"/>
              <w:spacing w:after="0" w:line="240" w:lineRule="auto"/>
              <w:ind w:left="0"/>
              <w:jc w:val="both"/>
              <w:rPr>
                <w:rFonts w:ascii="Arial Narrow" w:hAnsi="Arial Narrow"/>
                <w:color w:val="181818"/>
                <w:sz w:val="24"/>
                <w:szCs w:val="24"/>
                <w:lang w:val="ro-RO"/>
              </w:rPr>
            </w:pPr>
            <w:hyperlink r:id="rId12" w:history="1">
              <w:r w:rsidRPr="00DE660B">
                <w:rPr>
                  <w:rStyle w:val="Hyperlink"/>
                  <w:rFonts w:ascii="Arial Narrow" w:hAnsi="Arial Narrow"/>
                  <w:sz w:val="24"/>
                  <w:szCs w:val="24"/>
                </w:rPr>
                <w:t>http://www.chemspider.com</w:t>
              </w:r>
            </w:hyperlink>
            <w:r>
              <w:rPr>
                <w:rFonts w:ascii="Arial Narrow" w:hAnsi="Arial Narrow"/>
                <w:color w:val="181818"/>
                <w:sz w:val="24"/>
                <w:szCs w:val="24"/>
              </w:rPr>
              <w:t xml:space="preserve"> – chemoinformatics </w:t>
            </w:r>
            <w:r w:rsidR="008A08B4">
              <w:rPr>
                <w:rFonts w:ascii="Arial Narrow" w:hAnsi="Arial Narrow"/>
                <w:color w:val="181818"/>
                <w:sz w:val="24"/>
                <w:szCs w:val="24"/>
                <w:lang w:val="ro-RO"/>
              </w:rPr>
              <w:t>în cadrul lucrărilor practice</w:t>
            </w:r>
          </w:p>
        </w:tc>
        <w:tc>
          <w:tcPr>
            <w:tcW w:w="1620" w:type="dxa"/>
          </w:tcPr>
          <w:p w:rsidR="00291165" w:rsidRDefault="00291165"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91165" w:rsidRPr="00AB721C" w:rsidRDefault="00291165" w:rsidP="00D579EC">
            <w:pPr>
              <w:pStyle w:val="ListParagraph"/>
              <w:spacing w:after="0" w:line="240" w:lineRule="auto"/>
              <w:ind w:left="0"/>
              <w:jc w:val="both"/>
              <w:rPr>
                <w:rFonts w:ascii="Arial Narrow" w:hAnsi="Arial Narrow"/>
                <w:b/>
                <w:color w:val="181818"/>
                <w:sz w:val="24"/>
                <w:szCs w:val="24"/>
                <w:lang w:val="ro-RO"/>
              </w:rPr>
            </w:pPr>
          </w:p>
        </w:tc>
      </w:tr>
      <w:tr w:rsidR="00291165" w:rsidRPr="00AB721C" w:rsidTr="00AB721C">
        <w:tc>
          <w:tcPr>
            <w:tcW w:w="828" w:type="dxa"/>
            <w:tcBorders>
              <w:bottom w:val="single" w:sz="4" w:space="0" w:color="auto"/>
            </w:tcBorders>
          </w:tcPr>
          <w:p w:rsidR="00291165" w:rsidRDefault="00291165"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rsidR="00291165" w:rsidRDefault="00291165" w:rsidP="00E601C5">
            <w:pPr>
              <w:pStyle w:val="ListParagraph"/>
              <w:spacing w:after="0" w:line="240" w:lineRule="auto"/>
              <w:ind w:left="0"/>
              <w:jc w:val="both"/>
              <w:rPr>
                <w:rFonts w:ascii="Arial Narrow" w:hAnsi="Arial Narrow"/>
                <w:color w:val="181818"/>
                <w:sz w:val="24"/>
                <w:szCs w:val="24"/>
              </w:rPr>
            </w:pPr>
            <w:hyperlink r:id="rId13" w:history="1">
              <w:r w:rsidRPr="00DE660B">
                <w:rPr>
                  <w:rStyle w:val="Hyperlink"/>
                  <w:rFonts w:ascii="Arial Narrow" w:hAnsi="Arial Narrow"/>
                  <w:sz w:val="24"/>
                  <w:szCs w:val="24"/>
                </w:rPr>
                <w:t>http://www.drugbank.ca/</w:t>
              </w:r>
            </w:hyperlink>
            <w:r>
              <w:rPr>
                <w:rFonts w:ascii="Arial Narrow" w:hAnsi="Arial Narrow"/>
                <w:color w:val="181818"/>
                <w:sz w:val="24"/>
                <w:szCs w:val="24"/>
              </w:rPr>
              <w:t xml:space="preserve"> - baza de date de medicamente</w:t>
            </w:r>
            <w:r w:rsidR="008A08B4">
              <w:rPr>
                <w:rFonts w:ascii="Arial Narrow" w:hAnsi="Arial Narrow"/>
                <w:color w:val="181818"/>
                <w:sz w:val="24"/>
                <w:szCs w:val="24"/>
              </w:rPr>
              <w:t xml:space="preserve"> </w:t>
            </w:r>
            <w:r w:rsidR="008A08B4">
              <w:rPr>
                <w:rFonts w:ascii="Arial Narrow" w:hAnsi="Arial Narrow"/>
                <w:color w:val="181818"/>
                <w:sz w:val="24"/>
                <w:szCs w:val="24"/>
                <w:lang w:val="ro-RO"/>
              </w:rPr>
              <w:t>în cadrul lucrărilor practice</w:t>
            </w:r>
          </w:p>
        </w:tc>
        <w:tc>
          <w:tcPr>
            <w:tcW w:w="1620" w:type="dxa"/>
          </w:tcPr>
          <w:p w:rsidR="00291165" w:rsidRDefault="00291165"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91165" w:rsidRPr="00AB721C" w:rsidRDefault="00291165" w:rsidP="00D579EC">
            <w:pPr>
              <w:pStyle w:val="ListParagraph"/>
              <w:spacing w:after="0" w:line="240" w:lineRule="auto"/>
              <w:ind w:left="0"/>
              <w:jc w:val="both"/>
              <w:rPr>
                <w:rFonts w:ascii="Arial Narrow" w:hAnsi="Arial Narrow"/>
                <w:b/>
                <w:color w:val="181818"/>
                <w:sz w:val="24"/>
                <w:szCs w:val="24"/>
                <w:lang w:val="ro-RO"/>
              </w:rPr>
            </w:pPr>
          </w:p>
        </w:tc>
      </w:tr>
      <w:tr w:rsidR="00291165" w:rsidRPr="00AB721C" w:rsidTr="00AB721C">
        <w:tc>
          <w:tcPr>
            <w:tcW w:w="828" w:type="dxa"/>
            <w:tcBorders>
              <w:bottom w:val="single" w:sz="4" w:space="0" w:color="auto"/>
            </w:tcBorders>
          </w:tcPr>
          <w:p w:rsidR="00291165" w:rsidRDefault="00291165"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rsidR="00291165" w:rsidRDefault="00FF4B41" w:rsidP="00E601C5">
            <w:pPr>
              <w:pStyle w:val="ListParagraph"/>
              <w:spacing w:after="0" w:line="240" w:lineRule="auto"/>
              <w:ind w:left="0"/>
              <w:jc w:val="both"/>
              <w:rPr>
                <w:rFonts w:ascii="Arial Narrow" w:hAnsi="Arial Narrow"/>
                <w:color w:val="181818"/>
                <w:sz w:val="24"/>
                <w:szCs w:val="24"/>
              </w:rPr>
            </w:pPr>
            <w:hyperlink r:id="rId14" w:history="1">
              <w:r w:rsidRPr="00DE660B">
                <w:rPr>
                  <w:rStyle w:val="Hyperlink"/>
                  <w:rFonts w:ascii="Arial Narrow" w:hAnsi="Arial Narrow"/>
                  <w:sz w:val="24"/>
                  <w:szCs w:val="24"/>
                </w:rPr>
                <w:t>http://www.rcsb.org/pdb/home/home.do</w:t>
              </w:r>
            </w:hyperlink>
            <w:r>
              <w:rPr>
                <w:rFonts w:ascii="Arial Narrow" w:hAnsi="Arial Narrow"/>
                <w:color w:val="181818"/>
                <w:sz w:val="24"/>
                <w:szCs w:val="24"/>
              </w:rPr>
              <w:t xml:space="preserve"> - baza de date de </w:t>
            </w:r>
            <w:r w:rsidR="008A08B4">
              <w:rPr>
                <w:rFonts w:ascii="Arial Narrow" w:hAnsi="Arial Narrow"/>
                <w:color w:val="181818"/>
                <w:sz w:val="24"/>
                <w:szCs w:val="24"/>
              </w:rPr>
              <w:t xml:space="preserve">proteine </w:t>
            </w:r>
            <w:r w:rsidR="008A08B4">
              <w:rPr>
                <w:rFonts w:ascii="Arial Narrow" w:hAnsi="Arial Narrow"/>
                <w:color w:val="181818"/>
                <w:sz w:val="24"/>
                <w:szCs w:val="24"/>
                <w:lang w:val="ro-RO"/>
              </w:rPr>
              <w:t>în cadrul lucrărilor practice</w:t>
            </w:r>
          </w:p>
        </w:tc>
        <w:tc>
          <w:tcPr>
            <w:tcW w:w="1620" w:type="dxa"/>
          </w:tcPr>
          <w:p w:rsidR="00291165" w:rsidRDefault="00FF4B41"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91165" w:rsidRPr="00AB721C" w:rsidRDefault="00291165" w:rsidP="00D579EC">
            <w:pPr>
              <w:pStyle w:val="ListParagraph"/>
              <w:spacing w:after="0" w:line="240" w:lineRule="auto"/>
              <w:ind w:left="0"/>
              <w:jc w:val="both"/>
              <w:rPr>
                <w:rFonts w:ascii="Arial Narrow" w:hAnsi="Arial Narrow"/>
                <w:b/>
                <w:color w:val="181818"/>
                <w:sz w:val="24"/>
                <w:szCs w:val="24"/>
                <w:lang w:val="ro-RO"/>
              </w:rPr>
            </w:pPr>
          </w:p>
        </w:tc>
      </w:tr>
      <w:tr w:rsidR="00C823FB" w:rsidRPr="00AB721C" w:rsidTr="00AB721C">
        <w:tc>
          <w:tcPr>
            <w:tcW w:w="828" w:type="dxa"/>
            <w:tcBorders>
              <w:bottom w:val="single" w:sz="4" w:space="0" w:color="auto"/>
            </w:tcBorders>
          </w:tcPr>
          <w:p w:rsidR="00C823FB" w:rsidRDefault="00C823FB"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rsidR="00C823FB" w:rsidRDefault="00891F0A" w:rsidP="00E601C5">
            <w:pPr>
              <w:pStyle w:val="ListParagraph"/>
              <w:spacing w:after="0" w:line="240" w:lineRule="auto"/>
              <w:ind w:left="0"/>
              <w:jc w:val="both"/>
              <w:rPr>
                <w:rFonts w:ascii="Arial Narrow" w:hAnsi="Arial Narrow"/>
                <w:color w:val="181818"/>
                <w:sz w:val="24"/>
                <w:szCs w:val="24"/>
              </w:rPr>
            </w:pPr>
            <w:hyperlink r:id="rId15" w:history="1">
              <w:r w:rsidRPr="00DE660B">
                <w:rPr>
                  <w:rStyle w:val="Hyperlink"/>
                  <w:rFonts w:ascii="Arial Narrow" w:hAnsi="Arial Narrow"/>
                  <w:sz w:val="24"/>
                  <w:szCs w:val="24"/>
                </w:rPr>
                <w:t>https://mor.nlm.nih.gov/RxNav/</w:t>
              </w:r>
            </w:hyperlink>
            <w:r>
              <w:rPr>
                <w:rFonts w:ascii="Arial Narrow" w:hAnsi="Arial Narrow"/>
                <w:color w:val="181818"/>
                <w:sz w:val="24"/>
                <w:szCs w:val="24"/>
              </w:rPr>
              <w:t xml:space="preserve"> - browser de medicamente </w:t>
            </w:r>
            <w:r w:rsidR="008A08B4">
              <w:rPr>
                <w:rFonts w:ascii="Arial Narrow" w:hAnsi="Arial Narrow"/>
                <w:color w:val="181818"/>
                <w:sz w:val="24"/>
                <w:szCs w:val="24"/>
                <w:lang w:val="ro-RO"/>
              </w:rPr>
              <w:t>în cadrul lucrărilor practice</w:t>
            </w:r>
          </w:p>
        </w:tc>
        <w:tc>
          <w:tcPr>
            <w:tcW w:w="1620" w:type="dxa"/>
          </w:tcPr>
          <w:p w:rsidR="00C823FB" w:rsidRDefault="00891F0A" w:rsidP="00D579E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C823FB" w:rsidRPr="00AB721C" w:rsidRDefault="00C823FB" w:rsidP="00D579EC">
            <w:pPr>
              <w:pStyle w:val="ListParagraph"/>
              <w:spacing w:after="0" w:line="240" w:lineRule="auto"/>
              <w:ind w:left="0"/>
              <w:jc w:val="both"/>
              <w:rPr>
                <w:rFonts w:ascii="Arial Narrow" w:hAnsi="Arial Narrow"/>
                <w:b/>
                <w:color w:val="181818"/>
                <w:sz w:val="24"/>
                <w:szCs w:val="24"/>
                <w:lang w:val="ro-RO"/>
              </w:rPr>
            </w:pPr>
          </w:p>
        </w:tc>
      </w:tr>
      <w:tr w:rsidR="00D579EC" w:rsidRPr="00AB721C" w:rsidTr="00AB721C">
        <w:tc>
          <w:tcPr>
            <w:tcW w:w="828" w:type="dxa"/>
            <w:tcBorders>
              <w:left w:val="nil"/>
              <w:bottom w:val="nil"/>
              <w:right w:val="nil"/>
            </w:tcBorders>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rsidR="00D579EC" w:rsidRPr="00AB721C" w:rsidRDefault="00891F0A" w:rsidP="00D579E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475CBF">
              <w:rPr>
                <w:rFonts w:ascii="Arial Narrow" w:hAnsi="Arial Narrow"/>
                <w:b/>
                <w:color w:val="181818"/>
                <w:sz w:val="24"/>
                <w:szCs w:val="24"/>
                <w:lang w:val="ro-RO"/>
              </w:rPr>
              <w:t>0</w:t>
            </w:r>
          </w:p>
        </w:tc>
        <w:tc>
          <w:tcPr>
            <w:tcW w:w="1440" w:type="dxa"/>
            <w:shd w:val="clear" w:color="auto" w:fill="D9D9D9"/>
          </w:tcPr>
          <w:p w:rsidR="00D579EC" w:rsidRPr="00AB721C" w:rsidRDefault="00D579EC" w:rsidP="00D579EC">
            <w:pPr>
              <w:pStyle w:val="ListParagraph"/>
              <w:spacing w:after="0" w:line="240" w:lineRule="auto"/>
              <w:ind w:left="0"/>
              <w:jc w:val="both"/>
              <w:rPr>
                <w:rFonts w:ascii="Arial Narrow" w:hAnsi="Arial Narrow"/>
                <w:b/>
                <w:color w:val="181818"/>
                <w:sz w:val="24"/>
                <w:szCs w:val="24"/>
                <w:lang w:val="ro-RO"/>
              </w:rPr>
            </w:pPr>
          </w:p>
        </w:tc>
      </w:tr>
    </w:tbl>
    <w:p w:rsidR="0039742A" w:rsidRPr="00423754"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39742A" w:rsidRPr="00423754">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Voluntariat</w:t>
      </w:r>
      <w:r w:rsidR="00423754">
        <w:rPr>
          <w:rFonts w:ascii="Arial Narrow" w:hAnsi="Arial Narrow"/>
          <w:b/>
          <w:color w:val="0000FF"/>
          <w:sz w:val="28"/>
          <w:szCs w:val="28"/>
          <w:lang w:val="ro-RO"/>
        </w:rPr>
        <w:t xml:space="preserve"> (M</w:t>
      </w:r>
      <w:r w:rsidR="0039742A" w:rsidRPr="00423754">
        <w:rPr>
          <w:rFonts w:ascii="Arial Narrow" w:hAnsi="Arial Narrow"/>
          <w:b/>
          <w:color w:val="0000FF"/>
          <w:sz w:val="28"/>
          <w:szCs w:val="28"/>
          <w:lang w:val="ro-RO"/>
        </w:rPr>
        <w:t>asterat,</w:t>
      </w:r>
      <w:r w:rsidR="00423754">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cursuri ECM):</w:t>
      </w:r>
    </w:p>
    <w:p w:rsidR="006B61F6" w:rsidRDefault="006B61F6"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6B61F6" w:rsidRPr="00AB721C" w:rsidTr="00AB721C">
        <w:tc>
          <w:tcPr>
            <w:tcW w:w="828" w:type="dxa"/>
            <w:shd w:val="clear" w:color="auto" w:fill="FFFF99"/>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I.c.2.</w:t>
            </w:r>
          </w:p>
        </w:tc>
        <w:tc>
          <w:tcPr>
            <w:tcW w:w="8640" w:type="dxa"/>
            <w:shd w:val="clear" w:color="auto" w:fill="FFFF99"/>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Lector la masterat</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rsidTr="00AB721C">
        <w:tc>
          <w:tcPr>
            <w:tcW w:w="828" w:type="dxa"/>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6B61F6" w:rsidRPr="006C2202" w:rsidRDefault="006F3080" w:rsidP="002306B0">
            <w:pPr>
              <w:spacing w:after="0" w:line="240" w:lineRule="auto"/>
              <w:jc w:val="both"/>
              <w:rPr>
                <w:rFonts w:ascii="Arial Narrow" w:hAnsi="Arial Narrow" w:cs="Arial"/>
                <w:color w:val="000000"/>
                <w:sz w:val="24"/>
                <w:szCs w:val="24"/>
              </w:rPr>
            </w:pPr>
            <w:r w:rsidRPr="006C2202">
              <w:rPr>
                <w:rFonts w:ascii="Arial Narrow" w:hAnsi="Arial Narrow" w:cs="Arial"/>
                <w:color w:val="000000"/>
                <w:sz w:val="24"/>
                <w:szCs w:val="24"/>
              </w:rPr>
              <w:t xml:space="preserve">Bioinformatică şi modelare statistică – </w:t>
            </w:r>
            <w:r w:rsidR="006C2202" w:rsidRPr="006C2202">
              <w:rPr>
                <w:rFonts w:ascii="Arial Narrow" w:hAnsi="Arial Narrow" w:cs="Arial"/>
                <w:color w:val="000000"/>
                <w:sz w:val="24"/>
                <w:szCs w:val="24"/>
              </w:rPr>
              <w:t>Master</w:t>
            </w:r>
            <w:r w:rsidRPr="006C2202">
              <w:rPr>
                <w:rFonts w:ascii="Arial Narrow" w:hAnsi="Arial Narrow" w:cs="Arial"/>
                <w:color w:val="000000"/>
                <w:sz w:val="24"/>
                <w:szCs w:val="24"/>
              </w:rPr>
              <w:t xml:space="preserve"> S</w:t>
            </w:r>
            <w:r w:rsidR="006C2202" w:rsidRPr="006C2202">
              <w:rPr>
                <w:rFonts w:ascii="Arial Narrow" w:hAnsi="Arial Narrow" w:cs="Arial"/>
                <w:color w:val="000000"/>
                <w:sz w:val="24"/>
                <w:szCs w:val="24"/>
              </w:rPr>
              <w:t xml:space="preserve">isteme </w:t>
            </w:r>
            <w:r w:rsidRPr="006C2202">
              <w:rPr>
                <w:rFonts w:ascii="Arial Narrow" w:hAnsi="Arial Narrow" w:cs="Arial"/>
                <w:color w:val="000000"/>
                <w:sz w:val="24"/>
                <w:szCs w:val="24"/>
              </w:rPr>
              <w:t>I</w:t>
            </w:r>
            <w:r w:rsidR="006C2202" w:rsidRPr="006C2202">
              <w:rPr>
                <w:rFonts w:ascii="Arial Narrow" w:hAnsi="Arial Narrow" w:cs="Arial"/>
                <w:color w:val="000000"/>
                <w:sz w:val="24"/>
                <w:szCs w:val="24"/>
              </w:rPr>
              <w:t xml:space="preserve">nformatice </w:t>
            </w:r>
            <w:r w:rsidR="002306B0">
              <w:rPr>
                <w:rFonts w:ascii="Arial Narrow" w:hAnsi="Arial Narrow" w:cs="Arial"/>
                <w:color w:val="000000"/>
                <w:sz w:val="24"/>
                <w:szCs w:val="24"/>
              </w:rPr>
              <w:t>în Î</w:t>
            </w:r>
            <w:r w:rsidR="006C2202" w:rsidRPr="006C2202">
              <w:rPr>
                <w:rFonts w:ascii="Arial Narrow" w:hAnsi="Arial Narrow" w:cs="Arial"/>
                <w:color w:val="000000"/>
                <w:sz w:val="24"/>
                <w:szCs w:val="24"/>
              </w:rPr>
              <w:t xml:space="preserve">ngrijirea </w:t>
            </w:r>
            <w:r w:rsidRPr="006C2202">
              <w:rPr>
                <w:rFonts w:ascii="Arial Narrow" w:hAnsi="Arial Narrow" w:cs="Arial"/>
                <w:color w:val="000000"/>
                <w:sz w:val="24"/>
                <w:szCs w:val="24"/>
              </w:rPr>
              <w:t>S</w:t>
            </w:r>
            <w:r w:rsidR="002306B0">
              <w:rPr>
                <w:rFonts w:ascii="Arial Narrow" w:hAnsi="Arial Narrow" w:cs="Arial"/>
                <w:color w:val="000000"/>
                <w:sz w:val="24"/>
                <w:szCs w:val="24"/>
              </w:rPr>
              <w:t>ă</w:t>
            </w:r>
            <w:r w:rsidR="006C2202" w:rsidRPr="006C2202">
              <w:rPr>
                <w:rFonts w:ascii="Arial Narrow" w:hAnsi="Arial Narrow" w:cs="Arial"/>
                <w:color w:val="000000"/>
                <w:sz w:val="24"/>
                <w:szCs w:val="24"/>
              </w:rPr>
              <w:t>n</w:t>
            </w:r>
            <w:r w:rsidR="002306B0">
              <w:rPr>
                <w:rFonts w:ascii="Arial Narrow" w:hAnsi="Arial Narrow" w:cs="Arial"/>
                <w:color w:val="000000"/>
                <w:sz w:val="24"/>
                <w:szCs w:val="24"/>
              </w:rPr>
              <w:t>ă</w:t>
            </w:r>
            <w:r w:rsidR="006C2202" w:rsidRPr="006C2202">
              <w:rPr>
                <w:rFonts w:ascii="Arial Narrow" w:hAnsi="Arial Narrow" w:cs="Arial"/>
                <w:color w:val="000000"/>
                <w:sz w:val="24"/>
                <w:szCs w:val="24"/>
              </w:rPr>
              <w:t>t</w:t>
            </w:r>
            <w:r w:rsidR="002306B0">
              <w:rPr>
                <w:rFonts w:ascii="Arial Narrow" w:hAnsi="Arial Narrow" w:cs="Arial"/>
                <w:color w:val="000000"/>
                <w:sz w:val="24"/>
                <w:szCs w:val="24"/>
              </w:rPr>
              <w:t>ăț</w:t>
            </w:r>
            <w:r w:rsidR="006C2202" w:rsidRPr="006C2202">
              <w:rPr>
                <w:rFonts w:ascii="Arial Narrow" w:hAnsi="Arial Narrow" w:cs="Arial"/>
                <w:color w:val="000000"/>
                <w:sz w:val="24"/>
                <w:szCs w:val="24"/>
              </w:rPr>
              <w:t xml:space="preserve">ii, Automatizari </w:t>
            </w:r>
            <w:r w:rsidR="002306B0">
              <w:rPr>
                <w:rFonts w:ascii="Arial Narrow" w:hAnsi="Arial Narrow" w:cs="Arial"/>
                <w:color w:val="000000"/>
                <w:sz w:val="24"/>
                <w:szCs w:val="24"/>
              </w:rPr>
              <w:t>ș</w:t>
            </w:r>
            <w:r w:rsidR="006C2202" w:rsidRPr="006C2202">
              <w:rPr>
                <w:rFonts w:ascii="Arial Narrow" w:hAnsi="Arial Narrow" w:cs="Arial"/>
                <w:color w:val="000000"/>
                <w:sz w:val="24"/>
                <w:szCs w:val="24"/>
              </w:rPr>
              <w:t>i Calculatoare - UPT</w:t>
            </w:r>
          </w:p>
        </w:tc>
        <w:tc>
          <w:tcPr>
            <w:tcW w:w="1620" w:type="dxa"/>
          </w:tcPr>
          <w:p w:rsidR="006B61F6" w:rsidRPr="00AB721C" w:rsidRDefault="006F308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sidR="002306B0">
              <w:rPr>
                <w:rFonts w:ascii="Arial Narrow" w:hAnsi="Arial Narrow"/>
                <w:b/>
                <w:color w:val="181818"/>
                <w:sz w:val="24"/>
                <w:szCs w:val="24"/>
                <w:lang w:val="ro-RO"/>
              </w:rPr>
              <w:t>.</w:t>
            </w:r>
          </w:p>
        </w:tc>
        <w:tc>
          <w:tcPr>
            <w:tcW w:w="10260" w:type="dxa"/>
            <w:gridSpan w:val="2"/>
          </w:tcPr>
          <w:p w:rsidR="006B61F6" w:rsidRPr="006C2202" w:rsidRDefault="006F3080" w:rsidP="006F3080">
            <w:pPr>
              <w:spacing w:after="0" w:line="240" w:lineRule="auto"/>
              <w:jc w:val="both"/>
              <w:rPr>
                <w:rFonts w:ascii="Arial Narrow" w:hAnsi="Arial Narrow" w:cs="Arial"/>
                <w:color w:val="000000"/>
                <w:sz w:val="24"/>
                <w:szCs w:val="24"/>
              </w:rPr>
            </w:pPr>
            <w:r w:rsidRPr="006C2202">
              <w:rPr>
                <w:rFonts w:ascii="Arial Narrow" w:hAnsi="Arial Narrow" w:cs="Arial"/>
                <w:color w:val="000000"/>
                <w:sz w:val="24"/>
                <w:szCs w:val="24"/>
              </w:rPr>
              <w:t>Bioinformatică structural</w:t>
            </w:r>
            <w:r w:rsidR="006C2202" w:rsidRPr="006C2202">
              <w:rPr>
                <w:rFonts w:ascii="Arial Narrow" w:hAnsi="Arial Narrow" w:cs="Arial"/>
                <w:color w:val="000000"/>
                <w:sz w:val="24"/>
                <w:szCs w:val="24"/>
                <w:lang w:val="ro-RO"/>
              </w:rPr>
              <w:t>ă</w:t>
            </w:r>
            <w:r w:rsidRPr="006C2202">
              <w:rPr>
                <w:rFonts w:ascii="Arial Narrow" w:hAnsi="Arial Narrow" w:cs="Arial"/>
                <w:color w:val="000000"/>
                <w:sz w:val="24"/>
                <w:szCs w:val="24"/>
              </w:rPr>
              <w:t xml:space="preserve"> – </w:t>
            </w:r>
            <w:r w:rsidR="002306B0" w:rsidRPr="006C2202">
              <w:rPr>
                <w:rFonts w:ascii="Arial Narrow" w:hAnsi="Arial Narrow" w:cs="Arial"/>
                <w:color w:val="000000"/>
                <w:sz w:val="24"/>
                <w:szCs w:val="24"/>
              </w:rPr>
              <w:t xml:space="preserve">Master </w:t>
            </w:r>
            <w:r w:rsidRPr="006C2202">
              <w:rPr>
                <w:rFonts w:ascii="Arial Narrow" w:hAnsi="Arial Narrow" w:cs="Arial"/>
                <w:color w:val="000000"/>
                <w:sz w:val="24"/>
                <w:szCs w:val="24"/>
              </w:rPr>
              <w:t>E</w:t>
            </w:r>
            <w:r w:rsidR="002306B0">
              <w:rPr>
                <w:rFonts w:ascii="Arial Narrow" w:hAnsi="Arial Narrow" w:cs="Arial"/>
                <w:color w:val="000000"/>
                <w:sz w:val="24"/>
                <w:szCs w:val="24"/>
              </w:rPr>
              <w:t xml:space="preserve">lectronică </w:t>
            </w:r>
            <w:r w:rsidRPr="006C2202">
              <w:rPr>
                <w:rFonts w:ascii="Arial Narrow" w:hAnsi="Arial Narrow" w:cs="Arial"/>
                <w:color w:val="000000"/>
                <w:sz w:val="24"/>
                <w:szCs w:val="24"/>
              </w:rPr>
              <w:t>B</w:t>
            </w:r>
            <w:r w:rsidR="002306B0">
              <w:rPr>
                <w:rFonts w:ascii="Arial Narrow" w:hAnsi="Arial Narrow" w:cs="Arial"/>
                <w:color w:val="000000"/>
                <w:sz w:val="24"/>
                <w:szCs w:val="24"/>
              </w:rPr>
              <w:t>iomedicală</w:t>
            </w:r>
            <w:r w:rsidR="006C2202" w:rsidRPr="006C2202">
              <w:rPr>
                <w:rFonts w:ascii="Arial Narrow" w:hAnsi="Arial Narrow" w:cs="Arial"/>
                <w:color w:val="000000"/>
                <w:sz w:val="24"/>
                <w:szCs w:val="24"/>
              </w:rPr>
              <w:t>, E</w:t>
            </w:r>
            <w:r w:rsidR="002306B0">
              <w:rPr>
                <w:rFonts w:ascii="Arial Narrow" w:hAnsi="Arial Narrow" w:cs="Arial"/>
                <w:color w:val="000000"/>
                <w:sz w:val="24"/>
                <w:szCs w:val="24"/>
              </w:rPr>
              <w:t xml:space="preserve">lectrotehnică și </w:t>
            </w:r>
            <w:r w:rsidR="006C2202" w:rsidRPr="006C2202">
              <w:rPr>
                <w:rFonts w:ascii="Arial Narrow" w:hAnsi="Arial Narrow" w:cs="Arial"/>
                <w:color w:val="000000"/>
                <w:sz w:val="24"/>
                <w:szCs w:val="24"/>
              </w:rPr>
              <w:t>T</w:t>
            </w:r>
            <w:r w:rsidR="002306B0">
              <w:rPr>
                <w:rFonts w:ascii="Arial Narrow" w:hAnsi="Arial Narrow" w:cs="Arial"/>
                <w:color w:val="000000"/>
                <w:sz w:val="24"/>
                <w:szCs w:val="24"/>
              </w:rPr>
              <w:t>ele</w:t>
            </w:r>
            <w:r w:rsidR="006C2202" w:rsidRPr="006C2202">
              <w:rPr>
                <w:rFonts w:ascii="Arial Narrow" w:hAnsi="Arial Narrow" w:cs="Arial"/>
                <w:color w:val="000000"/>
                <w:sz w:val="24"/>
                <w:szCs w:val="24"/>
              </w:rPr>
              <w:t>c</w:t>
            </w:r>
            <w:r w:rsidR="002306B0">
              <w:rPr>
                <w:rFonts w:ascii="Arial Narrow" w:hAnsi="Arial Narrow" w:cs="Arial"/>
                <w:color w:val="000000"/>
                <w:sz w:val="24"/>
                <w:szCs w:val="24"/>
              </w:rPr>
              <w:t>omunicații - UPT</w:t>
            </w:r>
          </w:p>
        </w:tc>
        <w:tc>
          <w:tcPr>
            <w:tcW w:w="1620" w:type="dxa"/>
          </w:tcPr>
          <w:p w:rsidR="006B61F6" w:rsidRPr="00AB721C" w:rsidRDefault="006F3080"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Borders>
              <w:bottom w:val="single" w:sz="4" w:space="0" w:color="auto"/>
            </w:tcBorders>
          </w:tcPr>
          <w:p w:rsidR="006B61F6" w:rsidRPr="00AB721C" w:rsidRDefault="002306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6B61F6" w:rsidRPr="006C2202" w:rsidRDefault="00700741" w:rsidP="00AB721C">
            <w:pPr>
              <w:pStyle w:val="ListParagraph"/>
              <w:spacing w:after="0" w:line="240" w:lineRule="auto"/>
              <w:ind w:left="0"/>
              <w:jc w:val="both"/>
              <w:rPr>
                <w:rFonts w:ascii="Arial Narrow" w:hAnsi="Arial Narrow"/>
                <w:color w:val="181818"/>
                <w:sz w:val="24"/>
                <w:szCs w:val="24"/>
                <w:lang w:val="ro-RO"/>
              </w:rPr>
            </w:pPr>
            <w:r w:rsidRPr="00700741">
              <w:rPr>
                <w:rFonts w:ascii="Arial Narrow" w:hAnsi="Arial Narrow"/>
                <w:color w:val="181818"/>
                <w:sz w:val="24"/>
                <w:szCs w:val="24"/>
                <w:lang w:val="ro-RO"/>
              </w:rPr>
              <w:t>Instrumente eHealth și Web 2.0 în educația sanitară</w:t>
            </w:r>
            <w:r>
              <w:rPr>
                <w:rFonts w:ascii="Arial Narrow" w:hAnsi="Arial Narrow"/>
                <w:color w:val="181818"/>
                <w:sz w:val="24"/>
                <w:szCs w:val="24"/>
                <w:lang w:val="ro-RO"/>
              </w:rPr>
              <w:t xml:space="preserve"> – Master M</w:t>
            </w:r>
            <w:r w:rsidR="004A642F">
              <w:rPr>
                <w:rFonts w:ascii="Arial Narrow" w:hAnsi="Arial Narrow"/>
                <w:color w:val="181818"/>
                <w:sz w:val="24"/>
                <w:szCs w:val="24"/>
                <w:lang w:val="ro-RO"/>
              </w:rPr>
              <w:t>anagement</w:t>
            </w:r>
            <w:r>
              <w:rPr>
                <w:rFonts w:ascii="Arial Narrow" w:hAnsi="Arial Narrow"/>
                <w:color w:val="181818"/>
                <w:sz w:val="24"/>
                <w:szCs w:val="24"/>
                <w:lang w:val="ro-RO"/>
              </w:rPr>
              <w:t xml:space="preserve"> Educațional Sanitar - UMFVBT</w:t>
            </w:r>
          </w:p>
        </w:tc>
        <w:tc>
          <w:tcPr>
            <w:tcW w:w="1620" w:type="dxa"/>
          </w:tcPr>
          <w:p w:rsidR="006B61F6" w:rsidRPr="00AB721C" w:rsidRDefault="0070074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2306B0" w:rsidRPr="00AB721C" w:rsidTr="00AB721C">
        <w:tc>
          <w:tcPr>
            <w:tcW w:w="828" w:type="dxa"/>
            <w:tcBorders>
              <w:bottom w:val="single" w:sz="4" w:space="0" w:color="auto"/>
            </w:tcBorders>
          </w:tcPr>
          <w:p w:rsidR="002306B0" w:rsidRDefault="002306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2306B0" w:rsidRPr="006C2202" w:rsidRDefault="00700741" w:rsidP="00700741">
            <w:pPr>
              <w:pStyle w:val="ListParagraph"/>
              <w:spacing w:after="0" w:line="240" w:lineRule="auto"/>
              <w:ind w:left="0"/>
              <w:jc w:val="both"/>
              <w:rPr>
                <w:rFonts w:ascii="Arial Narrow" w:hAnsi="Arial Narrow"/>
                <w:color w:val="181818"/>
                <w:sz w:val="24"/>
                <w:szCs w:val="24"/>
                <w:lang w:val="ro-RO"/>
              </w:rPr>
            </w:pPr>
            <w:r w:rsidRPr="00700741">
              <w:rPr>
                <w:rFonts w:ascii="Arial Narrow" w:hAnsi="Arial Narrow"/>
                <w:color w:val="181818"/>
                <w:sz w:val="24"/>
                <w:szCs w:val="24"/>
                <w:lang w:val="ro-RO"/>
              </w:rPr>
              <w:t>Practica managerial</w:t>
            </w:r>
            <w:r>
              <w:rPr>
                <w:rFonts w:ascii="Arial Narrow" w:hAnsi="Arial Narrow"/>
                <w:color w:val="181818"/>
                <w:sz w:val="24"/>
                <w:szCs w:val="24"/>
                <w:lang w:val="ro-RO"/>
              </w:rPr>
              <w:t>ă</w:t>
            </w:r>
            <w:r w:rsidRPr="00700741">
              <w:rPr>
                <w:rFonts w:ascii="Arial Narrow" w:hAnsi="Arial Narrow"/>
                <w:color w:val="181818"/>
                <w:sz w:val="24"/>
                <w:szCs w:val="24"/>
                <w:lang w:val="ro-RO"/>
              </w:rPr>
              <w:t xml:space="preserve"> educa</w:t>
            </w:r>
            <w:r>
              <w:rPr>
                <w:rFonts w:ascii="Arial Narrow" w:hAnsi="Arial Narrow"/>
                <w:color w:val="181818"/>
                <w:sz w:val="24"/>
                <w:szCs w:val="24"/>
                <w:lang w:val="ro-RO"/>
              </w:rPr>
              <w:t>ț</w:t>
            </w:r>
            <w:r w:rsidRPr="00700741">
              <w:rPr>
                <w:rFonts w:ascii="Arial Narrow" w:hAnsi="Arial Narrow"/>
                <w:color w:val="181818"/>
                <w:sz w:val="24"/>
                <w:szCs w:val="24"/>
                <w:lang w:val="ro-RO"/>
              </w:rPr>
              <w:t>ional</w:t>
            </w:r>
            <w:r>
              <w:rPr>
                <w:rFonts w:ascii="Arial Narrow" w:hAnsi="Arial Narrow"/>
                <w:color w:val="181818"/>
                <w:sz w:val="24"/>
                <w:szCs w:val="24"/>
                <w:lang w:val="ro-RO"/>
              </w:rPr>
              <w:t>ă</w:t>
            </w:r>
            <w:r w:rsidRPr="00700741">
              <w:rPr>
                <w:rFonts w:ascii="Arial Narrow" w:hAnsi="Arial Narrow"/>
                <w:color w:val="181818"/>
                <w:sz w:val="24"/>
                <w:szCs w:val="24"/>
                <w:lang w:val="ro-RO"/>
              </w:rPr>
              <w:t xml:space="preserve"> </w:t>
            </w:r>
            <w:r>
              <w:rPr>
                <w:rFonts w:ascii="Arial Narrow" w:hAnsi="Arial Narrow"/>
                <w:color w:val="181818"/>
                <w:sz w:val="24"/>
                <w:szCs w:val="24"/>
                <w:lang w:val="ro-RO"/>
              </w:rPr>
              <w:t>î</w:t>
            </w:r>
            <w:r w:rsidRPr="00700741">
              <w:rPr>
                <w:rFonts w:ascii="Arial Narrow" w:hAnsi="Arial Narrow"/>
                <w:color w:val="181818"/>
                <w:sz w:val="24"/>
                <w:szCs w:val="24"/>
                <w:lang w:val="ro-RO"/>
              </w:rPr>
              <w:t>n unit</w:t>
            </w:r>
            <w:r>
              <w:rPr>
                <w:rFonts w:ascii="Arial Narrow" w:hAnsi="Arial Narrow"/>
                <w:color w:val="181818"/>
                <w:sz w:val="24"/>
                <w:szCs w:val="24"/>
                <w:lang w:val="ro-RO"/>
              </w:rPr>
              <w:t>ăț</w:t>
            </w:r>
            <w:r w:rsidRPr="00700741">
              <w:rPr>
                <w:rFonts w:ascii="Arial Narrow" w:hAnsi="Arial Narrow"/>
                <w:color w:val="181818"/>
                <w:sz w:val="24"/>
                <w:szCs w:val="24"/>
                <w:lang w:val="ro-RO"/>
              </w:rPr>
              <w:t>i sanitare</w:t>
            </w:r>
            <w:r>
              <w:rPr>
                <w:rFonts w:ascii="Arial Narrow" w:hAnsi="Arial Narrow"/>
                <w:color w:val="181818"/>
                <w:sz w:val="24"/>
                <w:szCs w:val="24"/>
                <w:lang w:val="ro-RO"/>
              </w:rPr>
              <w:t xml:space="preserve"> – Master M</w:t>
            </w:r>
            <w:r w:rsidR="004A642F">
              <w:rPr>
                <w:rFonts w:ascii="Arial Narrow" w:hAnsi="Arial Narrow"/>
                <w:color w:val="181818"/>
                <w:sz w:val="24"/>
                <w:szCs w:val="24"/>
                <w:lang w:val="ro-RO"/>
              </w:rPr>
              <w:t>anagement</w:t>
            </w:r>
            <w:r>
              <w:rPr>
                <w:rFonts w:ascii="Arial Narrow" w:hAnsi="Arial Narrow"/>
                <w:color w:val="181818"/>
                <w:sz w:val="24"/>
                <w:szCs w:val="24"/>
                <w:lang w:val="ro-RO"/>
              </w:rPr>
              <w:t xml:space="preserve"> Educațional Sanitar - UMFVBT</w:t>
            </w:r>
          </w:p>
        </w:tc>
        <w:tc>
          <w:tcPr>
            <w:tcW w:w="1620" w:type="dxa"/>
          </w:tcPr>
          <w:p w:rsidR="002306B0" w:rsidRPr="00AB721C" w:rsidRDefault="0070074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306B0" w:rsidRPr="00AB721C" w:rsidRDefault="002306B0" w:rsidP="00AB721C">
            <w:pPr>
              <w:pStyle w:val="ListParagraph"/>
              <w:spacing w:after="0" w:line="240" w:lineRule="auto"/>
              <w:ind w:left="0"/>
              <w:jc w:val="both"/>
              <w:rPr>
                <w:rFonts w:ascii="Arial Narrow" w:hAnsi="Arial Narrow"/>
                <w:color w:val="181818"/>
                <w:sz w:val="24"/>
                <w:szCs w:val="24"/>
                <w:lang w:val="ro-RO"/>
              </w:rPr>
            </w:pPr>
          </w:p>
        </w:tc>
      </w:tr>
      <w:tr w:rsidR="002306B0" w:rsidRPr="00AB721C" w:rsidTr="00AB721C">
        <w:tc>
          <w:tcPr>
            <w:tcW w:w="828" w:type="dxa"/>
            <w:tcBorders>
              <w:bottom w:val="single" w:sz="4" w:space="0" w:color="auto"/>
            </w:tcBorders>
          </w:tcPr>
          <w:p w:rsidR="002306B0" w:rsidRDefault="002306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rsidR="002306B0" w:rsidRPr="006C2202" w:rsidRDefault="001E4CF2" w:rsidP="00AB721C">
            <w:pPr>
              <w:pStyle w:val="ListParagraph"/>
              <w:spacing w:after="0" w:line="240" w:lineRule="auto"/>
              <w:ind w:left="0"/>
              <w:jc w:val="both"/>
              <w:rPr>
                <w:rFonts w:ascii="Arial Narrow" w:hAnsi="Arial Narrow"/>
                <w:color w:val="181818"/>
                <w:sz w:val="24"/>
                <w:szCs w:val="24"/>
                <w:lang w:val="ro-RO"/>
              </w:rPr>
            </w:pPr>
            <w:r w:rsidRPr="001E4CF2">
              <w:rPr>
                <w:rFonts w:ascii="Arial Narrow" w:hAnsi="Arial Narrow"/>
                <w:color w:val="181818"/>
                <w:sz w:val="24"/>
                <w:szCs w:val="24"/>
                <w:lang w:val="ro-RO"/>
              </w:rPr>
              <w:t>Analiza și managementul datelor medicale</w:t>
            </w:r>
            <w:r>
              <w:rPr>
                <w:rFonts w:ascii="Arial Narrow" w:hAnsi="Arial Narrow"/>
                <w:color w:val="181818"/>
                <w:sz w:val="24"/>
                <w:szCs w:val="24"/>
                <w:lang w:val="ro-RO"/>
              </w:rPr>
              <w:t xml:space="preserve"> – Master Responsabilitatea Juridică a Personalului Medical - UMFVBT</w:t>
            </w:r>
          </w:p>
        </w:tc>
        <w:tc>
          <w:tcPr>
            <w:tcW w:w="1620" w:type="dxa"/>
          </w:tcPr>
          <w:p w:rsidR="002306B0" w:rsidRPr="00AB721C" w:rsidRDefault="001E4CF2"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306B0" w:rsidRPr="00AB721C" w:rsidRDefault="002306B0" w:rsidP="00AB721C">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Borders>
              <w:left w:val="nil"/>
              <w:bottom w:val="nil"/>
              <w:right w:val="nil"/>
            </w:tcBorders>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B61F6" w:rsidRPr="001E4CF2" w:rsidRDefault="001E4CF2" w:rsidP="00AB721C">
            <w:pPr>
              <w:pStyle w:val="ListParagraph"/>
              <w:spacing w:after="0" w:line="240" w:lineRule="auto"/>
              <w:ind w:left="0"/>
              <w:jc w:val="both"/>
              <w:rPr>
                <w:rFonts w:ascii="Arial Narrow" w:hAnsi="Arial Narrow"/>
                <w:b/>
                <w:color w:val="181818"/>
                <w:sz w:val="24"/>
                <w:szCs w:val="24"/>
                <w:lang w:val="ro-RO"/>
              </w:rPr>
            </w:pPr>
            <w:r w:rsidRPr="001E4CF2">
              <w:rPr>
                <w:rFonts w:ascii="Arial Narrow" w:hAnsi="Arial Narrow"/>
                <w:b/>
                <w:color w:val="181818"/>
                <w:sz w:val="24"/>
                <w:szCs w:val="24"/>
                <w:lang w:val="ro-RO"/>
              </w:rPr>
              <w:t>25</w:t>
            </w:r>
          </w:p>
        </w:tc>
        <w:tc>
          <w:tcPr>
            <w:tcW w:w="1440" w:type="dxa"/>
            <w:shd w:val="clear" w:color="auto" w:fill="D9D9D9"/>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bl>
    <w:p w:rsidR="004569CE" w:rsidRDefault="004569CE" w:rsidP="004569CE">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4569CE" w:rsidRPr="00AB721C" w:rsidTr="00D5440B">
        <w:tc>
          <w:tcPr>
            <w:tcW w:w="828" w:type="dxa"/>
            <w:shd w:val="clear" w:color="auto" w:fill="FFFF99"/>
          </w:tcPr>
          <w:p w:rsidR="004569CE" w:rsidRPr="00AB721C" w:rsidRDefault="004569CE" w:rsidP="00D5440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4569CE" w:rsidRPr="00AB721C" w:rsidRDefault="004569CE" w:rsidP="00D5440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I.c.3.</w:t>
            </w:r>
          </w:p>
        </w:tc>
        <w:tc>
          <w:tcPr>
            <w:tcW w:w="8640" w:type="dxa"/>
            <w:shd w:val="clear" w:color="auto" w:fill="FFFF99"/>
          </w:tcPr>
          <w:p w:rsidR="004569CE" w:rsidRPr="00AB721C" w:rsidRDefault="004569CE" w:rsidP="00D5440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569CE" w:rsidRPr="00AB721C" w:rsidRDefault="004569CE" w:rsidP="00D5440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Lector cursuri practice EMC</w:t>
            </w:r>
          </w:p>
        </w:tc>
        <w:tc>
          <w:tcPr>
            <w:tcW w:w="1620" w:type="dxa"/>
            <w:shd w:val="clear" w:color="auto" w:fill="FFFF99"/>
          </w:tcPr>
          <w:p w:rsidR="004569CE" w:rsidRPr="00AB721C" w:rsidRDefault="004569CE" w:rsidP="00D5440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569CE" w:rsidRPr="00AB721C" w:rsidRDefault="004569CE" w:rsidP="00D5440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4569CE" w:rsidRPr="00AB721C" w:rsidRDefault="004569CE" w:rsidP="00D5440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569CE" w:rsidRPr="00AB721C" w:rsidRDefault="004569CE" w:rsidP="00D5440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569CE" w:rsidRPr="00AB721C" w:rsidTr="00D5440B">
        <w:tc>
          <w:tcPr>
            <w:tcW w:w="828" w:type="dxa"/>
          </w:tcPr>
          <w:p w:rsidR="004569CE" w:rsidRPr="00AB721C" w:rsidRDefault="004569CE" w:rsidP="00D5440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569CE" w:rsidRPr="00AB721C" w:rsidRDefault="00914EB1" w:rsidP="00EF798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Curs PU</w:t>
            </w:r>
            <w:r w:rsidR="00EF7983">
              <w:rPr>
                <w:rFonts w:ascii="Arial Narrow" w:hAnsi="Arial Narrow"/>
                <w:color w:val="181818"/>
                <w:sz w:val="24"/>
                <w:szCs w:val="24"/>
                <w:lang w:val="ro-RO"/>
              </w:rPr>
              <w:t xml:space="preserve"> ”Biostatistică și Epidemiologie” – perioada 03-21.11.</w:t>
            </w:r>
            <w:r>
              <w:rPr>
                <w:rFonts w:ascii="Arial Narrow" w:hAnsi="Arial Narrow"/>
                <w:color w:val="181818"/>
                <w:sz w:val="24"/>
                <w:szCs w:val="24"/>
                <w:lang w:val="ro-RO"/>
              </w:rPr>
              <w:t>2008</w:t>
            </w:r>
          </w:p>
        </w:tc>
        <w:tc>
          <w:tcPr>
            <w:tcW w:w="1620" w:type="dxa"/>
          </w:tcPr>
          <w:p w:rsidR="004569CE" w:rsidRPr="00AB721C" w:rsidRDefault="004569CE" w:rsidP="00D5440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4569CE" w:rsidRPr="00AB721C" w:rsidRDefault="004569CE" w:rsidP="00D5440B">
            <w:pPr>
              <w:pStyle w:val="ListParagraph"/>
              <w:spacing w:after="0" w:line="240" w:lineRule="auto"/>
              <w:ind w:left="0"/>
              <w:jc w:val="both"/>
              <w:rPr>
                <w:rFonts w:ascii="Arial Narrow" w:hAnsi="Arial Narrow"/>
                <w:color w:val="181818"/>
                <w:sz w:val="24"/>
                <w:szCs w:val="24"/>
                <w:lang w:val="ro-RO"/>
              </w:rPr>
            </w:pPr>
          </w:p>
        </w:tc>
      </w:tr>
      <w:tr w:rsidR="004569CE" w:rsidRPr="00AB721C" w:rsidTr="00D5440B">
        <w:tc>
          <w:tcPr>
            <w:tcW w:w="828" w:type="dxa"/>
            <w:tcBorders>
              <w:left w:val="nil"/>
              <w:bottom w:val="nil"/>
              <w:right w:val="nil"/>
            </w:tcBorders>
          </w:tcPr>
          <w:p w:rsidR="004569CE" w:rsidRPr="00AB721C" w:rsidRDefault="004569CE" w:rsidP="00D5440B">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569CE" w:rsidRPr="00AB721C" w:rsidRDefault="004569CE" w:rsidP="00D5440B">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569CE" w:rsidRPr="004569CE" w:rsidRDefault="004569CE" w:rsidP="00D5440B">
            <w:pPr>
              <w:pStyle w:val="ListParagraph"/>
              <w:spacing w:after="0" w:line="240" w:lineRule="auto"/>
              <w:ind w:left="0"/>
              <w:jc w:val="both"/>
              <w:rPr>
                <w:rFonts w:ascii="Arial Narrow" w:hAnsi="Arial Narrow"/>
                <w:b/>
                <w:color w:val="181818"/>
                <w:sz w:val="24"/>
                <w:szCs w:val="24"/>
                <w:lang w:val="ro-RO"/>
              </w:rPr>
            </w:pPr>
            <w:r w:rsidRPr="004569CE">
              <w:rPr>
                <w:rFonts w:ascii="Arial Narrow" w:hAnsi="Arial Narrow"/>
                <w:b/>
                <w:color w:val="181818"/>
                <w:sz w:val="24"/>
                <w:szCs w:val="24"/>
                <w:lang w:val="ro-RO"/>
              </w:rPr>
              <w:t>2</w:t>
            </w:r>
          </w:p>
        </w:tc>
        <w:tc>
          <w:tcPr>
            <w:tcW w:w="1440" w:type="dxa"/>
            <w:shd w:val="clear" w:color="auto" w:fill="D9D9D9"/>
          </w:tcPr>
          <w:p w:rsidR="004569CE" w:rsidRPr="00AB721C" w:rsidRDefault="004569CE" w:rsidP="00D5440B">
            <w:pPr>
              <w:pStyle w:val="ListParagraph"/>
              <w:spacing w:after="0" w:line="240" w:lineRule="auto"/>
              <w:ind w:left="0"/>
              <w:jc w:val="both"/>
              <w:rPr>
                <w:rFonts w:ascii="Arial Narrow" w:hAnsi="Arial Narrow"/>
                <w:color w:val="181818"/>
                <w:sz w:val="24"/>
                <w:szCs w:val="24"/>
                <w:lang w:val="ro-RO"/>
              </w:rPr>
            </w:pPr>
          </w:p>
        </w:tc>
      </w:tr>
    </w:tbl>
    <w:p w:rsidR="00CB564A" w:rsidRDefault="00CB564A" w:rsidP="001276EA">
      <w:pPr>
        <w:spacing w:after="0" w:line="240" w:lineRule="auto"/>
        <w:jc w:val="both"/>
        <w:rPr>
          <w:rFonts w:ascii="Arial Narrow" w:hAnsi="Arial Narrow"/>
          <w:b/>
          <w:color w:val="0000FF"/>
          <w:sz w:val="28"/>
          <w:szCs w:val="28"/>
          <w:lang w:val="ro-RO"/>
        </w:rPr>
      </w:pPr>
    </w:p>
    <w:p w:rsidR="00423754" w:rsidRPr="006B61F6"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6B61F6" w:rsidRPr="006B61F6">
        <w:rPr>
          <w:rFonts w:ascii="Arial Narrow" w:hAnsi="Arial Narrow"/>
          <w:b/>
          <w:color w:val="0000FF"/>
          <w:sz w:val="28"/>
          <w:szCs w:val="28"/>
          <w:lang w:val="ro-RO"/>
        </w:rPr>
        <w:t>d.</w:t>
      </w:r>
      <w:r>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Lucrări de  licenţă</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AB721C" w:rsidTr="00AB721C">
        <w:tc>
          <w:tcPr>
            <w:tcW w:w="828" w:type="dxa"/>
            <w:shd w:val="clear" w:color="auto" w:fill="FFFF99"/>
          </w:tcPr>
          <w:p w:rsidR="006B61F6" w:rsidRPr="00AB721C" w:rsidRDefault="0039742A"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w:t>
            </w:r>
            <w:r w:rsidR="006B61F6" w:rsidRPr="00AB721C">
              <w:rPr>
                <w:rFonts w:ascii="Arial Narrow" w:hAnsi="Arial Narrow"/>
                <w:b/>
                <w:color w:val="181818"/>
                <w:sz w:val="24"/>
                <w:szCs w:val="24"/>
                <w:lang w:val="ro-RO"/>
              </w:rPr>
              <w:t>Nr.</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I.d.1.</w:t>
            </w:r>
          </w:p>
        </w:tc>
        <w:tc>
          <w:tcPr>
            <w:tcW w:w="8640" w:type="dxa"/>
            <w:shd w:val="clear" w:color="auto" w:fill="FFFF99"/>
          </w:tcPr>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Lucrări de  licenţă/disertaţie îndrumate</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E49E9" w:rsidRPr="00AB721C" w:rsidTr="00AB721C">
        <w:tc>
          <w:tcPr>
            <w:tcW w:w="828" w:type="dxa"/>
          </w:tcPr>
          <w:p w:rsidR="00BE49E9" w:rsidRPr="00AB721C" w:rsidRDefault="00BE49E9"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BE49E9" w:rsidRPr="00704D8F" w:rsidRDefault="00BE49E9" w:rsidP="00BE49E9">
            <w:pPr>
              <w:pStyle w:val="ListParagraph"/>
              <w:spacing w:after="0" w:line="240" w:lineRule="auto"/>
              <w:ind w:left="0"/>
              <w:jc w:val="both"/>
              <w:rPr>
                <w:rFonts w:ascii="Arial Narrow" w:hAnsi="Arial Narrow"/>
                <w:sz w:val="24"/>
                <w:szCs w:val="24"/>
              </w:rPr>
            </w:pPr>
            <w:r w:rsidRPr="00704D8F">
              <w:rPr>
                <w:rFonts w:ascii="Arial Narrow" w:hAnsi="Arial Narrow"/>
                <w:color w:val="181818"/>
                <w:sz w:val="24"/>
                <w:szCs w:val="24"/>
                <w:lang w:val="ro-RO"/>
              </w:rPr>
              <w:t>T</w:t>
            </w:r>
            <w:r>
              <w:rPr>
                <w:rFonts w:ascii="Arial Narrow" w:hAnsi="Arial Narrow"/>
                <w:color w:val="181818"/>
                <w:sz w:val="24"/>
                <w:szCs w:val="24"/>
                <w:lang w:val="ro-RO"/>
              </w:rPr>
              <w:t>ă</w:t>
            </w:r>
            <w:r w:rsidRPr="00704D8F">
              <w:rPr>
                <w:rFonts w:ascii="Arial Narrow" w:hAnsi="Arial Narrow"/>
                <w:color w:val="181818"/>
                <w:sz w:val="24"/>
                <w:szCs w:val="24"/>
                <w:lang w:val="ro-RO"/>
              </w:rPr>
              <w:t>t</w:t>
            </w:r>
            <w:r>
              <w:rPr>
                <w:rFonts w:ascii="Arial Narrow" w:hAnsi="Arial Narrow"/>
                <w:color w:val="181818"/>
                <w:sz w:val="24"/>
                <w:szCs w:val="24"/>
                <w:lang w:val="ro-RO"/>
              </w:rPr>
              <w:t>ă</w:t>
            </w:r>
            <w:r w:rsidRPr="00704D8F">
              <w:rPr>
                <w:rFonts w:ascii="Arial Narrow" w:hAnsi="Arial Narrow"/>
                <w:color w:val="181818"/>
                <w:sz w:val="24"/>
                <w:szCs w:val="24"/>
                <w:lang w:val="ro-RO"/>
              </w:rPr>
              <w:t xml:space="preserve">huia (Trippa) </w:t>
            </w:r>
            <w:r>
              <w:rPr>
                <w:rFonts w:ascii="Arial Narrow" w:hAnsi="Arial Narrow"/>
                <w:color w:val="181818"/>
                <w:sz w:val="24"/>
                <w:szCs w:val="24"/>
                <w:lang w:val="ro-RO"/>
              </w:rPr>
              <w:t xml:space="preserve">D.M. </w:t>
            </w:r>
            <w:r w:rsidRPr="00704D8F">
              <w:rPr>
                <w:rFonts w:ascii="Arial Narrow" w:hAnsi="Arial Narrow"/>
                <w:color w:val="181818"/>
                <w:sz w:val="24"/>
                <w:szCs w:val="24"/>
                <w:lang w:val="ro-RO"/>
              </w:rPr>
              <w:t>Gabriela</w:t>
            </w:r>
            <w:r>
              <w:rPr>
                <w:rFonts w:ascii="Arial Narrow" w:hAnsi="Arial Narrow"/>
                <w:color w:val="181818"/>
                <w:sz w:val="24"/>
                <w:szCs w:val="24"/>
                <w:lang w:val="ro-RO"/>
              </w:rPr>
              <w:t>-</w:t>
            </w:r>
            <w:r w:rsidRPr="00704D8F">
              <w:rPr>
                <w:rFonts w:ascii="Arial Narrow" w:hAnsi="Arial Narrow"/>
                <w:color w:val="181818"/>
                <w:sz w:val="24"/>
                <w:szCs w:val="24"/>
                <w:lang w:val="ro-RO"/>
              </w:rPr>
              <w:t>Liliana</w:t>
            </w:r>
            <w:r>
              <w:rPr>
                <w:rFonts w:ascii="Arial Narrow" w:hAnsi="Arial Narrow"/>
                <w:color w:val="181818"/>
                <w:sz w:val="24"/>
                <w:szCs w:val="24"/>
                <w:lang w:val="ro-RO"/>
              </w:rPr>
              <w:t xml:space="preserve"> - M</w:t>
            </w:r>
            <w:r w:rsidRPr="009C0E04">
              <w:rPr>
                <w:rFonts w:ascii="Arial Narrow" w:hAnsi="Arial Narrow"/>
                <w:color w:val="181818"/>
                <w:sz w:val="24"/>
                <w:szCs w:val="24"/>
                <w:lang w:val="ro-RO"/>
              </w:rPr>
              <w:t xml:space="preserve">anagementul personalului medical în pandemie. </w:t>
            </w:r>
            <w:r>
              <w:rPr>
                <w:rFonts w:ascii="Arial Narrow" w:hAnsi="Arial Narrow"/>
                <w:color w:val="181818"/>
                <w:sz w:val="24"/>
                <w:szCs w:val="24"/>
                <w:lang w:val="ro-RO"/>
              </w:rPr>
              <w:t>D</w:t>
            </w:r>
            <w:r w:rsidRPr="009C0E04">
              <w:rPr>
                <w:rFonts w:ascii="Arial Narrow" w:hAnsi="Arial Narrow"/>
                <w:color w:val="181818"/>
                <w:sz w:val="24"/>
                <w:szCs w:val="24"/>
                <w:lang w:val="ro-RO"/>
              </w:rPr>
              <w:t>ificultăți și soluții</w:t>
            </w:r>
            <w:r>
              <w:rPr>
                <w:rFonts w:ascii="Arial Narrow" w:hAnsi="Arial Narrow"/>
                <w:color w:val="181818"/>
                <w:sz w:val="24"/>
                <w:szCs w:val="24"/>
                <w:lang w:val="ro-RO"/>
              </w:rPr>
              <w:t xml:space="preserve"> - </w:t>
            </w:r>
            <w:r>
              <w:rPr>
                <w:rFonts w:ascii="Arial Narrow" w:hAnsi="Arial Narrow"/>
                <w:sz w:val="24"/>
                <w:szCs w:val="24"/>
              </w:rPr>
              <w:t>Disertație</w:t>
            </w:r>
            <w:r>
              <w:rPr>
                <w:rFonts w:ascii="Arial Narrow" w:hAnsi="Arial Narrow"/>
                <w:color w:val="181818"/>
                <w:sz w:val="24"/>
                <w:szCs w:val="24"/>
                <w:lang w:val="ro-RO"/>
              </w:rPr>
              <w:t xml:space="preserve"> 2021</w:t>
            </w:r>
          </w:p>
        </w:tc>
        <w:tc>
          <w:tcPr>
            <w:tcW w:w="1620" w:type="dxa"/>
          </w:tcPr>
          <w:p w:rsidR="00BE49E9" w:rsidRDefault="00BE49E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BE49E9" w:rsidRPr="00AB721C" w:rsidRDefault="00BE49E9" w:rsidP="00AB721C">
            <w:pPr>
              <w:pStyle w:val="ListParagraph"/>
              <w:spacing w:after="0" w:line="240" w:lineRule="auto"/>
              <w:ind w:left="0"/>
              <w:jc w:val="both"/>
              <w:rPr>
                <w:rFonts w:ascii="Arial Narrow" w:hAnsi="Arial Narrow"/>
                <w:color w:val="181818"/>
                <w:sz w:val="24"/>
                <w:szCs w:val="24"/>
                <w:lang w:val="ro-RO"/>
              </w:rPr>
            </w:pPr>
          </w:p>
        </w:tc>
      </w:tr>
      <w:tr w:rsidR="006B61F6" w:rsidRPr="00AB721C" w:rsidTr="00AB721C">
        <w:tc>
          <w:tcPr>
            <w:tcW w:w="828" w:type="dxa"/>
          </w:tcPr>
          <w:p w:rsidR="006B61F6" w:rsidRPr="00AB721C" w:rsidRDefault="00E537A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6B61F6" w:rsidRPr="00AB721C">
              <w:rPr>
                <w:rFonts w:ascii="Arial Narrow" w:hAnsi="Arial Narrow"/>
                <w:b/>
                <w:color w:val="181818"/>
                <w:sz w:val="24"/>
                <w:szCs w:val="24"/>
                <w:lang w:val="ro-RO"/>
              </w:rPr>
              <w:t>.</w:t>
            </w:r>
          </w:p>
        </w:tc>
        <w:tc>
          <w:tcPr>
            <w:tcW w:w="10260" w:type="dxa"/>
            <w:gridSpan w:val="2"/>
          </w:tcPr>
          <w:p w:rsidR="006B61F6" w:rsidRPr="00704D8F" w:rsidRDefault="00BE49E9" w:rsidP="00E65D0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Teușdea </w:t>
            </w:r>
            <w:r w:rsidR="00E537AA">
              <w:rPr>
                <w:rFonts w:ascii="Arial Narrow" w:hAnsi="Arial Narrow"/>
                <w:color w:val="181818"/>
                <w:sz w:val="24"/>
                <w:szCs w:val="24"/>
                <w:lang w:val="ro-RO"/>
              </w:rPr>
              <w:t xml:space="preserve">N. </w:t>
            </w:r>
            <w:r>
              <w:rPr>
                <w:rFonts w:ascii="Arial Narrow" w:hAnsi="Arial Narrow"/>
                <w:color w:val="181818"/>
                <w:sz w:val="24"/>
                <w:szCs w:val="24"/>
                <w:lang w:val="ro-RO"/>
              </w:rPr>
              <w:t>Adelina</w:t>
            </w:r>
            <w:r w:rsidR="00E537AA">
              <w:rPr>
                <w:rFonts w:ascii="Arial Narrow" w:hAnsi="Arial Narrow"/>
                <w:color w:val="181818"/>
                <w:sz w:val="24"/>
                <w:szCs w:val="24"/>
                <w:lang w:val="ro-RO"/>
              </w:rPr>
              <w:t xml:space="preserve">-Tania – Rolul comunicării în campaniile de promovare a sănătății - </w:t>
            </w:r>
            <w:r>
              <w:rPr>
                <w:rFonts w:ascii="Arial Narrow" w:hAnsi="Arial Narrow"/>
                <w:color w:val="181818"/>
                <w:sz w:val="24"/>
                <w:szCs w:val="24"/>
                <w:lang w:val="ro-RO"/>
              </w:rPr>
              <w:t xml:space="preserve"> </w:t>
            </w:r>
            <w:r w:rsidR="00E537AA">
              <w:rPr>
                <w:rFonts w:ascii="Arial Narrow" w:hAnsi="Arial Narrow"/>
                <w:sz w:val="24"/>
                <w:szCs w:val="24"/>
              </w:rPr>
              <w:t>Disertație</w:t>
            </w:r>
            <w:r w:rsidR="00E537AA">
              <w:rPr>
                <w:rFonts w:ascii="Arial Narrow" w:hAnsi="Arial Narrow"/>
                <w:color w:val="181818"/>
                <w:sz w:val="24"/>
                <w:szCs w:val="24"/>
                <w:lang w:val="ro-RO"/>
              </w:rPr>
              <w:t xml:space="preserve"> 2021</w:t>
            </w:r>
          </w:p>
        </w:tc>
        <w:tc>
          <w:tcPr>
            <w:tcW w:w="1620" w:type="dxa"/>
          </w:tcPr>
          <w:p w:rsidR="006B61F6" w:rsidRPr="00AB721C" w:rsidRDefault="004A642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BE49E9" w:rsidRPr="00AB721C" w:rsidTr="00AB721C">
        <w:tc>
          <w:tcPr>
            <w:tcW w:w="828" w:type="dxa"/>
          </w:tcPr>
          <w:p w:rsidR="00BE49E9" w:rsidRPr="00AB721C" w:rsidRDefault="00E537AA" w:rsidP="00BE49E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BE49E9">
              <w:rPr>
                <w:rFonts w:ascii="Arial Narrow" w:hAnsi="Arial Narrow"/>
                <w:b/>
                <w:color w:val="181818"/>
                <w:sz w:val="24"/>
                <w:szCs w:val="24"/>
                <w:lang w:val="ro-RO"/>
              </w:rPr>
              <w:t>.</w:t>
            </w:r>
          </w:p>
        </w:tc>
        <w:tc>
          <w:tcPr>
            <w:tcW w:w="10260" w:type="dxa"/>
            <w:gridSpan w:val="2"/>
          </w:tcPr>
          <w:p w:rsidR="00BE49E9" w:rsidRPr="00704D8F" w:rsidRDefault="00BE49E9" w:rsidP="00BE49E9">
            <w:pPr>
              <w:pStyle w:val="ListParagraph"/>
              <w:spacing w:after="0" w:line="240" w:lineRule="auto"/>
              <w:ind w:left="0"/>
              <w:jc w:val="both"/>
              <w:rPr>
                <w:rFonts w:ascii="Arial Narrow" w:hAnsi="Arial Narrow"/>
                <w:color w:val="181818"/>
                <w:sz w:val="24"/>
                <w:szCs w:val="24"/>
                <w:lang w:val="ro-RO"/>
              </w:rPr>
            </w:pPr>
            <w:r w:rsidRPr="00704D8F">
              <w:rPr>
                <w:rFonts w:ascii="Arial Narrow" w:hAnsi="Arial Narrow"/>
                <w:sz w:val="24"/>
                <w:szCs w:val="24"/>
              </w:rPr>
              <w:t>Asad Salehi M.</w:t>
            </w:r>
            <w:r w:rsidR="00E537AA">
              <w:rPr>
                <w:rFonts w:ascii="Arial Narrow" w:hAnsi="Arial Narrow"/>
                <w:sz w:val="24"/>
                <w:szCs w:val="24"/>
              </w:rPr>
              <w:t>R.</w:t>
            </w:r>
            <w:r w:rsidRPr="00704D8F">
              <w:rPr>
                <w:rFonts w:ascii="Arial Narrow" w:hAnsi="Arial Narrow"/>
                <w:sz w:val="24"/>
                <w:szCs w:val="24"/>
              </w:rPr>
              <w:t xml:space="preserve"> Matin - Internetul – instrument educațional eficient în educația pentru sănătate </w:t>
            </w:r>
            <w:r>
              <w:rPr>
                <w:rFonts w:ascii="Arial Narrow" w:hAnsi="Arial Narrow"/>
                <w:sz w:val="24"/>
                <w:szCs w:val="24"/>
              </w:rPr>
              <w:t>–</w:t>
            </w:r>
            <w:r w:rsidRPr="00704D8F">
              <w:rPr>
                <w:rFonts w:ascii="Arial Narrow" w:hAnsi="Arial Narrow"/>
                <w:sz w:val="24"/>
                <w:szCs w:val="24"/>
              </w:rPr>
              <w:t xml:space="preserve"> </w:t>
            </w:r>
            <w:r>
              <w:rPr>
                <w:rFonts w:ascii="Arial Narrow" w:hAnsi="Arial Narrow"/>
                <w:sz w:val="24"/>
                <w:szCs w:val="24"/>
              </w:rPr>
              <w:t xml:space="preserve">Disertație </w:t>
            </w:r>
            <w:r w:rsidRPr="00704D8F">
              <w:rPr>
                <w:rFonts w:ascii="Arial Narrow" w:hAnsi="Arial Narrow"/>
                <w:sz w:val="24"/>
                <w:szCs w:val="24"/>
              </w:rPr>
              <w:t>2021</w:t>
            </w:r>
          </w:p>
        </w:tc>
        <w:tc>
          <w:tcPr>
            <w:tcW w:w="1620" w:type="dxa"/>
          </w:tcPr>
          <w:p w:rsidR="00BE49E9" w:rsidRPr="00AB721C" w:rsidRDefault="00BE49E9" w:rsidP="00BE49E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BE49E9" w:rsidRPr="00AB721C" w:rsidRDefault="00BE49E9" w:rsidP="00BE49E9">
            <w:pPr>
              <w:pStyle w:val="ListParagraph"/>
              <w:spacing w:after="0" w:line="240" w:lineRule="auto"/>
              <w:ind w:left="0"/>
              <w:jc w:val="both"/>
              <w:rPr>
                <w:rFonts w:ascii="Arial Narrow" w:hAnsi="Arial Narrow"/>
                <w:color w:val="181818"/>
                <w:sz w:val="24"/>
                <w:szCs w:val="24"/>
                <w:lang w:val="ro-RO"/>
              </w:rPr>
            </w:pPr>
          </w:p>
        </w:tc>
      </w:tr>
      <w:tr w:rsidR="00BE49E9" w:rsidRPr="00AB721C" w:rsidTr="00AB721C">
        <w:tc>
          <w:tcPr>
            <w:tcW w:w="828" w:type="dxa"/>
            <w:tcBorders>
              <w:bottom w:val="single" w:sz="4" w:space="0" w:color="auto"/>
            </w:tcBorders>
          </w:tcPr>
          <w:p w:rsidR="00BE49E9" w:rsidRPr="00AB721C" w:rsidRDefault="00E537AA" w:rsidP="00BE49E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BE49E9">
              <w:rPr>
                <w:rFonts w:ascii="Arial Narrow" w:hAnsi="Arial Narrow"/>
                <w:b/>
                <w:color w:val="181818"/>
                <w:sz w:val="24"/>
                <w:szCs w:val="24"/>
                <w:lang w:val="ro-RO"/>
              </w:rPr>
              <w:t>.</w:t>
            </w:r>
          </w:p>
        </w:tc>
        <w:tc>
          <w:tcPr>
            <w:tcW w:w="10260" w:type="dxa"/>
            <w:gridSpan w:val="2"/>
            <w:tcBorders>
              <w:bottom w:val="single" w:sz="4" w:space="0" w:color="auto"/>
            </w:tcBorders>
          </w:tcPr>
          <w:p w:rsidR="00BE49E9" w:rsidRPr="00704D8F" w:rsidRDefault="00BE49E9" w:rsidP="00BE49E9">
            <w:pPr>
              <w:pStyle w:val="ListParagraph"/>
              <w:spacing w:after="0" w:line="240" w:lineRule="auto"/>
              <w:ind w:left="0"/>
              <w:jc w:val="both"/>
              <w:rPr>
                <w:rFonts w:ascii="Arial Narrow" w:hAnsi="Arial Narrow"/>
                <w:color w:val="181818"/>
                <w:sz w:val="24"/>
                <w:szCs w:val="24"/>
                <w:lang w:val="ro-RO"/>
              </w:rPr>
            </w:pPr>
            <w:r w:rsidRPr="00704D8F">
              <w:rPr>
                <w:rFonts w:ascii="Arial Narrow" w:hAnsi="Arial Narrow"/>
                <w:sz w:val="24"/>
                <w:szCs w:val="24"/>
              </w:rPr>
              <w:t xml:space="preserve">Boroghină V. Adela-Ramona - Studiu de evaluare a mijloacelor moderne de socializare în activitatea medical </w:t>
            </w:r>
            <w:r>
              <w:rPr>
                <w:rFonts w:ascii="Arial Narrow" w:hAnsi="Arial Narrow"/>
                <w:sz w:val="24"/>
                <w:szCs w:val="24"/>
              </w:rPr>
              <w:t>–</w:t>
            </w:r>
            <w:r w:rsidRPr="00704D8F">
              <w:rPr>
                <w:rFonts w:ascii="Arial Narrow" w:hAnsi="Arial Narrow"/>
                <w:sz w:val="24"/>
                <w:szCs w:val="24"/>
              </w:rPr>
              <w:t xml:space="preserve"> </w:t>
            </w:r>
            <w:r>
              <w:rPr>
                <w:rFonts w:ascii="Arial Narrow" w:hAnsi="Arial Narrow"/>
                <w:sz w:val="24"/>
                <w:szCs w:val="24"/>
              </w:rPr>
              <w:t xml:space="preserve">Disertație </w:t>
            </w:r>
            <w:r w:rsidRPr="00704D8F">
              <w:rPr>
                <w:rFonts w:ascii="Arial Narrow" w:hAnsi="Arial Narrow"/>
                <w:sz w:val="24"/>
                <w:szCs w:val="24"/>
              </w:rPr>
              <w:t>2021</w:t>
            </w:r>
          </w:p>
        </w:tc>
        <w:tc>
          <w:tcPr>
            <w:tcW w:w="1620" w:type="dxa"/>
          </w:tcPr>
          <w:p w:rsidR="00BE49E9" w:rsidRPr="00AB721C" w:rsidRDefault="00BE49E9" w:rsidP="00BE49E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BE49E9" w:rsidRPr="00AB721C" w:rsidRDefault="00BE49E9" w:rsidP="00BE49E9">
            <w:pPr>
              <w:pStyle w:val="ListParagraph"/>
              <w:spacing w:after="0" w:line="240" w:lineRule="auto"/>
              <w:ind w:left="0"/>
              <w:jc w:val="both"/>
              <w:rPr>
                <w:rFonts w:ascii="Arial Narrow" w:hAnsi="Arial Narrow"/>
                <w:color w:val="181818"/>
                <w:sz w:val="24"/>
                <w:szCs w:val="24"/>
                <w:lang w:val="ro-RO"/>
              </w:rPr>
            </w:pPr>
          </w:p>
        </w:tc>
      </w:tr>
      <w:tr w:rsidR="007828CC" w:rsidRPr="00AB721C" w:rsidTr="00AB721C">
        <w:tc>
          <w:tcPr>
            <w:tcW w:w="828" w:type="dxa"/>
            <w:tcBorders>
              <w:bottom w:val="single" w:sz="4" w:space="0" w:color="auto"/>
            </w:tcBorders>
          </w:tcPr>
          <w:p w:rsidR="007828CC" w:rsidRDefault="00E537A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7828CC">
              <w:rPr>
                <w:rFonts w:ascii="Arial Narrow" w:hAnsi="Arial Narrow"/>
                <w:b/>
                <w:color w:val="181818"/>
                <w:sz w:val="24"/>
                <w:szCs w:val="24"/>
                <w:lang w:val="ro-RO"/>
              </w:rPr>
              <w:t>.</w:t>
            </w:r>
          </w:p>
        </w:tc>
        <w:tc>
          <w:tcPr>
            <w:tcW w:w="10260" w:type="dxa"/>
            <w:gridSpan w:val="2"/>
            <w:tcBorders>
              <w:bottom w:val="single" w:sz="4" w:space="0" w:color="auto"/>
            </w:tcBorders>
          </w:tcPr>
          <w:p w:rsidR="007828CC" w:rsidRPr="00A76CEB" w:rsidRDefault="00A76CEB" w:rsidP="00191D31">
            <w:pPr>
              <w:pStyle w:val="ListParagraph"/>
              <w:spacing w:after="0" w:line="240" w:lineRule="auto"/>
              <w:ind w:left="0"/>
              <w:jc w:val="both"/>
              <w:rPr>
                <w:rFonts w:ascii="Arial Narrow" w:hAnsi="Arial Narrow"/>
                <w:color w:val="181818"/>
                <w:sz w:val="24"/>
                <w:szCs w:val="24"/>
              </w:rPr>
            </w:pPr>
            <w:r w:rsidRPr="00A76CEB">
              <w:rPr>
                <w:rFonts w:ascii="Arial Narrow" w:hAnsi="Arial Narrow"/>
                <w:bCs/>
                <w:color w:val="181818"/>
                <w:sz w:val="24"/>
                <w:szCs w:val="24"/>
                <w:lang w:val="ro-RO"/>
              </w:rPr>
              <w:t>Galiș</w:t>
            </w:r>
            <w:r w:rsidRPr="00A76CEB">
              <w:rPr>
                <w:rFonts w:ascii="Arial Narrow" w:hAnsi="Arial Narrow"/>
                <w:bCs/>
                <w:color w:val="181818"/>
                <w:sz w:val="24"/>
                <w:szCs w:val="24"/>
              </w:rPr>
              <w:t xml:space="preserve"> Darius</w:t>
            </w:r>
            <w:r>
              <w:rPr>
                <w:rFonts w:ascii="Arial Narrow" w:hAnsi="Arial Narrow"/>
                <w:bCs/>
                <w:color w:val="181818"/>
                <w:sz w:val="24"/>
                <w:szCs w:val="24"/>
              </w:rPr>
              <w:t xml:space="preserve"> - A</w:t>
            </w:r>
            <w:r w:rsidRPr="00A76CEB">
              <w:rPr>
                <w:rFonts w:ascii="Arial Narrow" w:hAnsi="Arial Narrow"/>
                <w:bCs/>
                <w:color w:val="181818"/>
                <w:sz w:val="24"/>
                <w:szCs w:val="24"/>
              </w:rPr>
              <w:t xml:space="preserve">naliza algoritmilor folosiți în sisteme eterogene </w:t>
            </w:r>
            <w:r>
              <w:rPr>
                <w:rFonts w:ascii="Arial Narrow" w:hAnsi="Arial Narrow"/>
                <w:bCs/>
                <w:color w:val="181818"/>
                <w:sz w:val="24"/>
                <w:szCs w:val="24"/>
              </w:rPr>
              <w:t>CPU</w:t>
            </w:r>
            <w:r w:rsidRPr="00A76CEB">
              <w:rPr>
                <w:rFonts w:ascii="Arial Narrow" w:hAnsi="Arial Narrow"/>
                <w:bCs/>
                <w:color w:val="181818"/>
                <w:sz w:val="24"/>
                <w:szCs w:val="24"/>
              </w:rPr>
              <w:t>/</w:t>
            </w:r>
            <w:r>
              <w:rPr>
                <w:rFonts w:ascii="Arial Narrow" w:hAnsi="Arial Narrow"/>
                <w:bCs/>
                <w:color w:val="181818"/>
                <w:sz w:val="24"/>
                <w:szCs w:val="24"/>
              </w:rPr>
              <w:t>GPU</w:t>
            </w:r>
            <w:r w:rsidRPr="00A76CEB">
              <w:rPr>
                <w:rFonts w:ascii="Arial Narrow" w:hAnsi="Arial Narrow"/>
                <w:bCs/>
                <w:color w:val="181818"/>
                <w:sz w:val="24"/>
                <w:szCs w:val="24"/>
              </w:rPr>
              <w:t xml:space="preserve"> pentru detecția șabloanelor </w:t>
            </w:r>
            <w:r>
              <w:rPr>
                <w:rFonts w:ascii="Arial Narrow" w:hAnsi="Arial Narrow"/>
                <w:bCs/>
                <w:color w:val="181818"/>
                <w:sz w:val="24"/>
                <w:szCs w:val="24"/>
              </w:rPr>
              <w:t>AD</w:t>
            </w:r>
            <w:r w:rsidR="00191D31">
              <w:rPr>
                <w:rFonts w:ascii="Arial Narrow" w:hAnsi="Arial Narrow"/>
                <w:bCs/>
                <w:color w:val="181818"/>
                <w:sz w:val="24"/>
                <w:szCs w:val="24"/>
              </w:rPr>
              <w:t>N</w:t>
            </w:r>
            <w:r>
              <w:rPr>
                <w:rFonts w:ascii="Arial Narrow" w:hAnsi="Arial Narrow"/>
                <w:bCs/>
                <w:color w:val="181818"/>
                <w:sz w:val="24"/>
                <w:szCs w:val="24"/>
              </w:rPr>
              <w:t xml:space="preserve"> - </w:t>
            </w:r>
            <w:r w:rsidR="00E65D08">
              <w:rPr>
                <w:rFonts w:ascii="Arial Narrow" w:hAnsi="Arial Narrow"/>
                <w:sz w:val="24"/>
                <w:szCs w:val="24"/>
              </w:rPr>
              <w:t>Disertație</w:t>
            </w:r>
            <w:r w:rsidR="00E65D08">
              <w:rPr>
                <w:rFonts w:ascii="Arial Narrow" w:hAnsi="Arial Narrow"/>
                <w:bCs/>
                <w:color w:val="181818"/>
                <w:sz w:val="24"/>
                <w:szCs w:val="24"/>
              </w:rPr>
              <w:t xml:space="preserve"> </w:t>
            </w:r>
            <w:r>
              <w:rPr>
                <w:rFonts w:ascii="Arial Narrow" w:hAnsi="Arial Narrow"/>
                <w:bCs/>
                <w:color w:val="181818"/>
                <w:sz w:val="24"/>
                <w:szCs w:val="24"/>
              </w:rPr>
              <w:t>20</w:t>
            </w:r>
            <w:r w:rsidR="00D561DF">
              <w:rPr>
                <w:rFonts w:ascii="Arial Narrow" w:hAnsi="Arial Narrow"/>
                <w:bCs/>
                <w:color w:val="181818"/>
                <w:sz w:val="24"/>
                <w:szCs w:val="24"/>
              </w:rPr>
              <w:t>19</w:t>
            </w:r>
          </w:p>
        </w:tc>
        <w:tc>
          <w:tcPr>
            <w:tcW w:w="1620" w:type="dxa"/>
          </w:tcPr>
          <w:p w:rsidR="007828CC" w:rsidRDefault="00A76CEB"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7828CC" w:rsidRPr="00AB721C" w:rsidRDefault="007828CC" w:rsidP="00AB721C">
            <w:pPr>
              <w:pStyle w:val="ListParagraph"/>
              <w:spacing w:after="0" w:line="240" w:lineRule="auto"/>
              <w:ind w:left="0"/>
              <w:jc w:val="both"/>
              <w:rPr>
                <w:rFonts w:ascii="Arial Narrow" w:hAnsi="Arial Narrow"/>
                <w:color w:val="181818"/>
                <w:sz w:val="24"/>
                <w:szCs w:val="24"/>
                <w:lang w:val="ro-RO"/>
              </w:rPr>
            </w:pPr>
          </w:p>
        </w:tc>
      </w:tr>
      <w:tr w:rsidR="00A76CEB" w:rsidRPr="00AB721C" w:rsidTr="00AB721C">
        <w:tc>
          <w:tcPr>
            <w:tcW w:w="828" w:type="dxa"/>
            <w:tcBorders>
              <w:bottom w:val="single" w:sz="4" w:space="0" w:color="auto"/>
            </w:tcBorders>
          </w:tcPr>
          <w:p w:rsidR="00A76CEB" w:rsidRDefault="00E537A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A76CEB">
              <w:rPr>
                <w:rFonts w:ascii="Arial Narrow" w:hAnsi="Arial Narrow"/>
                <w:b/>
                <w:color w:val="181818"/>
                <w:sz w:val="24"/>
                <w:szCs w:val="24"/>
                <w:lang w:val="ro-RO"/>
              </w:rPr>
              <w:t>.</w:t>
            </w:r>
          </w:p>
        </w:tc>
        <w:tc>
          <w:tcPr>
            <w:tcW w:w="10260" w:type="dxa"/>
            <w:gridSpan w:val="2"/>
            <w:tcBorders>
              <w:bottom w:val="single" w:sz="4" w:space="0" w:color="auto"/>
            </w:tcBorders>
          </w:tcPr>
          <w:p w:rsidR="00A76CEB" w:rsidRPr="000157FA" w:rsidRDefault="000157FA" w:rsidP="000157FA">
            <w:pPr>
              <w:pStyle w:val="ListParagraph"/>
              <w:spacing w:after="0" w:line="240" w:lineRule="auto"/>
              <w:ind w:left="0"/>
              <w:jc w:val="both"/>
              <w:rPr>
                <w:rFonts w:ascii="Arial Narrow" w:hAnsi="Arial Narrow"/>
                <w:bCs/>
                <w:color w:val="181818"/>
              </w:rPr>
            </w:pPr>
            <w:r>
              <w:rPr>
                <w:rFonts w:ascii="Arial Narrow" w:hAnsi="Arial Narrow"/>
                <w:bCs/>
                <w:color w:val="181818"/>
                <w:sz w:val="24"/>
                <w:szCs w:val="24"/>
                <w:lang w:val="ro-RO"/>
              </w:rPr>
              <w:t xml:space="preserve">Groza Andrada - </w:t>
            </w:r>
            <w:r w:rsidRPr="000157FA">
              <w:rPr>
                <w:rFonts w:ascii="Arial Narrow" w:hAnsi="Arial Narrow"/>
                <w:bCs/>
                <w:color w:val="181818"/>
                <w:sz w:val="24"/>
                <w:szCs w:val="24"/>
                <w:lang w:val="ro-RO"/>
              </w:rPr>
              <w:t>Sistem Informatic cu Aplicabilitate în Medicina de Urgență</w:t>
            </w:r>
            <w:r>
              <w:rPr>
                <w:rFonts w:ascii="Arial Narrow" w:hAnsi="Arial Narrow"/>
                <w:bCs/>
                <w:color w:val="181818"/>
                <w:sz w:val="24"/>
                <w:szCs w:val="24"/>
                <w:lang w:val="ro-RO"/>
              </w:rPr>
              <w:t xml:space="preserve"> - </w:t>
            </w:r>
            <w:r w:rsidR="00E65D08">
              <w:rPr>
                <w:rFonts w:ascii="Arial Narrow" w:hAnsi="Arial Narrow"/>
                <w:sz w:val="24"/>
                <w:szCs w:val="24"/>
              </w:rPr>
              <w:t>Disertație</w:t>
            </w:r>
            <w:r w:rsidR="00E65D08">
              <w:rPr>
                <w:rFonts w:ascii="Arial Narrow" w:hAnsi="Arial Narrow"/>
                <w:bCs/>
                <w:color w:val="181818"/>
                <w:sz w:val="24"/>
                <w:szCs w:val="24"/>
                <w:lang w:val="ro-RO"/>
              </w:rPr>
              <w:t xml:space="preserve"> </w:t>
            </w:r>
            <w:r>
              <w:rPr>
                <w:rFonts w:ascii="Arial Narrow" w:hAnsi="Arial Narrow"/>
                <w:bCs/>
                <w:color w:val="181818"/>
                <w:sz w:val="24"/>
                <w:szCs w:val="24"/>
                <w:lang w:val="ro-RO"/>
              </w:rPr>
              <w:t>2019</w:t>
            </w:r>
          </w:p>
        </w:tc>
        <w:tc>
          <w:tcPr>
            <w:tcW w:w="1620" w:type="dxa"/>
          </w:tcPr>
          <w:p w:rsidR="00A76CEB" w:rsidRDefault="000157F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76CEB" w:rsidRPr="00AB721C" w:rsidRDefault="00A76CEB" w:rsidP="00AB721C">
            <w:pPr>
              <w:pStyle w:val="ListParagraph"/>
              <w:spacing w:after="0" w:line="240" w:lineRule="auto"/>
              <w:ind w:left="0"/>
              <w:jc w:val="both"/>
              <w:rPr>
                <w:rFonts w:ascii="Arial Narrow" w:hAnsi="Arial Narrow"/>
                <w:color w:val="181818"/>
                <w:sz w:val="24"/>
                <w:szCs w:val="24"/>
                <w:lang w:val="ro-RO"/>
              </w:rPr>
            </w:pPr>
          </w:p>
        </w:tc>
      </w:tr>
      <w:tr w:rsidR="000157FA" w:rsidRPr="00AB721C" w:rsidTr="00AB721C">
        <w:tc>
          <w:tcPr>
            <w:tcW w:w="828" w:type="dxa"/>
            <w:tcBorders>
              <w:bottom w:val="single" w:sz="4" w:space="0" w:color="auto"/>
            </w:tcBorders>
          </w:tcPr>
          <w:p w:rsidR="000157FA" w:rsidRDefault="00AF5B3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000157FA">
              <w:rPr>
                <w:rFonts w:ascii="Arial Narrow" w:hAnsi="Arial Narrow"/>
                <w:b/>
                <w:color w:val="181818"/>
                <w:sz w:val="24"/>
                <w:szCs w:val="24"/>
                <w:lang w:val="ro-RO"/>
              </w:rPr>
              <w:t>.</w:t>
            </w:r>
          </w:p>
        </w:tc>
        <w:tc>
          <w:tcPr>
            <w:tcW w:w="10260" w:type="dxa"/>
            <w:gridSpan w:val="2"/>
            <w:tcBorders>
              <w:bottom w:val="single" w:sz="4" w:space="0" w:color="auto"/>
            </w:tcBorders>
          </w:tcPr>
          <w:p w:rsidR="000157FA" w:rsidRPr="004E4064" w:rsidRDefault="004E4064" w:rsidP="00B120CA">
            <w:pPr>
              <w:pStyle w:val="ListParagraph"/>
              <w:spacing w:after="0" w:line="240" w:lineRule="auto"/>
              <w:ind w:left="0"/>
              <w:jc w:val="both"/>
              <w:rPr>
                <w:rFonts w:ascii="Arial Narrow" w:hAnsi="Arial Narrow"/>
                <w:bCs/>
                <w:color w:val="181818"/>
                <w:sz w:val="24"/>
                <w:szCs w:val="24"/>
                <w:lang w:val="ro-RO"/>
              </w:rPr>
            </w:pPr>
            <w:r w:rsidRPr="004E4064">
              <w:rPr>
                <w:rFonts w:ascii="Arial Narrow" w:hAnsi="Arial Narrow"/>
                <w:sz w:val="24"/>
                <w:szCs w:val="24"/>
              </w:rPr>
              <w:t>Madnia F.Roxana</w:t>
            </w:r>
            <w:r>
              <w:rPr>
                <w:rFonts w:ascii="Arial Narrow" w:hAnsi="Arial Narrow"/>
                <w:sz w:val="24"/>
                <w:szCs w:val="24"/>
              </w:rPr>
              <w:t xml:space="preserve"> - </w:t>
            </w:r>
            <w:r w:rsidR="00B120CA">
              <w:rPr>
                <w:rFonts w:ascii="Arial Narrow" w:hAnsi="Arial Narrow"/>
                <w:sz w:val="24"/>
                <w:szCs w:val="24"/>
              </w:rPr>
              <w:t>Incidența și pattern</w:t>
            </w:r>
            <w:r w:rsidR="00B120CA" w:rsidRPr="00B120CA">
              <w:rPr>
                <w:rFonts w:ascii="Arial Narrow" w:hAnsi="Arial Narrow"/>
                <w:sz w:val="24"/>
                <w:szCs w:val="24"/>
              </w:rPr>
              <w:t>ul fracturilor mandibulare</w:t>
            </w:r>
            <w:r w:rsidR="00B120CA">
              <w:rPr>
                <w:rFonts w:ascii="Arial Narrow" w:hAnsi="Arial Narrow"/>
                <w:sz w:val="24"/>
                <w:szCs w:val="24"/>
              </w:rPr>
              <w:t xml:space="preserve"> -</w:t>
            </w:r>
            <w:r w:rsidR="00E65D08">
              <w:rPr>
                <w:rFonts w:ascii="Arial Narrow" w:hAnsi="Arial Narrow"/>
                <w:sz w:val="24"/>
                <w:szCs w:val="24"/>
              </w:rPr>
              <w:t xml:space="preserve"> Licență</w:t>
            </w:r>
            <w:r w:rsidR="00B120CA">
              <w:rPr>
                <w:rFonts w:ascii="Arial Narrow" w:hAnsi="Arial Narrow"/>
                <w:sz w:val="24"/>
                <w:szCs w:val="24"/>
              </w:rPr>
              <w:t xml:space="preserve"> </w:t>
            </w:r>
            <w:r w:rsidR="00E65D08">
              <w:rPr>
                <w:rFonts w:ascii="Arial Narrow" w:hAnsi="Arial Narrow"/>
                <w:sz w:val="24"/>
                <w:szCs w:val="24"/>
              </w:rPr>
              <w:t>2020</w:t>
            </w:r>
          </w:p>
        </w:tc>
        <w:tc>
          <w:tcPr>
            <w:tcW w:w="1620" w:type="dxa"/>
          </w:tcPr>
          <w:p w:rsidR="000157FA" w:rsidRDefault="00E65D08"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0157FA" w:rsidRPr="00AB721C" w:rsidRDefault="000157FA" w:rsidP="00AB721C">
            <w:pPr>
              <w:pStyle w:val="ListParagraph"/>
              <w:spacing w:after="0" w:line="240" w:lineRule="auto"/>
              <w:ind w:left="0"/>
              <w:jc w:val="both"/>
              <w:rPr>
                <w:rFonts w:ascii="Arial Narrow" w:hAnsi="Arial Narrow"/>
                <w:color w:val="181818"/>
                <w:sz w:val="24"/>
                <w:szCs w:val="24"/>
                <w:lang w:val="ro-RO"/>
              </w:rPr>
            </w:pPr>
          </w:p>
        </w:tc>
      </w:tr>
      <w:tr w:rsidR="00AF5B31" w:rsidRPr="00AB721C" w:rsidTr="00AB721C">
        <w:tc>
          <w:tcPr>
            <w:tcW w:w="828" w:type="dxa"/>
            <w:tcBorders>
              <w:bottom w:val="single" w:sz="4" w:space="0" w:color="auto"/>
            </w:tcBorders>
          </w:tcPr>
          <w:p w:rsidR="00AF5B31" w:rsidRDefault="00890996" w:rsidP="00AF5B31">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rsidR="00AF5B31" w:rsidRDefault="00AF5B31" w:rsidP="00AF5B31">
            <w:pPr>
              <w:pStyle w:val="ListParagraph"/>
              <w:spacing w:after="0" w:line="240" w:lineRule="auto"/>
              <w:ind w:left="0"/>
              <w:jc w:val="both"/>
              <w:rPr>
                <w:rFonts w:ascii="Arial Narrow" w:hAnsi="Arial Narrow"/>
                <w:sz w:val="24"/>
                <w:szCs w:val="24"/>
              </w:rPr>
            </w:pPr>
            <w:r w:rsidRPr="00A206D6">
              <w:rPr>
                <w:rFonts w:ascii="Arial Narrow" w:hAnsi="Arial Narrow"/>
                <w:sz w:val="24"/>
                <w:szCs w:val="24"/>
              </w:rPr>
              <w:t>Popescu Constantina Maria</w:t>
            </w:r>
            <w:r>
              <w:rPr>
                <w:rFonts w:ascii="Arial Narrow" w:hAnsi="Arial Narrow"/>
                <w:sz w:val="24"/>
                <w:szCs w:val="24"/>
              </w:rPr>
              <w:t xml:space="preserve"> - F</w:t>
            </w:r>
            <w:r w:rsidRPr="003C18AA">
              <w:rPr>
                <w:rFonts w:ascii="Arial Narrow" w:hAnsi="Arial Narrow"/>
                <w:sz w:val="24"/>
                <w:szCs w:val="24"/>
              </w:rPr>
              <w:t>actorii de risc în neoplasmele orale</w:t>
            </w:r>
            <w:r>
              <w:rPr>
                <w:rFonts w:ascii="Arial Narrow" w:hAnsi="Arial Narrow"/>
                <w:sz w:val="24"/>
                <w:szCs w:val="24"/>
              </w:rPr>
              <w:t xml:space="preserve"> - Licență 2020</w:t>
            </w:r>
          </w:p>
        </w:tc>
        <w:tc>
          <w:tcPr>
            <w:tcW w:w="1620" w:type="dxa"/>
          </w:tcPr>
          <w:p w:rsidR="00AF5B31" w:rsidRDefault="00A61908" w:rsidP="00AF5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F5B31" w:rsidRPr="00AB721C" w:rsidRDefault="00AF5B31" w:rsidP="00AF5B31">
            <w:pPr>
              <w:pStyle w:val="ListParagraph"/>
              <w:spacing w:after="0" w:line="240" w:lineRule="auto"/>
              <w:ind w:left="0"/>
              <w:jc w:val="both"/>
              <w:rPr>
                <w:rFonts w:ascii="Arial Narrow" w:hAnsi="Arial Narrow"/>
                <w:color w:val="181818"/>
                <w:sz w:val="24"/>
                <w:szCs w:val="24"/>
                <w:lang w:val="ro-RO"/>
              </w:rPr>
            </w:pPr>
          </w:p>
        </w:tc>
      </w:tr>
      <w:tr w:rsidR="00AF5B31" w:rsidRPr="00AB721C" w:rsidTr="00AB721C">
        <w:tc>
          <w:tcPr>
            <w:tcW w:w="828" w:type="dxa"/>
            <w:tcBorders>
              <w:bottom w:val="single" w:sz="4" w:space="0" w:color="auto"/>
            </w:tcBorders>
          </w:tcPr>
          <w:p w:rsidR="00AF5B31" w:rsidRDefault="00AF5B31" w:rsidP="00AF5B31">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rsidR="00AF5B31" w:rsidRPr="001D2D34" w:rsidRDefault="00AF5B31" w:rsidP="00AF5B31">
            <w:pPr>
              <w:pStyle w:val="ListParagraph"/>
              <w:spacing w:after="0" w:line="240" w:lineRule="auto"/>
              <w:ind w:left="0"/>
              <w:jc w:val="both"/>
              <w:rPr>
                <w:rFonts w:ascii="Arial Narrow" w:hAnsi="Arial Narrow"/>
                <w:sz w:val="24"/>
                <w:szCs w:val="24"/>
              </w:rPr>
            </w:pPr>
            <w:r w:rsidRPr="001D2D34">
              <w:rPr>
                <w:rFonts w:ascii="Arial Narrow" w:hAnsi="Arial Narrow"/>
                <w:sz w:val="24"/>
                <w:szCs w:val="24"/>
              </w:rPr>
              <w:t>Semenescu Dominique Cornelia</w:t>
            </w:r>
            <w:r>
              <w:rPr>
                <w:rFonts w:ascii="Arial Narrow" w:hAnsi="Arial Narrow"/>
                <w:sz w:val="24"/>
                <w:szCs w:val="24"/>
              </w:rPr>
              <w:t xml:space="preserve"> - R</w:t>
            </w:r>
            <w:r w:rsidRPr="00F00A29">
              <w:rPr>
                <w:rFonts w:ascii="Arial Narrow" w:hAnsi="Arial Narrow"/>
                <w:sz w:val="24"/>
                <w:szCs w:val="24"/>
              </w:rPr>
              <w:t>ela</w:t>
            </w:r>
            <w:r>
              <w:rPr>
                <w:rFonts w:ascii="Arial Narrow" w:hAnsi="Arial Narrow"/>
                <w:sz w:val="24"/>
                <w:szCs w:val="24"/>
              </w:rPr>
              <w:t>ț</w:t>
            </w:r>
            <w:r w:rsidRPr="00F00A29">
              <w:rPr>
                <w:rFonts w:ascii="Arial Narrow" w:hAnsi="Arial Narrow"/>
                <w:sz w:val="24"/>
                <w:szCs w:val="24"/>
              </w:rPr>
              <w:t>ia dintre sinu</w:t>
            </w:r>
            <w:r>
              <w:rPr>
                <w:rFonts w:ascii="Arial Narrow" w:hAnsi="Arial Narrow"/>
                <w:sz w:val="24"/>
                <w:szCs w:val="24"/>
              </w:rPr>
              <w:t>sul maxilar ș</w:t>
            </w:r>
            <w:r w:rsidRPr="00F00A29">
              <w:rPr>
                <w:rFonts w:ascii="Arial Narrow" w:hAnsi="Arial Narrow"/>
                <w:sz w:val="24"/>
                <w:szCs w:val="24"/>
              </w:rPr>
              <w:t>i apexurile din</w:t>
            </w:r>
            <w:r>
              <w:rPr>
                <w:rFonts w:ascii="Arial Narrow" w:hAnsi="Arial Narrow"/>
                <w:sz w:val="24"/>
                <w:szCs w:val="24"/>
              </w:rPr>
              <w:t>ț</w:t>
            </w:r>
            <w:r w:rsidRPr="00F00A29">
              <w:rPr>
                <w:rFonts w:ascii="Arial Narrow" w:hAnsi="Arial Narrow"/>
                <w:sz w:val="24"/>
                <w:szCs w:val="24"/>
              </w:rPr>
              <w:t>il</w:t>
            </w:r>
            <w:r>
              <w:rPr>
                <w:rFonts w:ascii="Arial Narrow" w:hAnsi="Arial Narrow"/>
                <w:sz w:val="24"/>
                <w:szCs w:val="24"/>
              </w:rPr>
              <w:t>or maxilari posteriori analizată</w:t>
            </w:r>
            <w:r w:rsidRPr="00F00A29">
              <w:rPr>
                <w:rFonts w:ascii="Arial Narrow" w:hAnsi="Arial Narrow"/>
                <w:sz w:val="24"/>
                <w:szCs w:val="24"/>
              </w:rPr>
              <w:t xml:space="preserve"> pe CBCT</w:t>
            </w:r>
            <w:r>
              <w:rPr>
                <w:rFonts w:ascii="Arial Narrow" w:hAnsi="Arial Narrow"/>
                <w:sz w:val="24"/>
                <w:szCs w:val="24"/>
              </w:rPr>
              <w:t xml:space="preserve"> - Licență 2020</w:t>
            </w:r>
          </w:p>
        </w:tc>
        <w:tc>
          <w:tcPr>
            <w:tcW w:w="1620" w:type="dxa"/>
          </w:tcPr>
          <w:p w:rsidR="00AF5B31" w:rsidRDefault="00AF5B31" w:rsidP="00AF5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F5B31" w:rsidRPr="00AB721C" w:rsidRDefault="00AF5B31" w:rsidP="00AF5B31">
            <w:pPr>
              <w:pStyle w:val="ListParagraph"/>
              <w:spacing w:after="0" w:line="240" w:lineRule="auto"/>
              <w:ind w:left="0"/>
              <w:jc w:val="both"/>
              <w:rPr>
                <w:rFonts w:ascii="Arial Narrow" w:hAnsi="Arial Narrow"/>
                <w:color w:val="181818"/>
                <w:sz w:val="24"/>
                <w:szCs w:val="24"/>
                <w:lang w:val="ro-RO"/>
              </w:rPr>
            </w:pPr>
          </w:p>
        </w:tc>
      </w:tr>
      <w:tr w:rsidR="00AF5B31" w:rsidRPr="00AB721C" w:rsidTr="00AB721C">
        <w:tc>
          <w:tcPr>
            <w:tcW w:w="828" w:type="dxa"/>
            <w:tcBorders>
              <w:bottom w:val="single" w:sz="4" w:space="0" w:color="auto"/>
            </w:tcBorders>
          </w:tcPr>
          <w:p w:rsidR="00AF5B31" w:rsidRDefault="00AF5B31" w:rsidP="00AF5B31">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rsidR="00AF5B31" w:rsidRPr="00651177" w:rsidRDefault="00AF5B31" w:rsidP="00AF5B31">
            <w:pPr>
              <w:pStyle w:val="ListParagraph"/>
              <w:spacing w:after="0" w:line="240" w:lineRule="auto"/>
              <w:ind w:left="0"/>
              <w:jc w:val="both"/>
              <w:rPr>
                <w:rFonts w:ascii="Arial Narrow" w:hAnsi="Arial Narrow"/>
                <w:sz w:val="24"/>
                <w:szCs w:val="24"/>
              </w:rPr>
            </w:pPr>
            <w:r>
              <w:rPr>
                <w:rFonts w:ascii="Arial Narrow" w:hAnsi="Arial Narrow"/>
                <w:sz w:val="24"/>
                <w:szCs w:val="24"/>
              </w:rPr>
              <w:t>Șișianu I</w:t>
            </w:r>
            <w:r w:rsidRPr="00651177">
              <w:rPr>
                <w:rFonts w:ascii="Arial Narrow" w:hAnsi="Arial Narrow"/>
                <w:sz w:val="24"/>
                <w:szCs w:val="24"/>
              </w:rPr>
              <w:t>.Sabina</w:t>
            </w:r>
            <w:r>
              <w:rPr>
                <w:rFonts w:ascii="Arial Narrow" w:hAnsi="Arial Narrow"/>
                <w:sz w:val="24"/>
                <w:szCs w:val="24"/>
              </w:rPr>
              <w:t xml:space="preserve"> - E</w:t>
            </w:r>
            <w:r w:rsidRPr="00191D31">
              <w:rPr>
                <w:rFonts w:ascii="Arial Narrow" w:hAnsi="Arial Narrow"/>
                <w:sz w:val="24"/>
                <w:szCs w:val="24"/>
              </w:rPr>
              <w:t>fectul dexametazonei administrate submucos în prevenirea complicațiilor postoperatorii apărute în urma odontectomiilor</w:t>
            </w:r>
            <w:r>
              <w:rPr>
                <w:rFonts w:ascii="Arial Narrow" w:hAnsi="Arial Narrow"/>
                <w:sz w:val="24"/>
                <w:szCs w:val="24"/>
              </w:rPr>
              <w:t xml:space="preserve"> – Licență 2020</w:t>
            </w:r>
          </w:p>
        </w:tc>
        <w:tc>
          <w:tcPr>
            <w:tcW w:w="1620" w:type="dxa"/>
          </w:tcPr>
          <w:p w:rsidR="00AF5B31" w:rsidRDefault="00AF5B31" w:rsidP="00AF5B3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F5B31" w:rsidRPr="00AB721C" w:rsidRDefault="00AF5B31" w:rsidP="00AF5B31">
            <w:pPr>
              <w:pStyle w:val="ListParagraph"/>
              <w:spacing w:after="0" w:line="240" w:lineRule="auto"/>
              <w:ind w:left="0"/>
              <w:jc w:val="both"/>
              <w:rPr>
                <w:rFonts w:ascii="Arial Narrow" w:hAnsi="Arial Narrow"/>
                <w:color w:val="181818"/>
                <w:sz w:val="24"/>
                <w:szCs w:val="24"/>
                <w:lang w:val="ro-RO"/>
              </w:rPr>
            </w:pPr>
          </w:p>
        </w:tc>
      </w:tr>
      <w:tr w:rsidR="00890996" w:rsidRPr="00AB721C" w:rsidTr="00AB721C">
        <w:tc>
          <w:tcPr>
            <w:tcW w:w="828" w:type="dxa"/>
            <w:tcBorders>
              <w:bottom w:val="single" w:sz="4" w:space="0" w:color="auto"/>
            </w:tcBorders>
          </w:tcPr>
          <w:p w:rsidR="00890996" w:rsidRDefault="00890996" w:rsidP="0089099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Borders>
              <w:bottom w:val="single" w:sz="4" w:space="0" w:color="auto"/>
            </w:tcBorders>
          </w:tcPr>
          <w:p w:rsidR="00890996" w:rsidRPr="008C4487" w:rsidRDefault="00890996" w:rsidP="00890996">
            <w:pPr>
              <w:pStyle w:val="ListParagraph"/>
              <w:spacing w:after="0" w:line="240" w:lineRule="auto"/>
              <w:ind w:left="0"/>
              <w:jc w:val="both"/>
              <w:rPr>
                <w:rFonts w:ascii="Arial Narrow" w:hAnsi="Arial Narrow"/>
                <w:sz w:val="24"/>
                <w:szCs w:val="24"/>
              </w:rPr>
            </w:pPr>
            <w:r w:rsidRPr="008C4487">
              <w:rPr>
                <w:rFonts w:ascii="Arial Narrow" w:hAnsi="Arial Narrow"/>
                <w:sz w:val="24"/>
                <w:szCs w:val="24"/>
              </w:rPr>
              <w:t xml:space="preserve">Buşoi Alexandra Lavinia - Rolul examenului clinic în stabilirea caracterului benign sau malign al tumorilor de </w:t>
            </w:r>
            <w:r>
              <w:rPr>
                <w:rFonts w:ascii="Arial Narrow" w:hAnsi="Arial Narrow"/>
                <w:sz w:val="24"/>
                <w:szCs w:val="24"/>
              </w:rPr>
              <w:t>parotidă - Licență 2020</w:t>
            </w:r>
          </w:p>
        </w:tc>
        <w:tc>
          <w:tcPr>
            <w:tcW w:w="1620" w:type="dxa"/>
          </w:tcPr>
          <w:p w:rsidR="00890996" w:rsidRDefault="00890996" w:rsidP="00890996">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890996" w:rsidRPr="00AB721C" w:rsidRDefault="00890996" w:rsidP="00890996">
            <w:pPr>
              <w:pStyle w:val="ListParagraph"/>
              <w:spacing w:after="0" w:line="240" w:lineRule="auto"/>
              <w:ind w:left="0"/>
              <w:jc w:val="both"/>
              <w:rPr>
                <w:rFonts w:ascii="Arial Narrow" w:hAnsi="Arial Narrow"/>
                <w:color w:val="181818"/>
                <w:sz w:val="24"/>
                <w:szCs w:val="24"/>
                <w:lang w:val="ro-RO"/>
              </w:rPr>
            </w:pPr>
          </w:p>
        </w:tc>
      </w:tr>
      <w:tr w:rsidR="00EF7983" w:rsidRPr="00AB721C" w:rsidTr="00AB721C">
        <w:tc>
          <w:tcPr>
            <w:tcW w:w="828" w:type="dxa"/>
            <w:tcBorders>
              <w:bottom w:val="single" w:sz="4" w:space="0" w:color="auto"/>
            </w:tcBorders>
          </w:tcPr>
          <w:p w:rsidR="00EF7983" w:rsidRDefault="00EF7983" w:rsidP="00EF798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Borders>
              <w:bottom w:val="single" w:sz="4" w:space="0" w:color="auto"/>
            </w:tcBorders>
          </w:tcPr>
          <w:p w:rsidR="00EF7983" w:rsidRPr="008C4487" w:rsidRDefault="00EF7983" w:rsidP="00EF7983">
            <w:pPr>
              <w:pStyle w:val="ListParagraph"/>
              <w:spacing w:after="0" w:line="240" w:lineRule="auto"/>
              <w:ind w:left="0"/>
              <w:jc w:val="both"/>
              <w:rPr>
                <w:rFonts w:ascii="Arial Narrow" w:hAnsi="Arial Narrow"/>
                <w:sz w:val="24"/>
                <w:szCs w:val="24"/>
              </w:rPr>
            </w:pPr>
            <w:r>
              <w:rPr>
                <w:rFonts w:ascii="Arial Narrow" w:hAnsi="Arial Narrow"/>
                <w:sz w:val="24"/>
                <w:szCs w:val="24"/>
              </w:rPr>
              <w:t>Al Jarkas Ahmad – Vitamin D deficiency and Osteoprotegerin in CAD – Licență 2019</w:t>
            </w:r>
          </w:p>
        </w:tc>
        <w:tc>
          <w:tcPr>
            <w:tcW w:w="1620" w:type="dxa"/>
          </w:tcPr>
          <w:p w:rsidR="00EF7983" w:rsidRDefault="00EF7983"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EF7983" w:rsidRPr="00AB721C" w:rsidRDefault="00EF7983" w:rsidP="00EF7983">
            <w:pPr>
              <w:pStyle w:val="ListParagraph"/>
              <w:spacing w:after="0" w:line="240" w:lineRule="auto"/>
              <w:ind w:left="0"/>
              <w:jc w:val="both"/>
              <w:rPr>
                <w:rFonts w:ascii="Arial Narrow" w:hAnsi="Arial Narrow"/>
                <w:color w:val="181818"/>
                <w:sz w:val="24"/>
                <w:szCs w:val="24"/>
                <w:lang w:val="ro-RO"/>
              </w:rPr>
            </w:pPr>
          </w:p>
        </w:tc>
      </w:tr>
      <w:tr w:rsidR="00EF7983" w:rsidRPr="00AB721C" w:rsidTr="00AB721C">
        <w:tc>
          <w:tcPr>
            <w:tcW w:w="828" w:type="dxa"/>
            <w:tcBorders>
              <w:bottom w:val="single" w:sz="4" w:space="0" w:color="auto"/>
            </w:tcBorders>
          </w:tcPr>
          <w:p w:rsidR="00EF7983" w:rsidRDefault="00EF7983" w:rsidP="00F278A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F278A8">
              <w:rPr>
                <w:rFonts w:ascii="Arial Narrow" w:hAnsi="Arial Narrow"/>
                <w:b/>
                <w:color w:val="181818"/>
                <w:sz w:val="24"/>
                <w:szCs w:val="24"/>
                <w:lang w:val="ro-RO"/>
              </w:rPr>
              <w:t>3</w:t>
            </w:r>
            <w:r>
              <w:rPr>
                <w:rFonts w:ascii="Arial Narrow" w:hAnsi="Arial Narrow"/>
                <w:b/>
                <w:color w:val="181818"/>
                <w:sz w:val="24"/>
                <w:szCs w:val="24"/>
                <w:lang w:val="ro-RO"/>
              </w:rPr>
              <w:t>.</w:t>
            </w:r>
          </w:p>
        </w:tc>
        <w:tc>
          <w:tcPr>
            <w:tcW w:w="10260" w:type="dxa"/>
            <w:gridSpan w:val="2"/>
            <w:tcBorders>
              <w:bottom w:val="single" w:sz="4" w:space="0" w:color="auto"/>
            </w:tcBorders>
          </w:tcPr>
          <w:p w:rsidR="00EF7983" w:rsidRPr="008C4487" w:rsidRDefault="00EF7983" w:rsidP="00EF7983">
            <w:pPr>
              <w:pStyle w:val="ListParagraph"/>
              <w:spacing w:after="0" w:line="240" w:lineRule="auto"/>
              <w:ind w:left="0"/>
              <w:jc w:val="both"/>
              <w:rPr>
                <w:rFonts w:ascii="Arial Narrow" w:hAnsi="Arial Narrow"/>
                <w:sz w:val="24"/>
                <w:szCs w:val="24"/>
              </w:rPr>
            </w:pPr>
            <w:r>
              <w:rPr>
                <w:rFonts w:ascii="Arial Narrow" w:hAnsi="Arial Narrow"/>
                <w:sz w:val="24"/>
                <w:szCs w:val="24"/>
              </w:rPr>
              <w:t>Bakri Majd – Correlations between Vitamin D deficiency and Renal Resistive Index in Hypertensive patients - Licență 2019</w:t>
            </w:r>
          </w:p>
        </w:tc>
        <w:tc>
          <w:tcPr>
            <w:tcW w:w="1620" w:type="dxa"/>
          </w:tcPr>
          <w:p w:rsidR="00EF7983" w:rsidRDefault="00EF7983"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EF7983" w:rsidRPr="00AB721C" w:rsidRDefault="00EF7983" w:rsidP="00EF7983">
            <w:pPr>
              <w:pStyle w:val="ListParagraph"/>
              <w:spacing w:after="0" w:line="240" w:lineRule="auto"/>
              <w:ind w:left="0"/>
              <w:jc w:val="both"/>
              <w:rPr>
                <w:rFonts w:ascii="Arial Narrow" w:hAnsi="Arial Narrow"/>
                <w:color w:val="181818"/>
                <w:sz w:val="24"/>
                <w:szCs w:val="24"/>
                <w:lang w:val="ro-RO"/>
              </w:rPr>
            </w:pPr>
          </w:p>
        </w:tc>
      </w:tr>
      <w:tr w:rsidR="00EF7983" w:rsidRPr="00AB721C" w:rsidTr="00AB721C">
        <w:tc>
          <w:tcPr>
            <w:tcW w:w="828" w:type="dxa"/>
            <w:tcBorders>
              <w:bottom w:val="single" w:sz="4" w:space="0" w:color="auto"/>
            </w:tcBorders>
          </w:tcPr>
          <w:p w:rsidR="00EF7983" w:rsidRDefault="009B1377" w:rsidP="00EF798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r w:rsidR="00EF7983">
              <w:rPr>
                <w:rFonts w:ascii="Arial Narrow" w:hAnsi="Arial Narrow"/>
                <w:b/>
                <w:color w:val="181818"/>
                <w:sz w:val="24"/>
                <w:szCs w:val="24"/>
                <w:lang w:val="ro-RO"/>
              </w:rPr>
              <w:t>.</w:t>
            </w:r>
          </w:p>
        </w:tc>
        <w:tc>
          <w:tcPr>
            <w:tcW w:w="10260" w:type="dxa"/>
            <w:gridSpan w:val="2"/>
            <w:tcBorders>
              <w:bottom w:val="single" w:sz="4" w:space="0" w:color="auto"/>
            </w:tcBorders>
          </w:tcPr>
          <w:p w:rsidR="00EF7983" w:rsidRPr="008C4487" w:rsidRDefault="00EF7983" w:rsidP="00EF7983">
            <w:pPr>
              <w:pStyle w:val="ListParagraph"/>
              <w:spacing w:after="0" w:line="240" w:lineRule="auto"/>
              <w:ind w:left="0"/>
              <w:jc w:val="both"/>
              <w:rPr>
                <w:rFonts w:ascii="Arial Narrow" w:hAnsi="Arial Narrow"/>
                <w:sz w:val="24"/>
                <w:szCs w:val="24"/>
              </w:rPr>
            </w:pPr>
            <w:r>
              <w:rPr>
                <w:rFonts w:ascii="Arial Narrow" w:hAnsi="Arial Narrow"/>
                <w:sz w:val="24"/>
                <w:szCs w:val="24"/>
              </w:rPr>
              <w:t>Ibrahim Adham - Correlations between heart failure parameters and vitamin D deficiency - Licență 2019</w:t>
            </w:r>
          </w:p>
        </w:tc>
        <w:tc>
          <w:tcPr>
            <w:tcW w:w="1620" w:type="dxa"/>
          </w:tcPr>
          <w:p w:rsidR="00EF7983" w:rsidRDefault="00EF7983"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EF7983" w:rsidRPr="00AB721C" w:rsidRDefault="00EF7983" w:rsidP="00EF7983">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5E1ED7" w:rsidP="00EF798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tcBorders>
              <w:bottom w:val="single" w:sz="4" w:space="0" w:color="auto"/>
            </w:tcBorders>
          </w:tcPr>
          <w:p w:rsidR="005E1ED7" w:rsidRPr="00255C37" w:rsidRDefault="005E1ED7" w:rsidP="00EF7983">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Miulescu F.N. Miruna-Maria – Documente și fișa stomatologică pe support electronic în managementul cabinetului dentar privat - </w:t>
            </w:r>
            <w:r>
              <w:rPr>
                <w:rFonts w:ascii="Arial Narrow" w:hAnsi="Arial Narrow"/>
                <w:sz w:val="24"/>
                <w:szCs w:val="24"/>
              </w:rPr>
              <w:t>Licență 2019</w:t>
            </w:r>
          </w:p>
        </w:tc>
        <w:tc>
          <w:tcPr>
            <w:tcW w:w="1620" w:type="dxa"/>
          </w:tcPr>
          <w:p w:rsidR="005E1ED7" w:rsidRDefault="005E1ED7"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EF7983">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5E1ED7" w:rsidP="00EF798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260" w:type="dxa"/>
            <w:gridSpan w:val="2"/>
            <w:tcBorders>
              <w:bottom w:val="single" w:sz="4" w:space="0" w:color="auto"/>
            </w:tcBorders>
          </w:tcPr>
          <w:p w:rsidR="005E1ED7" w:rsidRPr="00255C37" w:rsidRDefault="005E1ED7" w:rsidP="00EF7983">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Morar C.V. Adnana – Promovare și reputație online a serviciilor stomatologice în atragerea de noi pacienți - </w:t>
            </w:r>
            <w:r>
              <w:rPr>
                <w:rFonts w:ascii="Arial Narrow" w:hAnsi="Arial Narrow"/>
                <w:sz w:val="24"/>
                <w:szCs w:val="24"/>
              </w:rPr>
              <w:t>Licență 2019</w:t>
            </w:r>
          </w:p>
        </w:tc>
        <w:tc>
          <w:tcPr>
            <w:tcW w:w="1620" w:type="dxa"/>
          </w:tcPr>
          <w:p w:rsidR="005E1ED7" w:rsidRDefault="005E1ED7"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EF7983">
            <w:pPr>
              <w:pStyle w:val="ListParagraph"/>
              <w:spacing w:after="0" w:line="240" w:lineRule="auto"/>
              <w:ind w:left="0"/>
              <w:jc w:val="both"/>
              <w:rPr>
                <w:rFonts w:ascii="Arial Narrow" w:hAnsi="Arial Narrow"/>
                <w:color w:val="181818"/>
                <w:sz w:val="24"/>
                <w:szCs w:val="24"/>
                <w:lang w:val="ro-RO"/>
              </w:rPr>
            </w:pPr>
          </w:p>
        </w:tc>
      </w:tr>
      <w:tr w:rsidR="005E1ED7" w:rsidRPr="00AB721C" w:rsidTr="00714BC6">
        <w:trPr>
          <w:trHeight w:val="58"/>
        </w:trPr>
        <w:tc>
          <w:tcPr>
            <w:tcW w:w="828" w:type="dxa"/>
            <w:tcBorders>
              <w:bottom w:val="single" w:sz="4" w:space="0" w:color="auto"/>
            </w:tcBorders>
          </w:tcPr>
          <w:p w:rsidR="005E1ED7" w:rsidRDefault="005E1ED7" w:rsidP="00EF798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260" w:type="dxa"/>
            <w:gridSpan w:val="2"/>
            <w:tcBorders>
              <w:bottom w:val="single" w:sz="4" w:space="0" w:color="auto"/>
            </w:tcBorders>
          </w:tcPr>
          <w:p w:rsidR="005E1ED7" w:rsidRDefault="005E1ED7" w:rsidP="00EF7983">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Miroiu Eduard-Mihai – Rolul mijloacelor online în serviciile de medicină dentară - </w:t>
            </w:r>
            <w:r>
              <w:rPr>
                <w:rFonts w:ascii="Arial Narrow" w:hAnsi="Arial Narrow"/>
                <w:sz w:val="24"/>
                <w:szCs w:val="24"/>
              </w:rPr>
              <w:t>Licență 2018</w:t>
            </w:r>
          </w:p>
        </w:tc>
        <w:tc>
          <w:tcPr>
            <w:tcW w:w="1620" w:type="dxa"/>
          </w:tcPr>
          <w:p w:rsidR="005E1ED7" w:rsidRDefault="000E74BE"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EF7983">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5E1ED7" w:rsidP="00EF798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260" w:type="dxa"/>
            <w:gridSpan w:val="2"/>
            <w:tcBorders>
              <w:bottom w:val="single" w:sz="4" w:space="0" w:color="auto"/>
            </w:tcBorders>
          </w:tcPr>
          <w:p w:rsidR="005E1ED7" w:rsidRDefault="005E1ED7" w:rsidP="00EF7983">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Nuică Ligia – Informatizarea datelor în medicina dentară - </w:t>
            </w:r>
            <w:r>
              <w:rPr>
                <w:rFonts w:ascii="Arial Narrow" w:hAnsi="Arial Narrow"/>
                <w:sz w:val="24"/>
                <w:szCs w:val="24"/>
              </w:rPr>
              <w:t>Licență 2018</w:t>
            </w:r>
          </w:p>
        </w:tc>
        <w:tc>
          <w:tcPr>
            <w:tcW w:w="1620" w:type="dxa"/>
          </w:tcPr>
          <w:p w:rsidR="005E1ED7" w:rsidRDefault="000E74BE"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EF7983">
            <w:pPr>
              <w:pStyle w:val="ListParagraph"/>
              <w:spacing w:after="0" w:line="240" w:lineRule="auto"/>
              <w:ind w:left="0"/>
              <w:jc w:val="both"/>
              <w:rPr>
                <w:rFonts w:ascii="Arial Narrow" w:hAnsi="Arial Narrow"/>
                <w:color w:val="181818"/>
                <w:sz w:val="24"/>
                <w:szCs w:val="24"/>
                <w:lang w:val="ro-RO"/>
              </w:rPr>
            </w:pPr>
          </w:p>
        </w:tc>
      </w:tr>
      <w:tr w:rsidR="00EF7983" w:rsidRPr="00AB721C" w:rsidTr="00AB721C">
        <w:tc>
          <w:tcPr>
            <w:tcW w:w="828" w:type="dxa"/>
            <w:tcBorders>
              <w:bottom w:val="single" w:sz="4" w:space="0" w:color="auto"/>
            </w:tcBorders>
          </w:tcPr>
          <w:p w:rsidR="00EF7983" w:rsidRDefault="00EF7983"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w:t>
            </w:r>
            <w:r w:rsidR="005E1ED7">
              <w:rPr>
                <w:rFonts w:ascii="Arial Narrow" w:hAnsi="Arial Narrow"/>
                <w:b/>
                <w:color w:val="181818"/>
                <w:sz w:val="24"/>
                <w:szCs w:val="24"/>
                <w:lang w:val="ro-RO"/>
              </w:rPr>
              <w:t>9</w:t>
            </w:r>
            <w:r>
              <w:rPr>
                <w:rFonts w:ascii="Arial Narrow" w:hAnsi="Arial Narrow"/>
                <w:b/>
                <w:color w:val="181818"/>
                <w:sz w:val="24"/>
                <w:szCs w:val="24"/>
                <w:lang w:val="ro-RO"/>
              </w:rPr>
              <w:t>.</w:t>
            </w:r>
          </w:p>
        </w:tc>
        <w:tc>
          <w:tcPr>
            <w:tcW w:w="10260" w:type="dxa"/>
            <w:gridSpan w:val="2"/>
            <w:tcBorders>
              <w:bottom w:val="single" w:sz="4" w:space="0" w:color="auto"/>
            </w:tcBorders>
          </w:tcPr>
          <w:p w:rsidR="00EF7983" w:rsidRPr="00255C37" w:rsidRDefault="005E1ED7" w:rsidP="00EF7983">
            <w:pPr>
              <w:pStyle w:val="ListParagraph"/>
              <w:spacing w:after="0" w:line="240" w:lineRule="auto"/>
              <w:ind w:left="0"/>
              <w:jc w:val="both"/>
              <w:rPr>
                <w:rFonts w:ascii="Arial Narrow" w:hAnsi="Arial Narrow"/>
                <w:sz w:val="24"/>
                <w:szCs w:val="24"/>
              </w:rPr>
            </w:pPr>
            <w:r>
              <w:rPr>
                <w:rFonts w:ascii="Arial Narrow" w:hAnsi="Arial Narrow"/>
                <w:sz w:val="24"/>
                <w:szCs w:val="24"/>
              </w:rPr>
              <w:t xml:space="preserve">Supercean Karla – Marketingul online și offline al cabinetului de medicină dentară - </w:t>
            </w:r>
            <w:r w:rsidR="000E74BE">
              <w:rPr>
                <w:rFonts w:ascii="Arial Narrow" w:hAnsi="Arial Narrow"/>
                <w:sz w:val="24"/>
                <w:szCs w:val="24"/>
              </w:rPr>
              <w:t>Licență 2018</w:t>
            </w:r>
          </w:p>
        </w:tc>
        <w:tc>
          <w:tcPr>
            <w:tcW w:w="1620" w:type="dxa"/>
          </w:tcPr>
          <w:p w:rsidR="00EF7983" w:rsidRDefault="00EF7983" w:rsidP="00EF7983">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EF7983" w:rsidRPr="00AB721C" w:rsidRDefault="00EF7983" w:rsidP="00EF7983">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0E74BE"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0260" w:type="dxa"/>
            <w:gridSpan w:val="2"/>
            <w:tcBorders>
              <w:bottom w:val="single" w:sz="4" w:space="0" w:color="auto"/>
            </w:tcBorders>
          </w:tcPr>
          <w:p w:rsidR="005E1ED7" w:rsidRPr="00255C37" w:rsidRDefault="005E1ED7" w:rsidP="005E1ED7">
            <w:pPr>
              <w:pStyle w:val="ListParagraph"/>
              <w:spacing w:after="0" w:line="240" w:lineRule="auto"/>
              <w:ind w:left="0"/>
              <w:jc w:val="both"/>
              <w:rPr>
                <w:rFonts w:ascii="Arial Narrow" w:hAnsi="Arial Narrow"/>
                <w:sz w:val="24"/>
                <w:szCs w:val="24"/>
              </w:rPr>
            </w:pPr>
            <w:r w:rsidRPr="00255C37">
              <w:rPr>
                <w:rFonts w:ascii="Arial Narrow" w:hAnsi="Arial Narrow"/>
                <w:iCs/>
                <w:sz w:val="24"/>
                <w:szCs w:val="24"/>
              </w:rPr>
              <w:t>Zdrânca Claudiu-Nicolae</w:t>
            </w:r>
            <w:r>
              <w:rPr>
                <w:rFonts w:ascii="Arial Narrow" w:hAnsi="Arial Narrow"/>
                <w:iCs/>
                <w:sz w:val="24"/>
                <w:szCs w:val="24"/>
              </w:rPr>
              <w:t xml:space="preserve"> - </w:t>
            </w:r>
            <w:r w:rsidRPr="00061616">
              <w:rPr>
                <w:rFonts w:ascii="Arial Narrow" w:hAnsi="Arial Narrow"/>
                <w:iCs/>
                <w:sz w:val="24"/>
                <w:szCs w:val="24"/>
              </w:rPr>
              <w:t>Rolul fişei parodontale electronice în practica dentară</w:t>
            </w:r>
            <w:r>
              <w:rPr>
                <w:rFonts w:ascii="Arial Narrow" w:hAnsi="Arial Narrow"/>
                <w:iCs/>
                <w:sz w:val="24"/>
                <w:szCs w:val="24"/>
              </w:rPr>
              <w:t xml:space="preserve"> </w:t>
            </w:r>
            <w:r>
              <w:rPr>
                <w:rFonts w:ascii="Arial Narrow" w:hAnsi="Arial Narrow"/>
                <w:sz w:val="24"/>
                <w:szCs w:val="24"/>
              </w:rPr>
              <w:t>- Licență 2018</w:t>
            </w:r>
          </w:p>
        </w:tc>
        <w:tc>
          <w:tcPr>
            <w:tcW w:w="1620" w:type="dxa"/>
          </w:tcPr>
          <w:p w:rsidR="005E1ED7" w:rsidRDefault="000E74BE"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0E74BE" w:rsidRPr="00AB721C" w:rsidTr="00AB721C">
        <w:tc>
          <w:tcPr>
            <w:tcW w:w="828" w:type="dxa"/>
            <w:tcBorders>
              <w:bottom w:val="single" w:sz="4" w:space="0" w:color="auto"/>
            </w:tcBorders>
          </w:tcPr>
          <w:p w:rsidR="000E74BE" w:rsidRDefault="000E74BE"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10260" w:type="dxa"/>
            <w:gridSpan w:val="2"/>
            <w:tcBorders>
              <w:bottom w:val="single" w:sz="4" w:space="0" w:color="auto"/>
            </w:tcBorders>
          </w:tcPr>
          <w:p w:rsidR="000E74BE" w:rsidRPr="00255C37" w:rsidRDefault="000E74BE" w:rsidP="005E1ED7">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Draia Roxana Andreea – Studiu de caz în igiena orală la copiii claselor I-IV - </w:t>
            </w:r>
            <w:r>
              <w:rPr>
                <w:rFonts w:ascii="Arial Narrow" w:hAnsi="Arial Narrow"/>
                <w:sz w:val="24"/>
                <w:szCs w:val="24"/>
              </w:rPr>
              <w:t>Licență 2017</w:t>
            </w:r>
          </w:p>
        </w:tc>
        <w:tc>
          <w:tcPr>
            <w:tcW w:w="1620" w:type="dxa"/>
          </w:tcPr>
          <w:p w:rsidR="000E74BE" w:rsidRDefault="00E215E6"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0E74BE" w:rsidRPr="00AB721C" w:rsidRDefault="000E74BE"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0E74BE"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r w:rsidR="005E1ED7">
              <w:rPr>
                <w:rFonts w:ascii="Arial Narrow" w:hAnsi="Arial Narrow"/>
                <w:b/>
                <w:color w:val="181818"/>
                <w:sz w:val="24"/>
                <w:szCs w:val="24"/>
                <w:lang w:val="ro-RO"/>
              </w:rPr>
              <w:t>.</w:t>
            </w:r>
          </w:p>
        </w:tc>
        <w:tc>
          <w:tcPr>
            <w:tcW w:w="10260" w:type="dxa"/>
            <w:gridSpan w:val="2"/>
            <w:tcBorders>
              <w:bottom w:val="single" w:sz="4" w:space="0" w:color="auto"/>
            </w:tcBorders>
          </w:tcPr>
          <w:p w:rsidR="005E1ED7" w:rsidRPr="00255C37" w:rsidRDefault="005E1ED7" w:rsidP="005E1ED7">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Groza E. Sorina - </w:t>
            </w:r>
            <w:r w:rsidRPr="009B0800">
              <w:rPr>
                <w:rFonts w:ascii="Arial Narrow" w:hAnsi="Arial Narrow"/>
                <w:iCs/>
                <w:sz w:val="24"/>
                <w:szCs w:val="24"/>
              </w:rPr>
              <w:t>Impactul alimentației asupra cavității bucale la copii. Studiu de caz</w:t>
            </w:r>
            <w:r>
              <w:rPr>
                <w:rFonts w:ascii="Arial Narrow" w:hAnsi="Arial Narrow"/>
                <w:iCs/>
                <w:sz w:val="24"/>
                <w:szCs w:val="24"/>
              </w:rPr>
              <w:t xml:space="preserve"> - </w:t>
            </w:r>
            <w:r>
              <w:rPr>
                <w:rFonts w:ascii="Arial Narrow" w:hAnsi="Arial Narrow"/>
                <w:sz w:val="24"/>
                <w:szCs w:val="24"/>
              </w:rPr>
              <w:t>Licență 2017</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0E74BE" w:rsidRPr="00AB721C" w:rsidTr="00AB721C">
        <w:tc>
          <w:tcPr>
            <w:tcW w:w="828" w:type="dxa"/>
            <w:tcBorders>
              <w:bottom w:val="single" w:sz="4" w:space="0" w:color="auto"/>
            </w:tcBorders>
          </w:tcPr>
          <w:p w:rsidR="000E74BE" w:rsidRDefault="000E74BE"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10260" w:type="dxa"/>
            <w:gridSpan w:val="2"/>
            <w:tcBorders>
              <w:bottom w:val="single" w:sz="4" w:space="0" w:color="auto"/>
            </w:tcBorders>
          </w:tcPr>
          <w:p w:rsidR="000E74BE" w:rsidRDefault="000E74BE" w:rsidP="005E1ED7">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Modor Karina Lucreția </w:t>
            </w:r>
            <w:r w:rsidR="00E215E6">
              <w:rPr>
                <w:rFonts w:ascii="Arial Narrow" w:hAnsi="Arial Narrow"/>
                <w:iCs/>
                <w:sz w:val="24"/>
                <w:szCs w:val="24"/>
              </w:rPr>
              <w:t>–</w:t>
            </w:r>
            <w:r>
              <w:rPr>
                <w:rFonts w:ascii="Arial Narrow" w:hAnsi="Arial Narrow"/>
                <w:iCs/>
                <w:sz w:val="24"/>
                <w:szCs w:val="24"/>
              </w:rPr>
              <w:t xml:space="preserve"> </w:t>
            </w:r>
            <w:r w:rsidR="00E215E6">
              <w:rPr>
                <w:rFonts w:ascii="Arial Narrow" w:hAnsi="Arial Narrow"/>
                <w:iCs/>
                <w:sz w:val="24"/>
                <w:szCs w:val="24"/>
              </w:rPr>
              <w:t xml:space="preserve">Sistem informatics dintr-un cabinet de medicină dentară - </w:t>
            </w:r>
            <w:r w:rsidR="00E215E6">
              <w:rPr>
                <w:rFonts w:ascii="Arial Narrow" w:hAnsi="Arial Narrow"/>
                <w:sz w:val="24"/>
                <w:szCs w:val="24"/>
              </w:rPr>
              <w:t>Licență 2017</w:t>
            </w:r>
          </w:p>
        </w:tc>
        <w:tc>
          <w:tcPr>
            <w:tcW w:w="1620" w:type="dxa"/>
          </w:tcPr>
          <w:p w:rsidR="000E74BE" w:rsidRDefault="00E215E6"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0E74BE" w:rsidRPr="00AB721C" w:rsidRDefault="000E74BE"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A61908" w:rsidP="00A6190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r w:rsidR="005E1ED7">
              <w:rPr>
                <w:rFonts w:ascii="Arial Narrow" w:hAnsi="Arial Narrow"/>
                <w:b/>
                <w:color w:val="181818"/>
                <w:sz w:val="24"/>
                <w:szCs w:val="24"/>
                <w:lang w:val="ro-RO"/>
              </w:rPr>
              <w:t>.</w:t>
            </w:r>
          </w:p>
        </w:tc>
        <w:tc>
          <w:tcPr>
            <w:tcW w:w="10260" w:type="dxa"/>
            <w:gridSpan w:val="2"/>
            <w:tcBorders>
              <w:bottom w:val="single" w:sz="4" w:space="0" w:color="auto"/>
            </w:tcBorders>
          </w:tcPr>
          <w:p w:rsidR="005E1ED7" w:rsidRDefault="005E1ED7" w:rsidP="005E1ED7">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Jianu Grațiela - </w:t>
            </w:r>
            <w:r w:rsidRPr="009B0800">
              <w:rPr>
                <w:rFonts w:ascii="Arial Narrow" w:hAnsi="Arial Narrow"/>
                <w:iCs/>
                <w:sz w:val="24"/>
                <w:szCs w:val="24"/>
              </w:rPr>
              <w:t>Fişa clinică informatizată în cabinetul de medicină  dentară</w:t>
            </w:r>
            <w:r>
              <w:rPr>
                <w:rFonts w:ascii="Arial Narrow" w:hAnsi="Arial Narrow"/>
                <w:iCs/>
                <w:sz w:val="24"/>
                <w:szCs w:val="24"/>
              </w:rPr>
              <w:t xml:space="preserve"> - </w:t>
            </w:r>
            <w:r>
              <w:rPr>
                <w:rFonts w:ascii="Arial Narrow" w:hAnsi="Arial Narrow"/>
                <w:sz w:val="24"/>
                <w:szCs w:val="24"/>
              </w:rPr>
              <w:t>Licență 2016</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A61908"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r w:rsidR="005E1ED7">
              <w:rPr>
                <w:rFonts w:ascii="Arial Narrow" w:hAnsi="Arial Narrow"/>
                <w:b/>
                <w:color w:val="181818"/>
                <w:sz w:val="24"/>
                <w:szCs w:val="24"/>
                <w:lang w:val="ro-RO"/>
              </w:rPr>
              <w:t>.</w:t>
            </w:r>
          </w:p>
        </w:tc>
        <w:tc>
          <w:tcPr>
            <w:tcW w:w="10260" w:type="dxa"/>
            <w:gridSpan w:val="2"/>
            <w:tcBorders>
              <w:bottom w:val="single" w:sz="4" w:space="0" w:color="auto"/>
            </w:tcBorders>
          </w:tcPr>
          <w:p w:rsidR="005E1ED7" w:rsidRDefault="005E1ED7" w:rsidP="005E1ED7">
            <w:pPr>
              <w:pStyle w:val="ListParagraph"/>
              <w:spacing w:after="0" w:line="240" w:lineRule="auto"/>
              <w:ind w:left="0"/>
              <w:jc w:val="both"/>
              <w:rPr>
                <w:rFonts w:ascii="Arial Narrow" w:hAnsi="Arial Narrow"/>
                <w:iCs/>
                <w:sz w:val="24"/>
                <w:szCs w:val="24"/>
              </w:rPr>
            </w:pPr>
            <w:r>
              <w:rPr>
                <w:rFonts w:ascii="Arial Narrow" w:hAnsi="Arial Narrow"/>
                <w:iCs/>
                <w:sz w:val="24"/>
                <w:szCs w:val="24"/>
              </w:rPr>
              <w:t xml:space="preserve">Gherle Alin Ioan - </w:t>
            </w:r>
            <w:r w:rsidRPr="009B0800">
              <w:rPr>
                <w:rFonts w:ascii="Arial Narrow" w:hAnsi="Arial Narrow"/>
                <w:iCs/>
                <w:sz w:val="24"/>
                <w:szCs w:val="24"/>
              </w:rPr>
              <w:t>Mijloace  informatice  de  prelucrare  a  anchetei prin  chestionar</w:t>
            </w:r>
            <w:r>
              <w:rPr>
                <w:rFonts w:ascii="Arial Narrow" w:hAnsi="Arial Narrow"/>
                <w:iCs/>
                <w:sz w:val="24"/>
                <w:szCs w:val="24"/>
              </w:rPr>
              <w:t xml:space="preserve"> - </w:t>
            </w:r>
            <w:r>
              <w:rPr>
                <w:rFonts w:ascii="Arial Narrow" w:hAnsi="Arial Narrow"/>
                <w:sz w:val="24"/>
                <w:szCs w:val="24"/>
              </w:rPr>
              <w:t>Licență 2013</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A75F53"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r w:rsidR="005E1ED7">
              <w:rPr>
                <w:rFonts w:ascii="Arial Narrow" w:hAnsi="Arial Narrow"/>
                <w:b/>
                <w:color w:val="181818"/>
                <w:sz w:val="24"/>
                <w:szCs w:val="24"/>
                <w:lang w:val="ro-RO"/>
              </w:rPr>
              <w:t>.</w:t>
            </w:r>
          </w:p>
        </w:tc>
        <w:tc>
          <w:tcPr>
            <w:tcW w:w="10260" w:type="dxa"/>
            <w:gridSpan w:val="2"/>
            <w:tcBorders>
              <w:bottom w:val="single" w:sz="4" w:space="0" w:color="auto"/>
            </w:tcBorders>
          </w:tcPr>
          <w:p w:rsidR="005E1ED7" w:rsidRDefault="005E1ED7" w:rsidP="005E1ED7">
            <w:pPr>
              <w:pStyle w:val="ListParagraph"/>
              <w:spacing w:after="0" w:line="240" w:lineRule="auto"/>
              <w:ind w:left="0"/>
              <w:jc w:val="both"/>
              <w:rPr>
                <w:rFonts w:ascii="Arial Narrow" w:hAnsi="Arial Narrow"/>
                <w:iCs/>
                <w:sz w:val="24"/>
                <w:szCs w:val="24"/>
              </w:rPr>
            </w:pPr>
            <w:r>
              <w:rPr>
                <w:rFonts w:ascii="Arial Narrow" w:hAnsi="Arial Narrow"/>
                <w:iCs/>
                <w:sz w:val="24"/>
                <w:szCs w:val="24"/>
              </w:rPr>
              <w:t>Tosatto Gabriele - I</w:t>
            </w:r>
            <w:r w:rsidRPr="009B0800">
              <w:rPr>
                <w:rFonts w:ascii="Arial Narrow" w:hAnsi="Arial Narrow"/>
                <w:iCs/>
                <w:sz w:val="24"/>
                <w:szCs w:val="24"/>
              </w:rPr>
              <w:t>nformatizarea evidenţei primare a îngrijirilor de medicină dentară</w:t>
            </w:r>
            <w:r>
              <w:rPr>
                <w:rFonts w:ascii="Arial Narrow" w:hAnsi="Arial Narrow"/>
                <w:iCs/>
                <w:sz w:val="24"/>
                <w:szCs w:val="24"/>
              </w:rPr>
              <w:t xml:space="preserve"> - </w:t>
            </w:r>
            <w:r>
              <w:rPr>
                <w:rFonts w:ascii="Arial Narrow" w:hAnsi="Arial Narrow"/>
                <w:sz w:val="24"/>
                <w:szCs w:val="24"/>
              </w:rPr>
              <w:t>Licență 2013</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A75F53"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r w:rsidR="005E1ED7">
              <w:rPr>
                <w:rFonts w:ascii="Arial Narrow" w:hAnsi="Arial Narrow"/>
                <w:b/>
                <w:color w:val="181818"/>
                <w:sz w:val="24"/>
                <w:szCs w:val="24"/>
                <w:lang w:val="ro-RO"/>
              </w:rPr>
              <w:t>.</w:t>
            </w:r>
          </w:p>
        </w:tc>
        <w:tc>
          <w:tcPr>
            <w:tcW w:w="10260" w:type="dxa"/>
            <w:gridSpan w:val="2"/>
            <w:tcBorders>
              <w:bottom w:val="single" w:sz="4" w:space="0" w:color="auto"/>
            </w:tcBorders>
          </w:tcPr>
          <w:p w:rsidR="005E1ED7" w:rsidRPr="002C2E90" w:rsidRDefault="005E1ED7" w:rsidP="005E1ED7">
            <w:pPr>
              <w:pStyle w:val="ListParagraph"/>
              <w:spacing w:after="0" w:line="240" w:lineRule="auto"/>
              <w:ind w:left="0"/>
              <w:jc w:val="both"/>
              <w:rPr>
                <w:rFonts w:ascii="Arial Narrow" w:hAnsi="Arial Narrow"/>
                <w:iCs/>
                <w:sz w:val="24"/>
                <w:szCs w:val="24"/>
              </w:rPr>
            </w:pPr>
            <w:r w:rsidRPr="002C2E90">
              <w:rPr>
                <w:rFonts w:ascii="Arial Narrow" w:hAnsi="Arial Narrow"/>
                <w:iCs/>
                <w:sz w:val="24"/>
                <w:szCs w:val="24"/>
              </w:rPr>
              <w:t>Pănescu George Alexandru</w:t>
            </w:r>
            <w:r>
              <w:rPr>
                <w:rFonts w:ascii="Arial Narrow" w:hAnsi="Arial Narrow"/>
                <w:iCs/>
                <w:sz w:val="24"/>
                <w:szCs w:val="24"/>
              </w:rPr>
              <w:t xml:space="preserve"> - </w:t>
            </w:r>
            <w:r w:rsidRPr="002C2E90">
              <w:rPr>
                <w:rFonts w:ascii="Arial Narrow" w:hAnsi="Arial Narrow"/>
                <w:iCs/>
                <w:sz w:val="24"/>
                <w:szCs w:val="24"/>
              </w:rPr>
              <w:t>Rolul  sistemului informaţional într-un cabinet de medicină dentară</w:t>
            </w:r>
            <w:r>
              <w:rPr>
                <w:rFonts w:ascii="Arial Narrow" w:hAnsi="Arial Narrow"/>
                <w:iCs/>
                <w:sz w:val="24"/>
                <w:szCs w:val="24"/>
              </w:rPr>
              <w:t xml:space="preserve"> - </w:t>
            </w:r>
            <w:r>
              <w:rPr>
                <w:rFonts w:ascii="Arial Narrow" w:hAnsi="Arial Narrow"/>
                <w:sz w:val="24"/>
                <w:szCs w:val="24"/>
              </w:rPr>
              <w:t>Licență 2013</w:t>
            </w:r>
            <w:r>
              <w:rPr>
                <w:rFonts w:ascii="Arial Narrow" w:hAnsi="Arial Narrow"/>
                <w:iCs/>
                <w:sz w:val="24"/>
                <w:szCs w:val="24"/>
              </w:rPr>
              <w:t xml:space="preserve"> </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A75F53"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28</w:t>
            </w:r>
            <w:r w:rsidR="005E1ED7">
              <w:rPr>
                <w:rFonts w:ascii="Arial Narrow" w:hAnsi="Arial Narrow"/>
                <w:b/>
                <w:color w:val="181818"/>
                <w:sz w:val="24"/>
                <w:szCs w:val="24"/>
                <w:lang w:val="ro-RO"/>
              </w:rPr>
              <w:t>.</w:t>
            </w:r>
          </w:p>
        </w:tc>
        <w:tc>
          <w:tcPr>
            <w:tcW w:w="10260" w:type="dxa"/>
            <w:gridSpan w:val="2"/>
            <w:tcBorders>
              <w:bottom w:val="single" w:sz="4" w:space="0" w:color="auto"/>
            </w:tcBorders>
          </w:tcPr>
          <w:p w:rsidR="005E1ED7" w:rsidRPr="002C2E90" w:rsidRDefault="005E1ED7" w:rsidP="005E1ED7">
            <w:pPr>
              <w:pStyle w:val="ListParagraph"/>
              <w:spacing w:after="0" w:line="240" w:lineRule="auto"/>
              <w:ind w:left="0"/>
              <w:jc w:val="both"/>
              <w:rPr>
                <w:rFonts w:ascii="Arial Narrow" w:hAnsi="Arial Narrow"/>
                <w:iCs/>
                <w:sz w:val="24"/>
                <w:szCs w:val="24"/>
              </w:rPr>
            </w:pPr>
            <w:r w:rsidRPr="009A21DC">
              <w:rPr>
                <w:rFonts w:ascii="Arial Narrow" w:hAnsi="Arial Narrow"/>
                <w:iCs/>
                <w:sz w:val="24"/>
                <w:szCs w:val="24"/>
              </w:rPr>
              <w:t>Ilcău Corina</w:t>
            </w:r>
            <w:r>
              <w:rPr>
                <w:rFonts w:ascii="Arial Narrow" w:hAnsi="Arial Narrow"/>
                <w:iCs/>
                <w:sz w:val="24"/>
                <w:szCs w:val="24"/>
              </w:rPr>
              <w:t xml:space="preserve"> - M</w:t>
            </w:r>
            <w:r w:rsidRPr="009A21DC">
              <w:rPr>
                <w:rFonts w:ascii="Arial Narrow" w:hAnsi="Arial Narrow"/>
                <w:iCs/>
                <w:sz w:val="24"/>
                <w:szCs w:val="24"/>
              </w:rPr>
              <w:t>anagementul informației într-un cabinet de nutriție și dietetică</w:t>
            </w:r>
            <w:r>
              <w:rPr>
                <w:rFonts w:ascii="Arial Narrow" w:hAnsi="Arial Narrow"/>
                <w:iCs/>
                <w:sz w:val="24"/>
                <w:szCs w:val="24"/>
              </w:rPr>
              <w:t xml:space="preserve"> - </w:t>
            </w:r>
            <w:r>
              <w:rPr>
                <w:rFonts w:ascii="Arial Narrow" w:hAnsi="Arial Narrow"/>
                <w:sz w:val="24"/>
                <w:szCs w:val="24"/>
              </w:rPr>
              <w:t>Licență 2013</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bottom w:val="single" w:sz="4" w:space="0" w:color="auto"/>
            </w:tcBorders>
          </w:tcPr>
          <w:p w:rsidR="005E1ED7" w:rsidRDefault="005E1ED7" w:rsidP="00A75F5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A75F53">
              <w:rPr>
                <w:rFonts w:ascii="Arial Narrow" w:hAnsi="Arial Narrow"/>
                <w:b/>
                <w:color w:val="181818"/>
                <w:sz w:val="24"/>
                <w:szCs w:val="24"/>
                <w:lang w:val="ro-RO"/>
              </w:rPr>
              <w:t>9</w:t>
            </w:r>
            <w:r>
              <w:rPr>
                <w:rFonts w:ascii="Arial Narrow" w:hAnsi="Arial Narrow"/>
                <w:b/>
                <w:color w:val="181818"/>
                <w:sz w:val="24"/>
                <w:szCs w:val="24"/>
                <w:lang w:val="ro-RO"/>
              </w:rPr>
              <w:t>.</w:t>
            </w:r>
          </w:p>
        </w:tc>
        <w:tc>
          <w:tcPr>
            <w:tcW w:w="10260" w:type="dxa"/>
            <w:gridSpan w:val="2"/>
            <w:tcBorders>
              <w:bottom w:val="single" w:sz="4" w:space="0" w:color="auto"/>
            </w:tcBorders>
          </w:tcPr>
          <w:p w:rsidR="005E1ED7" w:rsidRPr="00DA4F22" w:rsidRDefault="005E1ED7" w:rsidP="005E1ED7">
            <w:pPr>
              <w:pStyle w:val="ListParagraph"/>
              <w:spacing w:after="0" w:line="240" w:lineRule="auto"/>
              <w:ind w:left="0"/>
              <w:jc w:val="both"/>
              <w:rPr>
                <w:rFonts w:ascii="Arial Narrow" w:hAnsi="Arial Narrow"/>
                <w:iCs/>
                <w:sz w:val="24"/>
                <w:szCs w:val="24"/>
              </w:rPr>
            </w:pPr>
            <w:r w:rsidRPr="00DA4F22">
              <w:rPr>
                <w:rFonts w:ascii="Arial Narrow" w:hAnsi="Arial Narrow"/>
                <w:bCs/>
                <w:iCs/>
                <w:sz w:val="24"/>
                <w:szCs w:val="24"/>
              </w:rPr>
              <w:t xml:space="preserve">Brădăţeanu Adina </w:t>
            </w:r>
            <w:r>
              <w:rPr>
                <w:rFonts w:ascii="Arial Narrow" w:hAnsi="Arial Narrow"/>
                <w:bCs/>
                <w:iCs/>
                <w:sz w:val="24"/>
                <w:szCs w:val="24"/>
              </w:rPr>
              <w:t xml:space="preserve">- </w:t>
            </w:r>
            <w:r w:rsidRPr="00DA4F22">
              <w:rPr>
                <w:rFonts w:ascii="Arial Narrow" w:hAnsi="Arial Narrow"/>
                <w:bCs/>
                <w:iCs/>
                <w:sz w:val="24"/>
                <w:szCs w:val="24"/>
              </w:rPr>
              <w:t xml:space="preserve">Aplicaţiile    informaticii    în    asistenţa   medicală  </w:t>
            </w:r>
            <w:r>
              <w:rPr>
                <w:rFonts w:ascii="Arial Narrow" w:hAnsi="Arial Narrow"/>
                <w:bCs/>
                <w:iCs/>
                <w:sz w:val="24"/>
                <w:szCs w:val="24"/>
              </w:rPr>
              <w:t xml:space="preserve">general - </w:t>
            </w:r>
            <w:r>
              <w:rPr>
                <w:rFonts w:ascii="Arial Narrow" w:hAnsi="Arial Narrow"/>
                <w:sz w:val="24"/>
                <w:szCs w:val="24"/>
              </w:rPr>
              <w:t>Licență 2012</w:t>
            </w:r>
          </w:p>
        </w:tc>
        <w:tc>
          <w:tcPr>
            <w:tcW w:w="1620" w:type="dxa"/>
          </w:tcPr>
          <w:p w:rsidR="005E1ED7" w:rsidRDefault="005E1ED7" w:rsidP="005E1ED7">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r w:rsidR="005E1ED7" w:rsidRPr="00AB721C" w:rsidTr="00AB721C">
        <w:tc>
          <w:tcPr>
            <w:tcW w:w="828" w:type="dxa"/>
            <w:tcBorders>
              <w:left w:val="nil"/>
              <w:bottom w:val="nil"/>
              <w:right w:val="nil"/>
            </w:tcBorders>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5E1ED7" w:rsidRPr="00621831" w:rsidRDefault="00A75F53" w:rsidP="005E1ED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58</w:t>
            </w:r>
          </w:p>
        </w:tc>
        <w:tc>
          <w:tcPr>
            <w:tcW w:w="1440" w:type="dxa"/>
            <w:shd w:val="clear" w:color="auto" w:fill="D9D9D9"/>
          </w:tcPr>
          <w:p w:rsidR="005E1ED7" w:rsidRPr="00AB721C" w:rsidRDefault="005E1ED7" w:rsidP="005E1ED7">
            <w:pPr>
              <w:pStyle w:val="ListParagraph"/>
              <w:spacing w:after="0" w:line="240" w:lineRule="auto"/>
              <w:ind w:left="0"/>
              <w:jc w:val="both"/>
              <w:rPr>
                <w:rFonts w:ascii="Arial Narrow" w:hAnsi="Arial Narrow"/>
                <w:color w:val="181818"/>
                <w:sz w:val="24"/>
                <w:szCs w:val="24"/>
                <w:lang w:val="ro-RO"/>
              </w:rPr>
            </w:pPr>
          </w:p>
        </w:tc>
      </w:tr>
    </w:tbl>
    <w:p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2- ACTIVITATEA DE CERCETARE</w:t>
      </w:r>
      <w:r w:rsidR="0020043F" w:rsidRPr="001276EA">
        <w:rPr>
          <w:rFonts w:ascii="Arial Narrow" w:hAnsi="Arial Narrow"/>
          <w:b/>
          <w:color w:val="FF0000"/>
          <w:sz w:val="32"/>
          <w:szCs w:val="32"/>
          <w:lang w:val="ro-RO"/>
        </w:rPr>
        <w:t xml:space="preserve"> ŞTIINŢIFICĂ</w:t>
      </w:r>
    </w:p>
    <w:p w:rsidR="0039742A"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6316BC">
        <w:rPr>
          <w:rFonts w:ascii="Arial Narrow" w:hAnsi="Arial Narrow"/>
          <w:b/>
          <w:color w:val="0000FF"/>
          <w:sz w:val="28"/>
          <w:szCs w:val="28"/>
          <w:lang w:val="ro-RO"/>
        </w:rPr>
        <w:t>a.</w:t>
      </w:r>
      <w:r>
        <w:rPr>
          <w:rFonts w:ascii="Arial Narrow" w:hAnsi="Arial Narrow"/>
          <w:b/>
          <w:color w:val="0000FF"/>
          <w:sz w:val="28"/>
          <w:szCs w:val="28"/>
          <w:lang w:val="ro-RO"/>
        </w:rPr>
        <w:t xml:space="preserve"> </w:t>
      </w:r>
      <w:r w:rsidR="0039742A" w:rsidRPr="006316BC">
        <w:rPr>
          <w:rFonts w:ascii="Arial Narrow" w:hAnsi="Arial Narrow"/>
          <w:b/>
          <w:color w:val="0000FF"/>
          <w:sz w:val="28"/>
          <w:szCs w:val="28"/>
          <w:lang w:val="ro-RO"/>
        </w:rPr>
        <w:t>G</w:t>
      </w:r>
      <w:r w:rsidR="006316BC">
        <w:rPr>
          <w:rFonts w:ascii="Arial Narrow" w:hAnsi="Arial Narrow"/>
          <w:b/>
          <w:color w:val="0000FF"/>
          <w:sz w:val="28"/>
          <w:szCs w:val="28"/>
          <w:lang w:val="ro-RO"/>
        </w:rPr>
        <w:t>rant</w:t>
      </w:r>
      <w:r w:rsidR="0039742A" w:rsidRPr="006316BC">
        <w:rPr>
          <w:rFonts w:ascii="Arial Narrow" w:hAnsi="Arial Narrow"/>
          <w:b/>
          <w:color w:val="0000FF"/>
          <w:sz w:val="28"/>
          <w:szCs w:val="28"/>
          <w:lang w:val="ro-RO"/>
        </w:rPr>
        <w:t xml:space="preserve"> de cercetare obținut prin competiție:</w:t>
      </w:r>
    </w:p>
    <w:p w:rsidR="00C96CB3" w:rsidRDefault="00C96CB3"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C96CB3" w:rsidRPr="00AB721C" w:rsidTr="00AB721C">
        <w:tc>
          <w:tcPr>
            <w:tcW w:w="828" w:type="dxa"/>
            <w:shd w:val="clear" w:color="auto" w:fill="CCFFFF"/>
          </w:tcPr>
          <w:p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II.a.3.</w:t>
            </w:r>
          </w:p>
        </w:tc>
        <w:tc>
          <w:tcPr>
            <w:tcW w:w="8640" w:type="dxa"/>
            <w:shd w:val="clear" w:color="auto" w:fill="CCFFFF"/>
          </w:tcPr>
          <w:p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Director grant național</w:t>
            </w:r>
          </w:p>
        </w:tc>
        <w:tc>
          <w:tcPr>
            <w:tcW w:w="1620" w:type="dxa"/>
            <w:shd w:val="clear" w:color="auto" w:fill="CCFFFF"/>
          </w:tcPr>
          <w:p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30</w:t>
            </w:r>
          </w:p>
        </w:tc>
        <w:tc>
          <w:tcPr>
            <w:tcW w:w="1620" w:type="dxa"/>
            <w:shd w:val="clear" w:color="auto" w:fill="CCFFFF"/>
          </w:tcPr>
          <w:p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96CB3" w:rsidRPr="00AB721C" w:rsidTr="00AB721C">
        <w:tc>
          <w:tcPr>
            <w:tcW w:w="828" w:type="dxa"/>
          </w:tcPr>
          <w:p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C96CB3" w:rsidRPr="00AB721C" w:rsidRDefault="005F14FF" w:rsidP="005F14FF">
            <w:pPr>
              <w:pStyle w:val="ListParagraph"/>
              <w:spacing w:after="0" w:line="240" w:lineRule="auto"/>
              <w:ind w:left="0"/>
              <w:jc w:val="both"/>
              <w:rPr>
                <w:rFonts w:ascii="Arial Narrow" w:hAnsi="Arial Narrow"/>
                <w:color w:val="181818"/>
                <w:sz w:val="24"/>
                <w:szCs w:val="24"/>
                <w:lang w:val="ro-RO"/>
              </w:rPr>
            </w:pPr>
            <w:r w:rsidRPr="005F14FF">
              <w:rPr>
                <w:rFonts w:ascii="Arial Narrow" w:hAnsi="Arial Narrow"/>
                <w:color w:val="181818"/>
                <w:sz w:val="24"/>
                <w:szCs w:val="24"/>
                <w:lang w:val="ro-RO"/>
              </w:rPr>
              <w:t>CNFIS-FDI-2016-0068</w:t>
            </w:r>
            <w:r>
              <w:rPr>
                <w:rFonts w:ascii="Arial Narrow" w:hAnsi="Arial Narrow"/>
                <w:color w:val="181818"/>
                <w:sz w:val="24"/>
                <w:szCs w:val="24"/>
                <w:lang w:val="ro-RO"/>
              </w:rPr>
              <w:t xml:space="preserve"> - </w:t>
            </w:r>
            <w:r w:rsidRPr="005F14FF">
              <w:rPr>
                <w:rFonts w:ascii="Arial Narrow" w:hAnsi="Arial Narrow"/>
                <w:color w:val="181818"/>
                <w:sz w:val="24"/>
                <w:szCs w:val="24"/>
                <w:lang w:val="ro-RO"/>
              </w:rPr>
              <w:t>Consolidarea transparenței în gestiunea studenților și a programelor de studii prin</w:t>
            </w:r>
            <w:r>
              <w:rPr>
                <w:rFonts w:ascii="Arial Narrow" w:hAnsi="Arial Narrow"/>
                <w:color w:val="181818"/>
                <w:sz w:val="24"/>
                <w:szCs w:val="24"/>
                <w:lang w:val="ro-RO"/>
              </w:rPr>
              <w:t xml:space="preserve"> </w:t>
            </w:r>
            <w:r w:rsidRPr="005F14FF">
              <w:rPr>
                <w:rFonts w:ascii="Arial Narrow" w:hAnsi="Arial Narrow"/>
                <w:color w:val="181818"/>
                <w:sz w:val="24"/>
                <w:szCs w:val="24"/>
                <w:lang w:val="ro-RO"/>
              </w:rPr>
              <w:t>inregistrarea tuturor studentilor Universitatii de Medicina si Farmacie “Victor Babes” din Timisoara in</w:t>
            </w:r>
            <w:r>
              <w:rPr>
                <w:rFonts w:ascii="Arial Narrow" w:hAnsi="Arial Narrow"/>
                <w:color w:val="181818"/>
                <w:sz w:val="24"/>
                <w:szCs w:val="24"/>
                <w:lang w:val="ro-RO"/>
              </w:rPr>
              <w:t xml:space="preserve"> </w:t>
            </w:r>
            <w:r w:rsidRPr="005F14FF">
              <w:rPr>
                <w:rFonts w:ascii="Arial Narrow" w:hAnsi="Arial Narrow"/>
                <w:color w:val="181818"/>
                <w:sz w:val="24"/>
                <w:szCs w:val="24"/>
                <w:lang w:val="ro-RO"/>
              </w:rPr>
              <w:t>RMUR</w:t>
            </w:r>
          </w:p>
        </w:tc>
        <w:tc>
          <w:tcPr>
            <w:tcW w:w="1620" w:type="dxa"/>
          </w:tcPr>
          <w:p w:rsidR="00C96CB3" w:rsidRPr="00AB721C" w:rsidRDefault="005F14FF"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30</w:t>
            </w:r>
          </w:p>
        </w:tc>
        <w:tc>
          <w:tcPr>
            <w:tcW w:w="1440" w:type="dxa"/>
          </w:tcPr>
          <w:p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r>
      <w:tr w:rsidR="00C96CB3" w:rsidRPr="00AB721C" w:rsidTr="00AB721C">
        <w:tc>
          <w:tcPr>
            <w:tcW w:w="828" w:type="dxa"/>
            <w:tcBorders>
              <w:left w:val="nil"/>
              <w:bottom w:val="nil"/>
              <w:right w:val="nil"/>
            </w:tcBorders>
          </w:tcPr>
          <w:p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6CB3" w:rsidRPr="00B949C4" w:rsidRDefault="00B949C4" w:rsidP="00AB721C">
            <w:pPr>
              <w:pStyle w:val="ListParagraph"/>
              <w:spacing w:after="0" w:line="240" w:lineRule="auto"/>
              <w:ind w:left="0"/>
              <w:jc w:val="both"/>
              <w:rPr>
                <w:rFonts w:ascii="Arial Narrow" w:hAnsi="Arial Narrow"/>
                <w:b/>
                <w:color w:val="181818"/>
                <w:sz w:val="24"/>
                <w:szCs w:val="24"/>
                <w:lang w:val="ro-RO"/>
              </w:rPr>
            </w:pPr>
            <w:r w:rsidRPr="00B949C4">
              <w:rPr>
                <w:rFonts w:ascii="Arial Narrow" w:hAnsi="Arial Narrow"/>
                <w:b/>
                <w:color w:val="181818"/>
                <w:sz w:val="24"/>
                <w:szCs w:val="24"/>
                <w:lang w:val="ro-RO"/>
              </w:rPr>
              <w:t>30</w:t>
            </w:r>
          </w:p>
        </w:tc>
        <w:tc>
          <w:tcPr>
            <w:tcW w:w="1440" w:type="dxa"/>
            <w:shd w:val="clear" w:color="auto" w:fill="D9D9D9"/>
          </w:tcPr>
          <w:p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r>
    </w:tbl>
    <w:p w:rsidR="0047456D" w:rsidRDefault="0047456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47456D" w:rsidRPr="00AB721C" w:rsidTr="00AB721C">
        <w:tc>
          <w:tcPr>
            <w:tcW w:w="828" w:type="dxa"/>
            <w:shd w:val="clear" w:color="auto" w:fill="CCFFFF"/>
          </w:tcPr>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II.a.5.</w:t>
            </w:r>
          </w:p>
        </w:tc>
        <w:tc>
          <w:tcPr>
            <w:tcW w:w="8640" w:type="dxa"/>
            <w:shd w:val="clear" w:color="auto" w:fill="CCFFFF"/>
          </w:tcPr>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internațional</w:t>
            </w:r>
          </w:p>
        </w:tc>
        <w:tc>
          <w:tcPr>
            <w:tcW w:w="1620" w:type="dxa"/>
            <w:shd w:val="clear" w:color="auto" w:fill="CCFFFF"/>
          </w:tcPr>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CCFFFF"/>
          </w:tcPr>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703F3" w:rsidRPr="00AB721C" w:rsidTr="00AB721C">
        <w:tc>
          <w:tcPr>
            <w:tcW w:w="828" w:type="dxa"/>
          </w:tcPr>
          <w:p w:rsidR="000703F3" w:rsidRPr="00AB721C" w:rsidRDefault="000703F3" w:rsidP="000703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0703F3" w:rsidRPr="001A42FF" w:rsidRDefault="00B41FF5" w:rsidP="001A42FF">
            <w:pPr>
              <w:pStyle w:val="ListParagraph"/>
              <w:spacing w:after="0" w:line="240" w:lineRule="auto"/>
              <w:ind w:left="0"/>
              <w:jc w:val="both"/>
              <w:rPr>
                <w:rFonts w:ascii="Arial Narrow" w:hAnsi="Arial Narrow"/>
                <w:color w:val="181818"/>
                <w:sz w:val="24"/>
                <w:szCs w:val="24"/>
                <w:lang w:val="ro-RO"/>
              </w:rPr>
            </w:pPr>
            <w:r w:rsidRPr="001A42FF">
              <w:rPr>
                <w:rFonts w:ascii="Arial Narrow" w:hAnsi="Arial Narrow"/>
                <w:sz w:val="24"/>
                <w:szCs w:val="24"/>
                <w:lang w:val="hu-HU" w:eastAsia="ro-RO"/>
              </w:rPr>
              <w:t>HURO/0802/011_AF</w:t>
            </w:r>
            <w:r w:rsidRPr="001A42FF">
              <w:rPr>
                <w:rFonts w:ascii="Arial Narrow" w:hAnsi="Arial Narrow"/>
                <w:sz w:val="24"/>
                <w:szCs w:val="24"/>
                <w:lang w:val="ro-RO"/>
              </w:rPr>
              <w:t xml:space="preserve">, </w:t>
            </w:r>
            <w:r w:rsidR="00DC26D9" w:rsidRPr="001A42FF">
              <w:rPr>
                <w:rFonts w:ascii="Arial Narrow" w:hAnsi="Arial Narrow"/>
                <w:sz w:val="24"/>
                <w:szCs w:val="24"/>
                <w:lang w:val="ro-RO"/>
              </w:rPr>
              <w:t>2011</w:t>
            </w:r>
            <w:r w:rsidRPr="001A42FF">
              <w:rPr>
                <w:rFonts w:ascii="Arial Narrow" w:hAnsi="Arial Narrow"/>
                <w:sz w:val="24"/>
                <w:szCs w:val="24"/>
                <w:lang w:val="ro-RO"/>
              </w:rPr>
              <w:t>-2012</w:t>
            </w:r>
            <w:r w:rsidR="000703F3" w:rsidRPr="001A42FF">
              <w:rPr>
                <w:rFonts w:ascii="Arial Narrow" w:hAnsi="Arial Narrow"/>
                <w:sz w:val="24"/>
                <w:szCs w:val="24"/>
                <w:lang w:val="ro-RO"/>
              </w:rPr>
              <w:t>,</w:t>
            </w:r>
            <w:r w:rsidR="000703F3" w:rsidRPr="001A42FF">
              <w:rPr>
                <w:rFonts w:ascii="Arial Narrow" w:hAnsi="Arial Narrow"/>
                <w:color w:val="181818"/>
                <w:sz w:val="24"/>
                <w:szCs w:val="24"/>
                <w:lang w:val="ro-RO"/>
              </w:rPr>
              <w:t xml:space="preserve"> </w:t>
            </w:r>
            <w:r w:rsidRPr="001A42FF">
              <w:rPr>
                <w:rFonts w:ascii="Arial Narrow" w:hAnsi="Arial Narrow"/>
                <w:color w:val="181818"/>
                <w:sz w:val="24"/>
                <w:szCs w:val="24"/>
                <w:lang w:val="ro-RO"/>
              </w:rPr>
              <w:t>H</w:t>
            </w:r>
            <w:r w:rsidR="00DC26D9" w:rsidRPr="001A42FF">
              <w:rPr>
                <w:rFonts w:ascii="Arial Narrow" w:hAnsi="Arial Narrow"/>
                <w:color w:val="181818"/>
                <w:sz w:val="24"/>
                <w:szCs w:val="24"/>
                <w:lang w:val="ro-RO"/>
              </w:rPr>
              <w:t>URO_</w:t>
            </w:r>
            <w:r w:rsidR="000703F3" w:rsidRPr="001A42FF">
              <w:rPr>
                <w:rFonts w:ascii="Arial Narrow" w:hAnsi="Arial Narrow"/>
                <w:color w:val="181818"/>
                <w:sz w:val="24"/>
                <w:szCs w:val="24"/>
                <w:lang w:val="ro-RO"/>
              </w:rPr>
              <w:t xml:space="preserve">CARDIO-POL, Development of the Infrastructure for a Pole of Excellency in Cardiovascular Research, </w:t>
            </w:r>
            <w:r w:rsidR="001A42FF" w:rsidRPr="001A42FF">
              <w:rPr>
                <w:rFonts w:ascii="Arial Narrow" w:hAnsi="Arial Narrow"/>
                <w:sz w:val="24"/>
                <w:szCs w:val="24"/>
                <w:lang w:val="ro-RO"/>
              </w:rPr>
              <w:t>Hungary-Romania</w:t>
            </w:r>
          </w:p>
        </w:tc>
        <w:tc>
          <w:tcPr>
            <w:tcW w:w="1620" w:type="dxa"/>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p>
        </w:tc>
      </w:tr>
      <w:tr w:rsidR="000703F3" w:rsidRPr="00AB721C" w:rsidTr="00AB721C">
        <w:tc>
          <w:tcPr>
            <w:tcW w:w="828" w:type="dxa"/>
          </w:tcPr>
          <w:p w:rsidR="000703F3" w:rsidRPr="00AB721C" w:rsidRDefault="000703F3" w:rsidP="000703F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tcPr>
          <w:p w:rsidR="000703F3" w:rsidRPr="001A42FF" w:rsidRDefault="00B9177C" w:rsidP="001A42FF">
            <w:pPr>
              <w:pStyle w:val="ListParagraph"/>
              <w:spacing w:after="0" w:line="240" w:lineRule="auto"/>
              <w:ind w:left="0"/>
              <w:jc w:val="both"/>
              <w:rPr>
                <w:rFonts w:ascii="Arial Narrow" w:hAnsi="Arial Narrow"/>
                <w:color w:val="181818"/>
                <w:sz w:val="24"/>
                <w:szCs w:val="24"/>
                <w:lang w:val="ro-RO"/>
              </w:rPr>
            </w:pPr>
            <w:r w:rsidRPr="001A42FF">
              <w:rPr>
                <w:rFonts w:ascii="Arial Narrow" w:hAnsi="Arial Narrow"/>
                <w:color w:val="181818"/>
                <w:sz w:val="24"/>
                <w:szCs w:val="24"/>
                <w:lang w:val="ro-RO"/>
              </w:rPr>
              <w:t xml:space="preserve">HURO/0901/137/2.2.2, </w:t>
            </w:r>
            <w:r w:rsidR="00DC26D9" w:rsidRPr="001A42FF">
              <w:rPr>
                <w:rFonts w:ascii="Arial Narrow" w:hAnsi="Arial Narrow"/>
                <w:color w:val="181818"/>
                <w:sz w:val="24"/>
                <w:szCs w:val="24"/>
                <w:lang w:val="ro-RO"/>
              </w:rPr>
              <w:t>2011</w:t>
            </w:r>
            <w:r w:rsidRPr="001A42FF">
              <w:rPr>
                <w:rFonts w:ascii="Arial Narrow" w:hAnsi="Arial Narrow"/>
                <w:color w:val="181818"/>
                <w:sz w:val="24"/>
                <w:szCs w:val="24"/>
                <w:lang w:val="ro-RO"/>
              </w:rPr>
              <w:t>-2012</w:t>
            </w:r>
            <w:r w:rsidR="000703F3" w:rsidRPr="001A42FF">
              <w:rPr>
                <w:rFonts w:ascii="Arial Narrow" w:hAnsi="Arial Narrow"/>
                <w:color w:val="181818"/>
                <w:sz w:val="24"/>
                <w:szCs w:val="24"/>
                <w:lang w:val="ro-RO"/>
              </w:rPr>
              <w:t xml:space="preserve">, </w:t>
            </w:r>
            <w:r w:rsidRPr="001A42FF">
              <w:rPr>
                <w:rFonts w:ascii="Arial Narrow" w:hAnsi="Arial Narrow"/>
                <w:color w:val="181818"/>
                <w:sz w:val="24"/>
                <w:szCs w:val="24"/>
                <w:lang w:val="ro-RO"/>
              </w:rPr>
              <w:t>TRANS-MED</w:t>
            </w:r>
            <w:r w:rsidR="000703F3" w:rsidRPr="001A42FF">
              <w:rPr>
                <w:rFonts w:ascii="Arial Narrow" w:hAnsi="Arial Narrow"/>
                <w:color w:val="181818"/>
                <w:sz w:val="24"/>
                <w:szCs w:val="24"/>
                <w:lang w:val="ro-RO"/>
              </w:rPr>
              <w:t xml:space="preserve">, </w:t>
            </w:r>
            <w:r w:rsidRPr="001A42FF">
              <w:rPr>
                <w:rFonts w:ascii="Arial Narrow" w:hAnsi="Arial Narrow"/>
                <w:color w:val="181818"/>
                <w:sz w:val="24"/>
                <w:szCs w:val="24"/>
                <w:lang w:val="ro-RO"/>
              </w:rPr>
              <w:t>Implementation of a regional project for translational medical research concerning diseases with high impact in population</w:t>
            </w:r>
          </w:p>
        </w:tc>
        <w:tc>
          <w:tcPr>
            <w:tcW w:w="1620" w:type="dxa"/>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p>
        </w:tc>
      </w:tr>
      <w:tr w:rsidR="000703F3" w:rsidRPr="00AB721C" w:rsidTr="00AB721C">
        <w:tc>
          <w:tcPr>
            <w:tcW w:w="828" w:type="dxa"/>
            <w:tcBorders>
              <w:left w:val="nil"/>
              <w:bottom w:val="nil"/>
              <w:right w:val="nil"/>
            </w:tcBorders>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0703F3" w:rsidRPr="00C36599" w:rsidRDefault="000703F3" w:rsidP="000703F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Pr="00C36599">
              <w:rPr>
                <w:rFonts w:ascii="Arial Narrow" w:hAnsi="Arial Narrow"/>
                <w:b/>
                <w:color w:val="181818"/>
                <w:sz w:val="24"/>
                <w:szCs w:val="24"/>
                <w:lang w:val="ro-RO"/>
              </w:rPr>
              <w:t>0</w:t>
            </w:r>
          </w:p>
        </w:tc>
        <w:tc>
          <w:tcPr>
            <w:tcW w:w="1440" w:type="dxa"/>
            <w:shd w:val="clear" w:color="auto" w:fill="D9D9D9"/>
          </w:tcPr>
          <w:p w:rsidR="000703F3" w:rsidRPr="00AB721C" w:rsidRDefault="000703F3" w:rsidP="000703F3">
            <w:pPr>
              <w:pStyle w:val="ListParagraph"/>
              <w:spacing w:after="0" w:line="240" w:lineRule="auto"/>
              <w:ind w:left="0"/>
              <w:jc w:val="both"/>
              <w:rPr>
                <w:rFonts w:ascii="Arial Narrow" w:hAnsi="Arial Narrow"/>
                <w:color w:val="181818"/>
                <w:sz w:val="24"/>
                <w:szCs w:val="24"/>
                <w:lang w:val="ro-RO"/>
              </w:rPr>
            </w:pPr>
          </w:p>
        </w:tc>
      </w:tr>
    </w:tbl>
    <w:p w:rsidR="0047456D" w:rsidRDefault="0047456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7456D" w:rsidRPr="00AB721C" w:rsidTr="00AB721C">
        <w:tc>
          <w:tcPr>
            <w:tcW w:w="828" w:type="dxa"/>
            <w:shd w:val="clear" w:color="auto" w:fill="CCFFFF"/>
          </w:tcPr>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II.a.6.</w:t>
            </w:r>
          </w:p>
        </w:tc>
        <w:tc>
          <w:tcPr>
            <w:tcW w:w="8640" w:type="dxa"/>
            <w:shd w:val="clear" w:color="auto" w:fill="CCFFFF"/>
          </w:tcPr>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național</w:t>
            </w:r>
          </w:p>
        </w:tc>
        <w:tc>
          <w:tcPr>
            <w:tcW w:w="1620" w:type="dxa"/>
            <w:shd w:val="clear" w:color="auto" w:fill="CCFFFF"/>
          </w:tcPr>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CCFFFF"/>
          </w:tcPr>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7456D" w:rsidRPr="00AB721C" w:rsidTr="00AB721C">
        <w:tc>
          <w:tcPr>
            <w:tcW w:w="828" w:type="dxa"/>
          </w:tcPr>
          <w:p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7456D" w:rsidRPr="00AB721C" w:rsidRDefault="00E51EC5" w:rsidP="00AB721C">
            <w:pPr>
              <w:pStyle w:val="ListParagraph"/>
              <w:spacing w:after="0" w:line="240" w:lineRule="auto"/>
              <w:ind w:left="0"/>
              <w:jc w:val="both"/>
              <w:rPr>
                <w:rFonts w:ascii="Arial Narrow" w:hAnsi="Arial Narrow"/>
                <w:color w:val="181818"/>
                <w:sz w:val="24"/>
                <w:szCs w:val="24"/>
                <w:lang w:val="ro-RO"/>
              </w:rPr>
            </w:pPr>
            <w:r w:rsidRPr="00E51EC5">
              <w:rPr>
                <w:rFonts w:ascii="Arial Narrow" w:hAnsi="Arial Narrow"/>
                <w:color w:val="181818"/>
                <w:sz w:val="24"/>
                <w:szCs w:val="24"/>
                <w:lang w:val="ro-RO"/>
              </w:rPr>
              <w:t>Expert Institutional Tip 1</w:t>
            </w:r>
            <w:r>
              <w:rPr>
                <w:rFonts w:ascii="Arial Narrow" w:hAnsi="Arial Narrow"/>
                <w:color w:val="181818"/>
                <w:sz w:val="24"/>
                <w:szCs w:val="24"/>
                <w:lang w:val="ro-RO"/>
              </w:rPr>
              <w:t xml:space="preserve"> proiect </w:t>
            </w:r>
            <w:r w:rsidRPr="00E51EC5">
              <w:rPr>
                <w:rFonts w:ascii="Arial Narrow" w:hAnsi="Arial Narrow"/>
                <w:color w:val="181818"/>
                <w:sz w:val="24"/>
                <w:szCs w:val="24"/>
                <w:lang w:val="ro-RO"/>
              </w:rPr>
              <w:t>POSDRU/155/1.2/S/141278</w:t>
            </w:r>
            <w:r w:rsidR="00C36599">
              <w:rPr>
                <w:rFonts w:ascii="Arial Narrow" w:hAnsi="Arial Narrow"/>
                <w:color w:val="181818"/>
                <w:sz w:val="24"/>
                <w:szCs w:val="24"/>
                <w:lang w:val="ro-RO"/>
              </w:rPr>
              <w:t>,</w:t>
            </w:r>
            <w:r>
              <w:rPr>
                <w:rFonts w:ascii="Arial Narrow" w:hAnsi="Arial Narrow"/>
                <w:color w:val="181818"/>
                <w:sz w:val="24"/>
                <w:szCs w:val="24"/>
                <w:lang w:val="ro-RO"/>
              </w:rPr>
              <w:t xml:space="preserve"> </w:t>
            </w:r>
            <w:r w:rsidRPr="00E51EC5">
              <w:rPr>
                <w:rFonts w:ascii="Arial Narrow" w:hAnsi="Arial Narrow"/>
                <w:color w:val="181818"/>
                <w:sz w:val="24"/>
                <w:szCs w:val="24"/>
                <w:lang w:val="ro-RO"/>
              </w:rPr>
              <w:t>“Politici ba</w:t>
            </w:r>
            <w:r w:rsidR="000B5F76">
              <w:rPr>
                <w:rFonts w:ascii="Arial Narrow" w:hAnsi="Arial Narrow"/>
                <w:color w:val="181818"/>
                <w:sz w:val="24"/>
                <w:szCs w:val="24"/>
                <w:lang w:val="ro-RO"/>
              </w:rPr>
              <w:t>zate pe evidenţe şi impactul as</w:t>
            </w:r>
            <w:r w:rsidRPr="00E51EC5">
              <w:rPr>
                <w:rFonts w:ascii="Arial Narrow" w:hAnsi="Arial Narrow"/>
                <w:color w:val="181818"/>
                <w:sz w:val="24"/>
                <w:szCs w:val="24"/>
                <w:lang w:val="ro-RO"/>
              </w:rPr>
              <w:t>u</w:t>
            </w:r>
            <w:r w:rsidR="000B5F76">
              <w:rPr>
                <w:rFonts w:ascii="Arial Narrow" w:hAnsi="Arial Narrow"/>
                <w:color w:val="181818"/>
                <w:sz w:val="24"/>
                <w:szCs w:val="24"/>
                <w:lang w:val="ro-RO"/>
              </w:rPr>
              <w:t>p</w:t>
            </w:r>
            <w:r w:rsidRPr="00E51EC5">
              <w:rPr>
                <w:rFonts w:ascii="Arial Narrow" w:hAnsi="Arial Narrow"/>
                <w:color w:val="181818"/>
                <w:sz w:val="24"/>
                <w:szCs w:val="24"/>
                <w:lang w:val="ro-RO"/>
              </w:rPr>
              <w:t>ra pieţei forţei de muncă” (INFOHE)</w:t>
            </w:r>
          </w:p>
        </w:tc>
        <w:tc>
          <w:tcPr>
            <w:tcW w:w="1620" w:type="dxa"/>
          </w:tcPr>
          <w:p w:rsidR="0047456D" w:rsidRPr="00AB721C" w:rsidRDefault="00E51EC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Pr>
          <w:p w:rsidR="00E27072" w:rsidRPr="00AB721C"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p>
        </w:tc>
        <w:tc>
          <w:tcPr>
            <w:tcW w:w="10260" w:type="dxa"/>
            <w:gridSpan w:val="2"/>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r w:rsidRPr="00E51EC5">
              <w:rPr>
                <w:rFonts w:ascii="Arial Narrow" w:hAnsi="Arial Narrow"/>
                <w:color w:val="181818"/>
                <w:sz w:val="24"/>
                <w:szCs w:val="24"/>
                <w:lang w:val="ro-RO"/>
              </w:rPr>
              <w:t>Expert Institutional Tip 1</w:t>
            </w:r>
            <w:r>
              <w:rPr>
                <w:rFonts w:ascii="Arial Narrow" w:hAnsi="Arial Narrow"/>
                <w:color w:val="181818"/>
                <w:sz w:val="24"/>
                <w:szCs w:val="24"/>
                <w:lang w:val="ro-RO"/>
              </w:rPr>
              <w:t xml:space="preserve"> proiect </w:t>
            </w:r>
            <w:r w:rsidRPr="009E1316">
              <w:rPr>
                <w:rFonts w:ascii="Arial Narrow" w:hAnsi="Arial Narrow"/>
                <w:color w:val="181818"/>
                <w:sz w:val="24"/>
                <w:szCs w:val="24"/>
                <w:lang w:val="ro-RO"/>
              </w:rPr>
              <w:t>POSDRU/2/1.2/S/5/2009-2013</w:t>
            </w:r>
            <w:r>
              <w:rPr>
                <w:rFonts w:ascii="Arial Narrow" w:hAnsi="Arial Narrow"/>
                <w:color w:val="181818"/>
                <w:sz w:val="24"/>
                <w:szCs w:val="24"/>
                <w:lang w:val="ro-RO"/>
              </w:rPr>
              <w:t xml:space="preserve">, </w:t>
            </w:r>
            <w:r w:rsidRPr="00C65C2E">
              <w:rPr>
                <w:rFonts w:ascii="Arial Narrow" w:hAnsi="Arial Narrow"/>
                <w:color w:val="181818"/>
                <w:sz w:val="24"/>
                <w:szCs w:val="24"/>
                <w:lang w:val="ro-RO"/>
              </w:rPr>
              <w:t>Registrul Matricol Unic (RMU), Dezvoltarea unui sistem informatic integrat (aplicație informatică) pentru sistemul naţional de gestiune a participanţilor în sistemul de învăţământ superior</w:t>
            </w:r>
          </w:p>
        </w:tc>
        <w:tc>
          <w:tcPr>
            <w:tcW w:w="1620" w:type="dxa"/>
          </w:tcPr>
          <w:p w:rsidR="00E27072" w:rsidRDefault="00E27072" w:rsidP="00E2707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Pr="00AB721C"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E27072" w:rsidRPr="00B63463" w:rsidRDefault="00E27072" w:rsidP="00B63463">
            <w:pPr>
              <w:pStyle w:val="ListParagraph"/>
              <w:spacing w:after="0" w:line="240" w:lineRule="auto"/>
              <w:ind w:left="0"/>
              <w:jc w:val="both"/>
              <w:rPr>
                <w:rFonts w:ascii="Arial Narrow" w:hAnsi="Arial Narrow"/>
                <w:color w:val="181818"/>
                <w:sz w:val="24"/>
                <w:szCs w:val="24"/>
                <w:lang w:val="ro-RO"/>
              </w:rPr>
            </w:pPr>
            <w:r w:rsidRPr="00B63463">
              <w:rPr>
                <w:rFonts w:ascii="Arial Narrow" w:hAnsi="Arial Narrow"/>
                <w:color w:val="181818"/>
                <w:sz w:val="24"/>
                <w:szCs w:val="24"/>
                <w:lang w:val="ro-RO"/>
              </w:rPr>
              <w:t xml:space="preserve">Membru </w:t>
            </w:r>
            <w:r w:rsidR="008A48E1" w:rsidRPr="00B63463">
              <w:rPr>
                <w:rFonts w:ascii="Arial Narrow" w:hAnsi="Arial Narrow"/>
                <w:color w:val="181818"/>
                <w:sz w:val="24"/>
                <w:szCs w:val="24"/>
                <w:lang w:val="ro-RO"/>
              </w:rPr>
              <w:t>POSDRU</w:t>
            </w:r>
            <w:r w:rsidRPr="00B63463">
              <w:rPr>
                <w:rFonts w:ascii="Arial Narrow" w:hAnsi="Arial Narrow"/>
                <w:color w:val="181818"/>
                <w:sz w:val="24"/>
                <w:szCs w:val="24"/>
                <w:lang w:val="ro-RO"/>
              </w:rPr>
              <w:t>/86/</w:t>
            </w:r>
            <w:r w:rsidR="008A48E1" w:rsidRPr="00B63463">
              <w:rPr>
                <w:rFonts w:ascii="Arial Narrow" w:hAnsi="Arial Narrow"/>
                <w:color w:val="181818"/>
                <w:sz w:val="24"/>
                <w:szCs w:val="24"/>
                <w:lang w:val="ro-RO"/>
              </w:rPr>
              <w:t>1.2/</w:t>
            </w:r>
            <w:r w:rsidRPr="00B63463">
              <w:rPr>
                <w:rFonts w:ascii="Arial Narrow" w:hAnsi="Arial Narrow"/>
                <w:color w:val="181818"/>
                <w:sz w:val="24"/>
                <w:szCs w:val="24"/>
                <w:lang w:val="ro-RO"/>
              </w:rPr>
              <w:t>S/63815, „E-Mediqua</w:t>
            </w:r>
            <w:r w:rsidR="008A48E1" w:rsidRPr="00B63463">
              <w:rPr>
                <w:rFonts w:ascii="Arial Narrow" w:hAnsi="Arial Narrow"/>
                <w:color w:val="181818"/>
                <w:sz w:val="24"/>
                <w:szCs w:val="24"/>
                <w:lang w:val="ro-RO"/>
              </w:rPr>
              <w:t>l” Calitate și competenţă  profesională europeană în educaţia medicală și în managementul activităţilor e</w:t>
            </w:r>
            <w:r w:rsidRPr="00B63463">
              <w:rPr>
                <w:rFonts w:ascii="Arial Narrow" w:hAnsi="Arial Narrow"/>
                <w:color w:val="181818"/>
                <w:sz w:val="24"/>
                <w:szCs w:val="24"/>
                <w:lang w:val="ro-RO"/>
              </w:rPr>
              <w:t>ducaţionale</w:t>
            </w:r>
          </w:p>
        </w:tc>
        <w:tc>
          <w:tcPr>
            <w:tcW w:w="162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E27072" w:rsidRPr="00E51EC5" w:rsidRDefault="00E27072" w:rsidP="00E27072">
            <w:pPr>
              <w:pStyle w:val="ListParagraph"/>
              <w:spacing w:after="0" w:line="240" w:lineRule="auto"/>
              <w:ind w:left="0"/>
              <w:jc w:val="both"/>
              <w:rPr>
                <w:rFonts w:ascii="Arial Narrow" w:hAnsi="Arial Narrow"/>
                <w:color w:val="181818"/>
                <w:sz w:val="24"/>
                <w:szCs w:val="24"/>
                <w:lang w:val="ro-RO"/>
              </w:rPr>
            </w:pPr>
            <w:r w:rsidRPr="00B85F37">
              <w:rPr>
                <w:rFonts w:ascii="Arial Narrow" w:hAnsi="Arial Narrow"/>
                <w:color w:val="181818"/>
                <w:sz w:val="24"/>
                <w:szCs w:val="24"/>
                <w:lang w:val="ro-RO"/>
              </w:rPr>
              <w:t>PNII – P4INFOSOC 11019 / 2007-2009</w:t>
            </w:r>
            <w:r>
              <w:rPr>
                <w:rFonts w:ascii="Arial Narrow" w:hAnsi="Arial Narrow"/>
                <w:color w:val="181818"/>
                <w:sz w:val="24"/>
                <w:szCs w:val="24"/>
                <w:lang w:val="ro-RO"/>
              </w:rPr>
              <w:t xml:space="preserve">, </w:t>
            </w:r>
            <w:r w:rsidRPr="00B85F37">
              <w:rPr>
                <w:rFonts w:ascii="Arial Narrow" w:hAnsi="Arial Narrow"/>
                <w:color w:val="181818"/>
                <w:sz w:val="24"/>
                <w:szCs w:val="24"/>
                <w:lang w:val="ro-RO"/>
              </w:rPr>
              <w:t>"Simimed" – Integrated managing system for medical informations using standard HL7</w:t>
            </w:r>
          </w:p>
        </w:tc>
        <w:tc>
          <w:tcPr>
            <w:tcW w:w="1620" w:type="dxa"/>
          </w:tcPr>
          <w:p w:rsidR="00E27072" w:rsidRDefault="00E27072" w:rsidP="00E2707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rsidR="00E27072" w:rsidRPr="00B85F37" w:rsidRDefault="00E27072" w:rsidP="00E27072">
            <w:pPr>
              <w:pStyle w:val="ListParagraph"/>
              <w:spacing w:after="0" w:line="240" w:lineRule="auto"/>
              <w:ind w:left="0"/>
              <w:jc w:val="both"/>
              <w:rPr>
                <w:rFonts w:ascii="Arial Narrow" w:hAnsi="Arial Narrow"/>
                <w:color w:val="181818"/>
                <w:sz w:val="24"/>
                <w:szCs w:val="24"/>
                <w:lang w:val="ro-RO"/>
              </w:rPr>
            </w:pPr>
            <w:r w:rsidRPr="004E5005">
              <w:rPr>
                <w:rFonts w:ascii="Arial Narrow" w:hAnsi="Arial Narrow"/>
                <w:color w:val="181818"/>
                <w:sz w:val="24"/>
                <w:szCs w:val="24"/>
                <w:lang w:val="ro-RO"/>
              </w:rPr>
              <w:t>CEEX 03 - INFOSOC 4091 / 2006-2008</w:t>
            </w:r>
            <w:r>
              <w:rPr>
                <w:rFonts w:ascii="Arial Narrow" w:hAnsi="Arial Narrow"/>
                <w:color w:val="181818"/>
                <w:sz w:val="24"/>
                <w:szCs w:val="24"/>
                <w:lang w:val="ro-RO"/>
              </w:rPr>
              <w:t xml:space="preserve">, </w:t>
            </w:r>
            <w:r w:rsidRPr="004E5005">
              <w:rPr>
                <w:rFonts w:ascii="Arial Narrow" w:hAnsi="Arial Narrow"/>
                <w:color w:val="181818"/>
                <w:sz w:val="24"/>
                <w:szCs w:val="24"/>
                <w:lang w:val="ro-RO"/>
              </w:rPr>
              <w:t>„MaternQual” -  Integrated information system for comprehensive evaluation of risk factors associated with risk prediction and quality in obstretics</w:t>
            </w:r>
          </w:p>
        </w:tc>
        <w:tc>
          <w:tcPr>
            <w:tcW w:w="1620" w:type="dxa"/>
          </w:tcPr>
          <w:p w:rsidR="00E27072" w:rsidRDefault="00E27072" w:rsidP="00E27072">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rsidR="00E27072" w:rsidRPr="004E5005" w:rsidRDefault="00E27072" w:rsidP="00E27072">
            <w:pPr>
              <w:pStyle w:val="ListParagraph"/>
              <w:spacing w:after="0" w:line="240" w:lineRule="auto"/>
              <w:ind w:left="0"/>
              <w:jc w:val="both"/>
              <w:rPr>
                <w:rFonts w:ascii="Arial Narrow" w:hAnsi="Arial Narrow"/>
                <w:color w:val="181818"/>
                <w:sz w:val="24"/>
                <w:szCs w:val="24"/>
                <w:lang w:val="ro-RO"/>
              </w:rPr>
            </w:pPr>
            <w:r w:rsidRPr="00FB7057">
              <w:rPr>
                <w:rFonts w:ascii="Arial Narrow" w:hAnsi="Arial Narrow"/>
                <w:color w:val="181818"/>
                <w:sz w:val="24"/>
                <w:szCs w:val="24"/>
                <w:lang w:val="ro-RO"/>
              </w:rPr>
              <w:t>CEEX 11 / 2005-2008</w:t>
            </w:r>
            <w:r>
              <w:rPr>
                <w:rFonts w:ascii="Arial Narrow" w:hAnsi="Arial Narrow"/>
                <w:color w:val="181818"/>
                <w:sz w:val="24"/>
                <w:szCs w:val="24"/>
                <w:lang w:val="ro-RO"/>
              </w:rPr>
              <w:t xml:space="preserve">, </w:t>
            </w:r>
            <w:r w:rsidRPr="00FB7057">
              <w:rPr>
                <w:rFonts w:ascii="Arial Narrow" w:hAnsi="Arial Narrow"/>
                <w:color w:val="181818"/>
                <w:sz w:val="24"/>
                <w:szCs w:val="24"/>
                <w:lang w:val="ro-RO"/>
              </w:rPr>
              <w:t>„NANOSIM” – “Transportation and structuration processes at micro/nanometric scale in biomedicine and materials science</w:t>
            </w:r>
            <w:r>
              <w:rPr>
                <w:rFonts w:ascii="Arial Narrow" w:hAnsi="Arial Narrow"/>
                <w:color w:val="181818"/>
                <w:sz w:val="24"/>
                <w:szCs w:val="24"/>
                <w:lang w:val="ro-RO"/>
              </w:rPr>
              <w:t>”</w:t>
            </w:r>
          </w:p>
        </w:tc>
        <w:tc>
          <w:tcPr>
            <w:tcW w:w="1620" w:type="dxa"/>
          </w:tcPr>
          <w:p w:rsidR="00E27072" w:rsidRDefault="00E27072" w:rsidP="00E27072">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rsidR="00E27072" w:rsidRPr="00FB7057" w:rsidRDefault="00E27072" w:rsidP="00E27072">
            <w:pPr>
              <w:pStyle w:val="ListParagraph"/>
              <w:spacing w:after="0" w:line="240" w:lineRule="auto"/>
              <w:ind w:left="0"/>
              <w:jc w:val="both"/>
              <w:rPr>
                <w:rFonts w:ascii="Arial Narrow" w:hAnsi="Arial Narrow"/>
                <w:color w:val="181818"/>
                <w:sz w:val="24"/>
                <w:szCs w:val="24"/>
                <w:lang w:val="ro-RO"/>
              </w:rPr>
            </w:pPr>
            <w:r w:rsidRPr="00FB7057">
              <w:rPr>
                <w:rFonts w:ascii="Arial Narrow" w:hAnsi="Arial Narrow"/>
                <w:color w:val="181818"/>
                <w:sz w:val="24"/>
                <w:szCs w:val="24"/>
                <w:lang w:val="ro-RO"/>
              </w:rPr>
              <w:t>CEEX 44 / 2005-2008</w:t>
            </w:r>
            <w:r>
              <w:rPr>
                <w:rFonts w:ascii="Arial Narrow" w:hAnsi="Arial Narrow"/>
                <w:color w:val="181818"/>
                <w:sz w:val="24"/>
                <w:szCs w:val="24"/>
                <w:lang w:val="ro-RO"/>
              </w:rPr>
              <w:t xml:space="preserve">, </w:t>
            </w:r>
            <w:r w:rsidRPr="00FB7057">
              <w:rPr>
                <w:rFonts w:ascii="Arial Narrow" w:hAnsi="Arial Narrow"/>
                <w:color w:val="181818"/>
                <w:sz w:val="24"/>
                <w:szCs w:val="24"/>
                <w:lang w:val="ro-RO"/>
              </w:rPr>
              <w:t>“Stem cell therapy for vascular regeneration and reconstruction”</w:t>
            </w:r>
          </w:p>
        </w:tc>
        <w:tc>
          <w:tcPr>
            <w:tcW w:w="1620" w:type="dxa"/>
          </w:tcPr>
          <w:p w:rsidR="00E27072" w:rsidRDefault="00E27072" w:rsidP="00E27072">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rsidR="00E27072" w:rsidRPr="00FB7057" w:rsidRDefault="00E27072" w:rsidP="00E27072">
            <w:pPr>
              <w:pStyle w:val="ListParagraph"/>
              <w:spacing w:after="0" w:line="240" w:lineRule="auto"/>
              <w:ind w:left="0"/>
              <w:jc w:val="both"/>
              <w:rPr>
                <w:rFonts w:ascii="Arial Narrow" w:hAnsi="Arial Narrow"/>
                <w:color w:val="181818"/>
                <w:sz w:val="24"/>
                <w:szCs w:val="24"/>
                <w:lang w:val="ro-RO"/>
              </w:rPr>
            </w:pPr>
            <w:r w:rsidRPr="00FB7057">
              <w:rPr>
                <w:rFonts w:ascii="Arial Narrow" w:hAnsi="Arial Narrow"/>
                <w:color w:val="181818"/>
                <w:sz w:val="24"/>
                <w:szCs w:val="24"/>
                <w:lang w:val="ro-RO"/>
              </w:rPr>
              <w:t>VIASAN 465 / 2004-2006</w:t>
            </w:r>
            <w:r>
              <w:rPr>
                <w:rFonts w:ascii="Arial Narrow" w:hAnsi="Arial Narrow"/>
                <w:color w:val="181818"/>
                <w:sz w:val="24"/>
                <w:szCs w:val="24"/>
                <w:lang w:val="ro-RO"/>
              </w:rPr>
              <w:t xml:space="preserve">, </w:t>
            </w:r>
            <w:r w:rsidRPr="00FB7057">
              <w:rPr>
                <w:rFonts w:ascii="Arial Narrow" w:hAnsi="Arial Narrow"/>
                <w:color w:val="181818"/>
                <w:sz w:val="24"/>
                <w:szCs w:val="24"/>
                <w:lang w:val="ro-RO"/>
              </w:rPr>
              <w:t>„CARDIORISC” - Assessment of cardiovascular risk in young people; methods of best practice in health education</w:t>
            </w:r>
          </w:p>
        </w:tc>
        <w:tc>
          <w:tcPr>
            <w:tcW w:w="1620" w:type="dxa"/>
          </w:tcPr>
          <w:p w:rsidR="00E27072" w:rsidRDefault="00E27072" w:rsidP="00E27072">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rsidR="00E27072" w:rsidRPr="00FB7057" w:rsidRDefault="00E27072" w:rsidP="00E27072">
            <w:pPr>
              <w:pStyle w:val="ListParagraph"/>
              <w:spacing w:after="0" w:line="240" w:lineRule="auto"/>
              <w:ind w:left="0"/>
              <w:jc w:val="both"/>
              <w:rPr>
                <w:rFonts w:ascii="Arial Narrow" w:hAnsi="Arial Narrow"/>
                <w:color w:val="181818"/>
                <w:sz w:val="24"/>
                <w:szCs w:val="24"/>
                <w:lang w:val="ro-RO"/>
              </w:rPr>
            </w:pPr>
            <w:r w:rsidRPr="00FB7057">
              <w:rPr>
                <w:rFonts w:ascii="Arial Narrow" w:hAnsi="Arial Narrow"/>
                <w:color w:val="181818"/>
                <w:sz w:val="24"/>
                <w:szCs w:val="24"/>
                <w:lang w:val="ro-RO"/>
              </w:rPr>
              <w:t>VIASAN 308 / 2004-2006</w:t>
            </w:r>
            <w:r>
              <w:rPr>
                <w:rFonts w:ascii="Arial Narrow" w:hAnsi="Arial Narrow"/>
                <w:color w:val="181818"/>
                <w:sz w:val="24"/>
                <w:szCs w:val="24"/>
                <w:lang w:val="ro-RO"/>
              </w:rPr>
              <w:t xml:space="preserve">, </w:t>
            </w:r>
            <w:r w:rsidRPr="00FB7057">
              <w:rPr>
                <w:rFonts w:ascii="Arial Narrow" w:hAnsi="Arial Narrow"/>
                <w:color w:val="181818"/>
                <w:sz w:val="24"/>
                <w:szCs w:val="24"/>
                <w:lang w:val="ro-RO"/>
              </w:rPr>
              <w:t>“StemBank”- Developing of a regional bank of umbilical cord blood cell and placenta in order to realise the autologus and autogene stem cell transplant</w:t>
            </w:r>
          </w:p>
        </w:tc>
        <w:tc>
          <w:tcPr>
            <w:tcW w:w="1620" w:type="dxa"/>
          </w:tcPr>
          <w:p w:rsidR="00E27072" w:rsidRDefault="00E27072" w:rsidP="00E27072">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bottom w:val="single" w:sz="4" w:space="0" w:color="auto"/>
            </w:tcBorders>
          </w:tcPr>
          <w:p w:rsidR="00E27072" w:rsidRDefault="00E27072" w:rsidP="00E2707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rsidR="00E27072" w:rsidRPr="00FB7057" w:rsidRDefault="00E27072" w:rsidP="00E27072">
            <w:pPr>
              <w:pStyle w:val="ListParagraph"/>
              <w:tabs>
                <w:tab w:val="left" w:pos="4140"/>
              </w:tabs>
              <w:spacing w:after="0" w:line="240" w:lineRule="auto"/>
              <w:ind w:left="0"/>
              <w:jc w:val="both"/>
              <w:rPr>
                <w:rFonts w:ascii="Arial Narrow" w:hAnsi="Arial Narrow"/>
                <w:color w:val="181818"/>
                <w:sz w:val="24"/>
                <w:szCs w:val="24"/>
                <w:lang w:val="ro-RO"/>
              </w:rPr>
            </w:pPr>
            <w:r w:rsidRPr="00FB7057">
              <w:rPr>
                <w:rFonts w:ascii="Arial Narrow" w:hAnsi="Arial Narrow"/>
                <w:color w:val="181818"/>
                <w:sz w:val="24"/>
                <w:szCs w:val="24"/>
                <w:lang w:val="ro-RO"/>
              </w:rPr>
              <w:t>VIASAN  312 / 2004-2006</w:t>
            </w:r>
            <w:r>
              <w:rPr>
                <w:rFonts w:ascii="Arial Narrow" w:hAnsi="Arial Narrow"/>
                <w:color w:val="181818"/>
                <w:sz w:val="24"/>
                <w:szCs w:val="24"/>
                <w:lang w:val="ro-RO"/>
              </w:rPr>
              <w:t xml:space="preserve">, </w:t>
            </w:r>
            <w:r w:rsidRPr="00FB7057">
              <w:rPr>
                <w:rFonts w:ascii="Arial Narrow" w:hAnsi="Arial Narrow"/>
                <w:color w:val="181818"/>
                <w:sz w:val="24"/>
                <w:szCs w:val="24"/>
                <w:lang w:val="ro-RO"/>
              </w:rPr>
              <w:t>“BioVIEW” software package for stimulating of the biological processes with dedicated interface</w:t>
            </w:r>
          </w:p>
        </w:tc>
        <w:tc>
          <w:tcPr>
            <w:tcW w:w="1620" w:type="dxa"/>
          </w:tcPr>
          <w:p w:rsidR="00E27072" w:rsidRDefault="00E27072" w:rsidP="00E27072">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r w:rsidR="00E27072" w:rsidRPr="00AB721C" w:rsidTr="00AB721C">
        <w:tc>
          <w:tcPr>
            <w:tcW w:w="828" w:type="dxa"/>
            <w:tcBorders>
              <w:left w:val="nil"/>
              <w:bottom w:val="nil"/>
              <w:right w:val="nil"/>
            </w:tcBorders>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E27072" w:rsidRPr="0089427D" w:rsidRDefault="00E27072" w:rsidP="00E27072">
            <w:pPr>
              <w:pStyle w:val="ListParagraph"/>
              <w:spacing w:after="0" w:line="240" w:lineRule="auto"/>
              <w:ind w:left="0"/>
              <w:jc w:val="both"/>
              <w:rPr>
                <w:rFonts w:ascii="Arial Narrow" w:hAnsi="Arial Narrow"/>
                <w:b/>
                <w:color w:val="181818"/>
                <w:sz w:val="24"/>
                <w:szCs w:val="24"/>
                <w:lang w:val="ro-RO"/>
              </w:rPr>
            </w:pPr>
            <w:r w:rsidRPr="0089427D">
              <w:rPr>
                <w:rFonts w:ascii="Arial Narrow" w:hAnsi="Arial Narrow"/>
                <w:b/>
                <w:color w:val="181818"/>
                <w:sz w:val="24"/>
                <w:szCs w:val="24"/>
                <w:lang w:val="ro-RO"/>
              </w:rPr>
              <w:t>50</w:t>
            </w:r>
          </w:p>
        </w:tc>
        <w:tc>
          <w:tcPr>
            <w:tcW w:w="1440" w:type="dxa"/>
            <w:shd w:val="clear" w:color="auto" w:fill="D9D9D9"/>
          </w:tcPr>
          <w:p w:rsidR="00E27072" w:rsidRPr="00AB721C" w:rsidRDefault="00E27072" w:rsidP="00E27072">
            <w:pPr>
              <w:pStyle w:val="ListParagraph"/>
              <w:spacing w:after="0" w:line="240" w:lineRule="auto"/>
              <w:ind w:left="0"/>
              <w:jc w:val="both"/>
              <w:rPr>
                <w:rFonts w:ascii="Arial Narrow" w:hAnsi="Arial Narrow"/>
                <w:color w:val="181818"/>
                <w:sz w:val="24"/>
                <w:szCs w:val="24"/>
                <w:lang w:val="ro-RO"/>
              </w:rPr>
            </w:pPr>
          </w:p>
        </w:tc>
      </w:tr>
    </w:tbl>
    <w:p w:rsidR="0039742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3</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ACTIVITATEA ȘTIINȚIFICĂ</w:t>
      </w:r>
    </w:p>
    <w:p w:rsidR="00B87324" w:rsidRDefault="00B87324" w:rsidP="001276EA">
      <w:pPr>
        <w:spacing w:after="0" w:line="240" w:lineRule="auto"/>
        <w:jc w:val="center"/>
        <w:rPr>
          <w:rFonts w:ascii="Arial Narrow" w:hAnsi="Arial Narrow"/>
          <w:b/>
          <w:color w:val="FF0000"/>
          <w:sz w:val="32"/>
          <w:szCs w:val="32"/>
          <w:lang w:val="ro-RO"/>
        </w:rPr>
      </w:pPr>
    </w:p>
    <w:p w:rsidR="00823E48" w:rsidRPr="00823E48" w:rsidRDefault="00A9343F" w:rsidP="00823E48">
      <w:pPr>
        <w:spacing w:after="0" w:line="240" w:lineRule="auto"/>
        <w:jc w:val="both"/>
        <w:rPr>
          <w:rFonts w:ascii="Arial Narrow" w:hAnsi="Arial Narrow"/>
          <w:b/>
          <w:color w:val="0000FF"/>
          <w:sz w:val="28"/>
          <w:szCs w:val="28"/>
          <w:lang w:val="ro-RO"/>
        </w:rPr>
      </w:pPr>
      <w:r w:rsidRPr="00D53497">
        <w:rPr>
          <w:rFonts w:ascii="Arial Narrow" w:hAnsi="Arial Narrow"/>
          <w:b/>
          <w:color w:val="0000FF"/>
          <w:sz w:val="28"/>
          <w:szCs w:val="28"/>
          <w:lang w:val="ro-RO"/>
        </w:rPr>
        <w:t>III.</w:t>
      </w:r>
      <w:r w:rsidR="0039742A" w:rsidRPr="00D53497">
        <w:rPr>
          <w:rFonts w:ascii="Arial Narrow" w:hAnsi="Arial Narrow"/>
          <w:b/>
          <w:color w:val="0000FF"/>
          <w:sz w:val="28"/>
          <w:szCs w:val="28"/>
          <w:lang w:val="ro-RO"/>
        </w:rPr>
        <w:t>a.</w:t>
      </w:r>
      <w:r w:rsidRPr="00D53497">
        <w:rPr>
          <w:rFonts w:ascii="Arial Narrow" w:hAnsi="Arial Narrow"/>
          <w:b/>
          <w:color w:val="0000FF"/>
          <w:sz w:val="28"/>
          <w:szCs w:val="28"/>
          <w:lang w:val="ro-RO"/>
        </w:rPr>
        <w:t xml:space="preserve"> </w:t>
      </w:r>
      <w:r w:rsidR="0039742A" w:rsidRPr="00D53497">
        <w:rPr>
          <w:rFonts w:ascii="Arial Narrow" w:hAnsi="Arial Narrow"/>
          <w:b/>
          <w:color w:val="0000FF"/>
          <w:sz w:val="28"/>
          <w:szCs w:val="28"/>
          <w:lang w:val="ro-RO"/>
        </w:rPr>
        <w:t>Articole publicate în extenso în reviste de circulație internațională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3"/>
        <w:gridCol w:w="1620"/>
        <w:gridCol w:w="1614"/>
        <w:gridCol w:w="1427"/>
      </w:tblGrid>
      <w:tr w:rsidR="004A4E63" w:rsidRPr="00CA0486" w:rsidTr="00AB721C">
        <w:tc>
          <w:tcPr>
            <w:tcW w:w="828" w:type="dxa"/>
            <w:shd w:val="clear" w:color="auto" w:fill="FFFF99"/>
          </w:tcPr>
          <w:p w:rsidR="004A4E63" w:rsidRPr="00CA0486" w:rsidRDefault="004A4E63" w:rsidP="00CA0486">
            <w:pPr>
              <w:pStyle w:val="ListParagraph"/>
              <w:spacing w:after="0" w:line="240" w:lineRule="auto"/>
              <w:ind w:left="0"/>
              <w:rPr>
                <w:rFonts w:ascii="Arial Narrow" w:hAnsi="Arial Narrow"/>
                <w:b/>
                <w:color w:val="181818"/>
                <w:sz w:val="24"/>
                <w:szCs w:val="24"/>
                <w:lang w:val="ro-RO"/>
              </w:rPr>
            </w:pPr>
            <w:r w:rsidRPr="00CA0486">
              <w:rPr>
                <w:rFonts w:ascii="Arial Narrow" w:hAnsi="Arial Narrow"/>
                <w:b/>
                <w:color w:val="181818"/>
                <w:sz w:val="24"/>
                <w:szCs w:val="24"/>
                <w:lang w:val="ro-RO"/>
              </w:rPr>
              <w:t>Nr.</w:t>
            </w:r>
          </w:p>
          <w:p w:rsidR="004A4E63" w:rsidRPr="00CA0486" w:rsidRDefault="004A4E63" w:rsidP="00CA0486">
            <w:pPr>
              <w:pStyle w:val="ListParagraph"/>
              <w:spacing w:after="0" w:line="240" w:lineRule="auto"/>
              <w:ind w:left="0"/>
              <w:rPr>
                <w:rFonts w:ascii="Arial Narrow" w:hAnsi="Arial Narrow"/>
                <w:b/>
                <w:color w:val="181818"/>
                <w:sz w:val="24"/>
                <w:szCs w:val="24"/>
                <w:lang w:val="ro-RO"/>
              </w:rPr>
            </w:pPr>
            <w:r w:rsidRPr="00CA0486">
              <w:rPr>
                <w:rFonts w:ascii="Arial Narrow" w:hAnsi="Arial Narrow"/>
                <w:b/>
                <w:color w:val="181818"/>
                <w:sz w:val="24"/>
                <w:szCs w:val="24"/>
                <w:lang w:val="ro-RO"/>
              </w:rPr>
              <w:t>III.a.2.</w:t>
            </w:r>
          </w:p>
        </w:tc>
        <w:tc>
          <w:tcPr>
            <w:tcW w:w="8640" w:type="dxa"/>
            <w:shd w:val="clear" w:color="auto" w:fill="FFFF99"/>
          </w:tcPr>
          <w:p w:rsidR="004A4E63" w:rsidRPr="00CA0486" w:rsidRDefault="004A4E63" w:rsidP="00AB721C">
            <w:pPr>
              <w:pStyle w:val="ListParagraph"/>
              <w:spacing w:after="0" w:line="240" w:lineRule="auto"/>
              <w:ind w:left="0"/>
              <w:jc w:val="both"/>
              <w:rPr>
                <w:rFonts w:ascii="Arial Narrow" w:hAnsi="Arial Narrow"/>
                <w:b/>
                <w:sz w:val="24"/>
                <w:szCs w:val="24"/>
                <w:lang w:val="ro-RO"/>
              </w:rPr>
            </w:pPr>
            <w:r w:rsidRPr="00CA0486">
              <w:rPr>
                <w:rFonts w:ascii="Arial Narrow" w:hAnsi="Arial Narrow"/>
                <w:b/>
                <w:sz w:val="24"/>
                <w:szCs w:val="24"/>
                <w:lang w:val="ro-RO"/>
              </w:rPr>
              <w:t>Subcriteriu</w:t>
            </w:r>
          </w:p>
          <w:p w:rsidR="004A4E63" w:rsidRPr="00CA0486" w:rsidRDefault="004A4E63" w:rsidP="00AB721C">
            <w:pPr>
              <w:pStyle w:val="ListParagraph"/>
              <w:spacing w:after="0" w:line="240" w:lineRule="auto"/>
              <w:ind w:left="0"/>
              <w:jc w:val="both"/>
              <w:rPr>
                <w:rFonts w:ascii="Arial Narrow" w:hAnsi="Arial Narrow"/>
                <w:b/>
                <w:sz w:val="24"/>
                <w:szCs w:val="24"/>
                <w:lang w:val="ro-RO"/>
              </w:rPr>
            </w:pPr>
            <w:r w:rsidRPr="00CA0486">
              <w:rPr>
                <w:rFonts w:ascii="Arial Narrow" w:hAnsi="Arial Narrow"/>
                <w:b/>
                <w:sz w:val="24"/>
                <w:szCs w:val="24"/>
                <w:lang w:val="ro-RO"/>
              </w:rPr>
              <w:t>In reviste  cotate ISI coautor</w:t>
            </w:r>
          </w:p>
        </w:tc>
        <w:tc>
          <w:tcPr>
            <w:tcW w:w="1620" w:type="dxa"/>
            <w:shd w:val="clear" w:color="auto" w:fill="FFFF99"/>
          </w:tcPr>
          <w:p w:rsidR="004A4E63" w:rsidRPr="00CA0486" w:rsidRDefault="004A4E63" w:rsidP="00AB721C">
            <w:pPr>
              <w:pStyle w:val="ListParagraph"/>
              <w:spacing w:after="0" w:line="240" w:lineRule="auto"/>
              <w:ind w:left="0"/>
              <w:jc w:val="center"/>
              <w:rPr>
                <w:rFonts w:ascii="Arial Narrow" w:hAnsi="Arial Narrow"/>
                <w:b/>
                <w:color w:val="181818"/>
                <w:sz w:val="24"/>
                <w:szCs w:val="24"/>
                <w:lang w:val="ro-RO"/>
              </w:rPr>
            </w:pPr>
            <w:r w:rsidRPr="00CA0486">
              <w:rPr>
                <w:rFonts w:ascii="Arial Narrow" w:hAnsi="Arial Narrow"/>
                <w:b/>
                <w:color w:val="181818"/>
                <w:sz w:val="24"/>
                <w:szCs w:val="24"/>
                <w:lang w:val="ro-RO"/>
              </w:rPr>
              <w:t>Puncte/unitate</w:t>
            </w:r>
          </w:p>
          <w:p w:rsidR="004A4E63" w:rsidRPr="00CA0486" w:rsidRDefault="004A4E63" w:rsidP="00AB721C">
            <w:pPr>
              <w:pStyle w:val="ListParagraph"/>
              <w:spacing w:after="0" w:line="240" w:lineRule="auto"/>
              <w:ind w:left="0"/>
              <w:jc w:val="center"/>
              <w:rPr>
                <w:rFonts w:ascii="Arial Narrow" w:hAnsi="Arial Narrow"/>
                <w:b/>
                <w:color w:val="181818"/>
                <w:sz w:val="24"/>
                <w:szCs w:val="24"/>
                <w:lang w:val="ro-RO"/>
              </w:rPr>
            </w:pPr>
            <w:r w:rsidRPr="00CA0486">
              <w:rPr>
                <w:rFonts w:ascii="Arial Narrow" w:hAnsi="Arial Narrow"/>
                <w:b/>
                <w:color w:val="181818"/>
                <w:sz w:val="24"/>
                <w:szCs w:val="24"/>
                <w:lang w:val="ro-RO"/>
              </w:rPr>
              <w:t>10</w:t>
            </w:r>
          </w:p>
        </w:tc>
        <w:tc>
          <w:tcPr>
            <w:tcW w:w="1620" w:type="dxa"/>
            <w:shd w:val="clear" w:color="auto" w:fill="FFFF99"/>
          </w:tcPr>
          <w:p w:rsidR="004A4E63" w:rsidRPr="00CA0486" w:rsidRDefault="004A4E63" w:rsidP="00AB721C">
            <w:pPr>
              <w:pStyle w:val="ListParagraph"/>
              <w:spacing w:after="0" w:line="240" w:lineRule="auto"/>
              <w:ind w:left="0"/>
              <w:jc w:val="center"/>
              <w:rPr>
                <w:rFonts w:ascii="Arial Narrow" w:hAnsi="Arial Narrow"/>
                <w:b/>
                <w:color w:val="181818"/>
                <w:sz w:val="24"/>
                <w:szCs w:val="24"/>
                <w:lang w:val="ro-RO"/>
              </w:rPr>
            </w:pPr>
            <w:r w:rsidRPr="00CA0486">
              <w:rPr>
                <w:rFonts w:ascii="Arial Narrow" w:hAnsi="Arial Narrow"/>
                <w:b/>
                <w:color w:val="181818"/>
                <w:sz w:val="24"/>
                <w:szCs w:val="24"/>
                <w:lang w:val="ro-RO"/>
              </w:rPr>
              <w:t>Subtotal autoevaluare</w:t>
            </w:r>
          </w:p>
        </w:tc>
        <w:tc>
          <w:tcPr>
            <w:tcW w:w="1440" w:type="dxa"/>
            <w:shd w:val="clear" w:color="auto" w:fill="FFFF99"/>
          </w:tcPr>
          <w:p w:rsidR="004A4E63" w:rsidRPr="00CA0486" w:rsidRDefault="004A4E63" w:rsidP="00AB721C">
            <w:pPr>
              <w:pStyle w:val="ListParagraph"/>
              <w:spacing w:after="0" w:line="240" w:lineRule="auto"/>
              <w:ind w:left="0"/>
              <w:jc w:val="center"/>
              <w:rPr>
                <w:rFonts w:ascii="Arial Narrow" w:hAnsi="Arial Narrow"/>
                <w:b/>
                <w:color w:val="181818"/>
                <w:sz w:val="24"/>
                <w:szCs w:val="24"/>
                <w:lang w:val="ro-RO"/>
              </w:rPr>
            </w:pPr>
            <w:r w:rsidRPr="00CA0486">
              <w:rPr>
                <w:rFonts w:ascii="Arial Narrow" w:hAnsi="Arial Narrow"/>
                <w:b/>
                <w:color w:val="181818"/>
                <w:sz w:val="24"/>
                <w:szCs w:val="24"/>
                <w:lang w:val="ro-RO"/>
              </w:rPr>
              <w:t>Subtotal comisie</w:t>
            </w:r>
          </w:p>
        </w:tc>
      </w:tr>
      <w:tr w:rsidR="005F1DBD" w:rsidRPr="00CA0486" w:rsidTr="009D2ECD">
        <w:tc>
          <w:tcPr>
            <w:tcW w:w="828" w:type="dxa"/>
            <w:vAlign w:val="center"/>
          </w:tcPr>
          <w:p w:rsidR="00B754D1" w:rsidRPr="00CA0486" w:rsidRDefault="00B754D1" w:rsidP="00C033DF">
            <w:pPr>
              <w:numPr>
                <w:ilvl w:val="0"/>
                <w:numId w:val="1"/>
              </w:numPr>
              <w:spacing w:after="0" w:line="240" w:lineRule="auto"/>
              <w:rPr>
                <w:rFonts w:ascii="Arial" w:hAnsi="Arial" w:cs="Arial"/>
                <w:b/>
                <w:sz w:val="24"/>
                <w:szCs w:val="24"/>
                <w:lang w:val="ro-RO"/>
              </w:rPr>
            </w:pPr>
          </w:p>
        </w:tc>
        <w:tc>
          <w:tcPr>
            <w:tcW w:w="10260" w:type="dxa"/>
            <w:gridSpan w:val="2"/>
            <w:vAlign w:val="center"/>
          </w:tcPr>
          <w:p w:rsidR="00B754D1" w:rsidRPr="00CA0486" w:rsidRDefault="00B754D1" w:rsidP="00B754D1">
            <w:pPr>
              <w:spacing w:after="0" w:line="240" w:lineRule="auto"/>
              <w:jc w:val="both"/>
              <w:rPr>
                <w:rFonts w:ascii="Arial Narrow" w:hAnsi="Arial Narrow" w:cs="Arial"/>
                <w:b/>
                <w:sz w:val="24"/>
                <w:szCs w:val="24"/>
                <w:lang w:val="ro-RO"/>
              </w:rPr>
            </w:pPr>
            <w:r w:rsidRPr="00CA0486">
              <w:rPr>
                <w:rFonts w:ascii="Arial Narrow" w:hAnsi="Arial Narrow" w:cs="Arial"/>
                <w:sz w:val="24"/>
                <w:szCs w:val="24"/>
                <w:lang w:val="ro-RO"/>
              </w:rPr>
              <w:t xml:space="preserve">Elisei Moise Hasan, Crenguta Livia Calma*, </w:t>
            </w:r>
            <w:r w:rsidRPr="00F91422">
              <w:rPr>
                <w:rFonts w:ascii="Arial Narrow" w:hAnsi="Arial Narrow" w:cs="Arial"/>
                <w:b/>
                <w:sz w:val="24"/>
                <w:szCs w:val="24"/>
                <w:lang w:val="ro-RO"/>
              </w:rPr>
              <w:t>Anca Tudor</w:t>
            </w:r>
            <w:r w:rsidRPr="00CA0486">
              <w:rPr>
                <w:rFonts w:ascii="Arial Narrow" w:hAnsi="Arial Narrow" w:cs="Arial"/>
                <w:sz w:val="24"/>
                <w:szCs w:val="24"/>
                <w:lang w:val="ro-RO"/>
              </w:rPr>
              <w:t xml:space="preserve">, Cristian Oancea, Voicu Tudorache, Ioan Adrian Petrache, Emanuela Tudorache and Ion Papava, </w:t>
            </w:r>
            <w:r w:rsidRPr="00CA0486">
              <w:rPr>
                <w:rFonts w:ascii="Arial Narrow" w:hAnsi="Arial Narrow" w:cs="Arial"/>
                <w:b/>
                <w:sz w:val="24"/>
                <w:szCs w:val="24"/>
                <w:lang w:val="ro-RO"/>
              </w:rPr>
              <w:t>Coping, Anxiety, and Pain Intensity in Patients Requiring Thoracic Surgery</w:t>
            </w:r>
          </w:p>
          <w:p w:rsidR="00B754D1" w:rsidRPr="00CA0486" w:rsidRDefault="00B754D1" w:rsidP="00B754D1">
            <w:pPr>
              <w:spacing w:after="0" w:line="240" w:lineRule="auto"/>
              <w:jc w:val="both"/>
              <w:rPr>
                <w:rFonts w:ascii="Arial Narrow" w:hAnsi="Arial Narrow" w:cs="Arial"/>
                <w:sz w:val="24"/>
                <w:szCs w:val="24"/>
                <w:lang w:val="ro-RO"/>
              </w:rPr>
            </w:pPr>
            <w:r w:rsidRPr="00CA0486">
              <w:rPr>
                <w:rFonts w:ascii="Arial Narrow" w:hAnsi="Arial Narrow" w:cs="Arial"/>
                <w:b/>
                <w:sz w:val="24"/>
                <w:szCs w:val="24"/>
                <w:lang w:val="ro-RO"/>
              </w:rPr>
              <w:t>MDPI Journal of Personalized Medicine, 2021, 11, 1221: 12 pag. IF=4.945 (doi.org/10.3390/jpm11111221)</w:t>
            </w:r>
          </w:p>
        </w:tc>
        <w:tc>
          <w:tcPr>
            <w:tcW w:w="1620" w:type="dxa"/>
          </w:tcPr>
          <w:p w:rsidR="00B754D1" w:rsidRPr="00CA0486" w:rsidRDefault="008A0F4E" w:rsidP="00B754D1">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B754D1" w:rsidRPr="00CA0486" w:rsidRDefault="00B754D1" w:rsidP="00B754D1">
            <w:pPr>
              <w:pStyle w:val="ListParagraph"/>
              <w:spacing w:after="0" w:line="240" w:lineRule="auto"/>
              <w:ind w:left="0"/>
              <w:jc w:val="both"/>
              <w:rPr>
                <w:rFonts w:ascii="Arial Narrow" w:hAnsi="Arial Narrow"/>
                <w:sz w:val="24"/>
                <w:szCs w:val="24"/>
                <w:lang w:val="ro-RO"/>
              </w:rPr>
            </w:pPr>
          </w:p>
        </w:tc>
      </w:tr>
      <w:tr w:rsidR="005F1DBD" w:rsidRPr="00CA0486" w:rsidTr="000921DA">
        <w:tc>
          <w:tcPr>
            <w:tcW w:w="828" w:type="dxa"/>
            <w:vAlign w:val="center"/>
          </w:tcPr>
          <w:p w:rsidR="008A0F4E" w:rsidRPr="00CA0486" w:rsidRDefault="008A0F4E"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vAlign w:val="center"/>
          </w:tcPr>
          <w:p w:rsidR="008A0F4E" w:rsidRPr="00CA0486" w:rsidRDefault="008A0F4E" w:rsidP="008A0F4E">
            <w:pPr>
              <w:spacing w:after="0" w:line="240" w:lineRule="auto"/>
              <w:jc w:val="both"/>
              <w:rPr>
                <w:rFonts w:ascii="Arial Narrow" w:hAnsi="Arial Narrow" w:cs="Arial"/>
                <w:sz w:val="24"/>
                <w:szCs w:val="24"/>
                <w:lang w:val="ro-RO"/>
              </w:rPr>
            </w:pPr>
            <w:r w:rsidRPr="00CA0486">
              <w:rPr>
                <w:rFonts w:ascii="Arial Narrow" w:hAnsi="Arial Narrow" w:cs="Arial"/>
                <w:sz w:val="24"/>
                <w:szCs w:val="24"/>
                <w:lang w:val="ro-RO"/>
              </w:rPr>
              <w:t xml:space="preserve">Ciprian Ilie Rosca*, Nilima Rajpal Kundnani*, </w:t>
            </w:r>
            <w:r w:rsidRPr="00CA0486">
              <w:rPr>
                <w:rFonts w:ascii="Arial Narrow" w:hAnsi="Arial Narrow" w:cs="Arial"/>
                <w:b/>
                <w:sz w:val="24"/>
                <w:szCs w:val="24"/>
                <w:lang w:val="ro-RO"/>
              </w:rPr>
              <w:t>Anca Tudor*</w:t>
            </w:r>
            <w:r w:rsidRPr="00CA0486">
              <w:rPr>
                <w:rFonts w:ascii="Arial Narrow" w:hAnsi="Arial Narrow" w:cs="Arial"/>
                <w:sz w:val="24"/>
                <w:szCs w:val="24"/>
                <w:lang w:val="ro-RO"/>
              </w:rPr>
              <w:t>, Maria-Silvia Rosca, Violeta-Ariana Nicoras, Gabriela Otiman, Elena Ciurariu, Alin Ionescu, Morariu Stelian, Abhinav Sharma, Claudia Borza, Daniel Florin Lighezan</w:t>
            </w:r>
          </w:p>
          <w:p w:rsidR="008A0F4E" w:rsidRPr="00CA0486" w:rsidRDefault="008A0F4E" w:rsidP="008A0F4E">
            <w:pPr>
              <w:spacing w:after="0" w:line="240" w:lineRule="auto"/>
              <w:jc w:val="both"/>
              <w:rPr>
                <w:rFonts w:ascii="Arial" w:hAnsi="Arial" w:cs="Arial"/>
                <w:b/>
                <w:sz w:val="24"/>
                <w:szCs w:val="24"/>
                <w:lang w:val="ro-RO"/>
              </w:rPr>
            </w:pPr>
            <w:r w:rsidRPr="00CA0486">
              <w:rPr>
                <w:rFonts w:ascii="Arial Narrow" w:hAnsi="Arial Narrow" w:cs="Arial"/>
                <w:b/>
                <w:sz w:val="24"/>
                <w:szCs w:val="24"/>
                <w:lang w:val="ro-RO"/>
              </w:rPr>
              <w:t>Benefits of prescribing low-dose Digoxin in atrial fibrillation, International Journal of Immunopathology and Pharmacology, 2021, 35: 1-8, 8 pag IF=3.219 (DOI: 10.1177/20587384211051955)</w:t>
            </w:r>
          </w:p>
        </w:tc>
        <w:tc>
          <w:tcPr>
            <w:tcW w:w="162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p>
        </w:tc>
      </w:tr>
      <w:tr w:rsidR="005F1DBD" w:rsidRPr="00CA0486" w:rsidTr="000921DA">
        <w:tc>
          <w:tcPr>
            <w:tcW w:w="828" w:type="dxa"/>
            <w:vAlign w:val="center"/>
          </w:tcPr>
          <w:p w:rsidR="008A0F4E" w:rsidRPr="00CA0486" w:rsidRDefault="008A0F4E"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vAlign w:val="center"/>
          </w:tcPr>
          <w:p w:rsidR="008A0F4E" w:rsidRPr="00CA0486" w:rsidRDefault="008A0F4E" w:rsidP="008A0F4E">
            <w:pPr>
              <w:spacing w:after="0" w:line="240" w:lineRule="auto"/>
              <w:jc w:val="both"/>
              <w:rPr>
                <w:rFonts w:ascii="Arial Narrow" w:hAnsi="Arial Narrow" w:cs="Arial"/>
                <w:sz w:val="24"/>
                <w:szCs w:val="24"/>
                <w:lang w:val="ro-RO"/>
              </w:rPr>
            </w:pPr>
            <w:r w:rsidRPr="00CA0486">
              <w:rPr>
                <w:rFonts w:ascii="Arial Narrow" w:hAnsi="Arial Narrow" w:cs="Arial"/>
                <w:sz w:val="24"/>
                <w:szCs w:val="24"/>
                <w:lang w:val="ro-RO"/>
              </w:rPr>
              <w:t>Adelina Raluca Marinescu, Ruxandra Laza</w:t>
            </w:r>
            <w:r w:rsidRPr="00CA0486">
              <w:rPr>
                <w:rFonts w:ascii="Arial Narrow" w:hAnsi="Arial Narrow" w:cs="Arial"/>
                <w:sz w:val="24"/>
                <w:szCs w:val="24"/>
                <w:vertAlign w:val="superscript"/>
                <w:lang w:val="ro-RO"/>
              </w:rPr>
              <w:t>†</w:t>
            </w:r>
            <w:r w:rsidRPr="00CA0486">
              <w:rPr>
                <w:rFonts w:ascii="Arial Narrow" w:hAnsi="Arial Narrow" w:cs="Arial"/>
                <w:sz w:val="24"/>
                <w:szCs w:val="24"/>
                <w:lang w:val="ro-RO"/>
              </w:rPr>
              <w:t>, Virgil Filaret Musta</w:t>
            </w:r>
            <w:r w:rsidRPr="00CA0486">
              <w:rPr>
                <w:rFonts w:ascii="Arial Narrow" w:hAnsi="Arial Narrow" w:cs="Arial"/>
                <w:sz w:val="24"/>
                <w:szCs w:val="24"/>
                <w:vertAlign w:val="superscript"/>
                <w:lang w:val="ro-RO"/>
              </w:rPr>
              <w:t>†</w:t>
            </w:r>
            <w:r w:rsidRPr="00CA0486">
              <w:rPr>
                <w:rFonts w:ascii="Arial Narrow" w:hAnsi="Arial Narrow" w:cs="Arial"/>
                <w:sz w:val="24"/>
                <w:szCs w:val="24"/>
                <w:lang w:val="ro-RO"/>
              </w:rPr>
              <w:t>, Talida Georgiana Cut*, Raluca Dumache</w:t>
            </w:r>
            <w:r w:rsidRPr="00CA0486">
              <w:rPr>
                <w:rFonts w:ascii="Arial Narrow" w:hAnsi="Arial Narrow" w:cs="Arial"/>
                <w:sz w:val="24"/>
                <w:szCs w:val="24"/>
                <w:vertAlign w:val="superscript"/>
                <w:lang w:val="ro-RO"/>
              </w:rPr>
              <w:t>†</w:t>
            </w:r>
            <w:r w:rsidRPr="00CA0486">
              <w:rPr>
                <w:rFonts w:ascii="Arial Narrow" w:hAnsi="Arial Narrow" w:cs="Arial"/>
                <w:sz w:val="24"/>
                <w:szCs w:val="24"/>
                <w:lang w:val="ro-RO"/>
              </w:rPr>
              <w:t xml:space="preserve">, </w:t>
            </w:r>
            <w:r w:rsidRPr="00CA0486">
              <w:rPr>
                <w:rFonts w:ascii="Arial Narrow" w:hAnsi="Arial Narrow" w:cs="Arial"/>
                <w:b/>
                <w:sz w:val="24"/>
                <w:szCs w:val="24"/>
                <w:lang w:val="ro-RO"/>
              </w:rPr>
              <w:t>Anca Tudor</w:t>
            </w:r>
            <w:r w:rsidRPr="00CA0486">
              <w:rPr>
                <w:rFonts w:ascii="Arial Narrow" w:hAnsi="Arial Narrow" w:cs="Arial"/>
                <w:b/>
                <w:sz w:val="24"/>
                <w:szCs w:val="24"/>
                <w:vertAlign w:val="superscript"/>
                <w:lang w:val="ro-RO"/>
              </w:rPr>
              <w:t>†</w:t>
            </w:r>
            <w:r w:rsidRPr="00CA0486">
              <w:rPr>
                <w:rFonts w:ascii="Arial Narrow" w:hAnsi="Arial Narrow" w:cs="Arial"/>
                <w:sz w:val="24"/>
                <w:szCs w:val="24"/>
                <w:lang w:val="ro-RO"/>
              </w:rPr>
              <w:t>, Mirela Porosnicu</w:t>
            </w:r>
            <w:r w:rsidRPr="00CA0486">
              <w:rPr>
                <w:rFonts w:ascii="Arial Narrow" w:hAnsi="Arial Narrow" w:cs="Arial"/>
                <w:sz w:val="24"/>
                <w:szCs w:val="24"/>
                <w:vertAlign w:val="superscript"/>
                <w:lang w:val="ro-RO"/>
              </w:rPr>
              <w:t>†</w:t>
            </w:r>
            <w:r w:rsidRPr="00CA0486">
              <w:rPr>
                <w:rFonts w:ascii="Arial Narrow" w:hAnsi="Arial Narrow" w:cs="Arial"/>
                <w:sz w:val="24"/>
                <w:szCs w:val="24"/>
                <w:lang w:val="ro-RO"/>
              </w:rPr>
              <w:t>, Voichita Elena Lazureanu</w:t>
            </w:r>
            <w:r w:rsidRPr="00CA0486">
              <w:rPr>
                <w:rFonts w:ascii="Arial Narrow" w:hAnsi="Arial Narrow" w:cs="Arial"/>
                <w:sz w:val="24"/>
                <w:szCs w:val="24"/>
                <w:vertAlign w:val="superscript"/>
                <w:lang w:val="ro-RO"/>
              </w:rPr>
              <w:t>†</w:t>
            </w:r>
            <w:r w:rsidRPr="00CA0486">
              <w:rPr>
                <w:rFonts w:ascii="Arial Narrow" w:hAnsi="Arial Narrow" w:cs="Arial"/>
                <w:sz w:val="24"/>
                <w:szCs w:val="24"/>
                <w:lang w:val="ro-RO"/>
              </w:rPr>
              <w:t xml:space="preserve">, Monica Licker - </w:t>
            </w:r>
            <w:r w:rsidRPr="00CA0486">
              <w:rPr>
                <w:rFonts w:ascii="Arial Narrow" w:hAnsi="Arial Narrow" w:cs="Arial"/>
                <w:b/>
                <w:sz w:val="24"/>
                <w:szCs w:val="24"/>
                <w:lang w:val="ro-RO"/>
              </w:rPr>
              <w:t xml:space="preserve">Clostridium Difficile and COVID-19: General Data, Ribotype, Clinical Form, Treatment-Our Experience from the Largest Infectious Diseases </w:t>
            </w:r>
            <w:r w:rsidRPr="00CA0486">
              <w:rPr>
                <w:rFonts w:ascii="Arial Narrow" w:hAnsi="Arial Narrow" w:cs="Arial"/>
                <w:b/>
                <w:sz w:val="24"/>
                <w:szCs w:val="24"/>
                <w:lang w:val="ro-RO"/>
              </w:rPr>
              <w:lastRenderedPageBreak/>
              <w:t>Hospital in Western Romania</w:t>
            </w:r>
            <w:r w:rsidRPr="00CA0486">
              <w:rPr>
                <w:rFonts w:ascii="Arial Narrow" w:hAnsi="Arial Narrow" w:cs="Arial"/>
                <w:sz w:val="24"/>
                <w:szCs w:val="24"/>
                <w:lang w:val="ro-RO"/>
              </w:rPr>
              <w:t xml:space="preserve">, </w:t>
            </w:r>
            <w:r w:rsidRPr="00CA0486">
              <w:rPr>
                <w:rFonts w:ascii="Arial Narrow" w:hAnsi="Arial Narrow" w:cs="Arial"/>
                <w:b/>
                <w:sz w:val="24"/>
                <w:szCs w:val="24"/>
                <w:lang w:val="ro-RO"/>
              </w:rPr>
              <w:t>MDPI Medicina 2021, vol.57, 1099, https://doi.org/10.3390/medicina57101099, ISSN 1648-9144: 10 pag. IF=2.430</w:t>
            </w:r>
          </w:p>
        </w:tc>
        <w:tc>
          <w:tcPr>
            <w:tcW w:w="162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lastRenderedPageBreak/>
              <w:t>10</w:t>
            </w:r>
          </w:p>
        </w:tc>
        <w:tc>
          <w:tcPr>
            <w:tcW w:w="144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p>
        </w:tc>
      </w:tr>
      <w:tr w:rsidR="008A0F4E" w:rsidRPr="00CA0486" w:rsidTr="000921DA">
        <w:tc>
          <w:tcPr>
            <w:tcW w:w="828" w:type="dxa"/>
            <w:tcBorders>
              <w:bottom w:val="single" w:sz="4" w:space="0" w:color="auto"/>
            </w:tcBorders>
            <w:vAlign w:val="center"/>
          </w:tcPr>
          <w:p w:rsidR="008A0F4E" w:rsidRPr="00CA0486" w:rsidRDefault="008A0F4E"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8A0F4E" w:rsidRPr="00CA0486" w:rsidRDefault="008A0F4E" w:rsidP="008A0F4E">
            <w:pPr>
              <w:spacing w:after="0" w:line="240" w:lineRule="auto"/>
              <w:jc w:val="both"/>
              <w:rPr>
                <w:rFonts w:ascii="Arial Narrow" w:hAnsi="Arial Narrow" w:cs="Arial"/>
                <w:sz w:val="24"/>
                <w:szCs w:val="24"/>
                <w:lang w:val="ro-RO"/>
              </w:rPr>
            </w:pPr>
            <w:r w:rsidRPr="00CA0486">
              <w:rPr>
                <w:rFonts w:ascii="Arial Narrow" w:hAnsi="Arial Narrow" w:cs="Arial"/>
                <w:sz w:val="24"/>
                <w:szCs w:val="24"/>
                <w:lang w:val="ro-RO"/>
              </w:rPr>
              <w:t xml:space="preserve">Pompilia Camelia Lăzureanu, Florina Popescu*, </w:t>
            </w:r>
            <w:r w:rsidRPr="00CA0486">
              <w:rPr>
                <w:rFonts w:ascii="Arial Narrow" w:hAnsi="Arial Narrow" w:cs="Arial"/>
                <w:b/>
                <w:sz w:val="24"/>
                <w:szCs w:val="24"/>
                <w:lang w:val="ro-RO"/>
              </w:rPr>
              <w:t>Anca Tudor*</w:t>
            </w:r>
            <w:r w:rsidRPr="00CA0486">
              <w:rPr>
                <w:rFonts w:ascii="Arial Narrow" w:hAnsi="Arial Narrow" w:cs="Arial"/>
                <w:sz w:val="24"/>
                <w:szCs w:val="24"/>
                <w:lang w:val="ro-RO"/>
              </w:rPr>
              <w:t>, Laura Stef, Alina Gabriela Negru, Romeo Mihăilă,</w:t>
            </w:r>
          </w:p>
          <w:p w:rsidR="008A0F4E" w:rsidRPr="00CA0486" w:rsidRDefault="008A0F4E" w:rsidP="008A0F4E">
            <w:pPr>
              <w:spacing w:after="0" w:line="240" w:lineRule="auto"/>
              <w:jc w:val="both"/>
              <w:rPr>
                <w:rFonts w:ascii="Arial Narrow" w:hAnsi="Arial Narrow" w:cs="Arial"/>
                <w:b/>
                <w:sz w:val="24"/>
                <w:szCs w:val="24"/>
                <w:lang w:val="ro-RO"/>
              </w:rPr>
            </w:pPr>
            <w:r w:rsidRPr="00CA0486">
              <w:rPr>
                <w:rFonts w:ascii="Arial Narrow" w:hAnsi="Arial Narrow" w:cs="Arial"/>
                <w:b/>
                <w:sz w:val="24"/>
                <w:szCs w:val="24"/>
                <w:lang w:val="ro-RO"/>
              </w:rPr>
              <w:t>Saliva pH and Flow Rate in Patients with Periodontal Disease and Associated Cardiovascular Disease</w:t>
            </w:r>
          </w:p>
          <w:p w:rsidR="008A0F4E" w:rsidRPr="00CA0486" w:rsidRDefault="008A0F4E" w:rsidP="008A0F4E">
            <w:pPr>
              <w:spacing w:after="0" w:line="240" w:lineRule="auto"/>
              <w:jc w:val="both"/>
              <w:rPr>
                <w:rFonts w:ascii="Arial" w:hAnsi="Arial" w:cs="Arial"/>
                <w:b/>
                <w:sz w:val="24"/>
                <w:szCs w:val="24"/>
                <w:lang w:val="ro-RO"/>
              </w:rPr>
            </w:pPr>
            <w:r w:rsidRPr="00CA0486">
              <w:rPr>
                <w:rFonts w:ascii="Arial Narrow" w:hAnsi="Arial Narrow" w:cs="Arial"/>
                <w:b/>
                <w:sz w:val="24"/>
                <w:szCs w:val="24"/>
                <w:lang w:val="ro-RO"/>
              </w:rPr>
              <w:t>CLINICAL RESEARCH, Medical Science Monitor, 2021; 27: e931362 DOI: 10.12659/MSM.931362, e-ISSN 1643-3750: 13 pag. IF 2.649</w:t>
            </w:r>
          </w:p>
        </w:tc>
        <w:tc>
          <w:tcPr>
            <w:tcW w:w="162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p>
        </w:tc>
      </w:tr>
      <w:tr w:rsidR="005F1DBD" w:rsidRPr="00CA0486" w:rsidTr="009D2ECD">
        <w:tc>
          <w:tcPr>
            <w:tcW w:w="828" w:type="dxa"/>
            <w:vAlign w:val="center"/>
          </w:tcPr>
          <w:p w:rsidR="005F1DBD" w:rsidRPr="00CA0486" w:rsidRDefault="005F1DBD" w:rsidP="00C033DF">
            <w:pPr>
              <w:numPr>
                <w:ilvl w:val="0"/>
                <w:numId w:val="1"/>
              </w:numPr>
              <w:spacing w:after="0" w:line="240" w:lineRule="auto"/>
              <w:rPr>
                <w:rFonts w:ascii="Arial" w:hAnsi="Arial" w:cs="Arial"/>
                <w:b/>
                <w:sz w:val="24"/>
                <w:szCs w:val="24"/>
                <w:lang w:val="ro-RO"/>
              </w:rPr>
            </w:pPr>
          </w:p>
        </w:tc>
        <w:tc>
          <w:tcPr>
            <w:tcW w:w="10260" w:type="dxa"/>
            <w:gridSpan w:val="2"/>
            <w:vAlign w:val="center"/>
          </w:tcPr>
          <w:p w:rsidR="008A0F4E" w:rsidRPr="00CA0486" w:rsidRDefault="008A0F4E" w:rsidP="008A0F4E">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Diana Florina Nica, Alin Gabriel Gabor, Virgil-Florin Duma*</w:t>
            </w:r>
            <w:r w:rsidRPr="00CA0486">
              <w:rPr>
                <w:rFonts w:ascii="Arial Narrow" w:hAnsi="Arial Narrow" w:cs="Arial"/>
                <w:sz w:val="24"/>
                <w:szCs w:val="24"/>
                <w:vertAlign w:val="superscript"/>
                <w:lang w:val="ro-RO"/>
              </w:rPr>
              <w:t>†</w:t>
            </w:r>
            <w:r w:rsidRPr="00CA0486">
              <w:rPr>
                <w:rFonts w:ascii="Arial Narrow" w:hAnsi="Arial Narrow" w:cs="Arial"/>
                <w:sz w:val="24"/>
                <w:szCs w:val="24"/>
                <w:lang w:val="ro-RO"/>
              </w:rPr>
              <w:t xml:space="preserve">, Vlad George Tudericiu,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and Cosmin Sinescu, </w:t>
            </w:r>
            <w:r w:rsidRPr="00CA0486">
              <w:rPr>
                <w:rFonts w:ascii="Arial Narrow" w:hAnsi="Arial Narrow" w:cs="Arial"/>
                <w:b/>
                <w:sz w:val="24"/>
                <w:szCs w:val="24"/>
                <w:lang w:val="ro-RO"/>
              </w:rPr>
              <w:t>Sinus Lift and Implant Insertion on 3D-Printed Polymeric Maxillary Models: Ex Vivo Training for In Vivo Surgical Procedures,MDPI J, Clin. Med. 2021, 10, 4718. https://doi.org/10.3390/jcm10204718, ISSN 2077-0383: 15 pag. IF 4.241</w:t>
            </w:r>
          </w:p>
        </w:tc>
        <w:tc>
          <w:tcPr>
            <w:tcW w:w="162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8A0F4E" w:rsidRPr="00CA0486" w:rsidRDefault="008A0F4E" w:rsidP="008A0F4E">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vAlign w:val="center"/>
          </w:tcPr>
          <w:p w:rsidR="00611CE0" w:rsidRPr="00917184" w:rsidRDefault="00611CE0" w:rsidP="00611CE0">
            <w:pPr>
              <w:spacing w:after="0" w:line="240" w:lineRule="auto"/>
              <w:jc w:val="both"/>
              <w:rPr>
                <w:rFonts w:ascii="Arial" w:hAnsi="Arial" w:cs="Arial"/>
                <w:b/>
                <w:sz w:val="24"/>
                <w:szCs w:val="24"/>
                <w:lang w:val="ro-RO"/>
              </w:rPr>
            </w:pPr>
            <w:r w:rsidRPr="00917184">
              <w:rPr>
                <w:rFonts w:ascii="Arial Narrow" w:hAnsi="Arial Narrow" w:cs="Arial"/>
                <w:sz w:val="24"/>
                <w:szCs w:val="24"/>
                <w:lang w:val="ro-RO"/>
              </w:rPr>
              <w:t xml:space="preserve">N.R. Kundnani, C.I. Rosca, A. Sharma, </w:t>
            </w:r>
            <w:r w:rsidRPr="00917184">
              <w:rPr>
                <w:rFonts w:ascii="Arial Narrow" w:hAnsi="Arial Narrow" w:cs="Arial"/>
                <w:b/>
                <w:sz w:val="24"/>
                <w:szCs w:val="24"/>
                <w:lang w:val="ro-RO"/>
              </w:rPr>
              <w:t>A. Tudor</w:t>
            </w:r>
            <w:r w:rsidRPr="00917184">
              <w:rPr>
                <w:rFonts w:ascii="Arial Narrow" w:hAnsi="Arial Narrow" w:cs="Arial"/>
                <w:sz w:val="24"/>
                <w:szCs w:val="24"/>
                <w:lang w:val="ro-RO"/>
              </w:rPr>
              <w:t xml:space="preserve">, M.S. Rosca, D.D. Nisulescu, H.S. Branea, V. Mocanu, D.C. Crisan, D.R. Buzas, S. Morariu, D.F. Lighezan </w:t>
            </w:r>
            <w:r w:rsidRPr="00917184">
              <w:rPr>
                <w:rFonts w:ascii="Arial Narrow" w:hAnsi="Arial Narrow" w:cs="Arial"/>
                <w:b/>
                <w:sz w:val="24"/>
                <w:szCs w:val="24"/>
                <w:lang w:val="ro-RO"/>
              </w:rPr>
              <w:t>Selecting the right anticoagulant for stroke prevention in atrial fibrillation European Review for Medical and Pharmacological Sciences, 2021, 25: 4499-4505 IF 3.507</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Emilia Ogodescu*, Malina Popa*, Magda Luca, Andreea Igna, Mariana Miron, Krisztina Martha*,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and Carmen Todea </w:t>
            </w:r>
            <w:r w:rsidRPr="00CA0486">
              <w:rPr>
                <w:rFonts w:ascii="Arial Narrow" w:hAnsi="Arial Narrow" w:cs="Arial"/>
                <w:b/>
                <w:sz w:val="24"/>
                <w:szCs w:val="24"/>
                <w:lang w:val="ro-RO"/>
              </w:rPr>
              <w:t>Updating Standards of Facial Growth in Romanian Children and Adolescents Using the Anthropometric Method–A Pilot Study, MDPI, International Journal of Environmental Research and Public Health (Int. J. Environ. Res. Public Health) 2021, 18, 5288. https://doi.org/10.3390/ijerph18105288, ISSN: 1660-4601: 12 pag. IF 3.390</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Anca Boldan, Alina Gabriela Negru, Maria Boldan, Laura Mazilu,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Dorel Popovici, Sorin Săftescu, Constantin Tudor Luca, Serban Mircea Negru </w:t>
            </w:r>
            <w:r w:rsidRPr="00CA0486">
              <w:rPr>
                <w:rFonts w:ascii="Arial Narrow" w:hAnsi="Arial Narrow" w:cs="Arial"/>
                <w:b/>
                <w:sz w:val="24"/>
                <w:szCs w:val="24"/>
                <w:lang w:val="ro-RO"/>
              </w:rPr>
              <w:t>Neoplasia-Associated Pericarditis—Predictor of Cancer Progression? MDPI Diagnostics 2021, 11, 58. https://doi.org/10.3390/diagnostics11010058, ISSN 2075-4418, 12pag. IF 3.706</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Alexandra-Cristina Măroiu, Cosmin Sinescu†, Virgil-Florin Duma*, Florin Topală, Anca Jivănescu, Paul Mircea Popovici,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and Mihai Romînu </w:t>
            </w:r>
            <w:r w:rsidRPr="00CA0486">
              <w:rPr>
                <w:rFonts w:ascii="Arial Narrow" w:hAnsi="Arial Narrow" w:cs="Arial"/>
                <w:b/>
                <w:sz w:val="24"/>
                <w:szCs w:val="24"/>
                <w:lang w:val="ro-RO"/>
              </w:rPr>
              <w:t>Micro-CT and Microscopy Study of Internal and Marginal Gap to Tooth Surface of Crenelated versus Conventional Dental Indirect Veneers, MDPI, Medicina 2021, 57, 772. https://doi.org/10.3390/medicina57080772, ISSN 1648-9144: 26 pag. IF 2.430</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Dana Simona Chita, </w:t>
            </w:r>
            <w:r w:rsidRPr="00CA0486">
              <w:rPr>
                <w:rFonts w:ascii="Arial Narrow" w:hAnsi="Arial Narrow"/>
                <w:b/>
                <w:sz w:val="24"/>
                <w:szCs w:val="24"/>
              </w:rPr>
              <w:t xml:space="preserve">Anca Tudor*, </w:t>
            </w:r>
            <w:r w:rsidRPr="00CA0486">
              <w:rPr>
                <w:rFonts w:ascii="Arial Narrow" w:hAnsi="Arial Narrow"/>
                <w:sz w:val="24"/>
                <w:szCs w:val="24"/>
              </w:rPr>
              <w:t xml:space="preserve">Ruxandra Christodorescu*, Florina Nicoleta Buleu, Raluca Sosdean, Sanda Maria Deme, Simona Mercea, Adina Pop Moldovan, Ana Maria Pah, Any Docu Axelerad, Daniel Docu Axelerad, Simona Ruxanda Dragan, </w:t>
            </w:r>
            <w:r w:rsidRPr="00CA0486">
              <w:rPr>
                <w:rFonts w:ascii="Arial Narrow" w:hAnsi="Arial Narrow"/>
                <w:b/>
                <w:sz w:val="24"/>
                <w:szCs w:val="24"/>
              </w:rPr>
              <w:t xml:space="preserve">MTHFR Gene Polymorphisms Prevalence and Cardiovascular Risk Factors Involved in Cardioembolic Stroke Type and Severity, MDPI Brain Sci. 2020, 10, 476; doi:10.3390/brainsci10080476, </w:t>
            </w:r>
            <w:hyperlink r:id="rId16" w:history="1">
              <w:r w:rsidRPr="00CA0486">
                <w:rPr>
                  <w:rStyle w:val="Hyperlink"/>
                  <w:rFonts w:ascii="Arial Narrow" w:hAnsi="Arial Narrow"/>
                  <w:b/>
                  <w:color w:val="auto"/>
                  <w:sz w:val="24"/>
                  <w:szCs w:val="24"/>
                </w:rPr>
                <w:t>www.mdpi.com/journal/brainsci</w:t>
              </w:r>
            </w:hyperlink>
            <w:r w:rsidRPr="00CA0486">
              <w:rPr>
                <w:rFonts w:ascii="Arial Narrow" w:hAnsi="Arial Narrow"/>
                <w:b/>
                <w:sz w:val="24"/>
                <w:szCs w:val="24"/>
              </w:rPr>
              <w:t>, 19 pag. IF 3.394</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Ana Maria Pah†, Nicoleta Florina Buleu†, </w:t>
            </w:r>
            <w:r w:rsidRPr="00CA0486">
              <w:rPr>
                <w:rFonts w:ascii="Arial Narrow" w:hAnsi="Arial Narrow"/>
                <w:b/>
                <w:sz w:val="24"/>
                <w:szCs w:val="24"/>
              </w:rPr>
              <w:t>Anca Tudor*</w:t>
            </w:r>
            <w:r w:rsidRPr="00CA0486">
              <w:rPr>
                <w:rFonts w:ascii="Arial Narrow" w:hAnsi="Arial Narrow"/>
                <w:sz w:val="24"/>
                <w:szCs w:val="24"/>
              </w:rPr>
              <w:t xml:space="preserve">, Ruxandra Christodorescu*, Dana Velimirovici, Stela Iurciuc, Maria Rada, Gheorghe Stoichescu-Hogea, Marius Badalica-Petrescu, Doina Georgescu, Dorina Nutiu, Mircea Iurciuc, Simona Dragan, </w:t>
            </w:r>
            <w:r w:rsidRPr="00CA0486">
              <w:rPr>
                <w:rFonts w:ascii="Arial Narrow" w:hAnsi="Arial Narrow"/>
                <w:b/>
                <w:sz w:val="24"/>
                <w:szCs w:val="24"/>
              </w:rPr>
              <w:t>Evaluation of Psychological Stress Parameters in Coronary Patients by Three Di</w:t>
            </w:r>
            <w:r w:rsidRPr="00CA0486">
              <w:rPr>
                <w:rFonts w:ascii="Arial" w:hAnsi="Arial" w:cs="Arial"/>
                <w:b/>
                <w:sz w:val="24"/>
                <w:szCs w:val="24"/>
              </w:rPr>
              <w:t>ﬀ</w:t>
            </w:r>
            <w:r w:rsidRPr="00CA0486">
              <w:rPr>
                <w:rFonts w:ascii="Arial Narrow" w:hAnsi="Arial Narrow"/>
                <w:b/>
                <w:sz w:val="24"/>
                <w:szCs w:val="24"/>
              </w:rPr>
              <w:t xml:space="preserve">erent Questionnaires as Pre-Requisite for Comprehensive Rehabilitation, MDPI Brain Sci. 2020, 10, 316; doi:10.3390/brainsci10050316, </w:t>
            </w:r>
            <w:hyperlink r:id="rId17" w:history="1">
              <w:r w:rsidRPr="00CA0486">
                <w:rPr>
                  <w:rStyle w:val="Hyperlink"/>
                  <w:rFonts w:ascii="Arial Narrow" w:hAnsi="Arial Narrow"/>
                  <w:b/>
                  <w:color w:val="auto"/>
                  <w:sz w:val="24"/>
                  <w:szCs w:val="24"/>
                </w:rPr>
                <w:t>www.mdpi.com/journal/brainsci</w:t>
              </w:r>
            </w:hyperlink>
            <w:r w:rsidRPr="00CA0486">
              <w:rPr>
                <w:rFonts w:ascii="Arial Narrow" w:hAnsi="Arial Narrow"/>
                <w:b/>
                <w:sz w:val="24"/>
                <w:szCs w:val="24"/>
              </w:rPr>
              <w:t>, 17 pag, IF 3.394</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Arial"/>
                <w:sz w:val="24"/>
                <w:szCs w:val="24"/>
                <w:lang w:val="ro-RO"/>
              </w:rPr>
            </w:pPr>
            <w:r w:rsidRPr="00CA0486">
              <w:rPr>
                <w:rFonts w:ascii="Arial Narrow" w:hAnsi="Arial Narrow"/>
                <w:sz w:val="24"/>
                <w:szCs w:val="24"/>
              </w:rPr>
              <w:t xml:space="preserve">Valentina Buda*, Andreea Prelipcean*, Minodora Andor*, Liana Dehelean* Olivia Dalleur, Simona Buda, Lavinia Spatar, Maria Cristiana Mabda, Maria Suciu, Corina Danciu, </w:t>
            </w:r>
            <w:r w:rsidRPr="00CA0486">
              <w:rPr>
                <w:rFonts w:ascii="Arial Narrow" w:hAnsi="Arial Narrow"/>
                <w:b/>
                <w:sz w:val="24"/>
                <w:szCs w:val="24"/>
              </w:rPr>
              <w:t>Anca Tudor</w:t>
            </w:r>
            <w:r w:rsidRPr="00CA0486">
              <w:rPr>
                <w:rFonts w:ascii="Arial Narrow" w:hAnsi="Arial Narrow"/>
                <w:sz w:val="24"/>
                <w:szCs w:val="24"/>
              </w:rPr>
              <w:t>, Lucian Petrescu, Carmen Cristescu</w:t>
            </w:r>
          </w:p>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b/>
                <w:sz w:val="24"/>
                <w:szCs w:val="24"/>
              </w:rPr>
              <w:t>Potentially Inappropriate Prescriptions in Ambulatory Elderly Patients Living in Rural Areas of Romania Using STOPP/START (Version 2) Criteria, Dove Press journal: Clinical Interventions in Aging 2020: 15, ISSN: 1178-1998: 407–417, IF 4.458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Cristian Zaharia, Virgil-Florin Duma, Cosmin Sinescu, Vlad Socoliuc, Izabell Craciunescu, Rodica Paula Turcu, Catalin Nicolae Marin, </w:t>
            </w:r>
            <w:r w:rsidRPr="00CA0486">
              <w:rPr>
                <w:rFonts w:ascii="Arial Narrow" w:hAnsi="Arial Narrow"/>
                <w:b/>
                <w:sz w:val="24"/>
                <w:szCs w:val="24"/>
              </w:rPr>
              <w:t>Anca Tudor</w:t>
            </w:r>
            <w:r w:rsidRPr="00CA0486">
              <w:rPr>
                <w:rFonts w:ascii="Arial Narrow" w:hAnsi="Arial Narrow"/>
                <w:sz w:val="24"/>
                <w:szCs w:val="24"/>
              </w:rPr>
              <w:t xml:space="preserve">, Mihai Rominu and Meda-Lavinia Negrutiu </w:t>
            </w:r>
            <w:r w:rsidRPr="00CA0486">
              <w:rPr>
                <w:rFonts w:ascii="Arial Narrow" w:hAnsi="Arial Narrow"/>
                <w:b/>
                <w:sz w:val="24"/>
                <w:szCs w:val="24"/>
              </w:rPr>
              <w:t xml:space="preserve">Dental Adhesive Interfaces Reinforced with Magnetic Nanoparticles: Evaluation and Modeling with Micro-CT versus Optical Microscopy, MDPI Materials 2020, 13, 3908; doi:10.3390/ma13183908, </w:t>
            </w:r>
            <w:hyperlink r:id="rId18" w:history="1">
              <w:r w:rsidRPr="00CA0486">
                <w:rPr>
                  <w:rStyle w:val="Hyperlink"/>
                  <w:rFonts w:ascii="Arial Narrow" w:hAnsi="Arial Narrow"/>
                  <w:b/>
                  <w:color w:val="auto"/>
                  <w:sz w:val="24"/>
                  <w:szCs w:val="24"/>
                </w:rPr>
                <w:t>www.mdpi.com/journal/materials</w:t>
              </w:r>
            </w:hyperlink>
            <w:r w:rsidRPr="00CA0486">
              <w:rPr>
                <w:rFonts w:ascii="Arial Narrow" w:hAnsi="Arial Narrow"/>
                <w:b/>
                <w:sz w:val="24"/>
                <w:szCs w:val="24"/>
              </w:rPr>
              <w:t xml:space="preserve">  24 pag. IF 3.623</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Roxana MARGAN, Zoran-Laurențiu POPA, Madalin-Marius MARGAN, Felix BRATOSIN, Andreea MOZA, </w:t>
            </w:r>
            <w:r w:rsidRPr="00CA0486">
              <w:rPr>
                <w:rFonts w:ascii="Arial Narrow" w:hAnsi="Arial Narrow"/>
                <w:b/>
                <w:sz w:val="24"/>
                <w:szCs w:val="24"/>
              </w:rPr>
              <w:t>Anca TUDOR</w:t>
            </w:r>
            <w:r w:rsidRPr="00CA0486">
              <w:rPr>
                <w:rFonts w:ascii="Arial Narrow" w:hAnsi="Arial Narrow"/>
                <w:sz w:val="24"/>
                <w:szCs w:val="24"/>
              </w:rPr>
              <w:t xml:space="preserve">, Mircea ONOFRIESCU, Bogdan Florin TOMA, Brigitha VLAICU </w:t>
            </w:r>
            <w:r w:rsidRPr="00CA0486">
              <w:rPr>
                <w:rFonts w:ascii="Arial Narrow" w:hAnsi="Arial Narrow"/>
                <w:b/>
                <w:sz w:val="24"/>
                <w:szCs w:val="24"/>
              </w:rPr>
              <w:t>Socio-Economical, Legal And Ethical Issues Raised By Infertility And Assisted Reproductive Techniques In Romania, Revista de cercetare și intervenție socială, 2020, vol. 70, ISSN: 1583-3410 (print), ISSN: 1584-5397 (electronic), https://doi.org/10.33788/rcis.70.13: 214-227, IF 0.310</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Elena Sirbu, Florina Buleu, </w:t>
            </w:r>
            <w:r w:rsidRPr="00CA0486">
              <w:rPr>
                <w:rFonts w:ascii="Arial Narrow" w:hAnsi="Arial Narrow"/>
                <w:b/>
                <w:sz w:val="24"/>
                <w:szCs w:val="24"/>
              </w:rPr>
              <w:t>Anca Tudor</w:t>
            </w:r>
            <w:r w:rsidRPr="00CA0486">
              <w:rPr>
                <w:rFonts w:ascii="Arial Narrow" w:hAnsi="Arial Narrow"/>
                <w:sz w:val="24"/>
                <w:szCs w:val="24"/>
              </w:rPr>
              <w:t xml:space="preserve">, Simona Dragan, </w:t>
            </w:r>
            <w:r w:rsidRPr="00CA0486">
              <w:rPr>
                <w:rFonts w:ascii="Arial Narrow" w:hAnsi="Arial Narrow"/>
                <w:b/>
                <w:sz w:val="24"/>
                <w:szCs w:val="24"/>
              </w:rPr>
              <w:t xml:space="preserve">Vitamin D and disease activity in rheumatoid arthritis patients: a retrospective study in a Romanian cohort, Acta Biochimica Polonica, </w:t>
            </w:r>
            <w:hyperlink r:id="rId19" w:history="1">
              <w:r w:rsidRPr="00CA0486">
                <w:rPr>
                  <w:rStyle w:val="Hyperlink"/>
                  <w:rFonts w:ascii="Arial Narrow" w:hAnsi="Arial Narrow"/>
                  <w:b/>
                  <w:color w:val="auto"/>
                  <w:sz w:val="24"/>
                  <w:szCs w:val="24"/>
                </w:rPr>
                <w:t>https://doi.org/10.18388/abp.2020_5360</w:t>
              </w:r>
            </w:hyperlink>
            <w:r w:rsidRPr="00CA0486">
              <w:rPr>
                <w:rFonts w:ascii="Arial Narrow" w:hAnsi="Arial Narrow"/>
                <w:b/>
                <w:sz w:val="24"/>
                <w:szCs w:val="24"/>
              </w:rPr>
              <w:t>, Vol. 67, No 2/2020: 267–272, IF 2.149</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Victor Bâldea, Ioan Sporea, </w:t>
            </w:r>
            <w:r w:rsidRPr="00CA0486">
              <w:rPr>
                <w:rFonts w:ascii="Arial Narrow" w:hAnsi="Arial Narrow"/>
                <w:b/>
                <w:sz w:val="24"/>
                <w:szCs w:val="24"/>
              </w:rPr>
              <w:t>Anca Tudor</w:t>
            </w:r>
            <w:r w:rsidRPr="00CA0486">
              <w:rPr>
                <w:rFonts w:ascii="Arial Narrow" w:hAnsi="Arial Narrow"/>
                <w:sz w:val="24"/>
                <w:szCs w:val="24"/>
              </w:rPr>
              <w:t xml:space="preserve">, Alina Popescu, Felix Bende, Roxana Șirli, </w:t>
            </w:r>
            <w:r w:rsidRPr="00CA0486">
              <w:rPr>
                <w:rFonts w:ascii="Arial Narrow" w:hAnsi="Arial Narrow"/>
                <w:b/>
                <w:sz w:val="24"/>
                <w:szCs w:val="24"/>
              </w:rPr>
              <w:t>Virtual Touch Quantification using Acoustic Radiation Force Impulse Imaging Technology versus Transient Elastography for the Noninvasive Assessment of Liver Fibrosis in Patients with Chronic Hepatitis B or C using Liver Biopsy as the Gold Standard, J Gastrointestin Liver Dis, June 2020 Vol. 29 No 2, DOI: http://dx.doi.org/10.15403/jgld-2256: 181-190, IF 2.008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Florina Nicoleta Buleu, Constantin Tudor Luca, </w:t>
            </w:r>
            <w:r w:rsidRPr="00CA0486">
              <w:rPr>
                <w:rFonts w:ascii="Arial Narrow" w:hAnsi="Arial Narrow"/>
                <w:b/>
                <w:sz w:val="24"/>
                <w:szCs w:val="24"/>
              </w:rPr>
              <w:t>Anca Tudor*</w:t>
            </w:r>
            <w:r w:rsidRPr="00CA0486">
              <w:rPr>
                <w:rFonts w:ascii="Arial Narrow" w:hAnsi="Arial Narrow"/>
                <w:sz w:val="24"/>
                <w:szCs w:val="24"/>
              </w:rPr>
              <w:t xml:space="preserve">, Marius Badalica-Petrescu, Alexandru Caraba, Ana Pah, Doina Georgescu, Ruxandra Christodorescu, Simona Dragan, </w:t>
            </w:r>
            <w:r w:rsidRPr="00CA0486">
              <w:rPr>
                <w:rFonts w:ascii="Arial Narrow" w:hAnsi="Arial Narrow"/>
                <w:b/>
                <w:sz w:val="24"/>
                <w:szCs w:val="24"/>
              </w:rPr>
              <w:t>Correlations between Vascular Stiffness Indicators, OPG, and 25-OH Vitamin D3 Status in Heart Failure Patients, MDPI Medicina 2019, vol. 55, issue 6, 309; doi: 10.3390/medicina55060309, http://</w:t>
            </w:r>
            <w:hyperlink r:id="rId20" w:history="1">
              <w:r w:rsidRPr="00CA0486">
                <w:rPr>
                  <w:rStyle w:val="Hyperlink"/>
                  <w:rFonts w:ascii="Arial Narrow" w:hAnsi="Arial Narrow"/>
                  <w:b/>
                  <w:color w:val="auto"/>
                  <w:sz w:val="24"/>
                  <w:szCs w:val="24"/>
                </w:rPr>
                <w:t>www.mdpi.com/journal/medicina</w:t>
              </w:r>
            </w:hyperlink>
            <w:r w:rsidRPr="00CA0486">
              <w:rPr>
                <w:rFonts w:ascii="Arial Narrow" w:hAnsi="Arial Narrow"/>
                <w:b/>
                <w:sz w:val="24"/>
                <w:szCs w:val="24"/>
              </w:rPr>
              <w:t>: 12 pag. IF 1.205</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Carolina Gobjila, Marius Lucian Craina, Daniela Oana Toader, Izabella Petre, Corneliu Bogdan Andor, </w:t>
            </w:r>
            <w:r w:rsidRPr="00CA0486">
              <w:rPr>
                <w:rFonts w:ascii="Arial Narrow" w:hAnsi="Arial Narrow"/>
                <w:b/>
                <w:sz w:val="24"/>
                <w:szCs w:val="24"/>
              </w:rPr>
              <w:t>Anca Tudor*</w:t>
            </w:r>
            <w:r w:rsidRPr="00CA0486">
              <w:rPr>
                <w:rFonts w:ascii="Arial Narrow" w:hAnsi="Arial Narrow"/>
                <w:sz w:val="24"/>
                <w:szCs w:val="24"/>
              </w:rPr>
              <w:t xml:space="preserve">, Roxana Ramona Onofrei, Liviu Athos Tamas, Adrian Cosmin Ilie, </w:t>
            </w:r>
            <w:r w:rsidRPr="00CA0486">
              <w:rPr>
                <w:rFonts w:ascii="Arial Narrow" w:hAnsi="Arial Narrow"/>
                <w:b/>
                <w:sz w:val="24"/>
                <w:szCs w:val="24"/>
              </w:rPr>
              <w:t>Pro-inflammatory Cytokines (IL6, IL8 and TNF-α) in the Evaluation of Ovarian Endometriosis Cyst, REVISTA DE CHIMIE (Bucharest) 70, No. 8, 2019: 2944-2947 IF 1.775</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Amadeus Emanuel Dobrescu, Simona Norina Basa, Mărioara Cornianu,  Daniela Cornelia Lazăr, Silviu Cristian Suciu, </w:t>
            </w:r>
            <w:r w:rsidRPr="00CA0486">
              <w:rPr>
                <w:rFonts w:ascii="Arial Narrow" w:hAnsi="Arial Narrow"/>
                <w:b/>
                <w:sz w:val="24"/>
                <w:szCs w:val="24"/>
              </w:rPr>
              <w:t>Anca Tudor</w:t>
            </w:r>
            <w:r w:rsidRPr="00CA0486">
              <w:rPr>
                <w:rFonts w:ascii="Arial Narrow" w:hAnsi="Arial Narrow"/>
                <w:sz w:val="24"/>
                <w:szCs w:val="24"/>
              </w:rPr>
              <w:t xml:space="preserve">, Octavia Cornelia Viţa, Dorin Cristi Tarţă-Marcu, Robert Alexandru Barna, Octavian Fulger Lazăr </w:t>
            </w:r>
            <w:r w:rsidRPr="00CA0486">
              <w:rPr>
                <w:rFonts w:ascii="Arial Narrow" w:hAnsi="Arial Narrow"/>
                <w:b/>
                <w:sz w:val="24"/>
                <w:szCs w:val="24"/>
              </w:rPr>
              <w:t>Prognostic significance of E-cadherin expression in hepatocellular carcinoma: correlations with clinical features, Rom J Morphol Embryol 2019, ISSN (print) 1220–0522, ISSN (online) 2066–8279, 60(4): 1243–1251, IF 1.411</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Gabriel Ilyes, Narcisa Carmen Mladin, Marius Craina, Izabella Petre, Nicolae Suciu, </w:t>
            </w:r>
            <w:r w:rsidRPr="00CA0486">
              <w:rPr>
                <w:rFonts w:ascii="Arial Narrow" w:hAnsi="Arial Narrow"/>
                <w:b/>
                <w:sz w:val="24"/>
                <w:szCs w:val="24"/>
              </w:rPr>
              <w:t>Anca Tudor</w:t>
            </w:r>
            <w:r w:rsidRPr="00CA0486">
              <w:rPr>
                <w:rFonts w:ascii="Arial Narrow" w:hAnsi="Arial Narrow"/>
                <w:sz w:val="24"/>
                <w:szCs w:val="24"/>
              </w:rPr>
              <w:t xml:space="preserve">, Roxana Oancea, Bogdan Andor, Daniela Radu, </w:t>
            </w:r>
            <w:r w:rsidRPr="00CA0486">
              <w:rPr>
                <w:rFonts w:ascii="Arial Narrow" w:hAnsi="Arial Narrow"/>
                <w:b/>
                <w:sz w:val="24"/>
                <w:szCs w:val="24"/>
              </w:rPr>
              <w:t>Procalcitonin as a Marker of the Systemic Inflammatory Response to Infection on Newborn and Children (up to 1 year), REVISTA DE CHIMIE (Bucharest) 2019, 70, No. 3: 969-972, IF 1.755</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Valentina Buda, Minodora Andor, Carmen Cristescu, Mirela Cleopatra Tomescu, Danina M Muntean, Dana Emilia Bâibâță, Diana Aurora Bordejevic, Corina Danciu, Olivia Dalleur, Dorina Coricovac, Zorin Crainiceanu, </w:t>
            </w:r>
            <w:r w:rsidRPr="00CA0486">
              <w:rPr>
                <w:rFonts w:ascii="Arial Narrow" w:hAnsi="Arial Narrow"/>
                <w:b/>
                <w:sz w:val="24"/>
                <w:szCs w:val="24"/>
              </w:rPr>
              <w:t>Anca Tudor</w:t>
            </w:r>
            <w:r w:rsidRPr="00CA0486">
              <w:rPr>
                <w:rFonts w:ascii="Arial Narrow" w:hAnsi="Arial Narrow"/>
                <w:sz w:val="24"/>
                <w:szCs w:val="24"/>
              </w:rPr>
              <w:t xml:space="preserve">, Ionut Ledeti, Lucian Petrescu, </w:t>
            </w:r>
            <w:r w:rsidRPr="00CA0486">
              <w:rPr>
                <w:rFonts w:ascii="Arial Narrow" w:hAnsi="Arial Narrow"/>
                <w:b/>
                <w:sz w:val="24"/>
                <w:szCs w:val="24"/>
              </w:rPr>
              <w:t>Thrombospondin-1 Serum Levels In Hypertensive Patients With Endothelial Dysfunction After One Year Of Treatment With Perindopril, Dove Press journal: Drug Design, Development and Therapy 2019, 13, ISSN 1177-8881: 3515–3526, IF 3.216</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rPr>
              <w:t xml:space="preserve">Ana-Maria Pah, Petru Bucuras, Florina Buleu, </w:t>
            </w:r>
            <w:r w:rsidRPr="00CA0486">
              <w:rPr>
                <w:rFonts w:ascii="Arial Narrow" w:hAnsi="Arial Narrow"/>
                <w:b/>
                <w:sz w:val="24"/>
                <w:szCs w:val="24"/>
              </w:rPr>
              <w:t>Anca Tudor</w:t>
            </w:r>
            <w:r w:rsidRPr="00CA0486">
              <w:rPr>
                <w:rFonts w:ascii="Arial Narrow" w:hAnsi="Arial Narrow"/>
                <w:sz w:val="24"/>
                <w:szCs w:val="24"/>
              </w:rPr>
              <w:t xml:space="preserve">, Stela Iurciuc, Dana Velimirovici, Caius Glad Streian, Marius Badalica-Petrescu, Ruxandra Christodorescu, Simona Dragan, </w:t>
            </w:r>
            <w:r w:rsidRPr="00CA0486">
              <w:rPr>
                <w:rFonts w:ascii="Arial Narrow" w:hAnsi="Arial Narrow"/>
                <w:b/>
                <w:sz w:val="24"/>
                <w:szCs w:val="24"/>
              </w:rPr>
              <w:t xml:space="preserve">The Importance of DS-14 and HADS Questionnaires in Quantifying Psychological Stress in Type 2 Diabetes Mellitus, MDPI Medicina 2019, vol. 55, issue 9,569; doi: 10.3390/medicina55090569, </w:t>
            </w:r>
            <w:r w:rsidRPr="00CA0486">
              <w:rPr>
                <w:rFonts w:ascii="Arial Narrow" w:hAnsi="Arial Narrow" w:cs="Arial"/>
                <w:b/>
                <w:sz w:val="24"/>
                <w:szCs w:val="24"/>
                <w:lang w:val="ro-RO"/>
              </w:rPr>
              <w:t>ISSN 1648-9144</w:t>
            </w:r>
            <w:r w:rsidRPr="00CA0486">
              <w:rPr>
                <w:rFonts w:ascii="Arial Narrow" w:hAnsi="Arial Narrow"/>
                <w:b/>
                <w:sz w:val="24"/>
                <w:szCs w:val="24"/>
              </w:rPr>
              <w:t>: 12 pag IF 1.205</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Ovidiu Alexandru Mederle,* Melania Balas,* Sorin Dumitru Ioanoviciu,* Camelia-Vidita Gurban,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Claudia Borza, </w:t>
            </w:r>
            <w:r w:rsidRPr="00CA0486">
              <w:rPr>
                <w:rFonts w:ascii="Arial Narrow" w:hAnsi="Arial Narrow" w:cs="Arial"/>
                <w:b/>
                <w:sz w:val="24"/>
                <w:szCs w:val="24"/>
                <w:lang w:val="ro-RO"/>
              </w:rPr>
              <w:t xml:space="preserve">Correlations between bone turnover markers, serum magnesium and bone mass density in postmenopausal osteoporosis, </w:t>
            </w:r>
            <w:r w:rsidRPr="00CA0486">
              <w:rPr>
                <w:rFonts w:ascii="Arial Narrow" w:hAnsi="Arial Narrow" w:cs="Arial"/>
                <w:b/>
                <w:bCs/>
                <w:sz w:val="24"/>
                <w:szCs w:val="24"/>
              </w:rPr>
              <w:t xml:space="preserve">Clinical Interventions in Aging 2018:13; </w:t>
            </w:r>
            <w:hyperlink r:id="rId21" w:history="1">
              <w:r w:rsidRPr="00CA0486">
                <w:rPr>
                  <w:rStyle w:val="Hyperlink"/>
                  <w:rFonts w:ascii="Arial Narrow" w:hAnsi="Arial Narrow" w:cs="Arial"/>
                  <w:b/>
                  <w:bCs/>
                  <w:color w:val="auto"/>
                  <w:sz w:val="24"/>
                  <w:szCs w:val="24"/>
                </w:rPr>
                <w:t>http://dx.doi.org/10.2147/CIA.S170111</w:t>
              </w:r>
            </w:hyperlink>
            <w:r w:rsidRPr="00CA0486">
              <w:rPr>
                <w:rFonts w:ascii="Arial Narrow" w:hAnsi="Arial Narrow" w:cs="Arial"/>
                <w:b/>
                <w:bCs/>
                <w:sz w:val="24"/>
                <w:szCs w:val="24"/>
              </w:rPr>
              <w:t xml:space="preserve">, </w:t>
            </w:r>
            <w:r w:rsidRPr="00CA0486">
              <w:rPr>
                <w:rFonts w:ascii="Arial Narrow" w:hAnsi="Arial Narrow"/>
                <w:b/>
                <w:sz w:val="24"/>
                <w:szCs w:val="24"/>
              </w:rPr>
              <w:t>ISSN: 1178-1998</w:t>
            </w:r>
            <w:r w:rsidRPr="00CA0486">
              <w:rPr>
                <w:rFonts w:ascii="Arial Narrow" w:hAnsi="Arial Narrow" w:cs="Arial"/>
                <w:b/>
                <w:bCs/>
                <w:sz w:val="24"/>
                <w:szCs w:val="24"/>
              </w:rPr>
              <w:t xml:space="preserve">: 1383–1389, IF </w:t>
            </w:r>
            <w:r w:rsidRPr="00CA0486">
              <w:rPr>
                <w:rFonts w:ascii="Arial Narrow" w:hAnsi="Arial Narrow" w:cs="Calibri"/>
                <w:b/>
                <w:bCs/>
                <w:sz w:val="24"/>
                <w:szCs w:val="24"/>
                <w:lang w:val="ro-RO"/>
              </w:rPr>
              <w:t>2.585</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Lenuta  Maria Suta#,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Colette Roxana Sandulovici#, Lavinia Stelea*, Daniel Hadaruga, Constantin Mircioiu, Germaine Savoiu Balint, </w:t>
            </w:r>
            <w:r w:rsidRPr="00CA0486">
              <w:rPr>
                <w:rFonts w:ascii="Arial Narrow" w:hAnsi="Arial Narrow" w:cs="Arial"/>
                <w:b/>
                <w:sz w:val="24"/>
                <w:szCs w:val="24"/>
                <w:lang w:val="ro-RO"/>
              </w:rPr>
              <w:t>Multivariate Statistical Analysis Regarding the Formulation of Oxicam-Based Pharmaceutical Hydrogels, REV.CHIM.(Bucharest) 68, No. 4, 2017: 726-731 IF 1.412</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Ioana Golu, Ioan Sporea, Lavinia Moleriu,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Marioara Cornianu, Adrian Vlad, Romulus Timar, Melania Balas, Daniela Amzar, and Mihaela Vlad, </w:t>
            </w:r>
            <w:r w:rsidRPr="00CA0486">
              <w:rPr>
                <w:rFonts w:ascii="Arial Narrow" w:hAnsi="Arial Narrow" w:cs="Arial"/>
                <w:b/>
                <w:sz w:val="24"/>
                <w:szCs w:val="24"/>
                <w:lang w:val="ro-RO"/>
              </w:rPr>
              <w:t>2D-Shear Wave Elastography in the Evaluation of Parathyroid Lesions in Patients with Hyperparathyroidism, Hindawi International Journal of Endocrinology Volume 2017, Article ID 9092120, doi.org/10.1155/2017/9092120, ISSN 1687-8345: 6 pages  IF 2.340</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Golu I, Vlad MM, Dema A, Moleriu LC, </w:t>
            </w:r>
            <w:r w:rsidRPr="00CA0486">
              <w:rPr>
                <w:rFonts w:ascii="Arial Narrow" w:hAnsi="Arial Narrow" w:cs="Arial"/>
                <w:b/>
                <w:sz w:val="24"/>
                <w:szCs w:val="24"/>
                <w:lang w:val="ro-RO"/>
              </w:rPr>
              <w:t>Tudor A</w:t>
            </w:r>
            <w:r w:rsidRPr="00CA0486">
              <w:rPr>
                <w:rFonts w:ascii="Arial Narrow" w:hAnsi="Arial Narrow" w:cs="Arial"/>
                <w:sz w:val="24"/>
                <w:szCs w:val="24"/>
                <w:lang w:val="ro-RO"/>
              </w:rPr>
              <w:t xml:space="preserve">, Iacob M, Popa O, Cornianu M, </w:t>
            </w:r>
            <w:r w:rsidRPr="00CA0486">
              <w:rPr>
                <w:rFonts w:ascii="Arial Narrow" w:hAnsi="Arial Narrow" w:cs="Arial"/>
                <w:b/>
                <w:sz w:val="24"/>
                <w:szCs w:val="24"/>
                <w:lang w:val="ro-RO"/>
              </w:rPr>
              <w:t>The absence of CD56 expression can differentiate papillary thyroid carcinoma from other thyroid lesions, Indian J Pathol Microbiol. 2017, 60(2), doi: 10.4103/0377-4929.208378, ISSN 0974-5130:161-166, IF 0.529</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B67D3A" w:rsidRDefault="00611CE0" w:rsidP="00611CE0">
            <w:pPr>
              <w:spacing w:after="0" w:line="240" w:lineRule="auto"/>
              <w:jc w:val="both"/>
              <w:rPr>
                <w:rFonts w:ascii="Arial Narrow" w:hAnsi="Arial Narrow" w:cs="Arial"/>
                <w:sz w:val="24"/>
                <w:szCs w:val="24"/>
                <w:lang w:val="ro-RO"/>
              </w:rPr>
            </w:pPr>
            <w:r w:rsidRPr="00B67D3A">
              <w:rPr>
                <w:rFonts w:ascii="Arial Narrow" w:hAnsi="Arial Narrow" w:cs="Arial"/>
                <w:sz w:val="24"/>
                <w:szCs w:val="24"/>
                <w:lang w:val="ro-RO"/>
              </w:rPr>
              <w:t xml:space="preserve">Minciu, Radu; </w:t>
            </w:r>
            <w:r w:rsidRPr="00B67D3A">
              <w:rPr>
                <w:rFonts w:ascii="Arial Narrow" w:hAnsi="Arial Narrow" w:cs="Arial"/>
                <w:b/>
                <w:sz w:val="24"/>
                <w:szCs w:val="24"/>
                <w:lang w:val="ro-RO"/>
              </w:rPr>
              <w:t>Tudor, Anca</w:t>
            </w:r>
            <w:r w:rsidRPr="00B67D3A">
              <w:rPr>
                <w:rFonts w:ascii="Arial Narrow" w:hAnsi="Arial Narrow" w:cs="Arial"/>
                <w:sz w:val="24"/>
                <w:szCs w:val="24"/>
                <w:lang w:val="ro-RO"/>
              </w:rPr>
              <w:t>; Pupca, Gheorghe; Daminescu, Livius; Dumache, Raluca</w:t>
            </w:r>
          </w:p>
          <w:p w:rsidR="00611CE0" w:rsidRPr="00B67D3A" w:rsidRDefault="00611CE0" w:rsidP="00611CE0">
            <w:pPr>
              <w:spacing w:after="0" w:line="240" w:lineRule="auto"/>
              <w:jc w:val="both"/>
              <w:rPr>
                <w:rFonts w:ascii="Arial Narrow" w:hAnsi="Arial Narrow" w:cs="Arial"/>
                <w:sz w:val="24"/>
                <w:szCs w:val="24"/>
                <w:lang w:val="ro-RO"/>
              </w:rPr>
            </w:pPr>
            <w:r w:rsidRPr="00B67D3A">
              <w:rPr>
                <w:rFonts w:ascii="Arial Narrow" w:hAnsi="Arial Narrow" w:cs="Arial"/>
                <w:b/>
                <w:sz w:val="24"/>
                <w:szCs w:val="24"/>
                <w:lang w:val="ro-RO"/>
              </w:rPr>
              <w:t>Renal Cancer Diagnosed by Noninvasive Methods from Body Fluids by Quantitative Methylation-Specific PCR(qMSP) CLINICAL LABORATORY 2016, vol.62, issue 8, ISSN 1433-6510: 1563-1568, IF=0.928 (DOI:</w:t>
            </w:r>
            <w:r w:rsidRPr="00B67D3A">
              <w:rPr>
                <w:sz w:val="24"/>
                <w:szCs w:val="24"/>
              </w:rPr>
              <w:t xml:space="preserve"> </w:t>
            </w:r>
            <w:r w:rsidRPr="00B67D3A">
              <w:rPr>
                <w:rFonts w:ascii="Arial Narrow" w:hAnsi="Arial Narrow" w:cs="Arial"/>
                <w:b/>
                <w:sz w:val="24"/>
                <w:szCs w:val="24"/>
                <w:lang w:val="ro-RO"/>
              </w:rPr>
              <w:t>10.7754/Clin.Lab.2016.160130)</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Arial"/>
                <w:b/>
                <w:sz w:val="24"/>
                <w:szCs w:val="24"/>
                <w:lang w:val="ro-RO"/>
              </w:rPr>
            </w:pPr>
            <w:r w:rsidRPr="00CA0486">
              <w:rPr>
                <w:rFonts w:ascii="Arial Narrow" w:hAnsi="Arial Narrow" w:cs="Arial"/>
                <w:sz w:val="24"/>
                <w:szCs w:val="24"/>
                <w:lang w:val="pt-BR"/>
              </w:rPr>
              <w:t xml:space="preserve">Adelina Elena Stoia, </w:t>
            </w:r>
            <w:r w:rsidRPr="00CA0486">
              <w:rPr>
                <w:rFonts w:ascii="Arial Narrow" w:hAnsi="Arial Narrow" w:cs="Arial"/>
                <w:b/>
                <w:sz w:val="24"/>
                <w:szCs w:val="24"/>
                <w:lang w:val="pt-BR"/>
              </w:rPr>
              <w:t xml:space="preserve">Anca Tudor, </w:t>
            </w:r>
            <w:r w:rsidRPr="00CA0486">
              <w:rPr>
                <w:rFonts w:ascii="Arial Narrow" w:hAnsi="Arial Narrow" w:cs="Arial"/>
                <w:b/>
                <w:sz w:val="24"/>
                <w:szCs w:val="24"/>
                <w:lang w:val="ro-RO"/>
              </w:rPr>
              <w:t>New Aspects of the Acrylic Teeth Denture Base Resin Bond Strength</w:t>
            </w:r>
          </w:p>
          <w:p w:rsidR="00611CE0" w:rsidRPr="00CA0486" w:rsidRDefault="00611CE0" w:rsidP="00611CE0">
            <w:pPr>
              <w:spacing w:after="0" w:line="240" w:lineRule="auto"/>
              <w:jc w:val="both"/>
              <w:rPr>
                <w:rFonts w:ascii="Arial Narrow" w:hAnsi="Arial Narrow" w:cs="Arial"/>
                <w:sz w:val="24"/>
                <w:szCs w:val="24"/>
                <w:lang w:val="ro-RO"/>
              </w:rPr>
            </w:pPr>
            <w:r w:rsidRPr="00CA0486">
              <w:rPr>
                <w:rFonts w:ascii="Arial Narrow" w:hAnsi="Arial Narrow" w:cs="Arial"/>
                <w:b/>
                <w:sz w:val="24"/>
                <w:szCs w:val="24"/>
                <w:lang w:val="ro-RO"/>
              </w:rPr>
              <w:t xml:space="preserve">MATERIALE PLASTICE, martie 2016, vol.53, nr.1: 58-60 IF </w:t>
            </w:r>
            <w:r w:rsidRPr="00CA0486">
              <w:rPr>
                <w:rFonts w:ascii="Times New Roman" w:eastAsia="Calibri" w:hAnsi="Times New Roman"/>
                <w:b/>
                <w:bCs/>
                <w:sz w:val="24"/>
                <w:szCs w:val="24"/>
              </w:rPr>
              <w:t>0.778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Arial"/>
                <w:sz w:val="24"/>
                <w:szCs w:val="24"/>
                <w:lang w:val="ro-RO"/>
              </w:rPr>
              <w:t xml:space="preserve">Florina Stoica, Daniela Ionescu, Alina Heghes, Cristina Trandafirescu, Nicoleta Andreescu*,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Sebastian Olariu, Alina Stanciu, Mihaela Galea, Maria Puiu, </w:t>
            </w:r>
            <w:r w:rsidRPr="00CA0486">
              <w:rPr>
                <w:rFonts w:ascii="Arial Narrow" w:hAnsi="Arial Narrow" w:cs="Arial"/>
                <w:b/>
                <w:sz w:val="24"/>
                <w:szCs w:val="24"/>
                <w:lang w:val="ro-RO"/>
              </w:rPr>
              <w:t xml:space="preserve">Vascular Endothelial Growth Factor Gene Polymorphism Susceptibility Predictor for Severe Retinopathy of Prematurity?, REV.CHIM.(Bucharest) 2016, 67, No. 12, </w:t>
            </w:r>
            <w:r w:rsidRPr="00CA0486">
              <w:rPr>
                <w:rFonts w:ascii="Arial Narrow" w:hAnsi="Arial Narrow" w:cs="Calibri"/>
                <w:b/>
                <w:bCs/>
                <w:sz w:val="24"/>
                <w:szCs w:val="24"/>
                <w:lang w:val="ro-RO"/>
              </w:rPr>
              <w:t>ISSN 0034-7752</w:t>
            </w:r>
            <w:r w:rsidRPr="00CA0486">
              <w:rPr>
                <w:rFonts w:ascii="Arial Narrow" w:hAnsi="Arial Narrow" w:cs="Arial"/>
                <w:b/>
                <w:sz w:val="24"/>
                <w:szCs w:val="24"/>
                <w:lang w:val="ro-RO"/>
              </w:rPr>
              <w:t>: 2522-2525, IF 1.232</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sz w:val="24"/>
                <w:szCs w:val="24"/>
                <w:lang w:val="ro-RO"/>
              </w:rPr>
              <w:t xml:space="preserve">Laurențiu Pirtea, Dorin Grigoraş, Petru Matusz, Marilena Pirtea, Lavinia Moleriu, </w:t>
            </w:r>
            <w:r w:rsidRPr="00CA0486">
              <w:rPr>
                <w:rFonts w:ascii="Arial Narrow" w:hAnsi="Arial Narrow"/>
                <w:b/>
                <w:sz w:val="24"/>
                <w:szCs w:val="24"/>
                <w:lang w:val="ro-RO"/>
              </w:rPr>
              <w:t>Anca Tudor</w:t>
            </w:r>
            <w:r w:rsidRPr="00CA0486">
              <w:rPr>
                <w:rFonts w:ascii="Arial Narrow" w:hAnsi="Arial Narrow"/>
                <w:sz w:val="24"/>
                <w:szCs w:val="24"/>
                <w:lang w:val="ro-RO"/>
              </w:rPr>
              <w:t xml:space="preserve">, Răzvan Ilina, Cristina Secoşan, Florin Horhat and Octavian Mazilu, </w:t>
            </w:r>
            <w:r w:rsidRPr="00CA0486">
              <w:rPr>
                <w:rFonts w:ascii="Arial Narrow" w:hAnsi="Arial Narrow" w:cs="Calibri"/>
                <w:b/>
                <w:bCs/>
                <w:sz w:val="24"/>
                <w:szCs w:val="24"/>
              </w:rPr>
              <w:t xml:space="preserve">Age and HPV type as risk factors for HPV persistence after loop excision in patients with high grade cervical lesions: an observational study, BMC Surgery 2016, 16,70 DOI 10.1186/s12893-016-0185-7, ISSN: 14712482: 7 pages IF </w:t>
            </w:r>
            <w:r w:rsidRPr="00CA0486">
              <w:rPr>
                <w:rFonts w:ascii="Arial Narrow" w:hAnsi="Arial Narrow" w:cs="Calibri"/>
                <w:b/>
                <w:bCs/>
                <w:sz w:val="24"/>
                <w:szCs w:val="24"/>
                <w:lang w:val="ro-RO"/>
              </w:rPr>
              <w:t>1.422</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Arial"/>
                <w:sz w:val="24"/>
                <w:szCs w:val="24"/>
                <w:lang w:val="ro-RO"/>
              </w:rPr>
            </w:pPr>
            <w:r w:rsidRPr="00CA0486">
              <w:rPr>
                <w:rFonts w:ascii="Arial Narrow" w:hAnsi="Arial Narrow" w:cs="Calibri"/>
                <w:bCs/>
                <w:sz w:val="24"/>
                <w:szCs w:val="24"/>
              </w:rPr>
              <w:t xml:space="preserve">Anca Maria Cimpean, Ionut Marcel Cobec, Raluca Amalia Ceaușu, Roxana Popescu, </w:t>
            </w:r>
            <w:r w:rsidRPr="00CA0486">
              <w:rPr>
                <w:rFonts w:ascii="Arial Narrow" w:hAnsi="Arial Narrow" w:cs="Calibri"/>
                <w:b/>
                <w:bCs/>
                <w:sz w:val="24"/>
                <w:szCs w:val="24"/>
              </w:rPr>
              <w:t>Anca Tudor</w:t>
            </w:r>
            <w:r w:rsidRPr="00CA0486">
              <w:rPr>
                <w:rFonts w:ascii="Arial Narrow" w:hAnsi="Arial Narrow" w:cs="Calibri"/>
                <w:bCs/>
                <w:sz w:val="24"/>
                <w:szCs w:val="24"/>
              </w:rPr>
              <w:t>, Marius Raica</w:t>
            </w:r>
          </w:p>
          <w:p w:rsidR="00611CE0" w:rsidRPr="00CA0486" w:rsidRDefault="00611CE0" w:rsidP="00611CE0">
            <w:pPr>
              <w:spacing w:after="0" w:line="240" w:lineRule="auto"/>
              <w:jc w:val="both"/>
              <w:rPr>
                <w:rFonts w:ascii="Arial Narrow" w:hAnsi="Arial Narrow" w:cs="Arial"/>
                <w:b/>
                <w:sz w:val="24"/>
                <w:szCs w:val="24"/>
                <w:lang w:val="ro-RO"/>
              </w:rPr>
            </w:pPr>
            <w:r w:rsidRPr="00CA0486">
              <w:rPr>
                <w:rFonts w:ascii="Arial Narrow" w:hAnsi="Arial Narrow" w:cs="Calibri"/>
                <w:b/>
                <w:bCs/>
                <w:sz w:val="24"/>
                <w:szCs w:val="24"/>
              </w:rPr>
              <w:t>Platelet Derived Growth Factor BB: A “Must-have” Therapeutic Target “Redivivus” in Ovarian Cancer</w:t>
            </w:r>
          </w:p>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
                <w:bCs/>
                <w:sz w:val="24"/>
                <w:szCs w:val="24"/>
              </w:rPr>
              <w:t xml:space="preserve">CANCER GENOMICS &amp;PROTEOMICS, 2016, vol.13, ISSN: 1109-6535, 1790-6245: 511-518, IF </w:t>
            </w:r>
            <w:r w:rsidRPr="00CA0486">
              <w:rPr>
                <w:rFonts w:ascii="Arial Narrow" w:hAnsi="Arial Narrow" w:cs="Calibri"/>
                <w:b/>
                <w:bCs/>
                <w:sz w:val="24"/>
                <w:szCs w:val="24"/>
                <w:lang w:val="ro-RO"/>
              </w:rPr>
              <w:t>1.892</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Cs/>
                <w:sz w:val="24"/>
                <w:szCs w:val="24"/>
              </w:rPr>
              <w:t xml:space="preserve">Laurentiu Pirtea, Dorin Grigoras, Petru Matusz, Marilena Pirtea, Lavinia Moleriu, </w:t>
            </w:r>
            <w:r w:rsidRPr="00CA0486">
              <w:rPr>
                <w:rFonts w:ascii="Arial Narrow" w:hAnsi="Arial Narrow" w:cs="Calibri"/>
                <w:b/>
                <w:bCs/>
                <w:sz w:val="24"/>
                <w:szCs w:val="24"/>
              </w:rPr>
              <w:t>Anca Tudor</w:t>
            </w:r>
            <w:r w:rsidRPr="00CA0486">
              <w:rPr>
                <w:rFonts w:ascii="Arial Narrow" w:hAnsi="Arial Narrow" w:cs="Calibri"/>
                <w:bCs/>
                <w:sz w:val="24"/>
                <w:szCs w:val="24"/>
              </w:rPr>
              <w:t xml:space="preserve">, Razvan Ilina, Cristina Secosan, Florin Horhat, Octavian Mazilu, </w:t>
            </w:r>
            <w:r w:rsidRPr="00CA0486">
              <w:rPr>
                <w:rFonts w:ascii="Arial Narrow" w:hAnsi="Arial Narrow" w:cs="Calibri"/>
                <w:b/>
                <w:bCs/>
                <w:sz w:val="24"/>
                <w:szCs w:val="24"/>
              </w:rPr>
              <w:t xml:space="preserve">Human Papilloma Virus Persistence after Cone Excision in Women with Cervical High Grade Squamous Intraepithelial Lesion: A Prospective Study, Hindawi Publishing Corporation, Canadian Journal of Infectious Diseases and Medical Microbiology, Volume 2016, Article ID 3076380, ISSN: 17129532, 19181493: 6 pages IF </w:t>
            </w:r>
            <w:r w:rsidRPr="00CA0486">
              <w:rPr>
                <w:rFonts w:ascii="Arial Narrow" w:hAnsi="Arial Narrow" w:cs="Calibri"/>
                <w:b/>
                <w:bCs/>
                <w:sz w:val="24"/>
                <w:szCs w:val="24"/>
                <w:lang w:val="ro-RO"/>
              </w:rPr>
              <w:t>1.459</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Calibri"/>
                <w:bCs/>
                <w:sz w:val="24"/>
                <w:szCs w:val="24"/>
              </w:rPr>
            </w:pPr>
            <w:r w:rsidRPr="00CA0486">
              <w:rPr>
                <w:rFonts w:ascii="Arial Narrow" w:hAnsi="Arial Narrow" w:cs="Calibri"/>
                <w:bCs/>
                <w:sz w:val="24"/>
                <w:szCs w:val="24"/>
                <w:lang w:val="ro-RO"/>
              </w:rPr>
              <w:t xml:space="preserve">Ruxandra Sava Rosianu, C.Sinescu, Meda Lavinia Negrutiu, T.Hosszu,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Angela Codruta Podariu</w:t>
            </w:r>
          </w:p>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
                <w:bCs/>
                <w:sz w:val="24"/>
                <w:szCs w:val="24"/>
                <w:lang w:val="ro-RO"/>
              </w:rPr>
              <w:t>Microscopic Assessment of the Enamel Etching Pattern According to Different Etching Times Using Orthophosphoric Acid Gels, MATERIALE PLASTICE, 2016, vol.53, nr.1, ISSN: 2668-8220: 153-156, IF 0.778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Arial"/>
                <w:b/>
                <w:sz w:val="24"/>
                <w:szCs w:val="24"/>
                <w:lang w:val="ro-RO"/>
              </w:rPr>
            </w:pPr>
            <w:r w:rsidRPr="00CA0486">
              <w:rPr>
                <w:rFonts w:ascii="Arial Narrow" w:hAnsi="Arial Narrow" w:cs="Arial"/>
                <w:sz w:val="24"/>
                <w:szCs w:val="24"/>
                <w:lang w:val="pt-BR"/>
              </w:rPr>
              <w:t xml:space="preserve">Marcauteanu, C., Stoica, E.T., Bortun, C., Negrutiu, M.L., Sinescu, C., </w:t>
            </w:r>
            <w:r w:rsidRPr="00CA0486">
              <w:rPr>
                <w:rFonts w:ascii="Arial Narrow" w:hAnsi="Arial Narrow" w:cs="Arial"/>
                <w:b/>
                <w:sz w:val="24"/>
                <w:szCs w:val="24"/>
                <w:lang w:val="pt-BR"/>
              </w:rPr>
              <w:t xml:space="preserve">Tudor, A., </w:t>
            </w:r>
            <w:r w:rsidRPr="00CA0486">
              <w:rPr>
                <w:rFonts w:ascii="Arial Narrow" w:hAnsi="Arial Narrow" w:cs="Arial"/>
                <w:b/>
                <w:sz w:val="24"/>
                <w:szCs w:val="24"/>
                <w:lang w:val="ro-RO"/>
              </w:rPr>
              <w:t>Advantages of a polyethylene terephthalate glycolmodified coated with a thermoplastic polyurethane as an occlusal appliance material</w:t>
            </w:r>
          </w:p>
          <w:p w:rsidR="00611CE0" w:rsidRPr="00CA0486" w:rsidRDefault="00611CE0" w:rsidP="00611CE0">
            <w:pPr>
              <w:spacing w:after="0" w:line="240" w:lineRule="auto"/>
              <w:jc w:val="both"/>
              <w:rPr>
                <w:rFonts w:ascii="Arial Narrow" w:hAnsi="Arial Narrow" w:cs="Arial"/>
                <w:sz w:val="24"/>
                <w:szCs w:val="24"/>
                <w:lang w:val="pt-BR"/>
              </w:rPr>
            </w:pPr>
            <w:r w:rsidRPr="00CA0486">
              <w:rPr>
                <w:rFonts w:ascii="Arial Narrow" w:hAnsi="Arial Narrow" w:cs="Arial"/>
                <w:b/>
                <w:sz w:val="24"/>
                <w:szCs w:val="24"/>
                <w:lang w:val="ro-RO"/>
              </w:rPr>
              <w:t>REVISTA DE CHIMIE 2014, vol.65, nr.6, 734-736 IF 0.810</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Calibri"/>
                <w:bCs/>
                <w:sz w:val="24"/>
                <w:szCs w:val="24"/>
                <w:lang w:val="ro-RO"/>
              </w:rPr>
            </w:pPr>
            <w:r w:rsidRPr="00CA0486">
              <w:rPr>
                <w:rFonts w:ascii="Arial Narrow" w:hAnsi="Arial Narrow" w:cs="Calibri"/>
                <w:bCs/>
                <w:sz w:val="24"/>
                <w:szCs w:val="24"/>
                <w:lang w:val="ro-RO"/>
              </w:rPr>
              <w:t xml:space="preserve">Laura Alexandra Nussbaum, Victor Dumitraşcu,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Raluca Grădinaru, Nicoleta Andreescu, Maria Puiu</w:t>
            </w:r>
          </w:p>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
                <w:bCs/>
                <w:sz w:val="24"/>
                <w:szCs w:val="24"/>
                <w:lang w:val="ro-RO"/>
              </w:rPr>
              <w:t>Molecular study of weight gain related to atypical antipsychotics: clinical implications of the CYP2D6 genotype Rom J Morphol Embryol 2014, 55(3), ISSN 2066-8279: 877–884, IF 0.659</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Cs/>
                <w:sz w:val="24"/>
                <w:szCs w:val="24"/>
                <w:lang w:val="ro-RO"/>
              </w:rPr>
              <w:t xml:space="preserve">Laura Nussbaum, Raluca Grădinaru, Nicoleta Andreescu, Victor Dumitrașcu,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xml:space="preserve">, Liana Suciu, Radu Ștefănescu, Maria Puiu, </w:t>
            </w:r>
            <w:r w:rsidRPr="00CA0486">
              <w:rPr>
                <w:rFonts w:ascii="Arial Narrow" w:hAnsi="Arial Narrow" w:cs="Calibri"/>
                <w:b/>
                <w:bCs/>
                <w:sz w:val="24"/>
                <w:szCs w:val="24"/>
                <w:lang w:val="ro-RO"/>
              </w:rPr>
              <w:t>The response to atypical antipsychotic drugs in correlation with the CYP2D6 Genotype: Clinical implications and perspectives, FARMACIA 2014, Vol. 62, 6, ISSN 2065-0019: 1191-1201 IF 1.005</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Calibri"/>
                <w:bCs/>
                <w:sz w:val="24"/>
                <w:szCs w:val="24"/>
                <w:lang w:val="ro-RO"/>
              </w:rPr>
            </w:pPr>
            <w:r w:rsidRPr="00CA0486">
              <w:rPr>
                <w:rFonts w:ascii="Arial Narrow" w:hAnsi="Arial Narrow" w:cs="Calibri"/>
                <w:bCs/>
                <w:sz w:val="24"/>
                <w:szCs w:val="24"/>
                <w:lang w:val="ro-RO"/>
              </w:rPr>
              <w:t xml:space="preserve">Roxana Otilia Rominu, Meda Negrutiu, Laura Cristina Rusu, Lavinia Ardelean,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Mihai Rominu</w:t>
            </w:r>
          </w:p>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
                <w:bCs/>
                <w:sz w:val="24"/>
                <w:szCs w:val="24"/>
                <w:lang w:val="ro-RO"/>
              </w:rPr>
              <w:t>The Influence of Hydrogen Peroxyde Treatment on the Bond Strength of Orthodontic Brackets on Human Enamel, REVISTA DE CHIMIE 2012, vol.63, 3, ISSN 0034-7752: 265-267, IF 0.538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Cs/>
                <w:sz w:val="24"/>
                <w:szCs w:val="24"/>
                <w:lang w:val="ro-RO"/>
              </w:rPr>
              <w:t xml:space="preserve">Mihai Rominu, Zeno Florita, Cosmin Sinescu, Laura Cristina Rusu, Marius Enescu,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xml:space="preserve">, Roxana Otilia Rominu </w:t>
            </w:r>
            <w:r w:rsidRPr="00CA0486">
              <w:rPr>
                <w:rFonts w:ascii="Arial Narrow" w:hAnsi="Arial Narrow" w:cs="Calibri"/>
                <w:b/>
                <w:bCs/>
                <w:sz w:val="24"/>
                <w:szCs w:val="24"/>
                <w:lang w:val="ro-RO"/>
              </w:rPr>
              <w:t>Cervical Microleakage in Class II Chemically Conditioned Cavities, REVISTA DE CHIMIE 2012, vol.63, 2, ISSN 0034-7752: 198-199, IF 0.538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Calibri"/>
                <w:b/>
                <w:bCs/>
                <w:sz w:val="24"/>
                <w:szCs w:val="24"/>
                <w:lang w:val="ro-RO"/>
              </w:rPr>
            </w:pPr>
            <w:r w:rsidRPr="00CA0486">
              <w:rPr>
                <w:rFonts w:ascii="Arial Narrow" w:hAnsi="Arial Narrow" w:cs="Calibri"/>
                <w:bCs/>
                <w:sz w:val="24"/>
                <w:szCs w:val="24"/>
                <w:lang w:val="ro-RO"/>
              </w:rPr>
              <w:t xml:space="preserve">E.S. Bernad, M. Craina, </w:t>
            </w:r>
            <w:r w:rsidRPr="00CA0486">
              <w:rPr>
                <w:rFonts w:ascii="Arial Narrow" w:hAnsi="Arial Narrow" w:cs="Calibri"/>
                <w:b/>
                <w:bCs/>
                <w:sz w:val="24"/>
                <w:szCs w:val="24"/>
                <w:lang w:val="ro-RO"/>
              </w:rPr>
              <w:t>A. Tudor</w:t>
            </w:r>
            <w:r w:rsidRPr="00CA0486">
              <w:rPr>
                <w:rFonts w:ascii="Arial Narrow" w:hAnsi="Arial Narrow" w:cs="Calibri"/>
                <w:bCs/>
                <w:sz w:val="24"/>
                <w:szCs w:val="24"/>
                <w:lang w:val="ro-RO"/>
              </w:rPr>
              <w:t xml:space="preserve">, S.I. Bernad, </w:t>
            </w:r>
            <w:r w:rsidRPr="00CA0486">
              <w:rPr>
                <w:rFonts w:ascii="Arial Narrow" w:hAnsi="Arial Narrow" w:cs="Calibri"/>
                <w:b/>
                <w:bCs/>
                <w:sz w:val="24"/>
                <w:szCs w:val="24"/>
                <w:lang w:val="ro-RO"/>
              </w:rPr>
              <w:t>Perinatal outcome associated with nuchal umbilical cord</w:t>
            </w:r>
          </w:p>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
                <w:bCs/>
                <w:sz w:val="24"/>
                <w:szCs w:val="24"/>
                <w:lang w:val="ro-RO"/>
              </w:rPr>
              <w:t>Clinical and Experimental Obstetrics &amp; Gynecology 2012, Vol. 39, 4, ISSN 0390-6663: 494-497, IF 0.379</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DB6D11">
            <w:pPr>
              <w:spacing w:after="0" w:line="240" w:lineRule="auto"/>
              <w:jc w:val="both"/>
              <w:rPr>
                <w:rFonts w:ascii="Arial" w:hAnsi="Arial" w:cs="Arial"/>
                <w:b/>
                <w:sz w:val="24"/>
                <w:szCs w:val="24"/>
                <w:lang w:val="ro-RO"/>
              </w:rPr>
            </w:pPr>
            <w:r w:rsidRPr="00CA0486">
              <w:rPr>
                <w:rFonts w:ascii="Arial Narrow" w:hAnsi="Arial Narrow" w:cs="Calibri"/>
                <w:bCs/>
                <w:sz w:val="24"/>
                <w:szCs w:val="24"/>
                <w:lang w:val="ro-RO"/>
              </w:rPr>
              <w:t xml:space="preserve">R. Dumache, M. Puiu, R. Minciu, R. Bardan, D. David, </w:t>
            </w:r>
            <w:r w:rsidRPr="00CA0486">
              <w:rPr>
                <w:rFonts w:ascii="Arial Narrow" w:hAnsi="Arial Narrow" w:cs="Calibri"/>
                <w:b/>
                <w:bCs/>
                <w:sz w:val="24"/>
                <w:szCs w:val="24"/>
                <w:lang w:val="ro-RO"/>
              </w:rPr>
              <w:t>A. Tudor</w:t>
            </w:r>
            <w:r w:rsidRPr="00CA0486">
              <w:rPr>
                <w:rFonts w:ascii="Arial Narrow" w:hAnsi="Arial Narrow" w:cs="Calibri"/>
                <w:bCs/>
                <w:sz w:val="24"/>
                <w:szCs w:val="24"/>
                <w:lang w:val="ro-RO"/>
              </w:rPr>
              <w:t xml:space="preserve">, B. Bumbãcilã, </w:t>
            </w:r>
            <w:r w:rsidRPr="00CA0486">
              <w:rPr>
                <w:rFonts w:ascii="Arial Narrow" w:hAnsi="Arial Narrow" w:cs="Calibri"/>
                <w:b/>
                <w:bCs/>
                <w:sz w:val="24"/>
                <w:szCs w:val="24"/>
                <w:lang w:val="ro-RO"/>
              </w:rPr>
              <w:t xml:space="preserve">Retinoic Acid Receptor </w:t>
            </w:r>
            <w:r w:rsidR="00DB6D11">
              <w:rPr>
                <w:rFonts w:ascii="Arial Narrow" w:hAnsi="Arial Narrow" w:cs="Calibri"/>
                <w:b/>
                <w:bCs/>
                <w:sz w:val="24"/>
                <w:szCs w:val="24"/>
                <w:lang w:val="ro-RO"/>
              </w:rPr>
              <w:t xml:space="preserve">beta </w:t>
            </w:r>
            <w:r w:rsidRPr="00CA0486">
              <w:rPr>
                <w:rFonts w:ascii="Arial Narrow" w:hAnsi="Arial Narrow" w:cs="Calibri"/>
                <w:b/>
                <w:bCs/>
                <w:sz w:val="24"/>
                <w:szCs w:val="24"/>
                <w:lang w:val="ro-RO"/>
              </w:rPr>
              <w:t>2 (RAR</w:t>
            </w:r>
            <w:r w:rsidR="00DB6D11">
              <w:rPr>
                <w:rFonts w:ascii="Arial Narrow" w:hAnsi="Arial Narrow" w:cs="Calibri"/>
                <w:b/>
                <w:bCs/>
                <w:sz w:val="24"/>
                <w:szCs w:val="24"/>
                <w:lang w:val="ro-RO"/>
              </w:rPr>
              <w:t xml:space="preserve"> beta </w:t>
            </w:r>
            <w:r w:rsidRPr="00CA0486">
              <w:rPr>
                <w:rFonts w:ascii="Arial Narrow" w:hAnsi="Arial Narrow" w:cs="Calibri"/>
                <w:b/>
                <w:bCs/>
                <w:sz w:val="24"/>
                <w:szCs w:val="24"/>
                <w:lang w:val="ro-RO"/>
              </w:rPr>
              <w:t>2): Nonivasive Biomarker for Distinguishing Malignant versus Benign Prostate Lesions from Bodily Fluids, Revista Chirurgia 2012, 107, 6, ISSN 12219118, 1842368X: 780-784, IF 0.777</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0921DA">
        <w:tc>
          <w:tcPr>
            <w:tcW w:w="828" w:type="dxa"/>
            <w:tcBorders>
              <w:bottom w:val="single" w:sz="4" w:space="0" w:color="auto"/>
            </w:tcBorders>
            <w:vAlign w:val="center"/>
          </w:tcPr>
          <w:p w:rsidR="00611CE0" w:rsidRPr="00CA0486" w:rsidRDefault="00611CE0" w:rsidP="00C033DF">
            <w:pPr>
              <w:pStyle w:val="ListParagraph"/>
              <w:numPr>
                <w:ilvl w:val="0"/>
                <w:numId w:val="1"/>
              </w:numPr>
              <w:spacing w:after="0" w:line="240" w:lineRule="auto"/>
              <w:rPr>
                <w:rFonts w:ascii="Arial Narrow" w:hAnsi="Arial Narrow"/>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Narrow" w:hAnsi="Arial Narrow" w:cs="Arial"/>
                <w:sz w:val="24"/>
                <w:szCs w:val="24"/>
                <w:lang w:val="pt-BR"/>
              </w:rPr>
            </w:pPr>
            <w:r w:rsidRPr="00CA0486">
              <w:rPr>
                <w:rFonts w:ascii="Arial Narrow" w:hAnsi="Arial Narrow" w:cs="Arial"/>
                <w:sz w:val="24"/>
                <w:szCs w:val="24"/>
                <w:lang w:val="pt-BR"/>
              </w:rPr>
              <w:t xml:space="preserve">Mihai Rominu, Zeno Florita, Roxana Otilia Rominu, Cosmin Sinescu, Meda-Lavinia Negrutiu, Emanuela-Lidia Petrescu, Daniela-Maria Pop, Marius Enescu, </w:t>
            </w:r>
            <w:r w:rsidRPr="00CA0486">
              <w:rPr>
                <w:rFonts w:ascii="Arial Narrow" w:hAnsi="Arial Narrow" w:cs="Arial"/>
                <w:b/>
                <w:sz w:val="24"/>
                <w:szCs w:val="24"/>
                <w:lang w:val="pt-BR"/>
              </w:rPr>
              <w:t xml:space="preserve">Anca Tudor, </w:t>
            </w:r>
            <w:r w:rsidRPr="00CA0486">
              <w:rPr>
                <w:rFonts w:ascii="Arial Narrow" w:hAnsi="Arial Narrow" w:cs="Arial"/>
                <w:b/>
                <w:sz w:val="24"/>
                <w:szCs w:val="24"/>
                <w:lang w:val="ro-RO"/>
              </w:rPr>
              <w:t>The Influence of Silanes on Microleakage in Class V Compomer-filled Cavities, REVISTA DE CHIMIE  2011, vol.62, nr. 8, 849-852 IF 0.599</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9D2ECD">
        <w:tc>
          <w:tcPr>
            <w:tcW w:w="828" w:type="dxa"/>
            <w:tcBorders>
              <w:bottom w:val="single" w:sz="4" w:space="0" w:color="auto"/>
            </w:tcBorders>
            <w:vAlign w:val="center"/>
          </w:tcPr>
          <w:p w:rsidR="00611CE0" w:rsidRPr="00CA0486" w:rsidRDefault="00611CE0" w:rsidP="00C033DF">
            <w:pPr>
              <w:numPr>
                <w:ilvl w:val="0"/>
                <w:numId w:val="1"/>
              </w:numPr>
              <w:spacing w:after="0" w:line="240" w:lineRule="auto"/>
              <w:rPr>
                <w:rFonts w:ascii="Arial" w:hAnsi="Arial" w:cs="Arial"/>
                <w:b/>
                <w:sz w:val="24"/>
                <w:szCs w:val="24"/>
                <w:lang w:val="ro-RO"/>
              </w:rPr>
            </w:pPr>
          </w:p>
        </w:tc>
        <w:tc>
          <w:tcPr>
            <w:tcW w:w="10260" w:type="dxa"/>
            <w:gridSpan w:val="2"/>
            <w:tcBorders>
              <w:bottom w:val="single" w:sz="4" w:space="0" w:color="auto"/>
            </w:tcBorders>
            <w:vAlign w:val="center"/>
          </w:tcPr>
          <w:p w:rsidR="00611CE0" w:rsidRPr="00CA0486" w:rsidRDefault="00611CE0" w:rsidP="00611CE0">
            <w:pPr>
              <w:spacing w:after="0" w:line="240" w:lineRule="auto"/>
              <w:jc w:val="both"/>
              <w:rPr>
                <w:rFonts w:ascii="Arial" w:hAnsi="Arial" w:cs="Arial"/>
                <w:b/>
                <w:sz w:val="24"/>
                <w:szCs w:val="24"/>
                <w:lang w:val="ro-RO"/>
              </w:rPr>
            </w:pPr>
            <w:r w:rsidRPr="00CA0486">
              <w:rPr>
                <w:rFonts w:ascii="Arial Narrow" w:hAnsi="Arial Narrow" w:cs="Calibri"/>
                <w:bCs/>
                <w:sz w:val="24"/>
                <w:szCs w:val="24"/>
                <w:lang w:val="ro-RO"/>
              </w:rPr>
              <w:t xml:space="preserve">Ana Emilia Ogodescu, Elisabeta Bratu,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xml:space="preserve">, Alexandru Ogodescu, </w:t>
            </w:r>
            <w:r w:rsidRPr="00CA0486">
              <w:rPr>
                <w:rFonts w:ascii="Arial Narrow" w:hAnsi="Arial Narrow" w:cs="Calibri"/>
                <w:b/>
                <w:bCs/>
                <w:sz w:val="24"/>
                <w:szCs w:val="24"/>
                <w:lang w:val="ro-RO"/>
              </w:rPr>
              <w:t>Estimation of child’s biological age based on tooth development, Romanian Journal of Legal Medicine 2011, Vol. XIX, 2, ISSN 1844-8585: 115-124, IF 0.398</w:t>
            </w:r>
          </w:p>
        </w:tc>
        <w:tc>
          <w:tcPr>
            <w:tcW w:w="162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10</w:t>
            </w:r>
          </w:p>
        </w:tc>
        <w:tc>
          <w:tcPr>
            <w:tcW w:w="1440" w:type="dxa"/>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r>
      <w:tr w:rsidR="00611CE0" w:rsidRPr="00CA0486" w:rsidTr="00AB721C">
        <w:tc>
          <w:tcPr>
            <w:tcW w:w="828" w:type="dxa"/>
            <w:tcBorders>
              <w:left w:val="nil"/>
              <w:bottom w:val="nil"/>
              <w:right w:val="nil"/>
            </w:tcBorders>
          </w:tcPr>
          <w:p w:rsidR="00611CE0" w:rsidRPr="00CA0486" w:rsidRDefault="00611CE0" w:rsidP="00611CE0">
            <w:pPr>
              <w:pStyle w:val="ListParagraph"/>
              <w:spacing w:after="0" w:line="240" w:lineRule="auto"/>
              <w:ind w:left="0"/>
              <w:rPr>
                <w:rFonts w:ascii="Arial Narrow" w:hAnsi="Arial Narrow"/>
                <w:color w:val="181818"/>
                <w:sz w:val="24"/>
                <w:szCs w:val="24"/>
                <w:lang w:val="ro-RO"/>
              </w:rPr>
            </w:pPr>
          </w:p>
        </w:tc>
        <w:tc>
          <w:tcPr>
            <w:tcW w:w="10260" w:type="dxa"/>
            <w:gridSpan w:val="2"/>
            <w:tcBorders>
              <w:left w:val="nil"/>
              <w:bottom w:val="nil"/>
            </w:tcBorders>
          </w:tcPr>
          <w:p w:rsidR="00611CE0" w:rsidRPr="00CA0486" w:rsidRDefault="00611CE0" w:rsidP="00611CE0">
            <w:pPr>
              <w:pStyle w:val="ListParagraph"/>
              <w:spacing w:after="0" w:line="240" w:lineRule="auto"/>
              <w:ind w:left="0"/>
              <w:jc w:val="both"/>
              <w:rPr>
                <w:rFonts w:ascii="Arial Narrow" w:hAnsi="Arial Narrow"/>
                <w:sz w:val="24"/>
                <w:szCs w:val="24"/>
                <w:lang w:val="ro-RO"/>
              </w:rPr>
            </w:pPr>
          </w:p>
        </w:tc>
        <w:tc>
          <w:tcPr>
            <w:tcW w:w="1620" w:type="dxa"/>
            <w:shd w:val="clear" w:color="auto" w:fill="D9D9D9"/>
          </w:tcPr>
          <w:p w:rsidR="00611CE0" w:rsidRPr="00CA0486" w:rsidRDefault="00611CE0" w:rsidP="00611CE0">
            <w:pPr>
              <w:pStyle w:val="ListParagraph"/>
              <w:spacing w:after="0" w:line="240" w:lineRule="auto"/>
              <w:ind w:left="0"/>
              <w:jc w:val="both"/>
              <w:rPr>
                <w:rFonts w:ascii="Arial Narrow" w:hAnsi="Arial Narrow"/>
                <w:b/>
                <w:color w:val="181818"/>
                <w:sz w:val="24"/>
                <w:szCs w:val="24"/>
                <w:lang w:val="ro-RO"/>
              </w:rPr>
            </w:pPr>
            <w:r w:rsidRPr="00CA0486">
              <w:rPr>
                <w:rFonts w:ascii="Arial Narrow" w:hAnsi="Arial Narrow"/>
                <w:b/>
                <w:color w:val="181818"/>
                <w:sz w:val="24"/>
                <w:szCs w:val="24"/>
                <w:lang w:val="ro-RO"/>
              </w:rPr>
              <w:t>4</w:t>
            </w:r>
            <w:r>
              <w:rPr>
                <w:rFonts w:ascii="Arial Narrow" w:hAnsi="Arial Narrow"/>
                <w:b/>
                <w:color w:val="181818"/>
                <w:sz w:val="24"/>
                <w:szCs w:val="24"/>
                <w:lang w:val="ro-RO"/>
              </w:rPr>
              <w:t>2</w:t>
            </w:r>
            <w:r w:rsidRPr="00CA0486">
              <w:rPr>
                <w:rFonts w:ascii="Arial Narrow" w:hAnsi="Arial Narrow"/>
                <w:b/>
                <w:color w:val="181818"/>
                <w:sz w:val="24"/>
                <w:szCs w:val="24"/>
                <w:lang w:val="ro-RO"/>
              </w:rPr>
              <w:t>0</w:t>
            </w:r>
          </w:p>
        </w:tc>
        <w:tc>
          <w:tcPr>
            <w:tcW w:w="1440" w:type="dxa"/>
            <w:shd w:val="clear" w:color="auto" w:fill="D9D9D9"/>
          </w:tcPr>
          <w:p w:rsidR="00611CE0" w:rsidRPr="00CA0486" w:rsidRDefault="00611CE0" w:rsidP="00611CE0">
            <w:pPr>
              <w:pStyle w:val="ListParagraph"/>
              <w:spacing w:after="0" w:line="240" w:lineRule="auto"/>
              <w:ind w:left="0"/>
              <w:jc w:val="both"/>
              <w:rPr>
                <w:rFonts w:ascii="Arial Narrow" w:hAnsi="Arial Narrow"/>
                <w:color w:val="181818"/>
                <w:sz w:val="24"/>
                <w:szCs w:val="24"/>
                <w:lang w:val="ro-RO"/>
              </w:rPr>
            </w:pPr>
          </w:p>
        </w:tc>
      </w:tr>
    </w:tbl>
    <w:p w:rsidR="008B3867" w:rsidRPr="00A9343F" w:rsidRDefault="008B3867" w:rsidP="008B3867">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A96934" w:rsidRPr="00AB721C" w:rsidTr="00AB721C">
        <w:tc>
          <w:tcPr>
            <w:tcW w:w="828" w:type="dxa"/>
            <w:shd w:val="clear" w:color="auto" w:fill="FFFF99"/>
          </w:tcPr>
          <w:p w:rsidR="00A96934" w:rsidRPr="00AB721C" w:rsidRDefault="00A96934" w:rsidP="009E402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96934" w:rsidRPr="00AB721C" w:rsidRDefault="00A96934" w:rsidP="009E402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III.a.4.</w:t>
            </w:r>
          </w:p>
        </w:tc>
        <w:tc>
          <w:tcPr>
            <w:tcW w:w="8640" w:type="dxa"/>
            <w:shd w:val="clear" w:color="auto" w:fill="FFFF99"/>
          </w:tcPr>
          <w:p w:rsidR="00A96934" w:rsidRPr="00AB721C" w:rsidRDefault="00A96934" w:rsidP="009E402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96934" w:rsidRPr="00AB721C" w:rsidRDefault="00A96934" w:rsidP="009E402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rsidR="00A96934" w:rsidRPr="00AB721C" w:rsidRDefault="00A96934" w:rsidP="009E402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96934" w:rsidRPr="00AB721C" w:rsidRDefault="00A96934" w:rsidP="009E402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A96934" w:rsidRPr="00AB721C" w:rsidRDefault="00A96934" w:rsidP="009E402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96934" w:rsidRPr="00AB721C" w:rsidRDefault="00A96934" w:rsidP="009E402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59521C" w:rsidRPr="00AB721C" w:rsidTr="0033584C">
        <w:tc>
          <w:tcPr>
            <w:tcW w:w="828" w:type="dxa"/>
          </w:tcPr>
          <w:p w:rsidR="0059521C" w:rsidRPr="00CA0486" w:rsidRDefault="0059521C"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vAlign w:val="center"/>
          </w:tcPr>
          <w:p w:rsidR="0059521C" w:rsidRPr="00CA0486" w:rsidRDefault="0059521C" w:rsidP="00B27DF7">
            <w:pPr>
              <w:spacing w:after="0" w:line="240" w:lineRule="auto"/>
              <w:jc w:val="both"/>
              <w:rPr>
                <w:rFonts w:ascii="Arial Narrow" w:hAnsi="Arial Narrow" w:cs="Arial"/>
                <w:sz w:val="24"/>
                <w:szCs w:val="24"/>
                <w:lang w:val="ro-RO"/>
              </w:rPr>
            </w:pPr>
            <w:r w:rsidRPr="00CA0486">
              <w:rPr>
                <w:rFonts w:ascii="Arial Narrow" w:hAnsi="Arial Narrow"/>
                <w:sz w:val="24"/>
                <w:szCs w:val="24"/>
              </w:rPr>
              <w:t xml:space="preserve">IURCIUC Stela, </w:t>
            </w:r>
            <w:r w:rsidRPr="00CA0486">
              <w:rPr>
                <w:rFonts w:ascii="Arial Narrow" w:hAnsi="Arial Narrow"/>
                <w:b/>
                <w:sz w:val="24"/>
                <w:szCs w:val="24"/>
              </w:rPr>
              <w:t>TUDOR Anca</w:t>
            </w:r>
            <w:r w:rsidRPr="00CA0486">
              <w:rPr>
                <w:rFonts w:ascii="Arial Narrow" w:hAnsi="Arial Narrow"/>
                <w:sz w:val="24"/>
                <w:szCs w:val="24"/>
              </w:rPr>
              <w:t>, RADA Maria, BADALICA-PETRESCU Marius, PAH Ana, STOICHESCU-HOGEA Gheorghe, CRACIUN Laura, IURCIUC Mircea, ORAVITAN Mihaela</w:t>
            </w:r>
          </w:p>
          <w:p w:rsidR="0059521C" w:rsidRPr="00CA0486" w:rsidRDefault="0059521C" w:rsidP="00B27DF7">
            <w:pPr>
              <w:spacing w:after="0" w:line="240" w:lineRule="auto"/>
              <w:jc w:val="both"/>
              <w:rPr>
                <w:rFonts w:ascii="Arial Narrow" w:hAnsi="Arial Narrow" w:cs="Arial"/>
                <w:b/>
                <w:sz w:val="24"/>
                <w:szCs w:val="24"/>
                <w:lang w:val="ro-RO"/>
              </w:rPr>
            </w:pPr>
            <w:r w:rsidRPr="00CA0486">
              <w:rPr>
                <w:rFonts w:ascii="Arial Narrow" w:hAnsi="Arial Narrow"/>
                <w:b/>
                <w:sz w:val="24"/>
                <w:szCs w:val="24"/>
              </w:rPr>
              <w:t>The Relationship between Arterial Stiffness and 25-OH Vitamin D3 in Type 2 Diabetes Mellitus Patients</w:t>
            </w:r>
          </w:p>
          <w:p w:rsidR="0059521C" w:rsidRPr="00CA0486" w:rsidRDefault="0059521C" w:rsidP="00B27DF7">
            <w:pPr>
              <w:spacing w:after="0" w:line="240" w:lineRule="auto"/>
              <w:jc w:val="both"/>
              <w:rPr>
                <w:rFonts w:ascii="Arial Narrow" w:hAnsi="Arial Narrow" w:cs="Arial"/>
                <w:bCs/>
                <w:sz w:val="24"/>
                <w:szCs w:val="24"/>
              </w:rPr>
            </w:pPr>
            <w:r w:rsidRPr="00CA0486">
              <w:rPr>
                <w:rFonts w:ascii="Arial Narrow" w:hAnsi="Arial Narrow"/>
                <w:b/>
                <w:sz w:val="24"/>
                <w:szCs w:val="24"/>
              </w:rPr>
              <w:t>© Filodiritto Editore – Proceedings OF 6</w:t>
            </w:r>
            <w:r w:rsidRPr="00CA0486">
              <w:rPr>
                <w:rFonts w:ascii="Arial Narrow" w:hAnsi="Arial Narrow"/>
                <w:b/>
                <w:sz w:val="24"/>
                <w:szCs w:val="24"/>
                <w:vertAlign w:val="superscript"/>
              </w:rPr>
              <w:t>th</w:t>
            </w:r>
            <w:r w:rsidRPr="00CA0486">
              <w:rPr>
                <w:rFonts w:ascii="Arial Narrow" w:hAnsi="Arial Narrow"/>
                <w:b/>
                <w:sz w:val="24"/>
                <w:szCs w:val="24"/>
              </w:rPr>
              <w:t xml:space="preserve"> International Conference on Interdisciplinary Management of Diabetes Mellitus and its Complications INTERDIAB, Bucharest, Romania, 5-7 March 2020, ISBN 978-88-85813-79-3, filodirittoeditore.com: 240-245</w:t>
            </w:r>
          </w:p>
        </w:tc>
        <w:tc>
          <w:tcPr>
            <w:tcW w:w="1620" w:type="dxa"/>
          </w:tcPr>
          <w:p w:rsidR="0059521C" w:rsidRPr="00CA0486" w:rsidRDefault="00E27063" w:rsidP="009E4020">
            <w:pPr>
              <w:pStyle w:val="ListParagraph"/>
              <w:spacing w:after="0" w:line="240" w:lineRule="auto"/>
              <w:ind w:left="0"/>
              <w:jc w:val="both"/>
              <w:rPr>
                <w:rFonts w:ascii="Arial Narrow" w:hAnsi="Arial Narrow"/>
                <w:color w:val="181818"/>
                <w:sz w:val="24"/>
                <w:szCs w:val="24"/>
                <w:lang w:val="ro-RO"/>
              </w:rPr>
            </w:pPr>
            <w:r w:rsidRPr="00CA0486">
              <w:rPr>
                <w:rFonts w:ascii="Arial Narrow" w:hAnsi="Arial Narrow"/>
                <w:color w:val="181818"/>
                <w:sz w:val="24"/>
                <w:szCs w:val="24"/>
                <w:lang w:val="ro-RO"/>
              </w:rPr>
              <w:t>5</w:t>
            </w:r>
          </w:p>
        </w:tc>
        <w:tc>
          <w:tcPr>
            <w:tcW w:w="1440" w:type="dxa"/>
          </w:tcPr>
          <w:p w:rsidR="0059521C" w:rsidRPr="00CA0486" w:rsidRDefault="0059521C" w:rsidP="009E4020">
            <w:pPr>
              <w:pStyle w:val="ListParagraph"/>
              <w:spacing w:after="0" w:line="240" w:lineRule="auto"/>
              <w:ind w:left="0"/>
              <w:jc w:val="both"/>
              <w:rPr>
                <w:rFonts w:ascii="Arial Narrow" w:hAnsi="Arial Narrow"/>
                <w:color w:val="181818"/>
                <w:sz w:val="24"/>
                <w:szCs w:val="24"/>
                <w:lang w:val="ro-RO"/>
              </w:rPr>
            </w:pPr>
          </w:p>
        </w:tc>
      </w:tr>
      <w:tr w:rsidR="005F1DBD" w:rsidRPr="00D46CA0" w:rsidTr="0033584C">
        <w:tc>
          <w:tcPr>
            <w:tcW w:w="828" w:type="dxa"/>
          </w:tcPr>
          <w:p w:rsidR="00D46CA0" w:rsidRPr="00CA0486" w:rsidRDefault="00D46CA0" w:rsidP="00C033DF">
            <w:pPr>
              <w:pStyle w:val="ListParagraph"/>
              <w:numPr>
                <w:ilvl w:val="0"/>
                <w:numId w:val="2"/>
              </w:numPr>
              <w:spacing w:after="0" w:line="240" w:lineRule="auto"/>
              <w:jc w:val="both"/>
              <w:rPr>
                <w:rFonts w:ascii="Arial Narrow" w:hAnsi="Arial Narrow"/>
                <w:b/>
                <w:sz w:val="24"/>
                <w:szCs w:val="24"/>
                <w:lang w:val="ro-RO"/>
              </w:rPr>
            </w:pPr>
          </w:p>
        </w:tc>
        <w:tc>
          <w:tcPr>
            <w:tcW w:w="10260" w:type="dxa"/>
            <w:gridSpan w:val="2"/>
            <w:vAlign w:val="center"/>
          </w:tcPr>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sz w:val="24"/>
                <w:szCs w:val="24"/>
              </w:rPr>
              <w:t xml:space="preserve">George I MIHALAS, Minodora ANDOR, </w:t>
            </w:r>
            <w:r w:rsidRPr="00CA0486">
              <w:rPr>
                <w:rFonts w:ascii="Arial Narrow" w:hAnsi="Arial Narrow"/>
                <w:b/>
                <w:sz w:val="24"/>
                <w:szCs w:val="24"/>
              </w:rPr>
              <w:t>Anca TUDOR</w:t>
            </w:r>
          </w:p>
          <w:p w:rsidR="00D46CA0" w:rsidRPr="00CA0486" w:rsidRDefault="00D46CA0" w:rsidP="00D46CA0">
            <w:pPr>
              <w:spacing w:after="0" w:line="240" w:lineRule="auto"/>
              <w:jc w:val="both"/>
              <w:rPr>
                <w:rFonts w:ascii="Arial Narrow" w:hAnsi="Arial Narrow"/>
                <w:b/>
                <w:sz w:val="24"/>
                <w:szCs w:val="24"/>
              </w:rPr>
            </w:pPr>
            <w:r w:rsidRPr="00CA0486">
              <w:rPr>
                <w:rFonts w:ascii="Arial Narrow" w:hAnsi="Arial Narrow"/>
                <w:b/>
                <w:sz w:val="24"/>
                <w:szCs w:val="24"/>
              </w:rPr>
              <w:t>Adding Sound to Medical Data</w:t>
            </w:r>
          </w:p>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b/>
                <w:sz w:val="24"/>
                <w:szCs w:val="24"/>
              </w:rPr>
              <w:t>pHealth 2020 B. Blobel et al. (Eds.) © 2020 The authors and IOS Press, Proceesings of the 17th International Conference on Wearable Micro and Nano Technologies for Personalized Health, ISBN: 978-1-64368-112-2 (print), 978-1-64368-113-9 (online), ISSN: 0926-9630 (print), 1879-8365 (online), vol.273, doi:10.3233/SHTI200614: 38-53</w:t>
            </w:r>
          </w:p>
        </w:tc>
        <w:tc>
          <w:tcPr>
            <w:tcW w:w="162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p>
        </w:tc>
      </w:tr>
      <w:tr w:rsidR="00D46CA0" w:rsidRPr="00AB721C"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sz w:val="24"/>
                <w:szCs w:val="24"/>
              </w:rPr>
              <w:t xml:space="preserve">Gobjila, Carolina; Balasan, Cristina; Craina, Marius; Citu, Cosmin; Pop, Elena; </w:t>
            </w:r>
            <w:r w:rsidRPr="00CA0486">
              <w:rPr>
                <w:rFonts w:ascii="Arial Narrow" w:hAnsi="Arial Narrow"/>
                <w:b/>
                <w:sz w:val="24"/>
                <w:szCs w:val="24"/>
              </w:rPr>
              <w:t>Tudor, Anca</w:t>
            </w:r>
            <w:r w:rsidRPr="00CA0486">
              <w:rPr>
                <w:rFonts w:ascii="Arial Narrow" w:hAnsi="Arial Narrow"/>
                <w:sz w:val="24"/>
                <w:szCs w:val="24"/>
              </w:rPr>
              <w:t>; Bardan, Razvan; Pantea, Stelian; Furau, Daniela; Furau, Alexandru</w:t>
            </w:r>
          </w:p>
          <w:p w:rsidR="00D46CA0" w:rsidRPr="00CA0486" w:rsidRDefault="00D46CA0" w:rsidP="00D46CA0">
            <w:pPr>
              <w:spacing w:after="0" w:line="240" w:lineRule="auto"/>
              <w:jc w:val="both"/>
              <w:rPr>
                <w:rFonts w:ascii="Arial Narrow" w:hAnsi="Arial Narrow"/>
                <w:b/>
                <w:sz w:val="24"/>
                <w:szCs w:val="24"/>
              </w:rPr>
            </w:pPr>
            <w:r w:rsidRPr="00CA0486">
              <w:rPr>
                <w:rFonts w:ascii="Arial Narrow" w:hAnsi="Arial Narrow"/>
                <w:b/>
                <w:sz w:val="24"/>
                <w:szCs w:val="24"/>
              </w:rPr>
              <w:t>Urodynamic Investigation and its Clinical Significance for Surgical Treatment in Women with Symptoms of Stress Urinary Incontinence</w:t>
            </w:r>
          </w:p>
          <w:p w:rsidR="00D46CA0" w:rsidRPr="00CA0486" w:rsidRDefault="00D46CA0" w:rsidP="00D46CA0">
            <w:pPr>
              <w:spacing w:after="0" w:line="240" w:lineRule="auto"/>
              <w:jc w:val="both"/>
              <w:rPr>
                <w:sz w:val="24"/>
                <w:szCs w:val="24"/>
              </w:rPr>
            </w:pPr>
            <w:r w:rsidRPr="00CA0486">
              <w:rPr>
                <w:rFonts w:ascii="Arial Narrow" w:hAnsi="Arial Narrow"/>
                <w:b/>
                <w:bCs/>
                <w:sz w:val="24"/>
                <w:szCs w:val="24"/>
              </w:rPr>
              <w:t>PROCEEDINGS OF SOGR 2018: The 17th National Congress Of The Romanian Society Of Obstetrics And Gynecology &amp; First Advanced Colposcopy Course, SEP 19-22, 2018, FILODIRITTO PUBLISHER, INFOROMATICA SRL, VIA CASTIGLIONE, 81, BOLOGNA, 40124, ITALY 2019: 357-363</w:t>
            </w:r>
          </w:p>
        </w:tc>
        <w:tc>
          <w:tcPr>
            <w:tcW w:w="1620" w:type="dxa"/>
          </w:tcPr>
          <w:p w:rsidR="00D46CA0" w:rsidRPr="00CA0486" w:rsidRDefault="00D46CA0" w:rsidP="00D46CA0">
            <w:pPr>
              <w:rPr>
                <w:sz w:val="24"/>
                <w:szCs w:val="24"/>
              </w:rPr>
            </w:pPr>
            <w:r w:rsidRPr="00CA0486">
              <w:rPr>
                <w:rFonts w:ascii="Arial Narrow" w:hAnsi="Arial Narrow"/>
                <w:color w:val="181818"/>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color w:val="181818"/>
                <w:sz w:val="24"/>
                <w:szCs w:val="24"/>
                <w:lang w:val="ro-RO"/>
              </w:rPr>
            </w:pPr>
          </w:p>
        </w:tc>
      </w:tr>
      <w:tr w:rsidR="00D46CA0" w:rsidRPr="00AB721C"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cs="Arial"/>
                <w:sz w:val="24"/>
                <w:szCs w:val="24"/>
                <w:lang w:val="ro-RO"/>
              </w:rPr>
            </w:pPr>
            <w:r w:rsidRPr="00CA0486">
              <w:rPr>
                <w:rFonts w:ascii="Arial Narrow" w:hAnsi="Arial Narrow"/>
                <w:sz w:val="24"/>
                <w:szCs w:val="24"/>
              </w:rPr>
              <w:t xml:space="preserve">Buleu Florina, Valcovici Mihaela, </w:t>
            </w:r>
            <w:r w:rsidRPr="00CA0486">
              <w:rPr>
                <w:rFonts w:ascii="Arial Narrow" w:hAnsi="Arial Narrow"/>
                <w:b/>
                <w:sz w:val="24"/>
                <w:szCs w:val="24"/>
              </w:rPr>
              <w:t>Tudor Anca</w:t>
            </w:r>
            <w:r w:rsidRPr="00CA0486">
              <w:rPr>
                <w:rFonts w:ascii="Arial Narrow" w:hAnsi="Arial Narrow"/>
                <w:sz w:val="24"/>
                <w:szCs w:val="24"/>
              </w:rPr>
              <w:t>, Badalica-Petrescu Marius, Pah Ana, Moza Andreea, Dragan Simona</w:t>
            </w:r>
          </w:p>
          <w:p w:rsidR="00D46CA0" w:rsidRPr="00CA0486" w:rsidRDefault="00D46CA0" w:rsidP="00D46CA0">
            <w:pPr>
              <w:spacing w:after="0" w:line="240" w:lineRule="auto"/>
              <w:jc w:val="both"/>
              <w:rPr>
                <w:rFonts w:ascii="Arial Narrow" w:hAnsi="Arial Narrow" w:cs="Arial"/>
                <w:b/>
                <w:sz w:val="24"/>
                <w:szCs w:val="24"/>
                <w:lang w:val="ro-RO"/>
              </w:rPr>
            </w:pPr>
            <w:r w:rsidRPr="00CA0486">
              <w:rPr>
                <w:rFonts w:ascii="Arial Narrow" w:hAnsi="Arial Narrow"/>
                <w:b/>
                <w:sz w:val="24"/>
                <w:szCs w:val="24"/>
              </w:rPr>
              <w:t>Assessment of Cardiac Performance in Women with Breast Cancer Undergoing Trastuzumab Therapy</w:t>
            </w:r>
          </w:p>
          <w:p w:rsidR="00D46CA0" w:rsidRPr="00CA0486" w:rsidRDefault="00D46CA0" w:rsidP="00D46CA0">
            <w:pPr>
              <w:spacing w:after="0" w:line="240" w:lineRule="auto"/>
              <w:jc w:val="both"/>
              <w:rPr>
                <w:rFonts w:ascii="Arial Narrow" w:hAnsi="Arial Narrow" w:cs="Arial"/>
                <w:bCs/>
                <w:sz w:val="24"/>
                <w:szCs w:val="24"/>
              </w:rPr>
            </w:pPr>
            <w:r w:rsidRPr="00CA0486">
              <w:rPr>
                <w:rFonts w:ascii="Arial Narrow" w:hAnsi="Arial Narrow"/>
                <w:b/>
                <w:sz w:val="24"/>
                <w:szCs w:val="24"/>
              </w:rPr>
              <w:t>Filodiritto Editore Proceedings OF THE 4TH CONGRESS OF THE ROMANIAN SOCIETY FOR MINIMAL INVASIVE SURGERY IN GINECOLOGY Annual Days of the National Institute for Mother and Child Health “Alessandrescu-Rusescu” 1-3 November, Bucharest, 2018, ISBN 978-88-85813-48-9, print feb.2019: 404-409</w:t>
            </w:r>
          </w:p>
        </w:tc>
        <w:tc>
          <w:tcPr>
            <w:tcW w:w="1620" w:type="dxa"/>
          </w:tcPr>
          <w:p w:rsidR="00D46CA0" w:rsidRPr="00CA0486" w:rsidRDefault="00D46CA0" w:rsidP="00D46CA0">
            <w:pPr>
              <w:rPr>
                <w:sz w:val="24"/>
                <w:szCs w:val="24"/>
              </w:rPr>
            </w:pPr>
            <w:r w:rsidRPr="00CA0486">
              <w:rPr>
                <w:rFonts w:ascii="Arial Narrow" w:hAnsi="Arial Narrow"/>
                <w:color w:val="181818"/>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color w:val="181818"/>
                <w:sz w:val="24"/>
                <w:szCs w:val="24"/>
                <w:lang w:val="ro-RO"/>
              </w:rPr>
            </w:pPr>
          </w:p>
        </w:tc>
      </w:tr>
      <w:tr w:rsidR="00D46CA0" w:rsidRPr="00AB721C"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D46CA0" w:rsidRPr="00321749" w:rsidRDefault="00D46CA0" w:rsidP="00D46CA0">
            <w:pPr>
              <w:spacing w:after="0" w:line="240" w:lineRule="auto"/>
              <w:jc w:val="both"/>
              <w:rPr>
                <w:rFonts w:ascii="Arial Narrow" w:hAnsi="Arial Narrow" w:cs="Arial"/>
                <w:sz w:val="24"/>
                <w:szCs w:val="24"/>
                <w:lang w:val="ro-RO"/>
              </w:rPr>
            </w:pPr>
            <w:r w:rsidRPr="00321749">
              <w:rPr>
                <w:rFonts w:ascii="Arial Narrow" w:hAnsi="Arial Narrow"/>
                <w:bCs/>
                <w:sz w:val="24"/>
                <w:szCs w:val="24"/>
              </w:rPr>
              <w:t xml:space="preserve">Ruxandra Luca, Adina Doda, </w:t>
            </w:r>
            <w:r w:rsidR="00A52FFA" w:rsidRPr="00321749">
              <w:rPr>
                <w:rFonts w:ascii="Arial Narrow" w:hAnsi="Arial Narrow"/>
                <w:bCs/>
                <w:sz w:val="24"/>
                <w:szCs w:val="24"/>
              </w:rPr>
              <w:t>Daliana Mocuta,</w:t>
            </w:r>
            <w:r w:rsidR="00A52FFA" w:rsidRPr="00321749">
              <w:rPr>
                <w:rFonts w:ascii="Arial Narrow" w:hAnsi="Arial Narrow"/>
                <w:b/>
                <w:bCs/>
                <w:sz w:val="24"/>
                <w:szCs w:val="24"/>
              </w:rPr>
              <w:t xml:space="preserve"> </w:t>
            </w:r>
            <w:r w:rsidRPr="00321749">
              <w:rPr>
                <w:rFonts w:ascii="Arial Narrow" w:hAnsi="Arial Narrow"/>
                <w:b/>
                <w:bCs/>
                <w:sz w:val="24"/>
                <w:szCs w:val="24"/>
              </w:rPr>
              <w:t>Anca Tudor</w:t>
            </w:r>
            <w:r w:rsidRPr="00321749">
              <w:rPr>
                <w:rFonts w:ascii="Arial Narrow" w:hAnsi="Arial Narrow"/>
                <w:bCs/>
                <w:sz w:val="24"/>
                <w:szCs w:val="24"/>
              </w:rPr>
              <w:t xml:space="preserve">, </w:t>
            </w:r>
            <w:r w:rsidR="00A52FFA" w:rsidRPr="00321749">
              <w:rPr>
                <w:rFonts w:ascii="Arial Narrow" w:hAnsi="Arial Narrow"/>
                <w:bCs/>
                <w:sz w:val="24"/>
                <w:szCs w:val="24"/>
              </w:rPr>
              <w:t xml:space="preserve">Carmen Todea </w:t>
            </w:r>
          </w:p>
          <w:p w:rsidR="00D46CA0" w:rsidRPr="00321749" w:rsidRDefault="00D46CA0" w:rsidP="00D46CA0">
            <w:pPr>
              <w:spacing w:after="0" w:line="240" w:lineRule="auto"/>
              <w:jc w:val="both"/>
              <w:rPr>
                <w:rFonts w:ascii="Arial Narrow" w:hAnsi="Arial Narrow" w:cs="Arial"/>
                <w:b/>
                <w:sz w:val="24"/>
                <w:szCs w:val="24"/>
                <w:lang w:val="ro-RO"/>
              </w:rPr>
            </w:pPr>
            <w:r w:rsidRPr="00321749">
              <w:rPr>
                <w:rFonts w:ascii="Arial Narrow" w:hAnsi="Arial Narrow"/>
                <w:b/>
                <w:bCs/>
                <w:sz w:val="24"/>
                <w:szCs w:val="24"/>
              </w:rPr>
              <w:t xml:space="preserve">Comparative study </w:t>
            </w:r>
            <w:r w:rsidR="00321749" w:rsidRPr="00321749">
              <w:rPr>
                <w:rFonts w:ascii="Arial Narrow" w:hAnsi="Arial Narrow"/>
                <w:b/>
                <w:bCs/>
                <w:sz w:val="24"/>
                <w:szCs w:val="24"/>
              </w:rPr>
              <w:t xml:space="preserve">- </w:t>
            </w:r>
            <w:r w:rsidRPr="00321749">
              <w:rPr>
                <w:rFonts w:ascii="Arial Narrow" w:hAnsi="Arial Narrow"/>
                <w:b/>
                <w:bCs/>
                <w:sz w:val="24"/>
                <w:szCs w:val="24"/>
              </w:rPr>
              <w:t>of the efficiency of optical diagnostics i</w:t>
            </w:r>
            <w:r w:rsidR="00321749" w:rsidRPr="00321749">
              <w:rPr>
                <w:rFonts w:ascii="Arial Narrow" w:hAnsi="Arial Narrow"/>
                <w:b/>
                <w:bCs/>
                <w:sz w:val="24"/>
                <w:szCs w:val="24"/>
              </w:rPr>
              <w:t>n residual caries determination.</w:t>
            </w:r>
            <w:r w:rsidRPr="00321749">
              <w:rPr>
                <w:rFonts w:ascii="Arial Narrow" w:hAnsi="Arial Narrow"/>
                <w:b/>
                <w:bCs/>
                <w:sz w:val="24"/>
                <w:szCs w:val="24"/>
              </w:rPr>
              <w:t xml:space="preserve"> </w:t>
            </w:r>
            <w:r w:rsidR="00321749" w:rsidRPr="00321749">
              <w:rPr>
                <w:rFonts w:ascii="Arial Narrow" w:hAnsi="Arial Narrow"/>
                <w:b/>
                <w:bCs/>
                <w:sz w:val="24"/>
                <w:szCs w:val="24"/>
              </w:rPr>
              <w:t>I</w:t>
            </w:r>
            <w:r w:rsidRPr="00321749">
              <w:rPr>
                <w:rFonts w:ascii="Arial Narrow" w:hAnsi="Arial Narrow"/>
                <w:b/>
                <w:bCs/>
                <w:sz w:val="24"/>
                <w:szCs w:val="24"/>
              </w:rPr>
              <w:t>n vivo study</w:t>
            </w:r>
          </w:p>
          <w:p w:rsidR="00D46CA0" w:rsidRPr="00321749" w:rsidRDefault="00D46CA0" w:rsidP="00D46CA0">
            <w:pPr>
              <w:spacing w:after="0" w:line="240" w:lineRule="auto"/>
              <w:jc w:val="both"/>
              <w:rPr>
                <w:rFonts w:ascii="Arial Narrow" w:hAnsi="Arial Narrow" w:cs="Arial"/>
                <w:bCs/>
                <w:sz w:val="24"/>
                <w:szCs w:val="24"/>
              </w:rPr>
            </w:pPr>
            <w:r w:rsidRPr="00321749">
              <w:rPr>
                <w:rFonts w:ascii="Arial Narrow" w:hAnsi="Arial Narrow"/>
                <w:b/>
                <w:bCs/>
                <w:sz w:val="24"/>
                <w:szCs w:val="24"/>
              </w:rPr>
              <w:t>Proceeding SPIE 10831, Seventh International Conference on Lasers in Medicine, 108310C (10 August 2018); doi: 10.1117/12.2285802</w:t>
            </w:r>
          </w:p>
        </w:tc>
        <w:tc>
          <w:tcPr>
            <w:tcW w:w="1620" w:type="dxa"/>
          </w:tcPr>
          <w:p w:rsidR="00D46CA0" w:rsidRPr="00CA0486" w:rsidRDefault="00D46CA0" w:rsidP="00D46CA0">
            <w:pPr>
              <w:rPr>
                <w:sz w:val="24"/>
                <w:szCs w:val="24"/>
              </w:rPr>
            </w:pPr>
            <w:r w:rsidRPr="00CA0486">
              <w:rPr>
                <w:rFonts w:ascii="Arial Narrow" w:hAnsi="Arial Narrow"/>
                <w:color w:val="181818"/>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color w:val="181818"/>
                <w:sz w:val="24"/>
                <w:szCs w:val="24"/>
                <w:lang w:val="ro-RO"/>
              </w:rPr>
            </w:pPr>
          </w:p>
        </w:tc>
      </w:tr>
      <w:tr w:rsidR="00D46CA0" w:rsidRPr="00D46CA0"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bCs/>
                <w:sz w:val="24"/>
                <w:szCs w:val="24"/>
              </w:rPr>
              <w:t xml:space="preserve">Burghina, Sandra Elena; Iacob, Daniela; Craina, Marius; Popa, Zoran; Uta, Mihaela; Citu, Cosmin; Citu, Ioana; Ilyes, Stelian Gabriel; </w:t>
            </w:r>
            <w:r w:rsidRPr="00CA0486">
              <w:rPr>
                <w:rFonts w:ascii="Arial Narrow" w:hAnsi="Arial Narrow"/>
                <w:b/>
                <w:bCs/>
                <w:sz w:val="24"/>
                <w:szCs w:val="24"/>
              </w:rPr>
              <w:t>Tudor, Anca</w:t>
            </w:r>
          </w:p>
          <w:p w:rsidR="00D46CA0" w:rsidRPr="00CA0486" w:rsidRDefault="00D46CA0" w:rsidP="00D46CA0">
            <w:pPr>
              <w:spacing w:after="0" w:line="240" w:lineRule="auto"/>
              <w:jc w:val="both"/>
              <w:rPr>
                <w:rFonts w:ascii="Arial Narrow" w:hAnsi="Arial Narrow"/>
                <w:b/>
                <w:sz w:val="24"/>
                <w:szCs w:val="24"/>
              </w:rPr>
            </w:pPr>
            <w:r w:rsidRPr="00CA0486">
              <w:rPr>
                <w:rFonts w:ascii="Arial Narrow" w:hAnsi="Arial Narrow"/>
                <w:b/>
                <w:bCs/>
                <w:sz w:val="24"/>
                <w:szCs w:val="24"/>
              </w:rPr>
              <w:t>STIs and Premature Birth</w:t>
            </w:r>
          </w:p>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b/>
                <w:bCs/>
                <w:sz w:val="24"/>
                <w:szCs w:val="24"/>
              </w:rPr>
              <w:t>PROCEEDINGS OF SOGR 2018: The 17th National Congress Of The Romanian Society Of Obstetrics And Gynecology &amp; First Advanced Colposcopy Course, SEP 19-22, 2018, FILODIRITTO PUBLISHER, INFOROMATICA SRL, VIA CASTIGLIONE, 81, BOLOGNA, 40124, ITALY 2019: 148-154</w:t>
            </w:r>
          </w:p>
        </w:tc>
        <w:tc>
          <w:tcPr>
            <w:tcW w:w="162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r w:rsidRPr="00CA0486">
              <w:rPr>
                <w:rFonts w:ascii="Arial Narrow" w:hAnsi="Arial Narrow"/>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p>
        </w:tc>
      </w:tr>
      <w:tr w:rsidR="00D46CA0" w:rsidRPr="00D46CA0"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sz w:val="24"/>
                <w:szCs w:val="24"/>
              </w:rPr>
              <w:t xml:space="preserve">Mitranovici, Melinda-Ildiko; Craina, Marius; Chiriac, Veronica Daniela; Citu, Cosmin; Pop, Elena; Iurciuc, Stela; Stoian, Dana; </w:t>
            </w:r>
            <w:r w:rsidRPr="00CA0486">
              <w:rPr>
                <w:rFonts w:ascii="Arial Narrow" w:hAnsi="Arial Narrow"/>
                <w:b/>
                <w:sz w:val="24"/>
                <w:szCs w:val="24"/>
              </w:rPr>
              <w:t>Tudor, Anca</w:t>
            </w:r>
          </w:p>
          <w:p w:rsidR="00D46CA0" w:rsidRPr="00CA0486" w:rsidRDefault="00D46CA0" w:rsidP="00D46CA0">
            <w:pPr>
              <w:spacing w:after="0" w:line="240" w:lineRule="auto"/>
              <w:jc w:val="both"/>
              <w:rPr>
                <w:rFonts w:ascii="Arial Narrow" w:hAnsi="Arial Narrow"/>
                <w:b/>
                <w:sz w:val="24"/>
                <w:szCs w:val="24"/>
              </w:rPr>
            </w:pPr>
            <w:r w:rsidRPr="00CA0486">
              <w:rPr>
                <w:rFonts w:ascii="Arial Narrow" w:hAnsi="Arial Narrow"/>
                <w:b/>
                <w:sz w:val="24"/>
                <w:szCs w:val="24"/>
              </w:rPr>
              <w:t>Thrombocytopenia in Pregnant Women with Preeclampsia</w:t>
            </w:r>
          </w:p>
          <w:p w:rsidR="00D46CA0" w:rsidRPr="00CA0486" w:rsidRDefault="00D46CA0" w:rsidP="00D46CA0">
            <w:pPr>
              <w:spacing w:after="0" w:line="240" w:lineRule="auto"/>
              <w:jc w:val="both"/>
              <w:rPr>
                <w:sz w:val="24"/>
                <w:szCs w:val="24"/>
              </w:rPr>
            </w:pPr>
            <w:r w:rsidRPr="00CA0486">
              <w:rPr>
                <w:rFonts w:ascii="Arial Narrow" w:hAnsi="Arial Narrow"/>
                <w:b/>
                <w:bCs/>
                <w:sz w:val="24"/>
                <w:szCs w:val="24"/>
              </w:rPr>
              <w:t>PROCEEDINGS OF SOGR 2018: The 17th National Congress Of The Romanian Society Of Obstetrics And Gynecology &amp; First Advanced Colposcopy Course, SEP 19-22, 2018, FILODIRITTO PUBLISHER, INFOROMATICA SRL, VIA CASTIGLIONE, 81, BOLOGNA, 40124, ITALY 2019: 470-474</w:t>
            </w:r>
          </w:p>
        </w:tc>
        <w:tc>
          <w:tcPr>
            <w:tcW w:w="1620" w:type="dxa"/>
          </w:tcPr>
          <w:p w:rsidR="00D46CA0" w:rsidRPr="00CA0486" w:rsidRDefault="00D46CA0" w:rsidP="00D46CA0">
            <w:pPr>
              <w:rPr>
                <w:sz w:val="24"/>
                <w:szCs w:val="24"/>
              </w:rPr>
            </w:pPr>
            <w:r w:rsidRPr="00CA0486">
              <w:rPr>
                <w:rFonts w:ascii="Arial Narrow" w:hAnsi="Arial Narrow"/>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p>
        </w:tc>
      </w:tr>
      <w:tr w:rsidR="00D46CA0" w:rsidRPr="00D46CA0"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sz w:val="24"/>
                <w:szCs w:val="24"/>
              </w:rPr>
              <w:t xml:space="preserve">Mitranovici, Melinda-Ildiko; Craina, Marius; Chiriac, Veronica Daniela; Citu, Cosmin; Pop, Elena; Iurciuc, Stela; Stoian, Dana; </w:t>
            </w:r>
            <w:r w:rsidRPr="00CA0486">
              <w:rPr>
                <w:rFonts w:ascii="Arial Narrow" w:hAnsi="Arial Narrow"/>
                <w:b/>
                <w:sz w:val="24"/>
                <w:szCs w:val="24"/>
              </w:rPr>
              <w:t>Tudor, Anca</w:t>
            </w:r>
          </w:p>
          <w:p w:rsidR="00D46CA0" w:rsidRPr="00CA0486" w:rsidRDefault="00D46CA0" w:rsidP="00D46CA0">
            <w:pPr>
              <w:spacing w:after="0" w:line="240" w:lineRule="auto"/>
              <w:jc w:val="both"/>
              <w:rPr>
                <w:rFonts w:ascii="Arial Narrow" w:hAnsi="Arial Narrow"/>
                <w:b/>
                <w:sz w:val="24"/>
                <w:szCs w:val="24"/>
              </w:rPr>
            </w:pPr>
            <w:r w:rsidRPr="00CA0486">
              <w:rPr>
                <w:rFonts w:ascii="Arial Narrow" w:hAnsi="Arial Narrow"/>
                <w:b/>
                <w:sz w:val="24"/>
                <w:szCs w:val="24"/>
              </w:rPr>
              <w:t>Factor V Leiden - Increased Risk Factor for Miscarriage and Infertility</w:t>
            </w:r>
          </w:p>
          <w:p w:rsidR="00D46CA0" w:rsidRPr="00CA0486" w:rsidRDefault="00D46CA0" w:rsidP="00D46CA0">
            <w:pPr>
              <w:spacing w:after="0" w:line="240" w:lineRule="auto"/>
              <w:jc w:val="both"/>
              <w:rPr>
                <w:sz w:val="24"/>
                <w:szCs w:val="24"/>
              </w:rPr>
            </w:pPr>
            <w:r w:rsidRPr="00CA0486">
              <w:rPr>
                <w:rFonts w:ascii="Arial Narrow" w:hAnsi="Arial Narrow"/>
                <w:b/>
                <w:bCs/>
                <w:sz w:val="24"/>
                <w:szCs w:val="24"/>
              </w:rPr>
              <w:t>PROCEEDINGS OF SOGR 2018: The 17th National Congress Of The Romanian Society Of Obstetrics And Gynecology &amp; First Advanced Colposcopy Course, SEP 19-22, 2018, FILODIRITTO PUBLISHER, INFOROMATICA SRL, VIA CASTIGLIONE, 81, BOLOGNA, 40124, ITALY 2019: 479-484</w:t>
            </w:r>
          </w:p>
        </w:tc>
        <w:tc>
          <w:tcPr>
            <w:tcW w:w="1620" w:type="dxa"/>
          </w:tcPr>
          <w:p w:rsidR="00D46CA0" w:rsidRPr="00CA0486" w:rsidRDefault="00D46CA0" w:rsidP="00D46CA0">
            <w:pPr>
              <w:rPr>
                <w:sz w:val="24"/>
                <w:szCs w:val="24"/>
              </w:rPr>
            </w:pPr>
            <w:r w:rsidRPr="00CA0486">
              <w:rPr>
                <w:rFonts w:ascii="Arial Narrow" w:hAnsi="Arial Narrow"/>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p>
        </w:tc>
      </w:tr>
      <w:tr w:rsidR="00D46CA0" w:rsidRPr="00D46CA0"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sz w:val="24"/>
                <w:szCs w:val="24"/>
              </w:rPr>
            </w:pPr>
            <w:r w:rsidRPr="00CA0486">
              <w:rPr>
                <w:rFonts w:ascii="Arial Narrow" w:hAnsi="Arial Narrow"/>
                <w:sz w:val="24"/>
                <w:szCs w:val="24"/>
              </w:rPr>
              <w:t xml:space="preserve">Uta, Mihaela; Craina, Marius; Popa, Zoran; Salapa, Madalina; Stoian, Dana; Ilyes, Stelian Gabriel; </w:t>
            </w:r>
            <w:r w:rsidRPr="00CA0486">
              <w:rPr>
                <w:rFonts w:ascii="Arial Narrow" w:hAnsi="Arial Narrow"/>
                <w:b/>
                <w:sz w:val="24"/>
                <w:szCs w:val="24"/>
              </w:rPr>
              <w:t>Tudor, Anca</w:t>
            </w:r>
          </w:p>
          <w:p w:rsidR="00D46CA0" w:rsidRPr="00CA0486" w:rsidRDefault="00D46CA0" w:rsidP="00D46CA0">
            <w:pPr>
              <w:spacing w:after="0" w:line="240" w:lineRule="auto"/>
              <w:jc w:val="both"/>
              <w:rPr>
                <w:rFonts w:ascii="Arial Narrow" w:hAnsi="Arial Narrow"/>
                <w:b/>
                <w:sz w:val="24"/>
                <w:szCs w:val="24"/>
              </w:rPr>
            </w:pPr>
            <w:r w:rsidRPr="00CA0486">
              <w:rPr>
                <w:rFonts w:ascii="Arial Narrow" w:hAnsi="Arial Narrow"/>
                <w:b/>
                <w:sz w:val="24"/>
                <w:szCs w:val="24"/>
              </w:rPr>
              <w:t>Assessment of Determining Factors for Preterm Birth During 2015-2017</w:t>
            </w:r>
          </w:p>
          <w:p w:rsidR="00D46CA0" w:rsidRPr="00CA0486" w:rsidRDefault="00D46CA0" w:rsidP="00D46CA0">
            <w:pPr>
              <w:spacing w:after="0" w:line="240" w:lineRule="auto"/>
              <w:jc w:val="both"/>
              <w:rPr>
                <w:sz w:val="24"/>
                <w:szCs w:val="24"/>
              </w:rPr>
            </w:pPr>
            <w:r w:rsidRPr="00CA0486">
              <w:rPr>
                <w:rFonts w:ascii="Arial Narrow" w:hAnsi="Arial Narrow"/>
                <w:b/>
                <w:bCs/>
                <w:sz w:val="24"/>
                <w:szCs w:val="24"/>
              </w:rPr>
              <w:t>PROCEEDINGS OF SOGR 2018: The 17th National Congress Of The Romanian Society Of Obstetrics And Gynecology &amp; First Advanced Colposcopy Course, SEP 19-22, 2018, FILODIRITTO PUBLISHER, INFOROMATICA SRL, VIA CASTIGLIONE, 81, BOLOGNA, 40124, ITALY 2019: 837-843</w:t>
            </w:r>
          </w:p>
        </w:tc>
        <w:tc>
          <w:tcPr>
            <w:tcW w:w="1620" w:type="dxa"/>
          </w:tcPr>
          <w:p w:rsidR="00D46CA0" w:rsidRPr="00CA0486" w:rsidRDefault="00D46CA0" w:rsidP="00D46CA0">
            <w:pPr>
              <w:rPr>
                <w:sz w:val="24"/>
                <w:szCs w:val="24"/>
              </w:rPr>
            </w:pPr>
            <w:r w:rsidRPr="00CA0486">
              <w:rPr>
                <w:rFonts w:ascii="Arial Narrow" w:hAnsi="Arial Narrow"/>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sz w:val="24"/>
                <w:szCs w:val="24"/>
                <w:lang w:val="ro-RO"/>
              </w:rPr>
            </w:pPr>
          </w:p>
        </w:tc>
      </w:tr>
      <w:tr w:rsidR="00D46CA0" w:rsidRPr="00AB721C"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cs="Arial"/>
                <w:sz w:val="24"/>
                <w:szCs w:val="24"/>
              </w:rPr>
            </w:pPr>
            <w:r w:rsidRPr="00CA0486">
              <w:rPr>
                <w:rFonts w:ascii="Arial Narrow" w:hAnsi="Arial Narrow" w:cs="Arial"/>
                <w:sz w:val="24"/>
                <w:szCs w:val="24"/>
                <w:lang w:val="ro-RO"/>
              </w:rPr>
              <w:t xml:space="preserve">George I. Mihalas, Minodora Andor, </w:t>
            </w:r>
            <w:r w:rsidRPr="00CA0486">
              <w:rPr>
                <w:rFonts w:ascii="Arial Narrow" w:hAnsi="Arial Narrow" w:cs="Arial"/>
                <w:b/>
                <w:sz w:val="24"/>
                <w:szCs w:val="24"/>
                <w:lang w:val="ro-RO"/>
              </w:rPr>
              <w:t>Anca Tudor</w:t>
            </w:r>
            <w:r w:rsidRPr="00CA0486">
              <w:rPr>
                <w:rFonts w:ascii="Arial Narrow" w:hAnsi="Arial Narrow" w:cs="Arial"/>
                <w:sz w:val="24"/>
                <w:szCs w:val="24"/>
                <w:lang w:val="ro-RO"/>
              </w:rPr>
              <w:t xml:space="preserve"> and Sorin Paralescu</w:t>
            </w:r>
          </w:p>
          <w:p w:rsidR="00D46CA0" w:rsidRPr="00CA0486" w:rsidRDefault="00D46CA0" w:rsidP="00D46CA0">
            <w:pPr>
              <w:spacing w:after="0" w:line="240" w:lineRule="auto"/>
              <w:jc w:val="both"/>
              <w:rPr>
                <w:rFonts w:ascii="Arial Narrow" w:hAnsi="Arial Narrow" w:cs="Arial"/>
                <w:b/>
                <w:bCs/>
                <w:sz w:val="24"/>
                <w:szCs w:val="24"/>
              </w:rPr>
            </w:pPr>
            <w:r w:rsidRPr="00CA0486">
              <w:rPr>
                <w:rFonts w:ascii="Arial Narrow" w:hAnsi="Arial Narrow" w:cs="Arial"/>
                <w:b/>
                <w:bCs/>
                <w:sz w:val="24"/>
                <w:szCs w:val="24"/>
                <w:lang w:val="ro-RO"/>
              </w:rPr>
              <w:t>Can Sonification Become a Useful Tool for Medical Data Representation?</w:t>
            </w:r>
          </w:p>
          <w:p w:rsidR="00D46CA0" w:rsidRPr="00CA0486" w:rsidRDefault="00D46CA0" w:rsidP="00D46CA0">
            <w:pPr>
              <w:spacing w:after="0" w:line="240" w:lineRule="auto"/>
              <w:jc w:val="both"/>
              <w:rPr>
                <w:rFonts w:ascii="Arial Narrow" w:hAnsi="Arial Narrow" w:cs="Arial"/>
                <w:b/>
                <w:bCs/>
                <w:sz w:val="24"/>
                <w:szCs w:val="24"/>
              </w:rPr>
            </w:pPr>
            <w:r w:rsidRPr="00CA0486">
              <w:rPr>
                <w:rFonts w:ascii="Arial Narrow" w:hAnsi="Arial Narrow" w:cs="Arial"/>
                <w:b/>
                <w:bCs/>
                <w:sz w:val="24"/>
                <w:szCs w:val="24"/>
              </w:rPr>
              <w:t>MEDINFO 2017: Precision Healthcare through Informatics A.V. Gundlapalli et al. (Eds.) © 2017 doi:10.3233/978-1-61499-830-3-526, Volume 245, ISSN 0926-9630 (print) ISSN 1879-8365 (online): 526-530</w:t>
            </w:r>
          </w:p>
        </w:tc>
        <w:tc>
          <w:tcPr>
            <w:tcW w:w="1620" w:type="dxa"/>
          </w:tcPr>
          <w:p w:rsidR="00D46CA0" w:rsidRPr="00CA0486" w:rsidRDefault="00D46CA0" w:rsidP="00D46CA0">
            <w:pPr>
              <w:rPr>
                <w:rFonts w:ascii="Arial Narrow" w:hAnsi="Arial Narrow"/>
                <w:color w:val="181818"/>
                <w:sz w:val="24"/>
                <w:szCs w:val="24"/>
                <w:lang w:val="ro-RO"/>
              </w:rPr>
            </w:pPr>
            <w:r w:rsidRPr="00CA0486">
              <w:rPr>
                <w:rFonts w:ascii="Arial Narrow" w:hAnsi="Arial Narrow"/>
                <w:color w:val="181818"/>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color w:val="181818"/>
                <w:sz w:val="24"/>
                <w:szCs w:val="24"/>
                <w:lang w:val="ro-RO"/>
              </w:rPr>
            </w:pPr>
          </w:p>
        </w:tc>
      </w:tr>
      <w:tr w:rsidR="00D46CA0" w:rsidRPr="00AB721C" w:rsidTr="0033584C">
        <w:tc>
          <w:tcPr>
            <w:tcW w:w="828" w:type="dxa"/>
            <w:tcBorders>
              <w:bottom w:val="single" w:sz="4" w:space="0" w:color="auto"/>
            </w:tcBorders>
          </w:tcPr>
          <w:p w:rsidR="00D46CA0" w:rsidRPr="00CA0486" w:rsidRDefault="00D46CA0"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D46CA0" w:rsidRPr="00CA0486" w:rsidRDefault="00D46CA0" w:rsidP="00D46CA0">
            <w:pPr>
              <w:spacing w:after="0" w:line="240" w:lineRule="auto"/>
              <w:jc w:val="both"/>
              <w:rPr>
                <w:rFonts w:ascii="Arial Narrow" w:hAnsi="Arial Narrow" w:cs="Calibri"/>
                <w:bCs/>
                <w:sz w:val="24"/>
                <w:szCs w:val="24"/>
              </w:rPr>
            </w:pPr>
            <w:r w:rsidRPr="00CA0486">
              <w:rPr>
                <w:rFonts w:ascii="Arial Narrow" w:hAnsi="Arial Narrow" w:cs="Calibri"/>
                <w:bCs/>
                <w:sz w:val="24"/>
                <w:szCs w:val="24"/>
                <w:lang w:val="ro-RO"/>
              </w:rPr>
              <w:t xml:space="preserve">Minodora ANDOR,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Sorin PARALESCU , George I. MIHALAS</w:t>
            </w:r>
          </w:p>
          <w:p w:rsidR="00D46CA0" w:rsidRPr="00CA0486" w:rsidRDefault="00D46CA0" w:rsidP="00D46CA0">
            <w:pPr>
              <w:spacing w:after="0" w:line="240" w:lineRule="auto"/>
              <w:jc w:val="both"/>
              <w:rPr>
                <w:rFonts w:ascii="Arial Narrow" w:hAnsi="Arial Narrow" w:cs="Calibri"/>
                <w:b/>
                <w:bCs/>
                <w:sz w:val="24"/>
                <w:szCs w:val="24"/>
              </w:rPr>
            </w:pPr>
            <w:r w:rsidRPr="00CA0486">
              <w:rPr>
                <w:rFonts w:ascii="Arial Narrow" w:hAnsi="Arial Narrow" w:cs="Calibri"/>
                <w:b/>
                <w:bCs/>
                <w:sz w:val="24"/>
                <w:szCs w:val="24"/>
                <w:lang w:val="ro-RO"/>
              </w:rPr>
              <w:t>Methods for Sonic Representation of Heart Rate During Exercise</w:t>
            </w:r>
          </w:p>
          <w:p w:rsidR="00D46CA0" w:rsidRPr="00CA0486" w:rsidRDefault="00D46CA0" w:rsidP="00D46CA0">
            <w:pPr>
              <w:spacing w:after="0" w:line="240" w:lineRule="auto"/>
              <w:jc w:val="both"/>
              <w:rPr>
                <w:rFonts w:ascii="Arial Narrow" w:hAnsi="Arial Narrow" w:cs="Calibri"/>
                <w:bCs/>
                <w:sz w:val="24"/>
                <w:szCs w:val="24"/>
              </w:rPr>
            </w:pPr>
            <w:r w:rsidRPr="00CA0486">
              <w:rPr>
                <w:rFonts w:ascii="Arial Narrow" w:hAnsi="Arial Narrow" w:cs="Calibri"/>
                <w:b/>
                <w:bCs/>
                <w:sz w:val="24"/>
                <w:szCs w:val="24"/>
                <w:lang w:val="ro-RO"/>
              </w:rPr>
              <w:t>Digital Healthcare Empowering Europeans, R. Cornet et al. (Eds.), 2015 European Federation for Medical Informatics (EFMI), doi:10.3233/978-1-61499-512-8-60: 60-64</w:t>
            </w:r>
          </w:p>
        </w:tc>
        <w:tc>
          <w:tcPr>
            <w:tcW w:w="1620" w:type="dxa"/>
          </w:tcPr>
          <w:p w:rsidR="00D46CA0" w:rsidRPr="00CA0486" w:rsidRDefault="00D46CA0" w:rsidP="00D46CA0">
            <w:pPr>
              <w:rPr>
                <w:sz w:val="24"/>
                <w:szCs w:val="24"/>
              </w:rPr>
            </w:pPr>
            <w:r w:rsidRPr="00CA0486">
              <w:rPr>
                <w:rFonts w:ascii="Arial Narrow" w:hAnsi="Arial Narrow"/>
                <w:color w:val="181818"/>
                <w:sz w:val="24"/>
                <w:szCs w:val="24"/>
                <w:lang w:val="ro-RO"/>
              </w:rPr>
              <w:t>5</w:t>
            </w:r>
          </w:p>
        </w:tc>
        <w:tc>
          <w:tcPr>
            <w:tcW w:w="1440" w:type="dxa"/>
          </w:tcPr>
          <w:p w:rsidR="00D46CA0" w:rsidRPr="00CA0486" w:rsidRDefault="00D46CA0" w:rsidP="00D46CA0">
            <w:pPr>
              <w:pStyle w:val="ListParagraph"/>
              <w:spacing w:after="0" w:line="240" w:lineRule="auto"/>
              <w:ind w:left="0"/>
              <w:jc w:val="both"/>
              <w:rPr>
                <w:rFonts w:ascii="Arial Narrow" w:hAnsi="Arial Narrow"/>
                <w:color w:val="181818"/>
                <w:sz w:val="24"/>
                <w:szCs w:val="24"/>
                <w:lang w:val="ro-RO"/>
              </w:rPr>
            </w:pPr>
          </w:p>
        </w:tc>
      </w:tr>
      <w:tr w:rsidR="006333E0" w:rsidRPr="00AB721C" w:rsidTr="0033584C">
        <w:tc>
          <w:tcPr>
            <w:tcW w:w="828" w:type="dxa"/>
            <w:tcBorders>
              <w:bottom w:val="single" w:sz="4" w:space="0" w:color="auto"/>
            </w:tcBorders>
          </w:tcPr>
          <w:p w:rsidR="006333E0" w:rsidRPr="00CA0486" w:rsidRDefault="006333E0"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6333E0" w:rsidRPr="00B82996" w:rsidRDefault="006333E0" w:rsidP="00FD376D">
            <w:pPr>
              <w:spacing w:after="0" w:line="240" w:lineRule="auto"/>
              <w:jc w:val="both"/>
              <w:rPr>
                <w:rFonts w:ascii="Arial Narrow" w:hAnsi="Arial Narrow" w:cs="Arial"/>
                <w:sz w:val="24"/>
                <w:szCs w:val="24"/>
                <w:lang w:val="pt-BR"/>
              </w:rPr>
            </w:pPr>
            <w:r w:rsidRPr="00B82996">
              <w:rPr>
                <w:rFonts w:ascii="Arial Narrow" w:hAnsi="Arial Narrow"/>
                <w:sz w:val="24"/>
                <w:szCs w:val="24"/>
              </w:rPr>
              <w:t xml:space="preserve">Bogdan Baldea, Silvana Canjau, Dragos Popescu, </w:t>
            </w:r>
            <w:r w:rsidRPr="00B82996">
              <w:rPr>
                <w:rFonts w:ascii="Arial Narrow" w:hAnsi="Arial Narrow"/>
                <w:b/>
                <w:sz w:val="24"/>
                <w:szCs w:val="24"/>
              </w:rPr>
              <w:t>Anca Tudor</w:t>
            </w:r>
            <w:r w:rsidRPr="00B82996">
              <w:rPr>
                <w:rFonts w:ascii="Arial Narrow" w:hAnsi="Arial Narrow"/>
                <w:sz w:val="24"/>
                <w:szCs w:val="24"/>
              </w:rPr>
              <w:t xml:space="preserve">, Carmen Todea - </w:t>
            </w:r>
            <w:r w:rsidRPr="00B82996">
              <w:rPr>
                <w:rFonts w:ascii="Arial Narrow" w:hAnsi="Arial Narrow"/>
                <w:b/>
                <w:sz w:val="24"/>
                <w:szCs w:val="24"/>
              </w:rPr>
              <w:t xml:space="preserve">Survival time of endodontically treated teeth: a 7-years retrospective clinical study, </w:t>
            </w:r>
            <w:r w:rsidR="00B82996" w:rsidRPr="00B82996">
              <w:rPr>
                <w:rFonts w:ascii="Arial Narrow" w:hAnsi="Arial Narrow"/>
                <w:b/>
                <w:sz w:val="24"/>
                <w:szCs w:val="24"/>
              </w:rPr>
              <w:t>Fifth International Conference on Lasers in Medicine: Biotechnologies Integrated in Daily Medicine, edited by Carmen Todea, Adrian Gh. Podoleanu, Virgil-Florin Duma, Proc. of SPIE Vol. 8925, 89250B, 2014 SPIE · CCC code: 1605-7422/14/$18 · doi: 10.1117/12.2044221: 15 pag.</w:t>
            </w:r>
          </w:p>
        </w:tc>
        <w:tc>
          <w:tcPr>
            <w:tcW w:w="1620" w:type="dxa"/>
          </w:tcPr>
          <w:p w:rsidR="006333E0" w:rsidRDefault="00B82996" w:rsidP="00FD376D">
            <w:pPr>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333E0" w:rsidRPr="00CA0486" w:rsidRDefault="006333E0" w:rsidP="00FD376D">
            <w:pPr>
              <w:pStyle w:val="ListParagraph"/>
              <w:spacing w:after="0" w:line="240" w:lineRule="auto"/>
              <w:ind w:left="0"/>
              <w:jc w:val="both"/>
              <w:rPr>
                <w:rFonts w:ascii="Arial Narrow" w:hAnsi="Arial Narrow"/>
                <w:color w:val="181818"/>
                <w:sz w:val="24"/>
                <w:szCs w:val="24"/>
                <w:lang w:val="ro-RO"/>
              </w:rPr>
            </w:pPr>
          </w:p>
        </w:tc>
      </w:tr>
      <w:tr w:rsidR="00FD376D" w:rsidRPr="00AB721C" w:rsidTr="0033584C">
        <w:tc>
          <w:tcPr>
            <w:tcW w:w="828" w:type="dxa"/>
            <w:tcBorders>
              <w:bottom w:val="single" w:sz="4" w:space="0" w:color="auto"/>
            </w:tcBorders>
          </w:tcPr>
          <w:p w:rsidR="00FD376D" w:rsidRPr="00CA0486" w:rsidRDefault="00FD376D"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FD376D" w:rsidRPr="00CA0486" w:rsidRDefault="00FD376D" w:rsidP="00FD376D">
            <w:pPr>
              <w:spacing w:after="0" w:line="240" w:lineRule="auto"/>
              <w:jc w:val="both"/>
              <w:rPr>
                <w:rFonts w:ascii="Arial Narrow" w:hAnsi="Arial Narrow" w:cs="Calibri"/>
                <w:bCs/>
                <w:sz w:val="24"/>
                <w:szCs w:val="24"/>
              </w:rPr>
            </w:pPr>
            <w:r w:rsidRPr="00CA0486">
              <w:rPr>
                <w:rFonts w:ascii="Arial Narrow" w:hAnsi="Arial Narrow" w:cs="Calibri"/>
                <w:bCs/>
                <w:sz w:val="24"/>
                <w:szCs w:val="24"/>
                <w:lang w:val="ro-RO"/>
              </w:rPr>
              <w:t xml:space="preserve">George I.MIHALAS,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Sorin PARALESCU, Minodora ANDOR, Lacramioara STOICU-TIVADAR</w:t>
            </w:r>
          </w:p>
          <w:p w:rsidR="00FD376D" w:rsidRPr="00CA0486" w:rsidRDefault="00FD376D" w:rsidP="00FD376D">
            <w:pPr>
              <w:spacing w:after="0" w:line="240" w:lineRule="auto"/>
              <w:jc w:val="both"/>
              <w:rPr>
                <w:rFonts w:ascii="Arial Narrow" w:hAnsi="Arial Narrow" w:cs="Calibri"/>
                <w:b/>
                <w:bCs/>
                <w:sz w:val="24"/>
                <w:szCs w:val="24"/>
              </w:rPr>
            </w:pPr>
            <w:r w:rsidRPr="00CA0486">
              <w:rPr>
                <w:rFonts w:ascii="Arial Narrow" w:hAnsi="Arial Narrow" w:cs="Calibri"/>
                <w:b/>
                <w:bCs/>
                <w:sz w:val="24"/>
                <w:szCs w:val="24"/>
                <w:lang w:val="ro-RO"/>
              </w:rPr>
              <w:t>Teaching Bioinformatics to Engineers</w:t>
            </w:r>
          </w:p>
          <w:p w:rsidR="00FD376D" w:rsidRPr="00CA0486" w:rsidRDefault="00FD376D" w:rsidP="00FD376D">
            <w:pPr>
              <w:spacing w:after="0" w:line="240" w:lineRule="auto"/>
              <w:jc w:val="both"/>
              <w:rPr>
                <w:rFonts w:ascii="Arial Narrow" w:hAnsi="Arial Narrow" w:cs="Calibri"/>
                <w:bCs/>
                <w:sz w:val="24"/>
                <w:szCs w:val="24"/>
              </w:rPr>
            </w:pPr>
            <w:r w:rsidRPr="00CA0486">
              <w:rPr>
                <w:rFonts w:ascii="Arial Narrow" w:hAnsi="Arial Narrow" w:cs="Calibri"/>
                <w:b/>
                <w:bCs/>
                <w:sz w:val="24"/>
                <w:szCs w:val="24"/>
                <w:lang w:val="ro-RO"/>
              </w:rPr>
              <w:t>e-Health – For Continuity of Care, Proceedings of MIE2014, 2014 European Federation for Medical Informatics and IOS Press, 828-832</w:t>
            </w:r>
          </w:p>
        </w:tc>
        <w:tc>
          <w:tcPr>
            <w:tcW w:w="1620" w:type="dxa"/>
          </w:tcPr>
          <w:p w:rsidR="00FD376D" w:rsidRPr="00CA0486" w:rsidRDefault="00FD376D" w:rsidP="00FD376D">
            <w:pPr>
              <w:rPr>
                <w:sz w:val="24"/>
                <w:szCs w:val="24"/>
              </w:rPr>
            </w:pPr>
            <w:r w:rsidRPr="00CA0486">
              <w:rPr>
                <w:rFonts w:ascii="Arial Narrow" w:hAnsi="Arial Narrow"/>
                <w:color w:val="181818"/>
                <w:sz w:val="24"/>
                <w:szCs w:val="24"/>
                <w:lang w:val="ro-RO"/>
              </w:rPr>
              <w:t>5</w:t>
            </w:r>
          </w:p>
        </w:tc>
        <w:tc>
          <w:tcPr>
            <w:tcW w:w="1440" w:type="dxa"/>
          </w:tcPr>
          <w:p w:rsidR="00FD376D" w:rsidRPr="00CA0486" w:rsidRDefault="00FD376D" w:rsidP="00FD376D">
            <w:pPr>
              <w:pStyle w:val="ListParagraph"/>
              <w:spacing w:after="0" w:line="240" w:lineRule="auto"/>
              <w:ind w:left="0"/>
              <w:jc w:val="both"/>
              <w:rPr>
                <w:rFonts w:ascii="Arial Narrow" w:hAnsi="Arial Narrow"/>
                <w:color w:val="181818"/>
                <w:sz w:val="24"/>
                <w:szCs w:val="24"/>
                <w:lang w:val="ro-RO"/>
              </w:rPr>
            </w:pPr>
          </w:p>
        </w:tc>
      </w:tr>
      <w:tr w:rsidR="00FD376D" w:rsidRPr="00AB721C" w:rsidTr="0033584C">
        <w:tc>
          <w:tcPr>
            <w:tcW w:w="828" w:type="dxa"/>
            <w:tcBorders>
              <w:bottom w:val="single" w:sz="4" w:space="0" w:color="auto"/>
            </w:tcBorders>
          </w:tcPr>
          <w:p w:rsidR="00FD376D" w:rsidRPr="00CA0486" w:rsidRDefault="00FD376D"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FD376D" w:rsidRPr="00CA0486" w:rsidRDefault="00FD376D" w:rsidP="00FD376D">
            <w:pPr>
              <w:spacing w:after="0" w:line="240" w:lineRule="auto"/>
              <w:rPr>
                <w:rFonts w:ascii="Arial Narrow" w:hAnsi="Arial Narrow" w:cs="Calibri"/>
                <w:bCs/>
                <w:sz w:val="24"/>
                <w:szCs w:val="24"/>
              </w:rPr>
            </w:pPr>
            <w:r w:rsidRPr="00CA0486">
              <w:rPr>
                <w:rFonts w:ascii="Arial Narrow" w:hAnsi="Arial Narrow" w:cs="Calibri"/>
                <w:bCs/>
                <w:sz w:val="24"/>
                <w:szCs w:val="24"/>
                <w:lang w:val="ro-RO"/>
              </w:rPr>
              <w:t xml:space="preserve">Mihalas G, Paralescu S, Andor M, Lighezan D, Mirica N, Muntean D, Hancu M, Neagu A, Neagu M, </w:t>
            </w:r>
            <w:r w:rsidRPr="00CA0486">
              <w:rPr>
                <w:rFonts w:ascii="Arial Narrow" w:hAnsi="Arial Narrow" w:cs="Calibri"/>
                <w:b/>
                <w:bCs/>
                <w:sz w:val="24"/>
                <w:szCs w:val="24"/>
                <w:lang w:val="ro-RO"/>
              </w:rPr>
              <w:t>Tudor A</w:t>
            </w:r>
            <w:r w:rsidRPr="00CA0486">
              <w:rPr>
                <w:rFonts w:ascii="Arial Narrow" w:hAnsi="Arial Narrow" w:cs="Calibri"/>
                <w:bCs/>
                <w:sz w:val="24"/>
                <w:szCs w:val="24"/>
                <w:lang w:val="ro-RO"/>
              </w:rPr>
              <w:t>, Fira-Mladinescu O.</w:t>
            </w:r>
          </w:p>
          <w:p w:rsidR="00FD376D" w:rsidRPr="00CA0486" w:rsidRDefault="00FD376D" w:rsidP="00FD376D">
            <w:pPr>
              <w:spacing w:after="0" w:line="240" w:lineRule="auto"/>
              <w:rPr>
                <w:rFonts w:ascii="Arial Narrow" w:hAnsi="Arial Narrow" w:cs="Calibri"/>
                <w:b/>
                <w:bCs/>
                <w:sz w:val="24"/>
                <w:szCs w:val="24"/>
              </w:rPr>
            </w:pPr>
            <w:r w:rsidRPr="00CA0486">
              <w:rPr>
                <w:rFonts w:ascii="Arial Narrow" w:hAnsi="Arial Narrow" w:cs="Calibri"/>
                <w:b/>
                <w:bCs/>
                <w:sz w:val="24"/>
                <w:szCs w:val="24"/>
                <w:lang w:val="ro-RO"/>
              </w:rPr>
              <w:t>Tempolenses with variable magnification for sonic representation of medical data. Application for cardiac signals</w:t>
            </w:r>
          </w:p>
          <w:p w:rsidR="00FD376D" w:rsidRPr="00CA0486" w:rsidRDefault="00FD376D" w:rsidP="00FD376D">
            <w:pPr>
              <w:spacing w:after="0" w:line="240" w:lineRule="auto"/>
              <w:rPr>
                <w:rFonts w:ascii="Arial Narrow" w:hAnsi="Arial Narrow" w:cs="Calibri"/>
                <w:b/>
                <w:bCs/>
                <w:sz w:val="24"/>
                <w:szCs w:val="24"/>
              </w:rPr>
            </w:pPr>
            <w:r w:rsidRPr="00CA0486">
              <w:rPr>
                <w:rFonts w:ascii="Arial Narrow" w:hAnsi="Arial Narrow" w:cs="Calibri"/>
                <w:b/>
                <w:bCs/>
                <w:sz w:val="24"/>
                <w:szCs w:val="24"/>
                <w:lang w:val="ro-RO"/>
              </w:rPr>
              <w:t>Studies in Health Technology and Informatics, 2013; Vol. 186: Data and Knowledge for Medical Decision Support: 78-82</w:t>
            </w:r>
          </w:p>
        </w:tc>
        <w:tc>
          <w:tcPr>
            <w:tcW w:w="1620" w:type="dxa"/>
          </w:tcPr>
          <w:p w:rsidR="00FD376D" w:rsidRPr="00CA0486" w:rsidRDefault="00FD376D" w:rsidP="00FD376D">
            <w:pPr>
              <w:rPr>
                <w:rFonts w:ascii="Arial Narrow" w:hAnsi="Arial Narrow"/>
                <w:color w:val="181818"/>
                <w:sz w:val="24"/>
                <w:szCs w:val="24"/>
                <w:lang w:val="ro-RO"/>
              </w:rPr>
            </w:pPr>
            <w:r w:rsidRPr="00CA0486">
              <w:rPr>
                <w:rFonts w:ascii="Arial Narrow" w:hAnsi="Arial Narrow"/>
                <w:color w:val="181818"/>
                <w:sz w:val="24"/>
                <w:szCs w:val="24"/>
                <w:lang w:val="ro-RO"/>
              </w:rPr>
              <w:t>5</w:t>
            </w:r>
          </w:p>
        </w:tc>
        <w:tc>
          <w:tcPr>
            <w:tcW w:w="1440" w:type="dxa"/>
          </w:tcPr>
          <w:p w:rsidR="00FD376D" w:rsidRPr="00CA0486" w:rsidRDefault="00FD376D" w:rsidP="00FD376D">
            <w:pPr>
              <w:pStyle w:val="ListParagraph"/>
              <w:spacing w:after="0" w:line="240" w:lineRule="auto"/>
              <w:ind w:left="0"/>
              <w:jc w:val="both"/>
              <w:rPr>
                <w:rFonts w:ascii="Arial Narrow" w:hAnsi="Arial Narrow"/>
                <w:color w:val="181818"/>
                <w:sz w:val="24"/>
                <w:szCs w:val="24"/>
                <w:lang w:val="ro-RO"/>
              </w:rPr>
            </w:pPr>
          </w:p>
        </w:tc>
      </w:tr>
      <w:tr w:rsidR="00FD376D" w:rsidRPr="00AB721C" w:rsidTr="0033584C">
        <w:tc>
          <w:tcPr>
            <w:tcW w:w="828" w:type="dxa"/>
            <w:tcBorders>
              <w:bottom w:val="single" w:sz="4" w:space="0" w:color="auto"/>
            </w:tcBorders>
          </w:tcPr>
          <w:p w:rsidR="00FD376D" w:rsidRPr="00CA0486" w:rsidRDefault="00FD376D" w:rsidP="00C033DF">
            <w:pPr>
              <w:pStyle w:val="ListParagraph"/>
              <w:numPr>
                <w:ilvl w:val="0"/>
                <w:numId w:val="2"/>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FD376D" w:rsidRPr="00CA0486" w:rsidRDefault="00FD376D" w:rsidP="00FD376D">
            <w:pPr>
              <w:spacing w:after="0" w:line="240" w:lineRule="auto"/>
              <w:jc w:val="both"/>
              <w:rPr>
                <w:rFonts w:ascii="Arial Narrow" w:hAnsi="Arial Narrow" w:cs="Calibri"/>
                <w:bCs/>
                <w:sz w:val="24"/>
                <w:szCs w:val="24"/>
              </w:rPr>
            </w:pPr>
            <w:r w:rsidRPr="00CA0486">
              <w:rPr>
                <w:rFonts w:ascii="Arial Narrow" w:hAnsi="Arial Narrow" w:cs="Calibri"/>
                <w:bCs/>
                <w:sz w:val="24"/>
                <w:szCs w:val="24"/>
                <w:lang w:val="ro-RO"/>
              </w:rPr>
              <w:t xml:space="preserve">Adelina Elena Stoia, Cosmin Sinescu, Meda Negrutiu, Marius Enescu, Roxana Rominu, Mircea Pielmusi,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Mihai Rominu</w:t>
            </w:r>
          </w:p>
          <w:p w:rsidR="00FD376D" w:rsidRPr="00CA0486" w:rsidRDefault="00FD376D" w:rsidP="00FD376D">
            <w:pPr>
              <w:spacing w:after="0" w:line="240" w:lineRule="auto"/>
              <w:jc w:val="both"/>
              <w:rPr>
                <w:rFonts w:ascii="Arial Narrow" w:hAnsi="Arial Narrow" w:cs="Calibri"/>
                <w:b/>
                <w:bCs/>
                <w:sz w:val="24"/>
                <w:szCs w:val="24"/>
              </w:rPr>
            </w:pPr>
            <w:r w:rsidRPr="00CA0486">
              <w:rPr>
                <w:rFonts w:ascii="Arial Narrow" w:hAnsi="Arial Narrow" w:cs="Calibri"/>
                <w:b/>
                <w:bCs/>
                <w:sz w:val="24"/>
                <w:szCs w:val="24"/>
                <w:lang w:val="ro-RO"/>
              </w:rPr>
              <w:t>Tensile Bond Strength of Acrylic Resin Teeth to Denture Base Repair Resin</w:t>
            </w:r>
          </w:p>
          <w:p w:rsidR="00FD376D" w:rsidRPr="00CA0486" w:rsidRDefault="00FD376D" w:rsidP="00FD376D">
            <w:pPr>
              <w:spacing w:after="0" w:line="240" w:lineRule="auto"/>
              <w:jc w:val="both"/>
              <w:rPr>
                <w:rFonts w:ascii="Arial Narrow" w:hAnsi="Arial Narrow" w:cs="Calibri"/>
                <w:bCs/>
                <w:sz w:val="24"/>
                <w:szCs w:val="24"/>
              </w:rPr>
            </w:pPr>
            <w:r w:rsidRPr="00CA0486">
              <w:rPr>
                <w:rFonts w:ascii="Arial Narrow" w:hAnsi="Arial Narrow" w:cs="Calibri"/>
                <w:b/>
                <w:bCs/>
                <w:sz w:val="24"/>
                <w:szCs w:val="24"/>
                <w:lang w:val="ro-RO"/>
              </w:rPr>
              <w:t>Advances in Communications, Computers, Systems, Circuits and Devices 2010, 337-341</w:t>
            </w:r>
          </w:p>
        </w:tc>
        <w:tc>
          <w:tcPr>
            <w:tcW w:w="1620" w:type="dxa"/>
          </w:tcPr>
          <w:p w:rsidR="00FD376D" w:rsidRPr="00CA0486" w:rsidRDefault="00FD376D" w:rsidP="00FD376D">
            <w:pPr>
              <w:rPr>
                <w:sz w:val="24"/>
                <w:szCs w:val="24"/>
              </w:rPr>
            </w:pPr>
            <w:r w:rsidRPr="00CA0486">
              <w:rPr>
                <w:rFonts w:ascii="Arial Narrow" w:hAnsi="Arial Narrow"/>
                <w:color w:val="181818"/>
                <w:sz w:val="24"/>
                <w:szCs w:val="24"/>
                <w:lang w:val="ro-RO"/>
              </w:rPr>
              <w:t>5</w:t>
            </w:r>
          </w:p>
        </w:tc>
        <w:tc>
          <w:tcPr>
            <w:tcW w:w="1440" w:type="dxa"/>
          </w:tcPr>
          <w:p w:rsidR="00FD376D" w:rsidRPr="00CA0486" w:rsidRDefault="00FD376D" w:rsidP="00FD376D">
            <w:pPr>
              <w:pStyle w:val="ListParagraph"/>
              <w:spacing w:after="0" w:line="240" w:lineRule="auto"/>
              <w:ind w:left="0"/>
              <w:jc w:val="both"/>
              <w:rPr>
                <w:rFonts w:ascii="Arial Narrow" w:hAnsi="Arial Narrow"/>
                <w:color w:val="181818"/>
                <w:sz w:val="24"/>
                <w:szCs w:val="24"/>
                <w:lang w:val="ro-RO"/>
              </w:rPr>
            </w:pPr>
          </w:p>
        </w:tc>
      </w:tr>
      <w:tr w:rsidR="00FD376D" w:rsidRPr="00AB721C" w:rsidTr="00AB721C">
        <w:tc>
          <w:tcPr>
            <w:tcW w:w="828" w:type="dxa"/>
            <w:tcBorders>
              <w:left w:val="nil"/>
              <w:bottom w:val="nil"/>
              <w:right w:val="nil"/>
            </w:tcBorders>
          </w:tcPr>
          <w:p w:rsidR="00FD376D" w:rsidRPr="00AB721C" w:rsidRDefault="00FD376D" w:rsidP="00FD376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FD376D" w:rsidRPr="00AB721C" w:rsidRDefault="00FD376D" w:rsidP="00FD376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FD376D" w:rsidRPr="00E27063" w:rsidRDefault="000E5FCA" w:rsidP="00FD376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75</w:t>
            </w:r>
          </w:p>
        </w:tc>
        <w:tc>
          <w:tcPr>
            <w:tcW w:w="1440" w:type="dxa"/>
            <w:shd w:val="clear" w:color="auto" w:fill="D9D9D9"/>
          </w:tcPr>
          <w:p w:rsidR="00FD376D" w:rsidRPr="00AB721C" w:rsidRDefault="00FD376D" w:rsidP="00FD376D">
            <w:pPr>
              <w:pStyle w:val="ListParagraph"/>
              <w:spacing w:after="0" w:line="240" w:lineRule="auto"/>
              <w:ind w:left="0"/>
              <w:jc w:val="both"/>
              <w:rPr>
                <w:rFonts w:ascii="Arial Narrow" w:hAnsi="Arial Narrow"/>
                <w:color w:val="181818"/>
                <w:sz w:val="24"/>
                <w:szCs w:val="24"/>
                <w:lang w:val="ro-RO"/>
              </w:rPr>
            </w:pPr>
          </w:p>
        </w:tc>
      </w:tr>
    </w:tbl>
    <w:p w:rsidR="00180BEB" w:rsidRPr="00553303" w:rsidRDefault="00553303" w:rsidP="00553303">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3"/>
        <w:gridCol w:w="1619"/>
        <w:gridCol w:w="1614"/>
        <w:gridCol w:w="1427"/>
      </w:tblGrid>
      <w:tr w:rsidR="00A96934" w:rsidRPr="00AB721C" w:rsidTr="00AB721C">
        <w:tc>
          <w:tcPr>
            <w:tcW w:w="828"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III.a.6.</w:t>
            </w:r>
          </w:p>
        </w:tc>
        <w:tc>
          <w:tcPr>
            <w:tcW w:w="8640" w:type="dxa"/>
            <w:shd w:val="clear" w:color="auto" w:fill="FFFF99"/>
          </w:tcPr>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96934" w:rsidRPr="00AB721C" w:rsidRDefault="00A9693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In reviste necotate ISI dar indexate în baza de date internaționale coautor </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96934" w:rsidRPr="00AB721C" w:rsidRDefault="00A9693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54EE" w:rsidRPr="00FD376D" w:rsidTr="006E54EE">
        <w:trPr>
          <w:trHeight w:val="696"/>
        </w:trPr>
        <w:tc>
          <w:tcPr>
            <w:tcW w:w="828" w:type="dxa"/>
          </w:tcPr>
          <w:p w:rsidR="006E54EE" w:rsidRPr="00FD376D" w:rsidRDefault="006E54EE"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vAlign w:val="center"/>
          </w:tcPr>
          <w:p w:rsidR="006E54EE" w:rsidRPr="00FD376D" w:rsidRDefault="006E54EE" w:rsidP="006E54EE">
            <w:pPr>
              <w:spacing w:after="0" w:line="240" w:lineRule="auto"/>
              <w:jc w:val="both"/>
              <w:rPr>
                <w:rFonts w:ascii="Arial Narrow" w:hAnsi="Arial Narrow" w:cs="Arial"/>
                <w:sz w:val="24"/>
                <w:szCs w:val="24"/>
              </w:rPr>
            </w:pPr>
            <w:r w:rsidRPr="00FD376D">
              <w:rPr>
                <w:rFonts w:ascii="Arial Narrow" w:hAnsi="Arial Narrow" w:cs="Arial"/>
                <w:sz w:val="24"/>
                <w:szCs w:val="24"/>
              </w:rPr>
              <w:t xml:space="preserve">Dumache Raluca, </w:t>
            </w:r>
            <w:r w:rsidRPr="00FD376D">
              <w:rPr>
                <w:rFonts w:ascii="Arial Narrow" w:hAnsi="Arial Narrow" w:cs="Arial"/>
                <w:b/>
                <w:sz w:val="24"/>
                <w:szCs w:val="24"/>
              </w:rPr>
              <w:t>Tudor Anca</w:t>
            </w:r>
            <w:r w:rsidRPr="00FD376D">
              <w:rPr>
                <w:rFonts w:ascii="Arial Narrow" w:hAnsi="Arial Narrow" w:cs="Arial"/>
                <w:sz w:val="24"/>
                <w:szCs w:val="24"/>
              </w:rPr>
              <w:t>, Ionescu Daniela, Rogobete Alexandru Florin, Bardan Razvan</w:t>
            </w:r>
          </w:p>
          <w:p w:rsidR="006E54EE" w:rsidRPr="00FD376D" w:rsidRDefault="006E54EE" w:rsidP="006E54EE">
            <w:pPr>
              <w:spacing w:after="0" w:line="240" w:lineRule="auto"/>
              <w:jc w:val="both"/>
              <w:rPr>
                <w:rFonts w:ascii="Arial Narrow" w:hAnsi="Arial Narrow" w:cs="Arial"/>
                <w:b/>
                <w:bCs/>
                <w:sz w:val="24"/>
                <w:szCs w:val="24"/>
              </w:rPr>
            </w:pPr>
            <w:r w:rsidRPr="00FD376D">
              <w:rPr>
                <w:rFonts w:ascii="Arial Narrow" w:hAnsi="Arial Narrow" w:cs="Calibri"/>
                <w:b/>
                <w:bCs/>
                <w:sz w:val="24"/>
                <w:szCs w:val="24"/>
              </w:rPr>
              <w:t>Multigene Methylation Analysis And The Noninvasive Diagnosis Of Prostate Cancer From Body Fluids</w:t>
            </w:r>
          </w:p>
          <w:p w:rsidR="006E54EE" w:rsidRPr="00FD376D" w:rsidRDefault="006E54EE" w:rsidP="006E54EE">
            <w:pPr>
              <w:spacing w:after="0" w:line="240" w:lineRule="auto"/>
              <w:jc w:val="both"/>
              <w:rPr>
                <w:rFonts w:ascii="Arial Narrow" w:hAnsi="Arial Narrow" w:cs="Arial"/>
                <w:b/>
                <w:bCs/>
                <w:sz w:val="24"/>
                <w:szCs w:val="24"/>
              </w:rPr>
            </w:pPr>
            <w:r w:rsidRPr="00FD376D">
              <w:rPr>
                <w:rFonts w:ascii="Arial Narrow" w:hAnsi="Arial Narrow" w:cs="Calibri"/>
                <w:b/>
                <w:bCs/>
                <w:sz w:val="24"/>
                <w:szCs w:val="24"/>
              </w:rPr>
              <w:t>European Scientific Journal February 2016 edition vol.12, No.9 ISSN: 1857 – 7881 (Print) e – ISSN 1857- 7431: 412-422</w:t>
            </w:r>
          </w:p>
        </w:tc>
        <w:tc>
          <w:tcPr>
            <w:tcW w:w="1620" w:type="dxa"/>
          </w:tcPr>
          <w:p w:rsidR="006E54EE" w:rsidRPr="00FD376D" w:rsidRDefault="005A404D" w:rsidP="006E54EE">
            <w:pPr>
              <w:pStyle w:val="ListParagraph"/>
              <w:spacing w:after="0" w:line="240" w:lineRule="auto"/>
              <w:ind w:left="0"/>
              <w:jc w:val="both"/>
              <w:rPr>
                <w:rFonts w:ascii="Arial Narrow" w:hAnsi="Arial Narrow"/>
                <w:color w:val="181818"/>
                <w:sz w:val="24"/>
                <w:szCs w:val="24"/>
                <w:lang w:val="ro-RO"/>
              </w:rPr>
            </w:pPr>
            <w:r w:rsidRPr="00FD376D">
              <w:rPr>
                <w:rFonts w:ascii="Arial Narrow" w:hAnsi="Arial Narrow"/>
                <w:color w:val="181818"/>
                <w:sz w:val="24"/>
                <w:szCs w:val="24"/>
                <w:lang w:val="ro-RO"/>
              </w:rPr>
              <w:t>5</w:t>
            </w:r>
          </w:p>
        </w:tc>
        <w:tc>
          <w:tcPr>
            <w:tcW w:w="1440" w:type="dxa"/>
          </w:tcPr>
          <w:p w:rsidR="006E54EE" w:rsidRPr="00FD376D" w:rsidRDefault="006E54EE" w:rsidP="006E54EE">
            <w:pPr>
              <w:pStyle w:val="ListParagraph"/>
              <w:spacing w:after="0" w:line="240" w:lineRule="auto"/>
              <w:ind w:left="0"/>
              <w:jc w:val="both"/>
              <w:rPr>
                <w:rFonts w:ascii="Arial Narrow" w:hAnsi="Arial Narrow"/>
                <w:color w:val="181818"/>
                <w:sz w:val="24"/>
                <w:szCs w:val="24"/>
                <w:lang w:val="ro-RO"/>
              </w:rPr>
            </w:pPr>
          </w:p>
        </w:tc>
      </w:tr>
      <w:tr w:rsidR="006078ED" w:rsidRPr="00FD376D" w:rsidTr="006E54EE">
        <w:trPr>
          <w:trHeight w:val="696"/>
        </w:trPr>
        <w:tc>
          <w:tcPr>
            <w:tcW w:w="828" w:type="dxa"/>
          </w:tcPr>
          <w:p w:rsidR="006078ED" w:rsidRPr="00FD376D" w:rsidRDefault="006078ED"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vAlign w:val="center"/>
          </w:tcPr>
          <w:p w:rsidR="006078ED" w:rsidRPr="00D3133A" w:rsidRDefault="006078ED" w:rsidP="00E54E13">
            <w:pPr>
              <w:spacing w:after="0" w:line="240" w:lineRule="auto"/>
              <w:jc w:val="both"/>
              <w:rPr>
                <w:rFonts w:ascii="Arial Narrow" w:hAnsi="Arial Narrow" w:cs="Arial"/>
                <w:color w:val="000000"/>
                <w:sz w:val="24"/>
                <w:szCs w:val="24"/>
                <w:lang w:val="pt-BR"/>
              </w:rPr>
            </w:pPr>
            <w:r w:rsidRPr="00D3133A">
              <w:rPr>
                <w:rFonts w:ascii="Arial Narrow" w:hAnsi="Arial Narrow" w:cs="Arial"/>
                <w:color w:val="000000"/>
                <w:sz w:val="24"/>
                <w:szCs w:val="24"/>
                <w:lang w:val="pt-BR"/>
              </w:rPr>
              <w:t xml:space="preserve">Atena Galuscan, Daniela Jumanca, Angela C.Podariu, Adina Dumitrache, Ramona A. Popovici, Laura C. Rusu, Teodora Stefanescu, </w:t>
            </w:r>
            <w:r w:rsidRPr="00D3133A">
              <w:rPr>
                <w:rFonts w:ascii="Arial Narrow" w:hAnsi="Arial Narrow" w:cs="Arial"/>
                <w:b/>
                <w:color w:val="000000"/>
                <w:sz w:val="24"/>
                <w:szCs w:val="24"/>
                <w:lang w:val="pt-BR"/>
              </w:rPr>
              <w:t xml:space="preserve">Anca Tudor, </w:t>
            </w:r>
            <w:r w:rsidRPr="00D3133A">
              <w:rPr>
                <w:rFonts w:ascii="Arial Narrow" w:hAnsi="Arial Narrow" w:cs="Arial"/>
                <w:b/>
                <w:color w:val="000000"/>
                <w:sz w:val="24"/>
                <w:szCs w:val="24"/>
                <w:lang w:val="ro-RO"/>
              </w:rPr>
              <w:t>The assessment of enamel demineralisation by fluorescent light in fixed orthodontics, Key Engineering Materials (201</w:t>
            </w:r>
            <w:r w:rsidR="00E54E13">
              <w:rPr>
                <w:rFonts w:ascii="Arial Narrow" w:hAnsi="Arial Narrow" w:cs="Arial"/>
                <w:b/>
                <w:color w:val="000000"/>
                <w:sz w:val="24"/>
                <w:szCs w:val="24"/>
                <w:lang w:val="ro-RO"/>
              </w:rPr>
              <w:t>4</w:t>
            </w:r>
            <w:r w:rsidRPr="00D3133A">
              <w:rPr>
                <w:rFonts w:ascii="Arial Narrow" w:hAnsi="Arial Narrow" w:cs="Arial"/>
                <w:b/>
                <w:color w:val="000000"/>
                <w:sz w:val="24"/>
                <w:szCs w:val="24"/>
                <w:lang w:val="ro-RO"/>
              </w:rPr>
              <w:t>) Vol. 638, Trans Tech Publications, Switzerland, doi:10.4028/www.scientific.net/KEM.638.262: 262-269</w:t>
            </w:r>
          </w:p>
        </w:tc>
        <w:tc>
          <w:tcPr>
            <w:tcW w:w="162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p>
        </w:tc>
      </w:tr>
      <w:tr w:rsidR="006078ED" w:rsidRPr="00FD376D" w:rsidTr="006E54EE">
        <w:trPr>
          <w:trHeight w:val="696"/>
        </w:trPr>
        <w:tc>
          <w:tcPr>
            <w:tcW w:w="828" w:type="dxa"/>
          </w:tcPr>
          <w:p w:rsidR="006078ED" w:rsidRPr="00FD376D" w:rsidRDefault="006078ED"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vAlign w:val="center"/>
          </w:tcPr>
          <w:p w:rsidR="006078ED" w:rsidRPr="00553303" w:rsidRDefault="006078ED" w:rsidP="006078ED">
            <w:pPr>
              <w:spacing w:after="0" w:line="240" w:lineRule="auto"/>
              <w:jc w:val="both"/>
              <w:rPr>
                <w:rFonts w:ascii="Arial Narrow" w:hAnsi="Arial Narrow" w:cs="Arial"/>
                <w:sz w:val="24"/>
                <w:szCs w:val="24"/>
              </w:rPr>
            </w:pPr>
            <w:r w:rsidRPr="00553303">
              <w:rPr>
                <w:rFonts w:ascii="Arial Narrow" w:hAnsi="Arial Narrow" w:cs="Arial"/>
                <w:sz w:val="24"/>
                <w:szCs w:val="24"/>
                <w:lang w:val="ro-RO"/>
              </w:rPr>
              <w:t xml:space="preserve">Raluca Dumache, Radu Minciu, </w:t>
            </w:r>
            <w:r w:rsidRPr="00553303">
              <w:rPr>
                <w:rFonts w:ascii="Arial Narrow" w:hAnsi="Arial Narrow" w:cs="Arial"/>
                <w:b/>
                <w:sz w:val="24"/>
                <w:szCs w:val="24"/>
                <w:lang w:val="ro-RO"/>
              </w:rPr>
              <w:t>Anca Tudor</w:t>
            </w:r>
            <w:r w:rsidRPr="00553303">
              <w:rPr>
                <w:rFonts w:ascii="Arial Narrow" w:hAnsi="Arial Narrow" w:cs="Arial"/>
                <w:sz w:val="24"/>
                <w:szCs w:val="24"/>
                <w:lang w:val="ro-RO"/>
              </w:rPr>
              <w:t>, Maria Puiu</w:t>
            </w:r>
          </w:p>
          <w:p w:rsidR="006078ED" w:rsidRPr="00553303" w:rsidRDefault="006078ED" w:rsidP="006078ED">
            <w:pPr>
              <w:spacing w:after="0" w:line="240" w:lineRule="auto"/>
              <w:jc w:val="both"/>
              <w:rPr>
                <w:rFonts w:ascii="Arial Narrow" w:hAnsi="Arial Narrow" w:cs="Arial"/>
                <w:b/>
                <w:bCs/>
                <w:sz w:val="24"/>
                <w:szCs w:val="24"/>
              </w:rPr>
            </w:pPr>
            <w:r w:rsidRPr="00553303">
              <w:rPr>
                <w:rFonts w:ascii="Arial Narrow" w:hAnsi="Arial Narrow" w:cs="Arial"/>
                <w:b/>
                <w:bCs/>
                <w:sz w:val="24"/>
                <w:szCs w:val="24"/>
                <w:lang w:val="ro-RO"/>
              </w:rPr>
              <w:t>Preoperative  serum glutathione S-transferase P1(GSTP1) hypermethylation predicts the risk of serum PSA recurrence in men following radical prostatectomy</w:t>
            </w:r>
          </w:p>
          <w:p w:rsidR="006078ED" w:rsidRPr="00553303" w:rsidRDefault="006078ED" w:rsidP="006078ED">
            <w:pPr>
              <w:spacing w:after="0" w:line="240" w:lineRule="auto"/>
              <w:jc w:val="both"/>
              <w:rPr>
                <w:rFonts w:ascii="Arial Narrow" w:hAnsi="Arial Narrow" w:cs="Arial"/>
                <w:b/>
                <w:bCs/>
                <w:sz w:val="24"/>
                <w:szCs w:val="24"/>
              </w:rPr>
            </w:pPr>
            <w:r w:rsidRPr="00553303">
              <w:rPr>
                <w:rFonts w:ascii="Arial Narrow" w:hAnsi="Arial Narrow" w:cs="Arial"/>
                <w:b/>
                <w:bCs/>
                <w:sz w:val="24"/>
                <w:szCs w:val="24"/>
                <w:lang w:val="ro-RO"/>
              </w:rPr>
              <w:t>International Journal of Education and Research 2013, vol.1, no. 4, ISSN: 2201-6333 (Print) ISSN: 2201-6740 (Online): 10 pag.</w:t>
            </w:r>
          </w:p>
        </w:tc>
        <w:tc>
          <w:tcPr>
            <w:tcW w:w="162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r w:rsidRPr="00FD376D">
              <w:rPr>
                <w:rFonts w:ascii="Arial Narrow" w:hAnsi="Arial Narrow"/>
                <w:color w:val="181818"/>
                <w:sz w:val="24"/>
                <w:szCs w:val="24"/>
                <w:lang w:val="ro-RO"/>
              </w:rPr>
              <w:t>5</w:t>
            </w:r>
          </w:p>
        </w:tc>
        <w:tc>
          <w:tcPr>
            <w:tcW w:w="144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p>
        </w:tc>
      </w:tr>
      <w:tr w:rsidR="006078ED" w:rsidRPr="00FD376D" w:rsidTr="0033584C">
        <w:tc>
          <w:tcPr>
            <w:tcW w:w="828" w:type="dxa"/>
          </w:tcPr>
          <w:p w:rsidR="006078ED" w:rsidRPr="00FD376D" w:rsidRDefault="006078ED"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vAlign w:val="center"/>
          </w:tcPr>
          <w:p w:rsidR="006078ED" w:rsidRPr="00FD376D" w:rsidRDefault="006078ED" w:rsidP="006078ED">
            <w:pPr>
              <w:spacing w:after="0" w:line="240" w:lineRule="auto"/>
              <w:jc w:val="both"/>
              <w:rPr>
                <w:rFonts w:ascii="Arial Narrow" w:hAnsi="Arial Narrow" w:cs="Arial"/>
                <w:sz w:val="24"/>
                <w:szCs w:val="24"/>
              </w:rPr>
            </w:pPr>
            <w:r w:rsidRPr="00FD376D">
              <w:rPr>
                <w:rFonts w:ascii="Arial Narrow" w:hAnsi="Arial Narrow" w:cs="Arial"/>
                <w:sz w:val="24"/>
                <w:szCs w:val="24"/>
                <w:lang w:val="ro-RO"/>
              </w:rPr>
              <w:t xml:space="preserve">Ioana Mozos, Mircea Hancu, Corina Serban, </w:t>
            </w:r>
            <w:r w:rsidRPr="00FD376D">
              <w:rPr>
                <w:rFonts w:ascii="Arial Narrow" w:hAnsi="Arial Narrow" w:cs="Arial"/>
                <w:b/>
                <w:sz w:val="24"/>
                <w:szCs w:val="24"/>
                <w:lang w:val="ro-RO"/>
              </w:rPr>
              <w:t>Anca Tudor</w:t>
            </w:r>
            <w:r w:rsidRPr="00FD376D">
              <w:rPr>
                <w:rFonts w:ascii="Arial Narrow" w:hAnsi="Arial Narrow" w:cs="Arial"/>
                <w:sz w:val="24"/>
                <w:szCs w:val="24"/>
                <w:lang w:val="ro-RO"/>
              </w:rPr>
              <w:t>, Lelia Susan</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Late ventricular potentials can be predicted from twelve-lead ECG in post-infarction heart failure</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International Journal of Collaborative Research on Internal Medicine &amp; Public Health 2011, Vol. 3,  1, 53-63</w:t>
            </w:r>
          </w:p>
        </w:tc>
        <w:tc>
          <w:tcPr>
            <w:tcW w:w="162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r w:rsidRPr="00FD376D">
              <w:rPr>
                <w:rFonts w:ascii="Arial Narrow" w:hAnsi="Arial Narrow"/>
                <w:color w:val="181818"/>
                <w:sz w:val="24"/>
                <w:szCs w:val="24"/>
                <w:lang w:val="ro-RO"/>
              </w:rPr>
              <w:t>5</w:t>
            </w:r>
          </w:p>
        </w:tc>
        <w:tc>
          <w:tcPr>
            <w:tcW w:w="144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p>
        </w:tc>
      </w:tr>
      <w:tr w:rsidR="006078ED" w:rsidRPr="00FD376D" w:rsidTr="0033584C">
        <w:tc>
          <w:tcPr>
            <w:tcW w:w="828" w:type="dxa"/>
            <w:tcBorders>
              <w:bottom w:val="single" w:sz="4" w:space="0" w:color="auto"/>
            </w:tcBorders>
          </w:tcPr>
          <w:p w:rsidR="006078ED" w:rsidRPr="00FD376D" w:rsidRDefault="006078ED"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6078ED" w:rsidRPr="00FD376D" w:rsidRDefault="006078ED" w:rsidP="006078ED">
            <w:pPr>
              <w:spacing w:after="0" w:line="240" w:lineRule="auto"/>
              <w:jc w:val="both"/>
              <w:rPr>
                <w:rFonts w:ascii="Arial Narrow" w:hAnsi="Arial Narrow" w:cs="Arial"/>
                <w:sz w:val="24"/>
                <w:szCs w:val="24"/>
              </w:rPr>
            </w:pPr>
            <w:r w:rsidRPr="00FD376D">
              <w:rPr>
                <w:rFonts w:ascii="Arial Narrow" w:hAnsi="Arial Narrow" w:cs="Arial"/>
                <w:sz w:val="24"/>
                <w:szCs w:val="24"/>
                <w:lang w:val="ro-RO"/>
              </w:rPr>
              <w:t xml:space="preserve">Ana Emilia Ogodescu, Alexandru Ogodescu, Kinga Szabo, </w:t>
            </w:r>
            <w:r w:rsidRPr="00FD376D">
              <w:rPr>
                <w:rFonts w:ascii="Arial Narrow" w:hAnsi="Arial Narrow" w:cs="Arial"/>
                <w:b/>
                <w:sz w:val="24"/>
                <w:szCs w:val="24"/>
                <w:lang w:val="ro-RO"/>
              </w:rPr>
              <w:t>Anca Tudor</w:t>
            </w:r>
            <w:r w:rsidRPr="00FD376D">
              <w:rPr>
                <w:rFonts w:ascii="Arial Narrow" w:hAnsi="Arial Narrow" w:cs="Arial"/>
                <w:sz w:val="24"/>
                <w:szCs w:val="24"/>
                <w:lang w:val="ro-RO"/>
              </w:rPr>
              <w:t>, Elisabeta Bratu</w:t>
            </w:r>
          </w:p>
          <w:p w:rsidR="006078ED" w:rsidRPr="00FD376D" w:rsidRDefault="0033493D" w:rsidP="006078ED">
            <w:pPr>
              <w:spacing w:after="0" w:line="240" w:lineRule="auto"/>
              <w:jc w:val="both"/>
              <w:rPr>
                <w:rFonts w:ascii="Arial Narrow" w:hAnsi="Arial Narrow" w:cs="Arial"/>
                <w:b/>
                <w:bCs/>
                <w:sz w:val="24"/>
                <w:szCs w:val="24"/>
              </w:rPr>
            </w:pPr>
            <w:r>
              <w:rPr>
                <w:rFonts w:ascii="Arial Narrow" w:hAnsi="Arial Narrow" w:cs="Arial"/>
                <w:b/>
                <w:bCs/>
                <w:sz w:val="24"/>
                <w:szCs w:val="24"/>
                <w:lang w:val="ro-RO"/>
              </w:rPr>
              <w:t>Dental Maturity-</w:t>
            </w:r>
            <w:r w:rsidR="006078ED" w:rsidRPr="00FD376D">
              <w:rPr>
                <w:rFonts w:ascii="Arial Narrow" w:hAnsi="Arial Narrow" w:cs="Arial"/>
                <w:b/>
                <w:bCs/>
                <w:sz w:val="24"/>
                <w:szCs w:val="24"/>
                <w:lang w:val="ro-RO"/>
              </w:rPr>
              <w:t>a biologic indicator of chronological age: Digital radiographic study to assess Dental age in Romanian children</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International Journal Of Biology And Biomedical Engineering 2011, Vol. 5, 1, 32-40</w:t>
            </w:r>
          </w:p>
        </w:tc>
        <w:tc>
          <w:tcPr>
            <w:tcW w:w="162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r w:rsidRPr="00FD376D">
              <w:rPr>
                <w:rFonts w:ascii="Arial Narrow" w:hAnsi="Arial Narrow"/>
                <w:color w:val="181818"/>
                <w:sz w:val="24"/>
                <w:szCs w:val="24"/>
                <w:lang w:val="ro-RO"/>
              </w:rPr>
              <w:t>5</w:t>
            </w:r>
          </w:p>
        </w:tc>
        <w:tc>
          <w:tcPr>
            <w:tcW w:w="144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p>
        </w:tc>
      </w:tr>
      <w:tr w:rsidR="006078ED" w:rsidRPr="00FD376D" w:rsidTr="0033584C">
        <w:tc>
          <w:tcPr>
            <w:tcW w:w="828" w:type="dxa"/>
            <w:tcBorders>
              <w:bottom w:val="single" w:sz="4" w:space="0" w:color="auto"/>
            </w:tcBorders>
          </w:tcPr>
          <w:p w:rsidR="006078ED" w:rsidRPr="00FD376D" w:rsidRDefault="006078ED"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6078ED" w:rsidRPr="00FD376D" w:rsidRDefault="006078ED" w:rsidP="006078ED">
            <w:pPr>
              <w:spacing w:after="0" w:line="240" w:lineRule="auto"/>
              <w:jc w:val="both"/>
              <w:rPr>
                <w:rFonts w:ascii="Arial Narrow" w:hAnsi="Arial Narrow" w:cs="Arial"/>
                <w:sz w:val="24"/>
                <w:szCs w:val="24"/>
              </w:rPr>
            </w:pPr>
            <w:r w:rsidRPr="00FD376D">
              <w:rPr>
                <w:rFonts w:ascii="Arial Narrow" w:hAnsi="Arial Narrow" w:cs="Arial"/>
                <w:sz w:val="24"/>
                <w:szCs w:val="24"/>
                <w:lang w:val="ro-RO"/>
              </w:rPr>
              <w:t xml:space="preserve">Adelina Elena Stoia, Cosmin Sinescu, Mircea Pielmusi, Marius Enescu, </w:t>
            </w:r>
            <w:r w:rsidRPr="00FD376D">
              <w:rPr>
                <w:rFonts w:ascii="Arial Narrow" w:hAnsi="Arial Narrow" w:cs="Arial"/>
                <w:b/>
                <w:sz w:val="24"/>
                <w:szCs w:val="24"/>
                <w:lang w:val="ro-RO"/>
              </w:rPr>
              <w:t>Anca Tudor</w:t>
            </w:r>
            <w:r w:rsidRPr="00FD376D">
              <w:rPr>
                <w:rFonts w:ascii="Arial Narrow" w:hAnsi="Arial Narrow" w:cs="Arial"/>
                <w:sz w:val="24"/>
                <w:szCs w:val="24"/>
                <w:lang w:val="ro-RO"/>
              </w:rPr>
              <w:t>, Roxana Otilia Rominu, Mihai Rominu</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Tensile Testing, A Method used to Demonstrate the Effect of Organic Solvents on Acrylic Teeth Denture Base Resin Bond Strength</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International Journal Of Biology And Biomedical Engineering 2011, Vol. 5, 1, 9-17</w:t>
            </w:r>
          </w:p>
        </w:tc>
        <w:tc>
          <w:tcPr>
            <w:tcW w:w="162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r w:rsidRPr="00FD376D">
              <w:rPr>
                <w:rFonts w:ascii="Arial Narrow" w:hAnsi="Arial Narrow"/>
                <w:color w:val="181818"/>
                <w:sz w:val="24"/>
                <w:szCs w:val="24"/>
                <w:lang w:val="ro-RO"/>
              </w:rPr>
              <w:t>5</w:t>
            </w:r>
          </w:p>
        </w:tc>
        <w:tc>
          <w:tcPr>
            <w:tcW w:w="144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p>
        </w:tc>
      </w:tr>
      <w:tr w:rsidR="006078ED" w:rsidRPr="00FD376D" w:rsidTr="0033584C">
        <w:tc>
          <w:tcPr>
            <w:tcW w:w="828" w:type="dxa"/>
            <w:tcBorders>
              <w:bottom w:val="single" w:sz="4" w:space="0" w:color="auto"/>
            </w:tcBorders>
          </w:tcPr>
          <w:p w:rsidR="006078ED" w:rsidRPr="00FD376D" w:rsidRDefault="006078ED" w:rsidP="00C033DF">
            <w:pPr>
              <w:pStyle w:val="ListParagraph"/>
              <w:numPr>
                <w:ilvl w:val="0"/>
                <w:numId w:val="3"/>
              </w:numPr>
              <w:spacing w:after="0" w:line="240" w:lineRule="auto"/>
              <w:jc w:val="both"/>
              <w:rPr>
                <w:rFonts w:ascii="Arial Narrow" w:hAnsi="Arial Narrow"/>
                <w:b/>
                <w:color w:val="181818"/>
                <w:sz w:val="24"/>
                <w:szCs w:val="24"/>
                <w:lang w:val="ro-RO"/>
              </w:rPr>
            </w:pPr>
          </w:p>
        </w:tc>
        <w:tc>
          <w:tcPr>
            <w:tcW w:w="10260" w:type="dxa"/>
            <w:gridSpan w:val="2"/>
            <w:tcBorders>
              <w:bottom w:val="single" w:sz="4" w:space="0" w:color="auto"/>
            </w:tcBorders>
            <w:vAlign w:val="center"/>
          </w:tcPr>
          <w:p w:rsidR="006078ED" w:rsidRPr="00FD376D" w:rsidRDefault="006078ED" w:rsidP="006078ED">
            <w:pPr>
              <w:spacing w:after="0" w:line="240" w:lineRule="auto"/>
              <w:jc w:val="both"/>
              <w:rPr>
                <w:rFonts w:ascii="Arial Narrow" w:hAnsi="Arial Narrow" w:cs="Arial"/>
                <w:sz w:val="24"/>
                <w:szCs w:val="24"/>
              </w:rPr>
            </w:pPr>
            <w:r w:rsidRPr="00FD376D">
              <w:rPr>
                <w:rFonts w:ascii="Arial Narrow" w:hAnsi="Arial Narrow" w:cs="Arial"/>
                <w:sz w:val="24"/>
                <w:szCs w:val="24"/>
                <w:lang w:val="ro-RO"/>
              </w:rPr>
              <w:t xml:space="preserve">Adelina Elena Stoia, </w:t>
            </w:r>
            <w:r w:rsidRPr="00FD376D">
              <w:rPr>
                <w:rFonts w:ascii="Arial Narrow" w:hAnsi="Arial Narrow" w:cs="Arial"/>
                <w:b/>
                <w:sz w:val="24"/>
                <w:szCs w:val="24"/>
                <w:lang w:val="ro-RO"/>
              </w:rPr>
              <w:t>Anca Tudor</w:t>
            </w:r>
            <w:r w:rsidRPr="00FD376D">
              <w:rPr>
                <w:rFonts w:ascii="Arial Narrow" w:hAnsi="Arial Narrow" w:cs="Arial"/>
                <w:sz w:val="24"/>
                <w:szCs w:val="24"/>
                <w:lang w:val="ro-RO"/>
              </w:rPr>
              <w:t>, Bandur Gheza</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A Different Approach of the Manufacturing Method used to Demonstrate the Effect of Halogenated Organic Compounds and Aromatic Hydrocarbons to the Composite Teeth Denture Base Resin Tensile Strength</w:t>
            </w:r>
          </w:p>
          <w:p w:rsidR="006078ED" w:rsidRPr="00FD376D" w:rsidRDefault="006078ED" w:rsidP="006078ED">
            <w:pPr>
              <w:spacing w:after="0" w:line="240" w:lineRule="auto"/>
              <w:jc w:val="both"/>
              <w:rPr>
                <w:rFonts w:ascii="Arial Narrow" w:hAnsi="Arial Narrow" w:cs="Arial"/>
                <w:b/>
                <w:bCs/>
                <w:sz w:val="24"/>
                <w:szCs w:val="24"/>
              </w:rPr>
            </w:pPr>
            <w:r w:rsidRPr="00FD376D">
              <w:rPr>
                <w:rFonts w:ascii="Arial Narrow" w:hAnsi="Arial Narrow" w:cs="Arial"/>
                <w:b/>
                <w:bCs/>
                <w:sz w:val="24"/>
                <w:szCs w:val="24"/>
                <w:lang w:val="ro-RO"/>
              </w:rPr>
              <w:t>WSEAS Transactions On Biology And Biomedicine 2011, Vol. 8(1),  25-38</w:t>
            </w:r>
          </w:p>
        </w:tc>
        <w:tc>
          <w:tcPr>
            <w:tcW w:w="162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r w:rsidRPr="00FD376D">
              <w:rPr>
                <w:rFonts w:ascii="Arial Narrow" w:hAnsi="Arial Narrow"/>
                <w:color w:val="181818"/>
                <w:sz w:val="24"/>
                <w:szCs w:val="24"/>
                <w:lang w:val="ro-RO"/>
              </w:rPr>
              <w:t>5</w:t>
            </w:r>
          </w:p>
        </w:tc>
        <w:tc>
          <w:tcPr>
            <w:tcW w:w="1440" w:type="dxa"/>
          </w:tcPr>
          <w:p w:rsidR="006078ED" w:rsidRPr="00FD376D" w:rsidRDefault="006078ED" w:rsidP="006078ED">
            <w:pPr>
              <w:pStyle w:val="ListParagraph"/>
              <w:spacing w:after="0" w:line="240" w:lineRule="auto"/>
              <w:ind w:left="0"/>
              <w:jc w:val="both"/>
              <w:rPr>
                <w:rFonts w:ascii="Arial Narrow" w:hAnsi="Arial Narrow"/>
                <w:color w:val="181818"/>
                <w:sz w:val="24"/>
                <w:szCs w:val="24"/>
                <w:lang w:val="ro-RO"/>
              </w:rPr>
            </w:pPr>
          </w:p>
        </w:tc>
      </w:tr>
      <w:tr w:rsidR="006078ED" w:rsidRPr="00AB721C" w:rsidTr="00AB721C">
        <w:tc>
          <w:tcPr>
            <w:tcW w:w="828" w:type="dxa"/>
            <w:tcBorders>
              <w:left w:val="nil"/>
              <w:bottom w:val="nil"/>
              <w:right w:val="nil"/>
            </w:tcBorders>
          </w:tcPr>
          <w:p w:rsidR="006078ED" w:rsidRPr="00AB721C" w:rsidRDefault="006078ED" w:rsidP="006078E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078ED" w:rsidRPr="00AB721C" w:rsidRDefault="006078ED" w:rsidP="006078E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078ED" w:rsidRPr="005A404D" w:rsidRDefault="00B25041" w:rsidP="006078E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35</w:t>
            </w:r>
          </w:p>
        </w:tc>
        <w:tc>
          <w:tcPr>
            <w:tcW w:w="1440" w:type="dxa"/>
            <w:shd w:val="clear" w:color="auto" w:fill="D9D9D9"/>
          </w:tcPr>
          <w:p w:rsidR="006078ED" w:rsidRPr="00AB721C" w:rsidRDefault="006078ED" w:rsidP="006078ED">
            <w:pPr>
              <w:pStyle w:val="ListParagraph"/>
              <w:spacing w:after="0" w:line="240" w:lineRule="auto"/>
              <w:ind w:left="0"/>
              <w:jc w:val="both"/>
              <w:rPr>
                <w:rFonts w:ascii="Arial Narrow" w:hAnsi="Arial Narrow"/>
                <w:color w:val="181818"/>
                <w:sz w:val="24"/>
                <w:szCs w:val="24"/>
                <w:lang w:val="ro-RO"/>
              </w:rPr>
            </w:pPr>
          </w:p>
        </w:tc>
      </w:tr>
    </w:tbl>
    <w:p w:rsidR="0039742A" w:rsidRDefault="006B0891" w:rsidP="001276EA">
      <w:pPr>
        <w:spacing w:after="0" w:line="240" w:lineRule="auto"/>
        <w:jc w:val="both"/>
        <w:rPr>
          <w:rFonts w:ascii="Arial Narrow" w:hAnsi="Arial Narrow"/>
          <w:b/>
          <w:color w:val="0000FF"/>
          <w:sz w:val="28"/>
          <w:szCs w:val="28"/>
          <w:lang w:val="ro-RO"/>
        </w:rPr>
      </w:pPr>
      <w:r w:rsidRPr="006B0891">
        <w:rPr>
          <w:rFonts w:ascii="Arial Narrow" w:hAnsi="Arial Narrow"/>
          <w:b/>
          <w:color w:val="0000FF"/>
          <w:sz w:val="28"/>
          <w:szCs w:val="28"/>
          <w:lang w:val="ro-RO"/>
        </w:rPr>
        <w:t>III.</w:t>
      </w:r>
      <w:r w:rsidR="0039742A" w:rsidRPr="006B0891">
        <w:rPr>
          <w:rFonts w:ascii="Arial Narrow" w:hAnsi="Arial Narrow"/>
          <w:b/>
          <w:color w:val="0000FF"/>
          <w:sz w:val="28"/>
          <w:szCs w:val="28"/>
          <w:lang w:val="ro-RO"/>
        </w:rPr>
        <w:t>b.</w:t>
      </w:r>
      <w:r w:rsidRPr="006B0891">
        <w:rPr>
          <w:rFonts w:ascii="Arial Narrow" w:hAnsi="Arial Narrow"/>
          <w:b/>
          <w:color w:val="0000FF"/>
          <w:sz w:val="28"/>
          <w:szCs w:val="28"/>
          <w:lang w:val="ro-RO"/>
        </w:rPr>
        <w:t xml:space="preserve"> </w:t>
      </w:r>
      <w:r w:rsidR="0039742A" w:rsidRPr="006B0891">
        <w:rPr>
          <w:rFonts w:ascii="Arial Narrow" w:hAnsi="Arial Narrow"/>
          <w:b/>
          <w:color w:val="0000FF"/>
          <w:sz w:val="28"/>
          <w:szCs w:val="28"/>
          <w:lang w:val="ro-RO"/>
        </w:rPr>
        <w:t>Articole publicate în rezumat în reviste de circul</w:t>
      </w:r>
      <w:r>
        <w:rPr>
          <w:rFonts w:ascii="Arial Narrow" w:hAnsi="Arial Narrow"/>
          <w:b/>
          <w:color w:val="0000FF"/>
          <w:sz w:val="28"/>
          <w:szCs w:val="28"/>
          <w:lang w:val="ro-RO"/>
        </w:rPr>
        <w:t>ație internaționale recunoscute</w:t>
      </w:r>
    </w:p>
    <w:p w:rsidR="006B0891" w:rsidRPr="00CD13CF" w:rsidRDefault="006B0891" w:rsidP="001276EA">
      <w:pPr>
        <w:spacing w:after="0" w:line="240" w:lineRule="auto"/>
        <w:jc w:val="both"/>
        <w:rPr>
          <w:rFonts w:ascii="Arial Narrow" w:hAnsi="Arial Narrow"/>
          <w:b/>
          <w:color w:val="0000FF"/>
          <w:sz w:val="16"/>
          <w:szCs w:val="16"/>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2"/>
        <w:gridCol w:w="1619"/>
        <w:gridCol w:w="1615"/>
        <w:gridCol w:w="1428"/>
      </w:tblGrid>
      <w:tr w:rsidR="006B0891" w:rsidRPr="00AB721C" w:rsidTr="00AB721C">
        <w:tc>
          <w:tcPr>
            <w:tcW w:w="828"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III.b.2.</w:t>
            </w:r>
          </w:p>
        </w:tc>
        <w:tc>
          <w:tcPr>
            <w:tcW w:w="8640"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0891" w:rsidRPr="00AB721C" w:rsidRDefault="009B395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E2717" w:rsidRPr="00AB721C" w:rsidTr="00975563">
        <w:tc>
          <w:tcPr>
            <w:tcW w:w="828" w:type="dxa"/>
          </w:tcPr>
          <w:p w:rsidR="00BE2717" w:rsidRPr="00AB721C" w:rsidRDefault="006C555F" w:rsidP="00BE271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vAlign w:val="center"/>
          </w:tcPr>
          <w:p w:rsidR="00BE2717" w:rsidRPr="007F6E59" w:rsidRDefault="00BE2717" w:rsidP="00BE2717">
            <w:pPr>
              <w:spacing w:after="0" w:line="240" w:lineRule="auto"/>
              <w:jc w:val="both"/>
              <w:rPr>
                <w:rFonts w:ascii="Arial Narrow" w:hAnsi="Arial Narrow" w:cs="Calibri"/>
                <w:bCs/>
                <w:sz w:val="24"/>
                <w:szCs w:val="24"/>
                <w:lang w:val="ro-RO"/>
              </w:rPr>
            </w:pPr>
            <w:r w:rsidRPr="007F6E59">
              <w:rPr>
                <w:rFonts w:ascii="Arial Narrow" w:hAnsi="Arial Narrow"/>
                <w:sz w:val="24"/>
                <w:szCs w:val="24"/>
                <w:lang w:val="ro-RO"/>
              </w:rPr>
              <w:t xml:space="preserve">M. Valcovici, F. Buleu, </w:t>
            </w:r>
            <w:r w:rsidRPr="007F6E59">
              <w:rPr>
                <w:rFonts w:ascii="Arial Narrow" w:hAnsi="Arial Narrow"/>
                <w:b/>
                <w:sz w:val="24"/>
                <w:szCs w:val="24"/>
                <w:lang w:val="ro-RO"/>
              </w:rPr>
              <w:t>A. Tudor</w:t>
            </w:r>
            <w:r w:rsidRPr="007F6E59">
              <w:rPr>
                <w:rFonts w:ascii="Arial Narrow" w:hAnsi="Arial Narrow"/>
                <w:sz w:val="24"/>
                <w:szCs w:val="24"/>
                <w:lang w:val="ro-RO"/>
              </w:rPr>
              <w:t xml:space="preserve">, VR Turi, G. Stoichescu-Hogea, S.Dragan - </w:t>
            </w:r>
            <w:r w:rsidR="00B67D3A" w:rsidRPr="00B67D3A">
              <w:rPr>
                <w:rFonts w:ascii="Arial Narrow" w:hAnsi="Arial Narrow"/>
                <w:b/>
                <w:sz w:val="24"/>
                <w:szCs w:val="24"/>
                <w:lang w:val="ro-RO"/>
              </w:rPr>
              <w:t>Correlations Between Cardio-Vascular Risk And Cardiotoxicity Induced By Chemotherapy In Breast Cancer</w:t>
            </w:r>
            <w:r w:rsidRPr="00B67D3A">
              <w:rPr>
                <w:rFonts w:ascii="Arial Narrow" w:hAnsi="Arial Narrow"/>
                <w:b/>
                <w:sz w:val="24"/>
                <w:szCs w:val="24"/>
                <w:lang w:val="ro-RO"/>
              </w:rPr>
              <w:t xml:space="preserve">, Journal of Hypertension volume 33, </w:t>
            </w:r>
            <w:r w:rsidRPr="00B67D3A">
              <w:rPr>
                <w:rFonts w:ascii="Arial Narrow" w:hAnsi="Arial Narrow"/>
                <w:b/>
                <w:sz w:val="24"/>
                <w:szCs w:val="24"/>
              </w:rPr>
              <w:t>e-Supplement 1,</w:t>
            </w:r>
            <w:r w:rsidRPr="00B67D3A">
              <w:rPr>
                <w:b/>
              </w:rPr>
              <w:t xml:space="preserve"> </w:t>
            </w:r>
            <w:r w:rsidRPr="00B67D3A">
              <w:rPr>
                <w:rFonts w:ascii="Arial Narrow" w:hAnsi="Arial Narrow"/>
                <w:b/>
                <w:sz w:val="24"/>
                <w:szCs w:val="24"/>
                <w:lang w:val="ro-RO"/>
              </w:rPr>
              <w:t>june 2015, PP.02.09, doi:10.1097/01.hij.0000467749.64691.12: e142</w:t>
            </w:r>
          </w:p>
        </w:tc>
        <w:tc>
          <w:tcPr>
            <w:tcW w:w="1620" w:type="dxa"/>
          </w:tcPr>
          <w:p w:rsidR="00BE2717" w:rsidRDefault="00BE2717" w:rsidP="00BE271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r>
      <w:tr w:rsidR="00BE2717" w:rsidRPr="00AB721C" w:rsidTr="00AB721C">
        <w:tc>
          <w:tcPr>
            <w:tcW w:w="828" w:type="dxa"/>
          </w:tcPr>
          <w:p w:rsidR="00BE2717" w:rsidRDefault="006C555F" w:rsidP="00BE271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BE2717" w:rsidRPr="00B67D3A" w:rsidRDefault="00BE2717" w:rsidP="00BE2717">
            <w:pPr>
              <w:pStyle w:val="ListParagraph"/>
              <w:spacing w:after="0" w:line="240" w:lineRule="auto"/>
              <w:ind w:left="0"/>
              <w:jc w:val="both"/>
              <w:rPr>
                <w:rFonts w:ascii="Arial Narrow" w:hAnsi="Arial Narrow"/>
                <w:sz w:val="24"/>
                <w:szCs w:val="24"/>
                <w:lang w:val="ro-RO"/>
              </w:rPr>
            </w:pPr>
            <w:r w:rsidRPr="00B67D3A">
              <w:rPr>
                <w:rFonts w:ascii="Arial Narrow" w:hAnsi="Arial Narrow"/>
                <w:sz w:val="24"/>
                <w:szCs w:val="24"/>
                <w:lang w:val="ro-RO"/>
              </w:rPr>
              <w:t xml:space="preserve">Raluca Dumache, Maria Puiu, </w:t>
            </w:r>
            <w:r w:rsidRPr="00B67D3A">
              <w:rPr>
                <w:rFonts w:ascii="Arial Narrow" w:hAnsi="Arial Narrow"/>
                <w:b/>
                <w:sz w:val="24"/>
                <w:szCs w:val="24"/>
                <w:lang w:val="ro-RO"/>
              </w:rPr>
              <w:t>Anca Tudor</w:t>
            </w:r>
            <w:r w:rsidRPr="00B67D3A">
              <w:rPr>
                <w:rFonts w:ascii="Arial Narrow" w:hAnsi="Arial Narrow"/>
                <w:sz w:val="24"/>
                <w:szCs w:val="24"/>
                <w:lang w:val="ro-RO"/>
              </w:rPr>
              <w:t xml:space="preserve">, Serban Negru, Sorina Popescu, Oana-Maria Ioja-Boldura, Bogdan Bumbacila – </w:t>
            </w:r>
            <w:r w:rsidRPr="00B67D3A">
              <w:rPr>
                <w:rFonts w:ascii="Arial Narrow" w:hAnsi="Arial Narrow"/>
                <w:b/>
                <w:sz w:val="24"/>
                <w:szCs w:val="24"/>
                <w:lang w:val="ro-RO"/>
              </w:rPr>
              <w:t>Cell-free DNA, a novel noninvasive biomarker in prostate malignancy, EUROTOX 2012 - 48th Congress of the European Societies of Toxicology, Stockholm, Sweden, 17-20 june 2012: P03-01 DOI: 10.1016/S0378-4274(12)00964-2</w:t>
            </w:r>
          </w:p>
        </w:tc>
        <w:tc>
          <w:tcPr>
            <w:tcW w:w="1620" w:type="dxa"/>
          </w:tcPr>
          <w:p w:rsidR="00BE2717" w:rsidRDefault="00BE2717" w:rsidP="00BE271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r>
      <w:tr w:rsidR="00BE2717" w:rsidRPr="00AB721C" w:rsidTr="00AB721C">
        <w:tc>
          <w:tcPr>
            <w:tcW w:w="828" w:type="dxa"/>
            <w:tcBorders>
              <w:bottom w:val="single" w:sz="4" w:space="0" w:color="auto"/>
            </w:tcBorders>
          </w:tcPr>
          <w:p w:rsidR="00BE2717" w:rsidRPr="00AB721C" w:rsidRDefault="006C555F" w:rsidP="00BE271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BE2717" w:rsidRPr="00B67D3A" w:rsidRDefault="00BE2717" w:rsidP="00BE2717">
            <w:pPr>
              <w:pStyle w:val="ListParagraph"/>
              <w:spacing w:after="0" w:line="240" w:lineRule="auto"/>
              <w:ind w:left="0"/>
              <w:jc w:val="both"/>
              <w:rPr>
                <w:rFonts w:ascii="Arial Narrow" w:hAnsi="Arial Narrow"/>
                <w:sz w:val="24"/>
                <w:szCs w:val="24"/>
                <w:lang w:val="ro-RO"/>
              </w:rPr>
            </w:pPr>
            <w:r w:rsidRPr="00B67D3A">
              <w:rPr>
                <w:rFonts w:ascii="Arial Narrow" w:hAnsi="Arial Narrow"/>
                <w:sz w:val="24"/>
                <w:szCs w:val="24"/>
                <w:lang w:val="ro-RO"/>
              </w:rPr>
              <w:t xml:space="preserve">R. Dumache, R. Minciu, B. Bumbacila, S. Negru, </w:t>
            </w:r>
            <w:r w:rsidRPr="00B67D3A">
              <w:rPr>
                <w:rFonts w:ascii="Arial Narrow" w:hAnsi="Arial Narrow"/>
                <w:b/>
                <w:sz w:val="24"/>
                <w:szCs w:val="24"/>
                <w:lang w:val="ro-RO"/>
              </w:rPr>
              <w:t>A. Tudor</w:t>
            </w:r>
            <w:r w:rsidRPr="00B67D3A">
              <w:rPr>
                <w:rFonts w:ascii="Arial Narrow" w:hAnsi="Arial Narrow"/>
                <w:sz w:val="24"/>
                <w:szCs w:val="24"/>
                <w:lang w:val="ro-RO"/>
              </w:rPr>
              <w:t xml:space="preserve">, M. Puiu - </w:t>
            </w:r>
            <w:r w:rsidRPr="00B67D3A">
              <w:rPr>
                <w:rFonts w:ascii="Arial Narrow" w:hAnsi="Arial Narrow"/>
                <w:b/>
                <w:sz w:val="24"/>
                <w:szCs w:val="24"/>
                <w:lang w:val="ro-RO"/>
              </w:rPr>
              <w:t>Non-Invasive Diagnosis Of Prostate Cancer From Body Fluids Using A Panel Of Tumor Suppressor Genes - European Urology Supplements, March 2011, Vol. 10, Issue 2, ISSN (Print) 1569-9056: (410) 143; IF 0.769</w:t>
            </w:r>
          </w:p>
        </w:tc>
        <w:tc>
          <w:tcPr>
            <w:tcW w:w="1620" w:type="dxa"/>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r>
      <w:tr w:rsidR="00BE2717" w:rsidRPr="00AB721C" w:rsidTr="00AB721C">
        <w:tc>
          <w:tcPr>
            <w:tcW w:w="828" w:type="dxa"/>
            <w:tcBorders>
              <w:bottom w:val="single" w:sz="4" w:space="0" w:color="auto"/>
            </w:tcBorders>
          </w:tcPr>
          <w:p w:rsidR="00BE2717" w:rsidRDefault="006C555F" w:rsidP="00BE271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BE2717" w:rsidRPr="007F6E59" w:rsidRDefault="00BE2717" w:rsidP="00BE2717">
            <w:pPr>
              <w:pStyle w:val="ListParagraph"/>
              <w:spacing w:after="0" w:line="240" w:lineRule="auto"/>
              <w:ind w:left="0"/>
              <w:jc w:val="both"/>
              <w:rPr>
                <w:rFonts w:ascii="Arial Narrow" w:hAnsi="Arial Narrow"/>
                <w:sz w:val="24"/>
                <w:szCs w:val="24"/>
                <w:lang w:val="ro-RO"/>
              </w:rPr>
            </w:pPr>
            <w:r w:rsidRPr="007F6E59">
              <w:rPr>
                <w:rFonts w:ascii="Arial Narrow" w:hAnsi="Arial Narrow"/>
                <w:sz w:val="24"/>
                <w:szCs w:val="24"/>
                <w:lang w:val="ro-RO"/>
              </w:rPr>
              <w:t xml:space="preserve">Corina Serban, Lelia Susan, A.Caraba, Germaine Savoiu, Alina Pacurari, </w:t>
            </w:r>
            <w:r w:rsidRPr="007F6E59">
              <w:rPr>
                <w:rFonts w:ascii="Arial Narrow" w:hAnsi="Arial Narrow"/>
                <w:b/>
                <w:sz w:val="24"/>
                <w:szCs w:val="24"/>
                <w:lang w:val="ro-RO"/>
              </w:rPr>
              <w:t>Anca Tudor</w:t>
            </w:r>
            <w:r w:rsidRPr="007F6E59">
              <w:rPr>
                <w:rFonts w:ascii="Arial Narrow" w:hAnsi="Arial Narrow"/>
                <w:sz w:val="24"/>
                <w:szCs w:val="24"/>
                <w:lang w:val="ro-RO"/>
              </w:rPr>
              <w:t xml:space="preserve">, S. Gotia, I. Romosan, A. Cristescu, </w:t>
            </w:r>
            <w:r w:rsidRPr="007F6E59">
              <w:rPr>
                <w:rFonts w:ascii="Arial Narrow" w:hAnsi="Arial Narrow"/>
                <w:b/>
                <w:sz w:val="24"/>
                <w:szCs w:val="24"/>
                <w:lang w:val="ro-RO"/>
              </w:rPr>
              <w:t>The effects of age and hypertension on endothelial function, 19th European Meeting on Hypertension, Milano (Italia), 12-16 iunie 2009: P18.105</w:t>
            </w:r>
          </w:p>
        </w:tc>
        <w:tc>
          <w:tcPr>
            <w:tcW w:w="1620" w:type="dxa"/>
          </w:tcPr>
          <w:p w:rsidR="00BE2717" w:rsidRDefault="00BE2717" w:rsidP="00BE2717">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r>
      <w:tr w:rsidR="00BE2717" w:rsidRPr="00AB721C" w:rsidTr="00AB721C">
        <w:tc>
          <w:tcPr>
            <w:tcW w:w="828" w:type="dxa"/>
            <w:tcBorders>
              <w:left w:val="nil"/>
              <w:bottom w:val="nil"/>
              <w:right w:val="nil"/>
            </w:tcBorders>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6C555F" w:rsidRPr="00454CAC" w:rsidRDefault="006C555F" w:rsidP="00BE271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440" w:type="dxa"/>
            <w:shd w:val="clear" w:color="auto" w:fill="D9D9D9"/>
          </w:tcPr>
          <w:p w:rsidR="00BE2717" w:rsidRPr="00AB721C" w:rsidRDefault="00BE2717" w:rsidP="00BE2717">
            <w:pPr>
              <w:pStyle w:val="ListParagraph"/>
              <w:spacing w:after="0" w:line="240" w:lineRule="auto"/>
              <w:ind w:left="0"/>
              <w:jc w:val="both"/>
              <w:rPr>
                <w:rFonts w:ascii="Arial Narrow" w:hAnsi="Arial Narrow"/>
                <w:color w:val="181818"/>
                <w:sz w:val="24"/>
                <w:szCs w:val="24"/>
                <w:lang w:val="ro-RO"/>
              </w:rPr>
            </w:pPr>
          </w:p>
        </w:tc>
      </w:tr>
    </w:tbl>
    <w:p w:rsidR="006B0891" w:rsidRPr="00A9343F" w:rsidRDefault="006B0891"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rsidTr="00AB721C">
        <w:tc>
          <w:tcPr>
            <w:tcW w:w="828"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III.b.4.</w:t>
            </w:r>
          </w:p>
        </w:tc>
        <w:tc>
          <w:tcPr>
            <w:tcW w:w="8640" w:type="dxa"/>
            <w:shd w:val="clear" w:color="auto" w:fill="FFFF99"/>
          </w:tcPr>
          <w:p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B0891" w:rsidRPr="00AB721C" w:rsidRDefault="006B0891"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 coautor</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6767F" w:rsidRPr="00AB721C" w:rsidTr="000454D8">
        <w:tc>
          <w:tcPr>
            <w:tcW w:w="828" w:type="dxa"/>
          </w:tcPr>
          <w:p w:rsidR="0066767F" w:rsidRDefault="00195D33" w:rsidP="0066767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6767F">
              <w:rPr>
                <w:rFonts w:ascii="Arial Narrow" w:hAnsi="Arial Narrow"/>
                <w:b/>
                <w:color w:val="181818"/>
                <w:sz w:val="24"/>
                <w:szCs w:val="24"/>
                <w:lang w:val="ro-RO"/>
              </w:rPr>
              <w:t>.</w:t>
            </w:r>
          </w:p>
        </w:tc>
        <w:tc>
          <w:tcPr>
            <w:tcW w:w="10260" w:type="dxa"/>
            <w:gridSpan w:val="2"/>
            <w:vAlign w:val="center"/>
          </w:tcPr>
          <w:p w:rsidR="0066767F" w:rsidRPr="00CA0486" w:rsidRDefault="0066767F" w:rsidP="0066767F">
            <w:pPr>
              <w:spacing w:after="0" w:line="240" w:lineRule="auto"/>
              <w:jc w:val="both"/>
              <w:rPr>
                <w:rFonts w:ascii="Arial Narrow" w:hAnsi="Arial Narrow" w:cs="Calibri"/>
                <w:bCs/>
                <w:sz w:val="24"/>
                <w:szCs w:val="24"/>
              </w:rPr>
            </w:pPr>
            <w:r w:rsidRPr="00CA0486">
              <w:rPr>
                <w:rFonts w:ascii="Arial Narrow" w:hAnsi="Arial Narrow" w:cs="Calibri"/>
                <w:bCs/>
                <w:sz w:val="24"/>
                <w:szCs w:val="24"/>
                <w:lang w:val="ro-RO"/>
              </w:rPr>
              <w:t xml:space="preserve">George I. Mihalas, Sorin Paralescu,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xml:space="preserve"> and Minodora Andor</w:t>
            </w:r>
          </w:p>
          <w:p w:rsidR="0066767F" w:rsidRPr="00CA0486" w:rsidRDefault="0066767F" w:rsidP="0066767F">
            <w:pPr>
              <w:spacing w:after="0" w:line="240" w:lineRule="auto"/>
              <w:jc w:val="both"/>
              <w:rPr>
                <w:rFonts w:ascii="Arial Narrow" w:hAnsi="Arial Narrow" w:cs="Calibri"/>
                <w:b/>
                <w:bCs/>
                <w:sz w:val="24"/>
                <w:szCs w:val="24"/>
              </w:rPr>
            </w:pPr>
            <w:r w:rsidRPr="00CA0486">
              <w:rPr>
                <w:rFonts w:ascii="Arial Narrow" w:hAnsi="Arial Narrow" w:cs="Calibri"/>
                <w:b/>
                <w:bCs/>
                <w:sz w:val="24"/>
                <w:szCs w:val="24"/>
                <w:lang w:val="ro-RO"/>
              </w:rPr>
              <w:t>Adding Sound to ECG</w:t>
            </w:r>
          </w:p>
          <w:p w:rsidR="0066767F" w:rsidRPr="00CA0486" w:rsidRDefault="0066767F" w:rsidP="0066767F">
            <w:pPr>
              <w:spacing w:after="0" w:line="240" w:lineRule="auto"/>
              <w:jc w:val="both"/>
              <w:rPr>
                <w:rFonts w:ascii="Arial Narrow" w:hAnsi="Arial Narrow" w:cs="Calibri"/>
                <w:bCs/>
                <w:sz w:val="24"/>
                <w:szCs w:val="24"/>
              </w:rPr>
            </w:pPr>
            <w:r w:rsidRPr="00CA0486">
              <w:rPr>
                <w:rFonts w:ascii="Arial Narrow" w:hAnsi="Arial Narrow" w:cs="Calibri"/>
                <w:b/>
                <w:bCs/>
                <w:sz w:val="24"/>
                <w:szCs w:val="24"/>
                <w:lang w:val="ro-RO"/>
              </w:rPr>
              <w:t>MEDINFO 2015: eHealth-enabled Health I.N. Sarkar et al. (Eds.), 2015 IMIA and IOS Press. Studies in health technology and informatics 01/2015; doi:10.3233/978-1-61499-564-7: 1044</w:t>
            </w:r>
          </w:p>
        </w:tc>
        <w:tc>
          <w:tcPr>
            <w:tcW w:w="1620" w:type="dxa"/>
          </w:tcPr>
          <w:p w:rsidR="0066767F" w:rsidRDefault="0066767F" w:rsidP="0066767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6767F" w:rsidRPr="00AB721C" w:rsidRDefault="0066767F" w:rsidP="0066767F">
            <w:pPr>
              <w:pStyle w:val="ListParagraph"/>
              <w:spacing w:after="0" w:line="240" w:lineRule="auto"/>
              <w:ind w:left="0"/>
              <w:jc w:val="both"/>
              <w:rPr>
                <w:rFonts w:ascii="Arial Narrow" w:hAnsi="Arial Narrow"/>
                <w:color w:val="181818"/>
                <w:sz w:val="24"/>
                <w:szCs w:val="24"/>
                <w:lang w:val="ro-RO"/>
              </w:rPr>
            </w:pPr>
          </w:p>
        </w:tc>
      </w:tr>
      <w:tr w:rsidR="0066767F" w:rsidRPr="00AB721C" w:rsidTr="000454D8">
        <w:tc>
          <w:tcPr>
            <w:tcW w:w="828" w:type="dxa"/>
          </w:tcPr>
          <w:p w:rsidR="0066767F" w:rsidRPr="00AB721C" w:rsidRDefault="0066767F" w:rsidP="0066767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vAlign w:val="center"/>
          </w:tcPr>
          <w:p w:rsidR="0066767F" w:rsidRPr="00CA0486" w:rsidRDefault="0066767F" w:rsidP="0066767F">
            <w:pPr>
              <w:spacing w:after="0" w:line="240" w:lineRule="auto"/>
              <w:jc w:val="both"/>
              <w:rPr>
                <w:rFonts w:ascii="Arial Narrow" w:hAnsi="Arial Narrow" w:cs="Calibri"/>
                <w:bCs/>
                <w:sz w:val="24"/>
                <w:szCs w:val="24"/>
              </w:rPr>
            </w:pPr>
            <w:r w:rsidRPr="00CA0486">
              <w:rPr>
                <w:rFonts w:ascii="Arial Narrow" w:hAnsi="Arial Narrow" w:cs="Calibri"/>
                <w:bCs/>
                <w:sz w:val="24"/>
                <w:szCs w:val="24"/>
                <w:lang w:val="ro-RO"/>
              </w:rPr>
              <w:t xml:space="preserve">Minodora Andor, </w:t>
            </w:r>
            <w:r w:rsidRPr="00CA0486">
              <w:rPr>
                <w:rFonts w:ascii="Arial Narrow" w:hAnsi="Arial Narrow" w:cs="Calibri"/>
                <w:b/>
                <w:bCs/>
                <w:sz w:val="24"/>
                <w:szCs w:val="24"/>
                <w:lang w:val="ro-RO"/>
              </w:rPr>
              <w:t>Anca Tudor</w:t>
            </w:r>
            <w:r w:rsidRPr="00CA0486">
              <w:rPr>
                <w:rFonts w:ascii="Arial Narrow" w:hAnsi="Arial Narrow" w:cs="Calibri"/>
                <w:bCs/>
                <w:sz w:val="24"/>
                <w:szCs w:val="24"/>
                <w:lang w:val="ro-RO"/>
              </w:rPr>
              <w:t>, Sorin Paralescu and George I. Mihalas</w:t>
            </w:r>
          </w:p>
          <w:p w:rsidR="0066767F" w:rsidRPr="00CA0486" w:rsidRDefault="0066767F" w:rsidP="0066767F">
            <w:pPr>
              <w:spacing w:after="0" w:line="240" w:lineRule="auto"/>
              <w:jc w:val="both"/>
              <w:rPr>
                <w:rFonts w:ascii="Arial Narrow" w:hAnsi="Arial Narrow" w:cs="Calibri"/>
                <w:b/>
                <w:bCs/>
                <w:sz w:val="24"/>
                <w:szCs w:val="24"/>
              </w:rPr>
            </w:pPr>
            <w:r w:rsidRPr="00CA0486">
              <w:rPr>
                <w:rFonts w:ascii="Arial Narrow" w:hAnsi="Arial Narrow" w:cs="Calibri"/>
                <w:b/>
                <w:bCs/>
                <w:sz w:val="24"/>
                <w:szCs w:val="24"/>
                <w:lang w:val="ro-RO"/>
              </w:rPr>
              <w:t>Methods for Sonic Representation of ST Depression During Exercise</w:t>
            </w:r>
          </w:p>
          <w:p w:rsidR="0066767F" w:rsidRPr="00CA0486" w:rsidRDefault="0066767F" w:rsidP="0066767F">
            <w:pPr>
              <w:spacing w:after="0" w:line="240" w:lineRule="auto"/>
              <w:jc w:val="both"/>
              <w:rPr>
                <w:rFonts w:ascii="Arial Narrow" w:hAnsi="Arial Narrow" w:cs="Calibri"/>
                <w:bCs/>
                <w:sz w:val="24"/>
                <w:szCs w:val="24"/>
              </w:rPr>
            </w:pPr>
            <w:r w:rsidRPr="00CA0486">
              <w:rPr>
                <w:rFonts w:ascii="Arial Narrow" w:hAnsi="Arial Narrow" w:cs="Calibri"/>
                <w:b/>
                <w:bCs/>
                <w:sz w:val="24"/>
                <w:szCs w:val="24"/>
                <w:lang w:val="ro-RO"/>
              </w:rPr>
              <w:t>MEDINFO 2015: eHealth-enabled Health I.N. Sarkar et al. (Eds.), 2015 IMIA and IOS Press. Studies in health technology and informatics 01/2015; 210:60-4. Doi:10.3233/978-1-61499-564-: 1041</w:t>
            </w:r>
          </w:p>
        </w:tc>
        <w:tc>
          <w:tcPr>
            <w:tcW w:w="1620" w:type="dxa"/>
          </w:tcPr>
          <w:p w:rsidR="0066767F" w:rsidRDefault="0066767F" w:rsidP="0066767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66767F" w:rsidRPr="00AB721C" w:rsidRDefault="0066767F" w:rsidP="0066767F">
            <w:pPr>
              <w:pStyle w:val="ListParagraph"/>
              <w:spacing w:after="0" w:line="240" w:lineRule="auto"/>
              <w:ind w:left="0"/>
              <w:jc w:val="both"/>
              <w:rPr>
                <w:rFonts w:ascii="Arial Narrow" w:hAnsi="Arial Narrow"/>
                <w:color w:val="181818"/>
                <w:sz w:val="24"/>
                <w:szCs w:val="24"/>
                <w:lang w:val="ro-RO"/>
              </w:rPr>
            </w:pPr>
          </w:p>
        </w:tc>
      </w:tr>
      <w:tr w:rsidR="0066767F" w:rsidRPr="00AB721C" w:rsidTr="00AB721C">
        <w:tc>
          <w:tcPr>
            <w:tcW w:w="828" w:type="dxa"/>
            <w:tcBorders>
              <w:left w:val="nil"/>
              <w:bottom w:val="nil"/>
              <w:right w:val="nil"/>
            </w:tcBorders>
          </w:tcPr>
          <w:p w:rsidR="0066767F" w:rsidRPr="00AB721C" w:rsidRDefault="0066767F" w:rsidP="0066767F">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66767F" w:rsidRPr="00AB7B70" w:rsidRDefault="0066767F" w:rsidP="0066767F">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rsidR="0066767F" w:rsidRPr="00AB7B70" w:rsidRDefault="00A90CFD" w:rsidP="0066767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440" w:type="dxa"/>
            <w:shd w:val="clear" w:color="auto" w:fill="D9D9D9"/>
          </w:tcPr>
          <w:p w:rsidR="0066767F" w:rsidRPr="00AB721C" w:rsidRDefault="0066767F" w:rsidP="0066767F">
            <w:pPr>
              <w:pStyle w:val="ListParagraph"/>
              <w:spacing w:after="0" w:line="240" w:lineRule="auto"/>
              <w:ind w:left="0"/>
              <w:jc w:val="both"/>
              <w:rPr>
                <w:rFonts w:ascii="Arial Narrow" w:hAnsi="Arial Narrow"/>
                <w:color w:val="181818"/>
                <w:sz w:val="24"/>
                <w:szCs w:val="24"/>
                <w:lang w:val="ro-RO"/>
              </w:rPr>
            </w:pPr>
          </w:p>
        </w:tc>
      </w:tr>
    </w:tbl>
    <w:p w:rsidR="00E3083F" w:rsidRPr="00293DB0" w:rsidRDefault="00E3083F" w:rsidP="00E3083F">
      <w:pPr>
        <w:spacing w:after="0" w:line="240" w:lineRule="auto"/>
        <w:jc w:val="center"/>
        <w:rPr>
          <w:rFonts w:ascii="Arial Narrow" w:hAnsi="Arial Narrow"/>
          <w:b/>
          <w:color w:val="181818"/>
          <w:sz w:val="24"/>
          <w:szCs w:val="24"/>
          <w:lang w:val="ro-RO"/>
        </w:rPr>
      </w:pPr>
      <w:r w:rsidRPr="00293DB0">
        <w:rPr>
          <w:rFonts w:ascii="Arial Narrow" w:hAnsi="Arial Narrow"/>
          <w:b/>
          <w:color w:val="181818"/>
          <w:sz w:val="24"/>
          <w:szCs w:val="24"/>
          <w:lang w:val="ro-RO"/>
        </w:rPr>
        <w:t>*</w:t>
      </w:r>
    </w:p>
    <w:p w:rsidR="0039742A" w:rsidRDefault="009261FE" w:rsidP="001276EA">
      <w:pPr>
        <w:spacing w:after="0" w:line="240" w:lineRule="auto"/>
        <w:jc w:val="both"/>
        <w:rPr>
          <w:rFonts w:ascii="Arial Narrow" w:hAnsi="Arial Narrow"/>
          <w:b/>
          <w:color w:val="0000FF"/>
          <w:sz w:val="28"/>
          <w:szCs w:val="28"/>
          <w:lang w:val="ro-RO"/>
        </w:rPr>
      </w:pPr>
      <w:r w:rsidRPr="009261FE">
        <w:rPr>
          <w:rFonts w:ascii="Arial Narrow" w:hAnsi="Arial Narrow"/>
          <w:b/>
          <w:color w:val="0000FF"/>
          <w:sz w:val="28"/>
          <w:szCs w:val="28"/>
          <w:lang w:val="ro-RO"/>
        </w:rPr>
        <w:t>III.</w:t>
      </w:r>
      <w:r w:rsidR="0039742A" w:rsidRPr="009261FE">
        <w:rPr>
          <w:rFonts w:ascii="Arial Narrow" w:hAnsi="Arial Narrow"/>
          <w:b/>
          <w:color w:val="0000FF"/>
          <w:sz w:val="28"/>
          <w:szCs w:val="28"/>
          <w:lang w:val="ro-RO"/>
        </w:rPr>
        <w:t>c.</w:t>
      </w:r>
      <w:r w:rsidRPr="009261FE">
        <w:rPr>
          <w:rFonts w:ascii="Arial Narrow" w:hAnsi="Arial Narrow"/>
          <w:b/>
          <w:color w:val="0000FF"/>
          <w:sz w:val="28"/>
          <w:szCs w:val="28"/>
          <w:lang w:val="ro-RO"/>
        </w:rPr>
        <w:t xml:space="preserve"> </w:t>
      </w:r>
      <w:r w:rsidR="0039742A" w:rsidRPr="009261FE">
        <w:rPr>
          <w:rFonts w:ascii="Arial Narrow" w:hAnsi="Arial Narrow"/>
          <w:b/>
          <w:color w:val="0000FF"/>
          <w:sz w:val="28"/>
          <w:szCs w:val="28"/>
          <w:lang w:val="ro-RO"/>
        </w:rPr>
        <w:t>Articole publicate în extenso î</w:t>
      </w:r>
      <w:r>
        <w:rPr>
          <w:rFonts w:ascii="Arial Narrow" w:hAnsi="Arial Narrow"/>
          <w:b/>
          <w:color w:val="0000FF"/>
          <w:sz w:val="28"/>
          <w:szCs w:val="28"/>
          <w:lang w:val="ro-RO"/>
        </w:rPr>
        <w:t>n reviste naționale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3"/>
        <w:gridCol w:w="1619"/>
        <w:gridCol w:w="1615"/>
        <w:gridCol w:w="1428"/>
      </w:tblGrid>
      <w:tr w:rsidR="006E29ED" w:rsidRPr="00AB721C" w:rsidTr="00AB721C">
        <w:tc>
          <w:tcPr>
            <w:tcW w:w="828"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III.c.2.</w:t>
            </w:r>
          </w:p>
        </w:tc>
        <w:tc>
          <w:tcPr>
            <w:tcW w:w="8640"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În reviste romînești necotate ISI</w:t>
            </w:r>
            <w:r w:rsidR="00A125A0" w:rsidRPr="00AB721C">
              <w:rPr>
                <w:rFonts w:ascii="Arial Narrow" w:hAnsi="Arial Narrow"/>
                <w:b/>
                <w:color w:val="181818"/>
                <w:sz w:val="24"/>
                <w:szCs w:val="24"/>
                <w:lang w:val="ro-RO"/>
              </w:rPr>
              <w:t>,</w:t>
            </w:r>
            <w:r w:rsidRPr="00AB721C">
              <w:rPr>
                <w:rFonts w:ascii="Arial Narrow" w:hAnsi="Arial Narrow"/>
                <w:b/>
                <w:color w:val="181818"/>
                <w:sz w:val="24"/>
                <w:szCs w:val="24"/>
                <w:lang w:val="ro-RO"/>
              </w:rPr>
              <w:t xml:space="preserve"> dar indexate în baza de date internaționale</w:t>
            </w:r>
            <w:r w:rsidR="00E3083F">
              <w:rPr>
                <w:rFonts w:ascii="Arial Narrow" w:hAnsi="Arial Narrow"/>
                <w:b/>
                <w:color w:val="181818"/>
                <w:sz w:val="24"/>
                <w:szCs w:val="24"/>
                <w:lang w:val="ro-RO"/>
              </w:rPr>
              <w:t>/coautor</w:t>
            </w:r>
          </w:p>
        </w:tc>
        <w:tc>
          <w:tcPr>
            <w:tcW w:w="162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600CF" w:rsidRPr="00AB721C" w:rsidTr="0033584C">
        <w:tc>
          <w:tcPr>
            <w:tcW w:w="828" w:type="dxa"/>
          </w:tcPr>
          <w:p w:rsidR="009600CF" w:rsidRPr="00AB721C" w:rsidRDefault="009600CF" w:rsidP="009600C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vAlign w:val="center"/>
          </w:tcPr>
          <w:p w:rsidR="009600CF" w:rsidRPr="00ED572B" w:rsidRDefault="009600CF" w:rsidP="009600CF">
            <w:pPr>
              <w:spacing w:after="0" w:line="240" w:lineRule="auto"/>
              <w:jc w:val="both"/>
              <w:rPr>
                <w:rFonts w:ascii="Arial Narrow" w:hAnsi="Arial Narrow" w:cs="Arial"/>
                <w:sz w:val="24"/>
                <w:szCs w:val="24"/>
              </w:rPr>
            </w:pPr>
            <w:r w:rsidRPr="006A0892">
              <w:rPr>
                <w:rFonts w:ascii="Arial Narrow" w:hAnsi="Arial Narrow" w:cs="Arial"/>
                <w:sz w:val="24"/>
                <w:szCs w:val="24"/>
              </w:rPr>
              <w:t xml:space="preserve">Florina Buleu, Ana Pah, Stela Iurciuc, Mircea Iurciuc, </w:t>
            </w:r>
            <w:r w:rsidRPr="006A0892">
              <w:rPr>
                <w:rFonts w:ascii="Arial Narrow" w:hAnsi="Arial Narrow" w:cs="Arial"/>
                <w:b/>
                <w:sz w:val="24"/>
                <w:szCs w:val="24"/>
              </w:rPr>
              <w:t>Anca Tudor</w:t>
            </w:r>
            <w:r w:rsidRPr="006A0892">
              <w:rPr>
                <w:rFonts w:ascii="Arial Narrow" w:hAnsi="Arial Narrow" w:cs="Arial"/>
                <w:sz w:val="24"/>
                <w:szCs w:val="24"/>
              </w:rPr>
              <w:t>, Marius Badalica-Petrescu, Ruxandra Christodorescu, Georgiana Damian, Simona Dragan</w:t>
            </w:r>
          </w:p>
          <w:p w:rsidR="009600CF" w:rsidRPr="00ED572B" w:rsidRDefault="009600CF" w:rsidP="009600CF">
            <w:pPr>
              <w:spacing w:after="0" w:line="240" w:lineRule="auto"/>
              <w:jc w:val="both"/>
              <w:rPr>
                <w:rFonts w:ascii="Arial Narrow" w:hAnsi="Arial Narrow" w:cs="Arial"/>
                <w:b/>
                <w:bCs/>
                <w:sz w:val="24"/>
                <w:szCs w:val="24"/>
              </w:rPr>
            </w:pPr>
            <w:r w:rsidRPr="006A0892">
              <w:rPr>
                <w:rFonts w:ascii="Arial Narrow" w:hAnsi="Arial Narrow" w:cs="Arial"/>
                <w:b/>
                <w:bCs/>
                <w:sz w:val="24"/>
                <w:szCs w:val="24"/>
              </w:rPr>
              <w:t>Vitamin D deficiency, anxiety and depression correlated with quality of life in patients with chronic heart failure</w:t>
            </w:r>
          </w:p>
          <w:p w:rsidR="009600CF" w:rsidRPr="006A0892" w:rsidRDefault="009600CF" w:rsidP="009600CF">
            <w:pPr>
              <w:spacing w:after="0" w:line="240" w:lineRule="auto"/>
              <w:jc w:val="both"/>
              <w:rPr>
                <w:rFonts w:ascii="Arial Narrow" w:hAnsi="Arial Narrow" w:cs="Arial"/>
                <w:b/>
                <w:bCs/>
                <w:sz w:val="24"/>
                <w:szCs w:val="24"/>
              </w:rPr>
            </w:pPr>
            <w:r w:rsidRPr="006A0892">
              <w:rPr>
                <w:rFonts w:ascii="Arial Narrow" w:hAnsi="Arial Narrow" w:cs="Arial"/>
                <w:b/>
                <w:bCs/>
                <w:sz w:val="24"/>
                <w:szCs w:val="24"/>
              </w:rPr>
              <w:t>Romanian Journal of Cardiology Vol. 29, No. 1, 2019: 40-46</w:t>
            </w:r>
          </w:p>
        </w:tc>
        <w:tc>
          <w:tcPr>
            <w:tcW w:w="1620" w:type="dxa"/>
          </w:tcPr>
          <w:p w:rsidR="009600CF" w:rsidRPr="00AB721C" w:rsidRDefault="00AF42AB" w:rsidP="009600CF">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9600CF" w:rsidRPr="00AB721C" w:rsidRDefault="009600CF" w:rsidP="009600CF">
            <w:pPr>
              <w:pStyle w:val="ListParagraph"/>
              <w:spacing w:after="0" w:line="240" w:lineRule="auto"/>
              <w:ind w:left="0"/>
              <w:jc w:val="both"/>
              <w:rPr>
                <w:rFonts w:ascii="Arial Narrow" w:hAnsi="Arial Narrow"/>
                <w:color w:val="181818"/>
                <w:sz w:val="24"/>
                <w:szCs w:val="24"/>
                <w:lang w:val="ro-RO"/>
              </w:rPr>
            </w:pPr>
          </w:p>
        </w:tc>
      </w:tr>
      <w:tr w:rsidR="00AF42AB" w:rsidRPr="00AB721C" w:rsidTr="0033584C">
        <w:tc>
          <w:tcPr>
            <w:tcW w:w="828" w:type="dxa"/>
          </w:tcPr>
          <w:p w:rsidR="00AF42AB" w:rsidRPr="00AB721C" w:rsidRDefault="00AF42AB" w:rsidP="00AF42A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vAlign w:val="center"/>
          </w:tcPr>
          <w:p w:rsidR="00AF42AB" w:rsidRPr="00ED572B" w:rsidRDefault="00AF42AB" w:rsidP="00AF42AB">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Mihaela Ionescu, Alin-Gabriel Ionescu*, Horia Manolea, </w:t>
            </w:r>
            <w:r w:rsidRPr="006A0892">
              <w:rPr>
                <w:rFonts w:ascii="Arial Narrow" w:hAnsi="Arial Narrow" w:cs="Arial"/>
                <w:b/>
                <w:sz w:val="24"/>
                <w:szCs w:val="24"/>
                <w:lang w:val="ro-RO"/>
              </w:rPr>
              <w:t>Anca Tudor</w:t>
            </w:r>
            <w:r w:rsidRPr="006A0892">
              <w:rPr>
                <w:rFonts w:ascii="Arial Narrow" w:hAnsi="Arial Narrow" w:cs="Arial"/>
                <w:sz w:val="24"/>
                <w:szCs w:val="24"/>
                <w:lang w:val="ro-RO"/>
              </w:rPr>
              <w:t>, Călin Muntean, Oana Vătămanu, Marius Eugen Ciurea, Ion Rogoveanu, Cristin Constantin Vere</w:t>
            </w:r>
          </w:p>
          <w:p w:rsidR="00AF42AB" w:rsidRPr="00ED572B" w:rsidRDefault="00AF42AB" w:rsidP="00AF42AB">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Challenges in Dental Imaging – Edge and Texture Analysis in Caries Detection</w:t>
            </w:r>
          </w:p>
          <w:p w:rsidR="00AF42AB" w:rsidRPr="006A0892" w:rsidRDefault="00AF42AB" w:rsidP="00AF42AB">
            <w:pPr>
              <w:spacing w:after="0" w:line="240" w:lineRule="auto"/>
              <w:jc w:val="both"/>
              <w:rPr>
                <w:rFonts w:ascii="Arial Narrow" w:hAnsi="Arial Narrow" w:cs="Arial"/>
                <w:b/>
                <w:bCs/>
                <w:sz w:val="24"/>
                <w:szCs w:val="24"/>
              </w:rPr>
            </w:pPr>
            <w:r w:rsidRPr="006A0892">
              <w:rPr>
                <w:rFonts w:ascii="Arial Narrow" w:hAnsi="Arial Narrow" w:cs="Arial"/>
                <w:b/>
                <w:bCs/>
                <w:sz w:val="24"/>
                <w:szCs w:val="24"/>
              </w:rPr>
              <w:t>Applied Medical Informatics Original Research Vol. 40, No. 1-2 /2018, pp: 1-6</w:t>
            </w:r>
          </w:p>
        </w:tc>
        <w:tc>
          <w:tcPr>
            <w:tcW w:w="1620" w:type="dxa"/>
          </w:tcPr>
          <w:p w:rsidR="00AF42AB" w:rsidRDefault="00AF42AB" w:rsidP="00AF42AB">
            <w:r w:rsidRPr="00E21620">
              <w:rPr>
                <w:rFonts w:ascii="Arial Narrow" w:hAnsi="Arial Narrow"/>
                <w:color w:val="181818"/>
                <w:sz w:val="24"/>
                <w:szCs w:val="24"/>
                <w:lang w:val="ro-RO"/>
              </w:rPr>
              <w:t>4</w:t>
            </w:r>
          </w:p>
        </w:tc>
        <w:tc>
          <w:tcPr>
            <w:tcW w:w="1440" w:type="dxa"/>
          </w:tcPr>
          <w:p w:rsidR="00AF42AB" w:rsidRPr="00AB721C" w:rsidRDefault="00AF42AB" w:rsidP="00AF42AB">
            <w:pPr>
              <w:pStyle w:val="ListParagraph"/>
              <w:spacing w:after="0" w:line="240" w:lineRule="auto"/>
              <w:ind w:left="0"/>
              <w:jc w:val="both"/>
              <w:rPr>
                <w:rFonts w:ascii="Arial Narrow" w:hAnsi="Arial Narrow"/>
                <w:color w:val="181818"/>
                <w:sz w:val="24"/>
                <w:szCs w:val="24"/>
                <w:lang w:val="ro-RO"/>
              </w:rPr>
            </w:pPr>
          </w:p>
        </w:tc>
      </w:tr>
      <w:tr w:rsidR="00AF42AB" w:rsidRPr="00AB721C" w:rsidTr="0033584C">
        <w:tc>
          <w:tcPr>
            <w:tcW w:w="828" w:type="dxa"/>
            <w:tcBorders>
              <w:bottom w:val="single" w:sz="4" w:space="0" w:color="auto"/>
            </w:tcBorders>
          </w:tcPr>
          <w:p w:rsidR="00AF42AB" w:rsidRPr="00AB721C" w:rsidRDefault="00AF42AB" w:rsidP="00AF42A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vAlign w:val="center"/>
          </w:tcPr>
          <w:p w:rsidR="00AF42AB" w:rsidRPr="00D536ED" w:rsidRDefault="00AF42AB" w:rsidP="00AF42AB">
            <w:pPr>
              <w:spacing w:after="0" w:line="240" w:lineRule="auto"/>
              <w:jc w:val="both"/>
              <w:rPr>
                <w:rFonts w:ascii="Arial Narrow" w:hAnsi="Arial Narrow" w:cs="Arial"/>
                <w:sz w:val="24"/>
                <w:szCs w:val="24"/>
              </w:rPr>
            </w:pPr>
            <w:r w:rsidRPr="00D536ED">
              <w:rPr>
                <w:rFonts w:ascii="Arial Narrow" w:hAnsi="Arial Narrow" w:cs="Arial"/>
                <w:sz w:val="24"/>
                <w:szCs w:val="24"/>
                <w:lang w:val="ro-RO"/>
              </w:rPr>
              <w:t xml:space="preserve">Todor L., Rusu L.C., </w:t>
            </w:r>
            <w:r w:rsidRPr="00D536ED">
              <w:rPr>
                <w:rFonts w:ascii="Arial Narrow" w:hAnsi="Arial Narrow" w:cs="Arial"/>
                <w:b/>
                <w:sz w:val="24"/>
                <w:szCs w:val="24"/>
                <w:lang w:val="ro-RO"/>
              </w:rPr>
              <w:t>Tudor A.,</w:t>
            </w:r>
            <w:r w:rsidRPr="00D536ED">
              <w:rPr>
                <w:rFonts w:ascii="Arial Narrow" w:hAnsi="Arial Narrow" w:cs="Arial"/>
                <w:sz w:val="24"/>
                <w:szCs w:val="24"/>
                <w:lang w:val="ro-RO"/>
              </w:rPr>
              <w:t xml:space="preserve"> Todor S.A., Țig I.A., Dalai C., Ciavoi G., Todor B.I.</w:t>
            </w:r>
          </w:p>
          <w:p w:rsidR="00AF42AB" w:rsidRPr="00D536ED" w:rsidRDefault="00AF42AB" w:rsidP="00AF42AB">
            <w:pPr>
              <w:spacing w:after="0" w:line="240" w:lineRule="auto"/>
              <w:jc w:val="both"/>
              <w:rPr>
                <w:rFonts w:ascii="Arial Narrow" w:hAnsi="Arial Narrow" w:cs="Arial"/>
                <w:b/>
                <w:bCs/>
                <w:sz w:val="24"/>
                <w:szCs w:val="24"/>
              </w:rPr>
            </w:pPr>
            <w:r w:rsidRPr="00D536ED">
              <w:rPr>
                <w:rFonts w:ascii="Arial Narrow" w:hAnsi="Arial Narrow" w:cs="Arial"/>
                <w:b/>
                <w:bCs/>
                <w:sz w:val="24"/>
                <w:szCs w:val="24"/>
                <w:lang w:val="ro-RO"/>
              </w:rPr>
              <w:t>Study concerning the inclusion of the mandibulary wisdom tooth</w:t>
            </w:r>
          </w:p>
          <w:p w:rsidR="00AF42AB" w:rsidRPr="00D536ED" w:rsidRDefault="00AF42AB" w:rsidP="00AF42AB">
            <w:pPr>
              <w:spacing w:after="0" w:line="240" w:lineRule="auto"/>
              <w:jc w:val="both"/>
              <w:rPr>
                <w:rFonts w:ascii="Arial Narrow" w:hAnsi="Arial Narrow" w:cs="Arial"/>
                <w:b/>
                <w:bCs/>
                <w:sz w:val="24"/>
                <w:szCs w:val="24"/>
              </w:rPr>
            </w:pPr>
            <w:r w:rsidRPr="00D536ED">
              <w:rPr>
                <w:rFonts w:ascii="Arial Narrow" w:hAnsi="Arial Narrow" w:cs="Arial"/>
                <w:b/>
                <w:bCs/>
                <w:sz w:val="24"/>
                <w:szCs w:val="24"/>
                <w:lang w:val="ro-RO"/>
              </w:rPr>
              <w:t>Medicine in Evolution Volume XXIII, No. 2, 2017: 237-241</w:t>
            </w:r>
          </w:p>
        </w:tc>
        <w:tc>
          <w:tcPr>
            <w:tcW w:w="1620" w:type="dxa"/>
          </w:tcPr>
          <w:p w:rsidR="00AF42AB" w:rsidRDefault="00AF42AB" w:rsidP="00AF42AB">
            <w:r w:rsidRPr="00E21620">
              <w:rPr>
                <w:rFonts w:ascii="Arial Narrow" w:hAnsi="Arial Narrow"/>
                <w:color w:val="181818"/>
                <w:sz w:val="24"/>
                <w:szCs w:val="24"/>
                <w:lang w:val="ro-RO"/>
              </w:rPr>
              <w:t>4</w:t>
            </w:r>
          </w:p>
        </w:tc>
        <w:tc>
          <w:tcPr>
            <w:tcW w:w="1440" w:type="dxa"/>
          </w:tcPr>
          <w:p w:rsidR="00AF42AB" w:rsidRPr="00AB721C" w:rsidRDefault="00AF42AB" w:rsidP="00AF42AB">
            <w:pPr>
              <w:pStyle w:val="ListParagraph"/>
              <w:spacing w:after="0" w:line="240" w:lineRule="auto"/>
              <w:ind w:left="0"/>
              <w:jc w:val="both"/>
              <w:rPr>
                <w:rFonts w:ascii="Arial Narrow" w:hAnsi="Arial Narrow"/>
                <w:color w:val="181818"/>
                <w:sz w:val="24"/>
                <w:szCs w:val="24"/>
                <w:lang w:val="ro-RO"/>
              </w:rPr>
            </w:pPr>
          </w:p>
        </w:tc>
      </w:tr>
      <w:tr w:rsidR="00AF42AB" w:rsidRPr="00AB721C" w:rsidTr="0033584C">
        <w:tc>
          <w:tcPr>
            <w:tcW w:w="828" w:type="dxa"/>
            <w:tcBorders>
              <w:bottom w:val="single" w:sz="4" w:space="0" w:color="auto"/>
            </w:tcBorders>
          </w:tcPr>
          <w:p w:rsidR="00AF42AB" w:rsidRPr="00AB721C" w:rsidRDefault="00AF42AB" w:rsidP="00AF42A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vAlign w:val="center"/>
          </w:tcPr>
          <w:p w:rsidR="00AF42AB" w:rsidRPr="00ED572B" w:rsidRDefault="00AF42AB" w:rsidP="00AF42AB">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Florina Buleu, Camelia Gurban, Elena Sarbu, Maria-Corina Serban, </w:t>
            </w:r>
            <w:r w:rsidRPr="006A0892">
              <w:rPr>
                <w:rFonts w:ascii="Arial Narrow" w:hAnsi="Arial Narrow" w:cs="Arial"/>
                <w:b/>
                <w:sz w:val="24"/>
                <w:szCs w:val="24"/>
                <w:lang w:val="ro-RO"/>
              </w:rPr>
              <w:t>Anca Tudor</w:t>
            </w:r>
            <w:r w:rsidRPr="006A0892">
              <w:rPr>
                <w:rFonts w:ascii="Arial Narrow" w:hAnsi="Arial Narrow" w:cs="Arial"/>
                <w:sz w:val="24"/>
                <w:szCs w:val="24"/>
                <w:lang w:val="ro-RO"/>
              </w:rPr>
              <w:t>, Florina Ardelean, Gheorghe Stoichescu-Hogea, Simona Dragan</w:t>
            </w:r>
          </w:p>
          <w:p w:rsidR="00AF42AB" w:rsidRPr="00ED572B" w:rsidRDefault="00AF42AB" w:rsidP="00AF42AB">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The Relationship Between Vitamin D, Inflammation And The Activity Of Systemic Lupus Erythematosus</w:t>
            </w:r>
          </w:p>
          <w:p w:rsidR="00AF42AB" w:rsidRPr="006A0892" w:rsidRDefault="00AF42AB" w:rsidP="00AF42AB">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Fiziologia – Physiology, 2015.25.3(87): 16-20</w:t>
            </w:r>
          </w:p>
        </w:tc>
        <w:tc>
          <w:tcPr>
            <w:tcW w:w="1620" w:type="dxa"/>
          </w:tcPr>
          <w:p w:rsidR="00AF42AB" w:rsidRDefault="00AF42AB" w:rsidP="00AF42AB">
            <w:r w:rsidRPr="00E21620">
              <w:rPr>
                <w:rFonts w:ascii="Arial Narrow" w:hAnsi="Arial Narrow"/>
                <w:color w:val="181818"/>
                <w:sz w:val="24"/>
                <w:szCs w:val="24"/>
                <w:lang w:val="ro-RO"/>
              </w:rPr>
              <w:t>4</w:t>
            </w:r>
          </w:p>
        </w:tc>
        <w:tc>
          <w:tcPr>
            <w:tcW w:w="1440" w:type="dxa"/>
          </w:tcPr>
          <w:p w:rsidR="00AF42AB" w:rsidRPr="00AB721C" w:rsidRDefault="00AF42AB" w:rsidP="00AF42AB">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vAlign w:val="center"/>
          </w:tcPr>
          <w:p w:rsidR="003C1F18" w:rsidRPr="003268F6" w:rsidRDefault="003C1F18" w:rsidP="003C1F18">
            <w:pPr>
              <w:spacing w:after="0" w:line="240" w:lineRule="auto"/>
              <w:jc w:val="both"/>
              <w:rPr>
                <w:rFonts w:ascii="Arial Narrow" w:hAnsi="Arial Narrow" w:cs="Arial"/>
                <w:b/>
                <w:bCs/>
                <w:sz w:val="24"/>
                <w:szCs w:val="24"/>
              </w:rPr>
            </w:pPr>
            <w:r w:rsidRPr="003268F6">
              <w:rPr>
                <w:rFonts w:ascii="Arial Narrow" w:hAnsi="Arial Narrow" w:cs="Arial"/>
                <w:sz w:val="24"/>
                <w:szCs w:val="24"/>
                <w:lang w:val="ro-RO"/>
              </w:rPr>
              <w:t xml:space="preserve">Elena Doina MIRCIOAGĂ, </w:t>
            </w:r>
            <w:r w:rsidRPr="003268F6">
              <w:rPr>
                <w:rFonts w:ascii="Arial Narrow" w:hAnsi="Arial Narrow" w:cs="Arial"/>
                <w:b/>
                <w:sz w:val="24"/>
                <w:szCs w:val="24"/>
                <w:lang w:val="ro-RO"/>
              </w:rPr>
              <w:t>Anca TUDOR</w:t>
            </w:r>
            <w:r>
              <w:rPr>
                <w:rFonts w:ascii="Arial Narrow" w:hAnsi="Arial Narrow" w:cs="Arial"/>
                <w:b/>
                <w:sz w:val="24"/>
                <w:szCs w:val="24"/>
                <w:lang w:val="ro-RO"/>
              </w:rPr>
              <w:t xml:space="preserve"> - </w:t>
            </w:r>
            <w:r w:rsidRPr="003268F6">
              <w:rPr>
                <w:rFonts w:ascii="Arial Narrow" w:hAnsi="Arial Narrow" w:cs="Arial"/>
                <w:b/>
                <w:bCs/>
                <w:sz w:val="24"/>
                <w:szCs w:val="24"/>
                <w:lang w:val="ro-RO"/>
              </w:rPr>
              <w:t>Hyperfunctional shoulder disorders in athletes. Rotator cuff syndrome</w:t>
            </w:r>
            <w:r>
              <w:rPr>
                <w:rFonts w:ascii="Arial Narrow" w:hAnsi="Arial Narrow" w:cs="Arial"/>
                <w:b/>
                <w:bCs/>
                <w:sz w:val="24"/>
                <w:szCs w:val="24"/>
                <w:lang w:val="ro-RO"/>
              </w:rPr>
              <w:t xml:space="preserve"> </w:t>
            </w:r>
            <w:r w:rsidRPr="003268F6">
              <w:rPr>
                <w:rFonts w:ascii="Arial Narrow" w:hAnsi="Arial Narrow" w:cs="Arial"/>
                <w:b/>
                <w:bCs/>
                <w:sz w:val="24"/>
                <w:szCs w:val="24"/>
                <w:lang w:val="ro-RO"/>
              </w:rPr>
              <w:t xml:space="preserve">Discobolul – Physical Education, Sport and Kinetotherapy Journal 2014, Vol. X, 2 (36), </w:t>
            </w:r>
            <w:r>
              <w:rPr>
                <w:rFonts w:ascii="Arial Narrow" w:hAnsi="Arial Narrow" w:cs="Arial"/>
                <w:b/>
                <w:bCs/>
                <w:sz w:val="24"/>
                <w:szCs w:val="24"/>
                <w:lang w:val="ro-RO"/>
              </w:rPr>
              <w:t xml:space="preserve">ISSN </w:t>
            </w:r>
            <w:r w:rsidRPr="00AA2DA6">
              <w:rPr>
                <w:rFonts w:ascii="Arial Narrow" w:hAnsi="Arial Narrow" w:cs="Arial"/>
                <w:b/>
                <w:bCs/>
                <w:sz w:val="24"/>
                <w:szCs w:val="24"/>
                <w:lang w:val="ro-RO"/>
              </w:rPr>
              <w:t>1454-3907</w:t>
            </w:r>
            <w:r>
              <w:rPr>
                <w:rFonts w:ascii="Arial Narrow" w:hAnsi="Arial Narrow" w:cs="Arial"/>
                <w:b/>
                <w:bCs/>
                <w:sz w:val="24"/>
                <w:szCs w:val="24"/>
                <w:lang w:val="ro-RO"/>
              </w:rPr>
              <w:t xml:space="preserve">: </w:t>
            </w:r>
            <w:r w:rsidRPr="003268F6">
              <w:rPr>
                <w:rFonts w:ascii="Arial Narrow" w:hAnsi="Arial Narrow" w:cs="Arial"/>
                <w:b/>
                <w:bCs/>
                <w:sz w:val="24"/>
                <w:szCs w:val="24"/>
                <w:lang w:val="ro-RO"/>
              </w:rPr>
              <w:t>35-42</w:t>
            </w:r>
          </w:p>
        </w:tc>
        <w:tc>
          <w:tcPr>
            <w:tcW w:w="1620" w:type="dxa"/>
          </w:tcPr>
          <w:p w:rsidR="003C1F18" w:rsidRPr="00E21620" w:rsidRDefault="003C1F18" w:rsidP="003C1F18">
            <w:pPr>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Ovidiu Jupaneant, Gabriella  Hegyi, Corina Serban, </w:t>
            </w:r>
            <w:r w:rsidRPr="006A0892">
              <w:rPr>
                <w:rFonts w:ascii="Arial Narrow" w:hAnsi="Arial Narrow" w:cs="Arial"/>
                <w:b/>
                <w:sz w:val="24"/>
                <w:szCs w:val="24"/>
                <w:lang w:val="ro-RO"/>
              </w:rPr>
              <w:t>Anca Tudor</w:t>
            </w:r>
            <w:r w:rsidRPr="006A0892">
              <w:rPr>
                <w:rFonts w:ascii="Arial Narrow" w:hAnsi="Arial Narrow" w:cs="Arial"/>
                <w:sz w:val="24"/>
                <w:szCs w:val="24"/>
                <w:lang w:val="ro-RO"/>
              </w:rPr>
              <w:t>, Simona Dragan</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lastRenderedPageBreak/>
              <w:t>Comparative Study On Complementary And Alternative Medicine (Cam) Use By Patients In Romania And Hungary</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Medicine in Evolution 2014, Vol. XX, 3</w:t>
            </w:r>
            <w:r>
              <w:rPr>
                <w:rFonts w:ascii="Arial Narrow" w:hAnsi="Arial Narrow" w:cs="Arial"/>
                <w:b/>
                <w:bCs/>
                <w:sz w:val="24"/>
                <w:szCs w:val="24"/>
                <w:lang w:val="ro-RO"/>
              </w:rPr>
              <w:t>:</w:t>
            </w:r>
            <w:r w:rsidRPr="006A0892">
              <w:rPr>
                <w:rFonts w:ascii="Arial Narrow" w:hAnsi="Arial Narrow" w:cs="Arial"/>
                <w:b/>
                <w:bCs/>
                <w:sz w:val="24"/>
                <w:szCs w:val="24"/>
                <w:lang w:val="ro-RO"/>
              </w:rPr>
              <w:t xml:space="preserve"> 407-416</w:t>
            </w:r>
          </w:p>
        </w:tc>
        <w:tc>
          <w:tcPr>
            <w:tcW w:w="1620" w:type="dxa"/>
          </w:tcPr>
          <w:p w:rsidR="003C1F18" w:rsidRDefault="003C1F18" w:rsidP="003C1F18">
            <w:r w:rsidRPr="00E21620">
              <w:rPr>
                <w:rFonts w:ascii="Arial Narrow" w:hAnsi="Arial Narrow"/>
                <w:color w:val="181818"/>
                <w:sz w:val="24"/>
                <w:szCs w:val="24"/>
                <w:lang w:val="ro-RO"/>
              </w:rPr>
              <w:lastRenderedPageBreak/>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Bădălică-Petrescu Marius, </w:t>
            </w:r>
            <w:r w:rsidRPr="006A0892">
              <w:rPr>
                <w:rFonts w:ascii="Arial Narrow" w:hAnsi="Arial Narrow" w:cs="Arial"/>
                <w:b/>
                <w:sz w:val="24"/>
                <w:szCs w:val="24"/>
                <w:lang w:val="ro-RO"/>
              </w:rPr>
              <w:t>Tudor Anca</w:t>
            </w:r>
            <w:r w:rsidRPr="006A0892">
              <w:rPr>
                <w:rFonts w:ascii="Arial Narrow" w:hAnsi="Arial Narrow" w:cs="Arial"/>
                <w:sz w:val="24"/>
                <w:szCs w:val="24"/>
                <w:lang w:val="ro-RO"/>
              </w:rPr>
              <w:t>, Stoichescu-Hogea Gheorghe, Socaciu Carmen, Drăgan Simona</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The Effects Of Cornus Mas, Prunella Vulgaris And Crataegus Monogyna Plant Extracts On Viability Of Neonatal Rat Cardiomyocytes</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Fiziologia – Physiology  2014, 24.2(82), 4-9</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Ovidiu Jupaneant, Gabriella Hegyi, </w:t>
            </w:r>
            <w:r w:rsidRPr="006A0892">
              <w:rPr>
                <w:rFonts w:ascii="Arial Narrow" w:hAnsi="Arial Narrow" w:cs="Arial"/>
                <w:b/>
                <w:sz w:val="24"/>
                <w:szCs w:val="24"/>
                <w:lang w:val="ro-RO"/>
              </w:rPr>
              <w:t>Anca Tudor</w:t>
            </w:r>
            <w:r w:rsidRPr="006A0892">
              <w:rPr>
                <w:rFonts w:ascii="Arial Narrow" w:hAnsi="Arial Narrow" w:cs="Arial"/>
                <w:sz w:val="24"/>
                <w:szCs w:val="24"/>
                <w:lang w:val="ro-RO"/>
              </w:rPr>
              <w:t>, Simona Dragan</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Comparative Study On Complementary And Alternative Medicine (Cam) Use By Physicians In Romania And Hungary</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JURNALUL PEDIATRULUI 2014, Vol. XVII, 67-68, 71-77</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Adrian Nicoară, Liliana Vasile, Felicia Streian,Doina Chioran, </w:t>
            </w:r>
            <w:r w:rsidRPr="006A0892">
              <w:rPr>
                <w:rFonts w:ascii="Arial Narrow" w:hAnsi="Arial Narrow" w:cs="Arial"/>
                <w:b/>
                <w:sz w:val="24"/>
                <w:szCs w:val="24"/>
                <w:lang w:val="ro-RO"/>
              </w:rPr>
              <w:t>Anca Tudor</w:t>
            </w:r>
            <w:r w:rsidRPr="006A0892">
              <w:rPr>
                <w:rFonts w:ascii="Arial Narrow" w:hAnsi="Arial Narrow" w:cs="Arial"/>
                <w:sz w:val="24"/>
                <w:szCs w:val="24"/>
                <w:lang w:val="ro-RO"/>
              </w:rPr>
              <w:t>, Emilia Ianeş</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Incidence and patterns of squamous cell carcinoma in the soft tissue of oral and perioral region – retrospective study</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Medicine in Evolution 2013, Vol. XIX, 4, 698-704</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Ioana Suceava, Daniel Lighezan, Corina Serban, </w:t>
            </w:r>
            <w:r w:rsidRPr="006A0892">
              <w:rPr>
                <w:rFonts w:ascii="Arial Narrow" w:hAnsi="Arial Narrow" w:cs="Arial"/>
                <w:b/>
                <w:sz w:val="24"/>
                <w:szCs w:val="24"/>
                <w:lang w:val="ro-RO"/>
              </w:rPr>
              <w:t>Anca Tudor</w:t>
            </w:r>
            <w:r w:rsidRPr="006A0892">
              <w:rPr>
                <w:rFonts w:ascii="Arial Narrow" w:hAnsi="Arial Narrow" w:cs="Arial"/>
                <w:sz w:val="24"/>
                <w:szCs w:val="24"/>
                <w:lang w:val="ro-RO"/>
              </w:rPr>
              <w:t>, Simona Dragan</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Relationship between pulse wave velocity and blood pressure values in patients with cardiovascular risk factors</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Medicine in Evolution 2013, Vol. XIX, 3, 445-450</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Ioana Suceava, Daniel Lighezan, Corina Serban, </w:t>
            </w:r>
            <w:r w:rsidRPr="006A0892">
              <w:rPr>
                <w:rFonts w:ascii="Arial Narrow" w:hAnsi="Arial Narrow" w:cs="Arial"/>
                <w:b/>
                <w:sz w:val="24"/>
                <w:szCs w:val="24"/>
                <w:lang w:val="ro-RO"/>
              </w:rPr>
              <w:t>Anca Tudor</w:t>
            </w:r>
            <w:r w:rsidRPr="006A0892">
              <w:rPr>
                <w:rFonts w:ascii="Arial Narrow" w:hAnsi="Arial Narrow" w:cs="Arial"/>
                <w:sz w:val="24"/>
                <w:szCs w:val="24"/>
                <w:lang w:val="ro-RO"/>
              </w:rPr>
              <w:t>, Roxana Buzas, Simona Dragan</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Correlation between Pulse Wave Velocity and Inflammation Markers in Patients with Cardiovascular Risk Factors</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Fiziologia – Physiology  2013, 23.2(78), 30-34</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Mihaela Ionescu, Cristin C. Vere, Oana Astrid Vatamanu, </w:t>
            </w:r>
            <w:r w:rsidRPr="006A0892">
              <w:rPr>
                <w:rFonts w:ascii="Arial Narrow" w:hAnsi="Arial Narrow" w:cs="Arial"/>
                <w:b/>
                <w:sz w:val="24"/>
                <w:szCs w:val="24"/>
                <w:lang w:val="ro-RO"/>
              </w:rPr>
              <w:t>Anca Tudor</w:t>
            </w:r>
            <w:r w:rsidRPr="006A0892">
              <w:rPr>
                <w:rFonts w:ascii="Arial Narrow" w:hAnsi="Arial Narrow" w:cs="Arial"/>
                <w:sz w:val="24"/>
                <w:szCs w:val="24"/>
                <w:lang w:val="ro-RO"/>
              </w:rPr>
              <w:t>, Gheorghe-Ioan Mihalas</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Informative Frames Detection in Wireless Capsule Videos Using Gabor Filters</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Transactions on AUTOMATIC CONTROL and COMPUTER SCIENCE 2013, vol.58 (72), 1, 55-59</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Mihaela Ionescu, </w:t>
            </w:r>
            <w:r w:rsidRPr="006A0892">
              <w:rPr>
                <w:rFonts w:ascii="Arial Narrow" w:hAnsi="Arial Narrow" w:cs="Arial"/>
                <w:b/>
                <w:sz w:val="24"/>
                <w:szCs w:val="24"/>
                <w:lang w:val="ro-RO"/>
              </w:rPr>
              <w:t>Anca Tudor</w:t>
            </w:r>
            <w:r w:rsidRPr="006A0892">
              <w:rPr>
                <w:rFonts w:ascii="Arial Narrow" w:hAnsi="Arial Narrow" w:cs="Arial"/>
                <w:sz w:val="24"/>
                <w:szCs w:val="24"/>
                <w:lang w:val="ro-RO"/>
              </w:rPr>
              <w:t>, Oana Astrid Vatamanu, Simona Apostol, Cristin C. Vere</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Detection of Lumen and Intestinal Juices in Wireless Capsule Endoscopy</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Annals Computer Science Series 2013,  11, 1, 61-65</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Dumache Raluca, Puiu Maria, Maliţa Ioana, </w:t>
            </w:r>
            <w:r w:rsidRPr="006A0892">
              <w:rPr>
                <w:rFonts w:ascii="Arial Narrow" w:hAnsi="Arial Narrow" w:cs="Arial"/>
                <w:b/>
                <w:sz w:val="24"/>
                <w:szCs w:val="24"/>
                <w:lang w:val="ro-RO"/>
              </w:rPr>
              <w:t>Tudor Anca</w:t>
            </w:r>
            <w:r w:rsidRPr="006A0892">
              <w:rPr>
                <w:rFonts w:ascii="Arial Narrow" w:hAnsi="Arial Narrow" w:cs="Arial"/>
                <w:sz w:val="24"/>
                <w:szCs w:val="24"/>
                <w:lang w:val="ro-RO"/>
              </w:rPr>
              <w:t>, Negru Şerban, Bumbăcilă Bogdan</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Glutathione S-Transferase P1 (Gstp1): Predictive Biomarker For Psa Biochemical Recurrence In Prostate Cancer Men Following Radical Prostatectomy</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Fiziologia – Physiology  2012, 22.2(74), 15-18</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Ana Emilia Ogodescu, </w:t>
            </w:r>
            <w:r w:rsidRPr="006A0892">
              <w:rPr>
                <w:rFonts w:ascii="Arial Narrow" w:hAnsi="Arial Narrow" w:cs="Arial"/>
                <w:b/>
                <w:sz w:val="24"/>
                <w:szCs w:val="24"/>
                <w:lang w:val="ro-RO"/>
              </w:rPr>
              <w:t>Anca Tudor</w:t>
            </w:r>
            <w:r w:rsidRPr="006A0892">
              <w:rPr>
                <w:rFonts w:ascii="Arial Narrow" w:hAnsi="Arial Narrow" w:cs="Arial"/>
                <w:sz w:val="24"/>
                <w:szCs w:val="24"/>
                <w:lang w:val="ro-RO"/>
              </w:rPr>
              <w:t>, Kinga Szabo, Camelia Daescu, Elisabeta Bratu, Alexandru Ogodescu</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Longitudinal changes of dental arches in growing children</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JURNALUL PEDIATRULUI 2011, Vol. XIV, 55-56, 12-17</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16.</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Ana Emilia Ogodescu, </w:t>
            </w:r>
            <w:r w:rsidRPr="006A0892">
              <w:rPr>
                <w:rFonts w:ascii="Arial Narrow" w:hAnsi="Arial Narrow" w:cs="Arial"/>
                <w:b/>
                <w:sz w:val="24"/>
                <w:szCs w:val="24"/>
                <w:lang w:val="ro-RO"/>
              </w:rPr>
              <w:t>Anca Tudor</w:t>
            </w:r>
            <w:r w:rsidRPr="006A0892">
              <w:rPr>
                <w:rFonts w:ascii="Arial Narrow" w:hAnsi="Arial Narrow" w:cs="Arial"/>
                <w:sz w:val="24"/>
                <w:szCs w:val="24"/>
                <w:lang w:val="ro-RO"/>
              </w:rPr>
              <w:t>, Kinga Szabo, Camelia Daescu, Elisabeta Bratu, Alexandru Ogodescu</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Up-To-Date Standards Of Permanent Tooth Eruption In Romanian Children</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JURNALUL PEDIATRULUI 2011, Vol. XIV, 53-54, 10-16</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Giorgiana-Flavia Brad, A Anghel, Mărioara Boia, Monica Licker, Luminiţa Bădiţoiu, Mariana Anghel, </w:t>
            </w:r>
            <w:r w:rsidRPr="006A0892">
              <w:rPr>
                <w:rFonts w:ascii="Arial Narrow" w:hAnsi="Arial Narrow" w:cs="Arial"/>
                <w:b/>
                <w:sz w:val="24"/>
                <w:szCs w:val="24"/>
                <w:lang w:val="ro-RO"/>
              </w:rPr>
              <w:t>Anca Tudor</w:t>
            </w:r>
            <w:r w:rsidRPr="006A0892">
              <w:rPr>
                <w:rFonts w:ascii="Arial Narrow" w:hAnsi="Arial Narrow" w:cs="Arial"/>
                <w:sz w:val="24"/>
                <w:szCs w:val="24"/>
                <w:lang w:val="ro-RO"/>
              </w:rPr>
              <w:t>, CM Popoiu</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Multidrug Resistant Bacteria In Children: Our Worst Nightmare</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JURNALUL PEDIATRULUI 2010, Vol. XIII, 51-52, 56-62</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33584C">
        <w:tc>
          <w:tcPr>
            <w:tcW w:w="828" w:type="dxa"/>
            <w:tcBorders>
              <w:bottom w:val="single" w:sz="4" w:space="0" w:color="auto"/>
            </w:tcBorders>
          </w:tcPr>
          <w:p w:rsidR="003C1F18" w:rsidRPr="00AB721C"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260" w:type="dxa"/>
            <w:gridSpan w:val="2"/>
            <w:tcBorders>
              <w:bottom w:val="single" w:sz="4" w:space="0" w:color="auto"/>
            </w:tcBorders>
            <w:vAlign w:val="center"/>
          </w:tcPr>
          <w:p w:rsidR="003C1F18" w:rsidRPr="00ED572B" w:rsidRDefault="003C1F18" w:rsidP="003C1F18">
            <w:pPr>
              <w:spacing w:after="0" w:line="240" w:lineRule="auto"/>
              <w:jc w:val="both"/>
              <w:rPr>
                <w:rFonts w:ascii="Arial Narrow" w:hAnsi="Arial Narrow" w:cs="Arial"/>
                <w:sz w:val="24"/>
                <w:szCs w:val="24"/>
              </w:rPr>
            </w:pPr>
            <w:r w:rsidRPr="006A0892">
              <w:rPr>
                <w:rFonts w:ascii="Arial Narrow" w:hAnsi="Arial Narrow" w:cs="Arial"/>
                <w:sz w:val="24"/>
                <w:szCs w:val="24"/>
                <w:lang w:val="ro-RO"/>
              </w:rPr>
              <w:t xml:space="preserve">Germaine Savoiu, Ovidiu Fira-Mladinescu, Lavinia Noveanu, A.Caraba, Corina Gorun, </w:t>
            </w:r>
            <w:r w:rsidRPr="006A0892">
              <w:rPr>
                <w:rFonts w:ascii="Arial Narrow" w:hAnsi="Arial Narrow" w:cs="Arial"/>
                <w:b/>
                <w:sz w:val="24"/>
                <w:szCs w:val="24"/>
                <w:lang w:val="ro-RO"/>
              </w:rPr>
              <w:t>Anca Tudor,</w:t>
            </w:r>
            <w:r w:rsidRPr="006A0892">
              <w:rPr>
                <w:rFonts w:ascii="Arial Narrow" w:hAnsi="Arial Narrow" w:cs="Arial"/>
                <w:sz w:val="24"/>
                <w:szCs w:val="24"/>
                <w:lang w:val="ro-RO"/>
              </w:rPr>
              <w:t xml:space="preserve"> Danina Muntean, Georgeta Mihalas</w:t>
            </w:r>
          </w:p>
          <w:p w:rsidR="003C1F18" w:rsidRPr="00ED572B"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Endothelial dysfunction in relationship with endotelin-1 and lipid parameters in hypertension patients</w:t>
            </w:r>
          </w:p>
          <w:p w:rsidR="003C1F18" w:rsidRPr="006A0892" w:rsidRDefault="003C1F18" w:rsidP="003C1F18">
            <w:pPr>
              <w:spacing w:after="0" w:line="240" w:lineRule="auto"/>
              <w:jc w:val="both"/>
              <w:rPr>
                <w:rFonts w:ascii="Arial Narrow" w:hAnsi="Arial Narrow" w:cs="Arial"/>
                <w:b/>
                <w:bCs/>
                <w:sz w:val="24"/>
                <w:szCs w:val="24"/>
              </w:rPr>
            </w:pPr>
            <w:r w:rsidRPr="006A0892">
              <w:rPr>
                <w:rFonts w:ascii="Arial Narrow" w:hAnsi="Arial Narrow" w:cs="Arial"/>
                <w:b/>
                <w:bCs/>
                <w:sz w:val="24"/>
                <w:szCs w:val="24"/>
                <w:lang w:val="ro-RO"/>
              </w:rPr>
              <w:t>Fiziologia (Physiology)  2008, 18, 38-40</w:t>
            </w:r>
          </w:p>
        </w:tc>
        <w:tc>
          <w:tcPr>
            <w:tcW w:w="1620" w:type="dxa"/>
          </w:tcPr>
          <w:p w:rsidR="003C1F18" w:rsidRDefault="003C1F18" w:rsidP="003C1F18">
            <w:r w:rsidRPr="00E21620">
              <w:rPr>
                <w:rFonts w:ascii="Arial Narrow" w:hAnsi="Arial Narrow"/>
                <w:color w:val="181818"/>
                <w:sz w:val="24"/>
                <w:szCs w:val="24"/>
                <w:lang w:val="ro-RO"/>
              </w:rPr>
              <w:t>4</w:t>
            </w:r>
          </w:p>
        </w:tc>
        <w:tc>
          <w:tcPr>
            <w:tcW w:w="1440" w:type="dxa"/>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r w:rsidR="003C1F18" w:rsidRPr="00AB721C" w:rsidTr="00AB721C">
        <w:tc>
          <w:tcPr>
            <w:tcW w:w="828" w:type="dxa"/>
            <w:tcBorders>
              <w:left w:val="nil"/>
              <w:bottom w:val="nil"/>
              <w:right w:val="nil"/>
            </w:tcBorders>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C1F18" w:rsidRPr="00932C47" w:rsidRDefault="003C1F18" w:rsidP="003C1F1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72</w:t>
            </w:r>
          </w:p>
        </w:tc>
        <w:tc>
          <w:tcPr>
            <w:tcW w:w="1440" w:type="dxa"/>
            <w:shd w:val="clear" w:color="auto" w:fill="D9D9D9"/>
          </w:tcPr>
          <w:p w:rsidR="003C1F18" w:rsidRPr="00AB721C" w:rsidRDefault="003C1F18" w:rsidP="003C1F18">
            <w:pPr>
              <w:pStyle w:val="ListParagraph"/>
              <w:spacing w:after="0" w:line="240" w:lineRule="auto"/>
              <w:ind w:left="0"/>
              <w:jc w:val="both"/>
              <w:rPr>
                <w:rFonts w:ascii="Arial Narrow" w:hAnsi="Arial Narrow"/>
                <w:color w:val="181818"/>
                <w:sz w:val="24"/>
                <w:szCs w:val="24"/>
                <w:lang w:val="ro-RO"/>
              </w:rPr>
            </w:pPr>
          </w:p>
        </w:tc>
      </w:tr>
    </w:tbl>
    <w:p w:rsidR="00E773D9" w:rsidRDefault="00E773D9" w:rsidP="0033584C">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773D9" w:rsidRPr="00AB721C" w:rsidTr="0033584C">
        <w:tc>
          <w:tcPr>
            <w:tcW w:w="828" w:type="dxa"/>
            <w:shd w:val="clear" w:color="auto" w:fill="FFFF99"/>
          </w:tcPr>
          <w:p w:rsidR="00E773D9" w:rsidRPr="00AB721C" w:rsidRDefault="00E773D9" w:rsidP="00E773D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E773D9" w:rsidRPr="00AB721C" w:rsidRDefault="00E773D9" w:rsidP="00E773D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III.c.3.</w:t>
            </w:r>
          </w:p>
        </w:tc>
        <w:tc>
          <w:tcPr>
            <w:tcW w:w="8640" w:type="dxa"/>
            <w:shd w:val="clear" w:color="auto" w:fill="FFFF99"/>
          </w:tcPr>
          <w:p w:rsidR="00E773D9" w:rsidRPr="00AB721C" w:rsidRDefault="00E773D9" w:rsidP="00E773D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E773D9" w:rsidRPr="00AB721C" w:rsidRDefault="00E773D9" w:rsidP="00E773D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Pr>
                <w:rFonts w:ascii="Arial Narrow" w:hAnsi="Arial Narrow"/>
                <w:b/>
                <w:color w:val="181818"/>
                <w:sz w:val="24"/>
                <w:szCs w:val="24"/>
                <w:lang w:val="ro-RO"/>
              </w:rPr>
              <w:t>(BDI)</w:t>
            </w:r>
            <w:r w:rsidRPr="00AB721C">
              <w:rPr>
                <w:rFonts w:ascii="Arial Narrow" w:hAnsi="Arial Narrow"/>
                <w:b/>
                <w:color w:val="181818"/>
                <w:sz w:val="24"/>
                <w:szCs w:val="24"/>
                <w:lang w:val="ro-RO"/>
              </w:rPr>
              <w:t>/autor</w:t>
            </w:r>
          </w:p>
        </w:tc>
        <w:tc>
          <w:tcPr>
            <w:tcW w:w="1620" w:type="dxa"/>
            <w:shd w:val="clear" w:color="auto" w:fill="FFFF99"/>
          </w:tcPr>
          <w:p w:rsidR="00E773D9" w:rsidRPr="00AB721C" w:rsidRDefault="00E773D9" w:rsidP="00E773D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E773D9" w:rsidRPr="00AB721C" w:rsidRDefault="00E773D9" w:rsidP="00E773D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E773D9" w:rsidRPr="00AB721C" w:rsidRDefault="00E773D9" w:rsidP="00E773D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E773D9" w:rsidRPr="00AB721C" w:rsidRDefault="00E773D9" w:rsidP="00E773D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86E53" w:rsidRPr="00AB721C" w:rsidTr="00D3133A">
        <w:tc>
          <w:tcPr>
            <w:tcW w:w="828" w:type="dxa"/>
          </w:tcPr>
          <w:p w:rsidR="00C86E53" w:rsidRPr="00AB721C" w:rsidRDefault="00C86E53" w:rsidP="00C86E5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Pr>
          <w:p w:rsidR="00C86E53" w:rsidRPr="00C86E53" w:rsidRDefault="00C86E53" w:rsidP="00C86E53">
            <w:pPr>
              <w:pStyle w:val="ListParagraph"/>
              <w:spacing w:after="0" w:line="240" w:lineRule="auto"/>
              <w:ind w:left="0"/>
              <w:jc w:val="both"/>
              <w:rPr>
                <w:rFonts w:ascii="Arial Narrow" w:hAnsi="Arial Narrow"/>
                <w:sz w:val="24"/>
                <w:szCs w:val="24"/>
                <w:lang w:val="ro-RO"/>
              </w:rPr>
            </w:pPr>
            <w:r w:rsidRPr="00C86E53">
              <w:rPr>
                <w:rFonts w:ascii="Arial Narrow" w:hAnsi="Arial Narrow"/>
                <w:b/>
                <w:sz w:val="24"/>
                <w:szCs w:val="24"/>
              </w:rPr>
              <w:t>Anca Tudor</w:t>
            </w:r>
            <w:r w:rsidRPr="00C86E53">
              <w:rPr>
                <w:rFonts w:ascii="Arial Narrow" w:hAnsi="Arial Narrow"/>
                <w:sz w:val="24"/>
                <w:szCs w:val="24"/>
              </w:rPr>
              <w:t xml:space="preserve">, Calin Muntean - </w:t>
            </w:r>
            <w:r w:rsidRPr="005B48FD">
              <w:rPr>
                <w:rFonts w:ascii="Arial Narrow" w:hAnsi="Arial Narrow"/>
                <w:b/>
                <w:sz w:val="24"/>
                <w:szCs w:val="24"/>
              </w:rPr>
              <w:t>Capitolul III - Baza de date pentru evidenta malformaţii congenitale şi boli genetice din judeţul Timiş, pag.37-48</w:t>
            </w:r>
            <w:r w:rsidRPr="00C86E53">
              <w:rPr>
                <w:rFonts w:ascii="Arial Narrow" w:hAnsi="Arial Narrow"/>
                <w:sz w:val="24"/>
                <w:szCs w:val="24"/>
              </w:rPr>
              <w:t xml:space="preserve"> în </w:t>
            </w:r>
            <w:r w:rsidRPr="00C86E53">
              <w:rPr>
                <w:rFonts w:ascii="Arial Narrow" w:hAnsi="Arial Narrow"/>
                <w:bCs/>
                <w:iCs/>
                <w:sz w:val="24"/>
                <w:szCs w:val="24"/>
                <w:lang w:val="fr-FR"/>
              </w:rPr>
              <w:t xml:space="preserve">Eugenia Taurescu, Ciprian Crisan, Dorin Grigoras, Octavian Mazilu, Veronica Daniela Chiriac, Mihai Bacila, Maria-Olimpia Oprea – </w:t>
            </w:r>
            <w:r w:rsidRPr="005B48FD">
              <w:rPr>
                <w:rFonts w:ascii="Arial Narrow" w:hAnsi="Arial Narrow"/>
                <w:b/>
                <w:bCs/>
                <w:iCs/>
                <w:sz w:val="24"/>
                <w:szCs w:val="24"/>
                <w:lang w:val="fr-FR"/>
              </w:rPr>
              <w:t xml:space="preserve">Healthy children for a healthy society, </w:t>
            </w:r>
            <w:r w:rsidRPr="005B48FD">
              <w:rPr>
                <w:rFonts w:ascii="Arial Narrow" w:hAnsi="Arial Narrow"/>
                <w:b/>
                <w:sz w:val="24"/>
                <w:szCs w:val="24"/>
                <w:lang w:val="ro-RO"/>
              </w:rPr>
              <w:t>Research Report on the frequency and causes of fetal malformations in Timis county</w:t>
            </w:r>
            <w:r w:rsidRPr="005B48FD">
              <w:rPr>
                <w:rFonts w:ascii="Arial Narrow" w:hAnsi="Arial Narrow"/>
                <w:b/>
                <w:sz w:val="24"/>
                <w:szCs w:val="24"/>
              </w:rPr>
              <w:t xml:space="preserve"> ISBN 978-606-8427-81-2</w:t>
            </w:r>
          </w:p>
        </w:tc>
        <w:tc>
          <w:tcPr>
            <w:tcW w:w="1620" w:type="dxa"/>
          </w:tcPr>
          <w:p w:rsidR="00C86E53" w:rsidRDefault="00C86E53" w:rsidP="00C86E5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C86E53" w:rsidRPr="00AB721C" w:rsidRDefault="00C86E53" w:rsidP="00C86E53">
            <w:pPr>
              <w:pStyle w:val="ListParagraph"/>
              <w:spacing w:after="0" w:line="240" w:lineRule="auto"/>
              <w:ind w:left="0"/>
              <w:jc w:val="both"/>
              <w:rPr>
                <w:rFonts w:ascii="Arial Narrow" w:hAnsi="Arial Narrow"/>
                <w:color w:val="181818"/>
                <w:sz w:val="24"/>
                <w:szCs w:val="24"/>
                <w:lang w:val="ro-RO"/>
              </w:rPr>
            </w:pPr>
          </w:p>
        </w:tc>
      </w:tr>
      <w:tr w:rsidR="00C86E53" w:rsidRPr="00AB721C" w:rsidTr="00D3133A">
        <w:tc>
          <w:tcPr>
            <w:tcW w:w="828" w:type="dxa"/>
          </w:tcPr>
          <w:p w:rsidR="00C86E53" w:rsidRPr="00AB721C" w:rsidRDefault="00C86E53" w:rsidP="00C86E5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C86E53" w:rsidRPr="00C86E53" w:rsidRDefault="00C86E53" w:rsidP="00C86E53">
            <w:pPr>
              <w:pStyle w:val="ListParagraph"/>
              <w:spacing w:after="0" w:line="240" w:lineRule="auto"/>
              <w:ind w:left="0"/>
              <w:jc w:val="both"/>
              <w:rPr>
                <w:rFonts w:ascii="Arial Narrow" w:hAnsi="Arial Narrow"/>
                <w:sz w:val="24"/>
                <w:szCs w:val="24"/>
                <w:lang w:val="ro-RO"/>
              </w:rPr>
            </w:pPr>
            <w:r w:rsidRPr="00C86E53">
              <w:rPr>
                <w:rFonts w:ascii="Arial Narrow" w:hAnsi="Arial Narrow"/>
                <w:b/>
                <w:sz w:val="24"/>
                <w:szCs w:val="24"/>
              </w:rPr>
              <w:t>Anca Tudor</w:t>
            </w:r>
            <w:r w:rsidRPr="00C86E53">
              <w:rPr>
                <w:rFonts w:ascii="Arial Narrow" w:hAnsi="Arial Narrow"/>
                <w:sz w:val="24"/>
                <w:szCs w:val="24"/>
              </w:rPr>
              <w:t xml:space="preserve">, Calin Muntean, Gheorghe-Ioan Mihalas - </w:t>
            </w:r>
            <w:r w:rsidRPr="005B48FD">
              <w:rPr>
                <w:rFonts w:ascii="Arial Narrow" w:hAnsi="Arial Narrow"/>
                <w:b/>
                <w:sz w:val="24"/>
                <w:szCs w:val="24"/>
              </w:rPr>
              <w:t>Capitolul IV - Studiul malformațiilor fetale în maternitățile din județul Timiș în perioada 2010-2013</w:t>
            </w:r>
            <w:r w:rsidRPr="00C86E53">
              <w:rPr>
                <w:rFonts w:ascii="Arial Narrow" w:hAnsi="Arial Narrow"/>
                <w:sz w:val="24"/>
                <w:szCs w:val="24"/>
              </w:rPr>
              <w:t xml:space="preserve">, pag.49-69 în </w:t>
            </w:r>
            <w:r w:rsidRPr="00C86E53">
              <w:rPr>
                <w:rFonts w:ascii="Arial Narrow" w:hAnsi="Arial Narrow"/>
                <w:bCs/>
                <w:iCs/>
                <w:sz w:val="24"/>
                <w:szCs w:val="24"/>
                <w:lang w:val="fr-FR"/>
              </w:rPr>
              <w:t xml:space="preserve">Eugenia Taurescu, Ciprian Crisan, Dorin Grigoras, Octavian Mazilu, Veronica Daniela Chiriac, Mihai Bacila, Maria-Olimpia Oprea – </w:t>
            </w:r>
            <w:r w:rsidRPr="005B48FD">
              <w:rPr>
                <w:rFonts w:ascii="Arial Narrow" w:hAnsi="Arial Narrow"/>
                <w:b/>
                <w:bCs/>
                <w:iCs/>
                <w:sz w:val="24"/>
                <w:szCs w:val="24"/>
                <w:lang w:val="fr-FR"/>
              </w:rPr>
              <w:t xml:space="preserve">Healthy children for a healthy society, </w:t>
            </w:r>
            <w:r w:rsidRPr="005B48FD">
              <w:rPr>
                <w:rFonts w:ascii="Arial Narrow" w:hAnsi="Arial Narrow"/>
                <w:b/>
                <w:sz w:val="24"/>
                <w:szCs w:val="24"/>
                <w:lang w:val="ro-RO"/>
              </w:rPr>
              <w:t>Research Report on the frequency and causes of fetal malformations in Timis county</w:t>
            </w:r>
            <w:r w:rsidRPr="005B48FD">
              <w:rPr>
                <w:rFonts w:ascii="Arial Narrow" w:hAnsi="Arial Narrow"/>
                <w:b/>
                <w:sz w:val="24"/>
                <w:szCs w:val="24"/>
              </w:rPr>
              <w:t xml:space="preserve"> ISBN 978-606-8427-81-2</w:t>
            </w:r>
          </w:p>
        </w:tc>
        <w:tc>
          <w:tcPr>
            <w:tcW w:w="1620" w:type="dxa"/>
          </w:tcPr>
          <w:p w:rsidR="00C86E53" w:rsidRPr="00AB721C" w:rsidRDefault="00C86E53" w:rsidP="00C86E5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C86E53" w:rsidRPr="00AB721C" w:rsidRDefault="00C86E53" w:rsidP="00C86E53">
            <w:pPr>
              <w:pStyle w:val="ListParagraph"/>
              <w:spacing w:after="0" w:line="240" w:lineRule="auto"/>
              <w:ind w:left="0"/>
              <w:jc w:val="both"/>
              <w:rPr>
                <w:rFonts w:ascii="Arial Narrow" w:hAnsi="Arial Narrow"/>
                <w:color w:val="181818"/>
                <w:sz w:val="24"/>
                <w:szCs w:val="24"/>
                <w:lang w:val="ro-RO"/>
              </w:rPr>
            </w:pPr>
          </w:p>
        </w:tc>
      </w:tr>
      <w:tr w:rsidR="0087031B" w:rsidRPr="00AB721C" w:rsidTr="0033584C">
        <w:tc>
          <w:tcPr>
            <w:tcW w:w="828" w:type="dxa"/>
            <w:tcBorders>
              <w:left w:val="nil"/>
              <w:bottom w:val="nil"/>
              <w:right w:val="nil"/>
            </w:tcBorders>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87031B" w:rsidRPr="008C4F16" w:rsidRDefault="00C86E53" w:rsidP="0087031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440" w:type="dxa"/>
            <w:shd w:val="clear" w:color="auto" w:fill="D9D9D9"/>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r>
    </w:tbl>
    <w:p w:rsidR="00E773D9" w:rsidRDefault="00E773D9" w:rsidP="00E773D9">
      <w:pPr>
        <w:pStyle w:val="ListParagraph"/>
        <w:spacing w:after="0" w:line="240" w:lineRule="auto"/>
        <w:ind w:left="0"/>
        <w:jc w:val="center"/>
        <w:rPr>
          <w:rFonts w:ascii="Arial Narrow" w:hAnsi="Arial Narrow"/>
          <w:color w:val="181818"/>
          <w:sz w:val="24"/>
          <w:szCs w:val="24"/>
          <w:lang w:val="ro-RO"/>
        </w:rPr>
      </w:pPr>
      <w:r w:rsidRPr="009E1231">
        <w:rPr>
          <w:rFonts w:ascii="Times New Roman" w:hAnsi="Times New Roman"/>
          <w:color w:val="181818"/>
          <w:sz w:val="24"/>
          <w:szCs w:val="24"/>
          <w:lang w:val="ro-RO"/>
        </w:rPr>
        <w:t xml:space="preserve"> </w:t>
      </w: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2"/>
        <w:gridCol w:w="1619"/>
        <w:gridCol w:w="1615"/>
        <w:gridCol w:w="1428"/>
      </w:tblGrid>
      <w:tr w:rsidR="006E29ED" w:rsidRPr="00AB721C" w:rsidTr="00AB721C">
        <w:tc>
          <w:tcPr>
            <w:tcW w:w="828"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III.c.4.</w:t>
            </w:r>
          </w:p>
        </w:tc>
        <w:tc>
          <w:tcPr>
            <w:tcW w:w="8640" w:type="dxa"/>
            <w:shd w:val="clear" w:color="auto" w:fill="FFFF99"/>
          </w:tcPr>
          <w:p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 xml:space="preserve"> coautor </w:t>
            </w:r>
          </w:p>
        </w:tc>
        <w:tc>
          <w:tcPr>
            <w:tcW w:w="162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F6571" w:rsidRPr="003268F6" w:rsidTr="000921DA">
        <w:tc>
          <w:tcPr>
            <w:tcW w:w="828" w:type="dxa"/>
          </w:tcPr>
          <w:p w:rsidR="00BF6571" w:rsidRPr="003268F6" w:rsidRDefault="00BF6571" w:rsidP="00BF6571">
            <w:pPr>
              <w:pStyle w:val="ListParagraph"/>
              <w:spacing w:after="0" w:line="240" w:lineRule="auto"/>
              <w:ind w:left="0"/>
              <w:jc w:val="both"/>
              <w:rPr>
                <w:rFonts w:ascii="Arial Narrow" w:hAnsi="Arial Narrow"/>
                <w:b/>
                <w:sz w:val="24"/>
                <w:szCs w:val="24"/>
                <w:lang w:val="ro-RO"/>
              </w:rPr>
            </w:pPr>
            <w:r w:rsidRPr="003268F6">
              <w:rPr>
                <w:rFonts w:ascii="Arial Narrow" w:hAnsi="Arial Narrow"/>
                <w:b/>
                <w:sz w:val="24"/>
                <w:szCs w:val="24"/>
                <w:lang w:val="ro-RO"/>
              </w:rPr>
              <w:t>1.</w:t>
            </w:r>
          </w:p>
        </w:tc>
        <w:tc>
          <w:tcPr>
            <w:tcW w:w="10260" w:type="dxa"/>
            <w:gridSpan w:val="2"/>
            <w:vAlign w:val="center"/>
          </w:tcPr>
          <w:p w:rsidR="00BF6571" w:rsidRPr="00BF6571" w:rsidRDefault="00BF6571" w:rsidP="00BF6571">
            <w:pPr>
              <w:spacing w:after="0" w:line="240" w:lineRule="auto"/>
              <w:jc w:val="both"/>
              <w:rPr>
                <w:rFonts w:ascii="Arial" w:hAnsi="Arial" w:cs="Arial"/>
                <w:b/>
                <w:sz w:val="24"/>
                <w:szCs w:val="24"/>
                <w:lang w:val="ro-RO"/>
              </w:rPr>
            </w:pPr>
            <w:r w:rsidRPr="00BF6571">
              <w:rPr>
                <w:rFonts w:ascii="Arial Narrow" w:hAnsi="Arial Narrow"/>
                <w:sz w:val="24"/>
                <w:szCs w:val="24"/>
              </w:rPr>
              <w:t xml:space="preserve">Mariana Ioana Miron, Edmond Ciora*, Loredana Baitar,  </w:t>
            </w:r>
            <w:r w:rsidRPr="00BF6571">
              <w:rPr>
                <w:rFonts w:ascii="Arial Narrow" w:hAnsi="Arial Narrow"/>
                <w:b/>
                <w:sz w:val="24"/>
                <w:szCs w:val="24"/>
              </w:rPr>
              <w:t>Anca Tudor</w:t>
            </w:r>
            <w:r w:rsidRPr="00BF6571">
              <w:rPr>
                <w:rFonts w:ascii="Arial Narrow" w:hAnsi="Arial Narrow"/>
                <w:sz w:val="24"/>
                <w:szCs w:val="24"/>
              </w:rPr>
              <w:t xml:space="preserve">, Emilia Ogodescu, Daliana Bojoga, Sorana Rosu,  Ramona Amina Popovici*, Carmen Todea </w:t>
            </w:r>
            <w:r w:rsidRPr="00BF6571">
              <w:rPr>
                <w:rFonts w:ascii="Arial Narrow" w:hAnsi="Arial Narrow"/>
                <w:b/>
                <w:sz w:val="24"/>
                <w:szCs w:val="24"/>
              </w:rPr>
              <w:t xml:space="preserve">Vitamin C, a Key Factor in Post-extraction Healing?  A Preliminary Study Revista de Chimie, 2020, 71 (6), </w:t>
            </w:r>
            <w:hyperlink r:id="rId22" w:history="1">
              <w:r w:rsidRPr="00BF6571">
                <w:rPr>
                  <w:rStyle w:val="Hyperlink"/>
                  <w:rFonts w:ascii="Arial Narrow" w:hAnsi="Arial Narrow"/>
                  <w:b/>
                  <w:color w:val="auto"/>
                  <w:sz w:val="24"/>
                  <w:szCs w:val="24"/>
                </w:rPr>
                <w:t>https://doi.org/10.37358/</w:t>
              </w:r>
            </w:hyperlink>
            <w:r w:rsidRPr="00BF6571">
              <w:rPr>
                <w:rFonts w:ascii="Arial Narrow" w:hAnsi="Arial Narrow"/>
                <w:b/>
                <w:sz w:val="24"/>
                <w:szCs w:val="24"/>
                <w:u w:val="single"/>
              </w:rPr>
              <w:t>RC.20.6.8193</w:t>
            </w:r>
            <w:r w:rsidRPr="00BF6571">
              <w:rPr>
                <w:rFonts w:ascii="Arial Narrow" w:hAnsi="Arial Narrow"/>
                <w:b/>
                <w:sz w:val="24"/>
                <w:szCs w:val="24"/>
              </w:rPr>
              <w:t>: 274-285, IF 1.755</w:t>
            </w:r>
          </w:p>
        </w:tc>
        <w:tc>
          <w:tcPr>
            <w:tcW w:w="1620" w:type="dxa"/>
          </w:tcPr>
          <w:p w:rsidR="00BF6571" w:rsidRPr="003268F6" w:rsidRDefault="00BF6571" w:rsidP="00BF6571">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6571" w:rsidRPr="003268F6" w:rsidRDefault="00BF6571" w:rsidP="00BF6571">
            <w:pPr>
              <w:pStyle w:val="ListParagraph"/>
              <w:spacing w:after="0" w:line="240" w:lineRule="auto"/>
              <w:ind w:left="0"/>
              <w:jc w:val="both"/>
              <w:rPr>
                <w:rFonts w:ascii="Arial Narrow" w:hAnsi="Arial Narrow"/>
                <w:sz w:val="24"/>
                <w:szCs w:val="24"/>
                <w:lang w:val="ro-RO"/>
              </w:rPr>
            </w:pPr>
          </w:p>
        </w:tc>
      </w:tr>
      <w:tr w:rsidR="00BF6571" w:rsidRPr="003268F6" w:rsidTr="000921DA">
        <w:tc>
          <w:tcPr>
            <w:tcW w:w="828" w:type="dxa"/>
          </w:tcPr>
          <w:p w:rsidR="00BF6571" w:rsidRPr="00AB721C" w:rsidRDefault="00BF6571" w:rsidP="00BF6571">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vAlign w:val="center"/>
          </w:tcPr>
          <w:p w:rsidR="00BF6571" w:rsidRPr="00BF6571" w:rsidRDefault="00BF6571" w:rsidP="00BF6571">
            <w:pPr>
              <w:spacing w:after="0" w:line="240" w:lineRule="auto"/>
              <w:jc w:val="both"/>
              <w:rPr>
                <w:rFonts w:ascii="Arial Narrow" w:hAnsi="Arial Narrow"/>
                <w:b/>
                <w:sz w:val="24"/>
                <w:szCs w:val="24"/>
              </w:rPr>
            </w:pPr>
            <w:r w:rsidRPr="00BF6571">
              <w:rPr>
                <w:rFonts w:ascii="Arial Narrow" w:hAnsi="Arial Narrow"/>
                <w:sz w:val="24"/>
                <w:szCs w:val="24"/>
              </w:rPr>
              <w:t xml:space="preserve">Norina Basa, Daniela Lazar*, Remus Cornea*, Sorina Taban,  Melania Ardelean, Alexandra Faur, </w:t>
            </w:r>
            <w:r w:rsidRPr="00BF6571">
              <w:rPr>
                <w:rFonts w:ascii="Arial Narrow" w:hAnsi="Arial Narrow"/>
                <w:b/>
                <w:sz w:val="24"/>
                <w:szCs w:val="24"/>
              </w:rPr>
              <w:t>Anca Tudor</w:t>
            </w:r>
            <w:r w:rsidRPr="00BF6571">
              <w:rPr>
                <w:rFonts w:ascii="Arial Narrow" w:hAnsi="Arial Narrow"/>
                <w:sz w:val="24"/>
                <w:szCs w:val="24"/>
              </w:rPr>
              <w:t xml:space="preserve">, Robert Barna, Adrian Goldis*, Amadeus Dobrescu, Ramona Goldis,  Marioara Cornianu, </w:t>
            </w:r>
            <w:r w:rsidRPr="00BF6571">
              <w:rPr>
                <w:rFonts w:ascii="Arial Narrow" w:hAnsi="Arial Narrow"/>
                <w:b/>
                <w:sz w:val="24"/>
                <w:szCs w:val="24"/>
              </w:rPr>
              <w:t xml:space="preserve">Expression of β-Catenin in Hepatocellular Carcinoma, Revista de Chimie, 2020, 71 (3), </w:t>
            </w:r>
            <w:hyperlink r:id="rId23" w:history="1">
              <w:r w:rsidRPr="00BF6571">
                <w:rPr>
                  <w:rStyle w:val="Hyperlink"/>
                  <w:rFonts w:ascii="Arial Narrow" w:hAnsi="Arial Narrow"/>
                  <w:b/>
                  <w:color w:val="auto"/>
                  <w:sz w:val="24"/>
                  <w:szCs w:val="24"/>
                </w:rPr>
                <w:t>https://doi.org/10.37358/</w:t>
              </w:r>
            </w:hyperlink>
            <w:r w:rsidRPr="00BF6571">
              <w:rPr>
                <w:rFonts w:ascii="Arial Narrow" w:hAnsi="Arial Narrow"/>
                <w:b/>
                <w:sz w:val="24"/>
                <w:szCs w:val="24"/>
                <w:u w:val="single"/>
              </w:rPr>
              <w:t>RC.20.3.7979</w:t>
            </w:r>
            <w:r w:rsidRPr="00BF6571">
              <w:rPr>
                <w:rFonts w:ascii="Arial Narrow" w:hAnsi="Arial Narrow"/>
                <w:b/>
                <w:sz w:val="24"/>
                <w:szCs w:val="24"/>
              </w:rPr>
              <w:t>: 116-125 IF 1.755</w:t>
            </w:r>
          </w:p>
        </w:tc>
        <w:tc>
          <w:tcPr>
            <w:tcW w:w="1620" w:type="dxa"/>
          </w:tcPr>
          <w:p w:rsidR="00BF6571" w:rsidRDefault="00BF6571" w:rsidP="00BF6571">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6571" w:rsidRPr="003268F6" w:rsidRDefault="00BF6571" w:rsidP="00BF6571">
            <w:pPr>
              <w:pStyle w:val="ListParagraph"/>
              <w:spacing w:after="0" w:line="240" w:lineRule="auto"/>
              <w:ind w:left="0"/>
              <w:jc w:val="both"/>
              <w:rPr>
                <w:rFonts w:ascii="Arial Narrow" w:hAnsi="Arial Narrow"/>
                <w:sz w:val="24"/>
                <w:szCs w:val="24"/>
                <w:lang w:val="ro-RO"/>
              </w:rPr>
            </w:pPr>
          </w:p>
        </w:tc>
      </w:tr>
      <w:tr w:rsidR="00BF3AD5" w:rsidRPr="003268F6" w:rsidTr="000921DA">
        <w:tc>
          <w:tcPr>
            <w:tcW w:w="828" w:type="dxa"/>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vAlign w:val="center"/>
          </w:tcPr>
          <w:p w:rsidR="00BF3AD5" w:rsidRPr="003268F6" w:rsidRDefault="00BF3AD5" w:rsidP="00BF3AD5">
            <w:pPr>
              <w:spacing w:after="0" w:line="240" w:lineRule="auto"/>
              <w:jc w:val="both"/>
              <w:rPr>
                <w:rFonts w:ascii="Arial Narrow" w:hAnsi="Arial Narrow" w:cs="Arial"/>
                <w:sz w:val="24"/>
                <w:szCs w:val="24"/>
              </w:rPr>
            </w:pPr>
            <w:r w:rsidRPr="003268F6">
              <w:rPr>
                <w:rFonts w:ascii="Arial Narrow" w:hAnsi="Arial Narrow" w:cs="Arial"/>
                <w:sz w:val="24"/>
                <w:szCs w:val="24"/>
                <w:lang w:val="ro-RO"/>
              </w:rPr>
              <w:t xml:space="preserve">Virgil Radu Enatescu, Ileana Enatescu, Lia Monica Ienciu, Radu Romosan, Ion Papava, </w:t>
            </w:r>
            <w:r w:rsidRPr="003268F6">
              <w:rPr>
                <w:rFonts w:ascii="Arial Narrow" w:hAnsi="Arial Narrow" w:cs="Arial"/>
                <w:b/>
                <w:sz w:val="24"/>
                <w:szCs w:val="24"/>
                <w:lang w:val="ro-RO"/>
              </w:rPr>
              <w:t>Anca Tudor</w:t>
            </w:r>
            <w:r w:rsidRPr="003268F6">
              <w:rPr>
                <w:rFonts w:ascii="Arial Narrow" w:hAnsi="Arial Narrow" w:cs="Arial"/>
                <w:sz w:val="24"/>
                <w:szCs w:val="24"/>
                <w:lang w:val="ro-RO"/>
              </w:rPr>
              <w:t xml:space="preserve">  </w:t>
            </w:r>
          </w:p>
          <w:p w:rsidR="00BF3AD5" w:rsidRPr="003268F6" w:rsidRDefault="00BF3AD5" w:rsidP="00BF3AD5">
            <w:pPr>
              <w:spacing w:after="0" w:line="240" w:lineRule="auto"/>
              <w:jc w:val="both"/>
              <w:rPr>
                <w:rFonts w:ascii="Arial Narrow" w:hAnsi="Arial Narrow" w:cs="Arial"/>
                <w:b/>
                <w:bCs/>
                <w:sz w:val="24"/>
                <w:szCs w:val="24"/>
              </w:rPr>
            </w:pPr>
            <w:r w:rsidRPr="003268F6">
              <w:rPr>
                <w:rFonts w:ascii="Arial Narrow" w:hAnsi="Arial Narrow" w:cs="Arial"/>
                <w:b/>
                <w:bCs/>
                <w:sz w:val="24"/>
                <w:szCs w:val="24"/>
                <w:lang w:val="ro-RO"/>
              </w:rPr>
              <w:lastRenderedPageBreak/>
              <w:t>Recurrent Depressive Disorder with Postpartum Onset: A Distinct Disorder? A Preliminary Study</w:t>
            </w:r>
          </w:p>
          <w:p w:rsidR="00BF3AD5" w:rsidRPr="003268F6" w:rsidRDefault="00BF3AD5" w:rsidP="00BF3AD5">
            <w:pPr>
              <w:spacing w:after="0" w:line="240" w:lineRule="auto"/>
              <w:jc w:val="both"/>
              <w:rPr>
                <w:rFonts w:ascii="Arial Narrow" w:hAnsi="Arial Narrow" w:cs="Arial"/>
                <w:b/>
                <w:bCs/>
                <w:sz w:val="24"/>
                <w:szCs w:val="24"/>
              </w:rPr>
            </w:pPr>
            <w:r w:rsidRPr="003268F6">
              <w:rPr>
                <w:rFonts w:ascii="Arial Narrow" w:hAnsi="Arial Narrow" w:cs="Arial"/>
                <w:b/>
                <w:bCs/>
                <w:sz w:val="24"/>
                <w:szCs w:val="24"/>
                <w:lang w:val="ro-RO"/>
              </w:rPr>
              <w:t xml:space="preserve">Timisoara Medical Journal 2012, Vol. 62,  1-2, </w:t>
            </w:r>
            <w:r w:rsidRPr="00D6291E">
              <w:rPr>
                <w:rFonts w:ascii="Arial Narrow" w:hAnsi="Arial Narrow" w:cs="Arial"/>
                <w:b/>
                <w:bCs/>
                <w:sz w:val="24"/>
                <w:szCs w:val="24"/>
                <w:lang w:val="ro-RO"/>
              </w:rPr>
              <w:t>ISSN 1583-526X</w:t>
            </w:r>
            <w:r>
              <w:rPr>
                <w:rFonts w:ascii="Arial Narrow" w:hAnsi="Arial Narrow" w:cs="Arial"/>
                <w:b/>
                <w:bCs/>
                <w:sz w:val="24"/>
                <w:szCs w:val="24"/>
                <w:lang w:val="ro-RO"/>
              </w:rPr>
              <w:t xml:space="preserve">: </w:t>
            </w:r>
            <w:r w:rsidRPr="003268F6">
              <w:rPr>
                <w:rFonts w:ascii="Arial Narrow" w:hAnsi="Arial Narrow" w:cs="Arial"/>
                <w:b/>
                <w:bCs/>
                <w:sz w:val="24"/>
                <w:szCs w:val="24"/>
                <w:lang w:val="ro-RO"/>
              </w:rPr>
              <w:t>45-51</w:t>
            </w:r>
          </w:p>
        </w:tc>
        <w:tc>
          <w:tcPr>
            <w:tcW w:w="1620" w:type="dxa"/>
          </w:tcPr>
          <w:p w:rsidR="00BF3AD5"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lastRenderedPageBreak/>
              <w:t>3</w:t>
            </w:r>
          </w:p>
        </w:tc>
        <w:tc>
          <w:tcPr>
            <w:tcW w:w="144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p>
        </w:tc>
      </w:tr>
      <w:tr w:rsidR="00BF3AD5" w:rsidRPr="003268F6" w:rsidTr="000921DA">
        <w:tc>
          <w:tcPr>
            <w:tcW w:w="828" w:type="dxa"/>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 xml:space="preserve">Norina BASA, Marioara CORNIANU, Elena LAZĂR, Alis DEMA, Sorina TĂBAN, Daniela LAZĂR, Codruţa LĂZUREANU, Alexandra FAUR, </w:t>
            </w:r>
            <w:r w:rsidRPr="00EA620A">
              <w:rPr>
                <w:rFonts w:ascii="Arial Narrow" w:hAnsi="Arial Narrow" w:cs="Arial"/>
                <w:b/>
                <w:sz w:val="24"/>
                <w:szCs w:val="24"/>
                <w:lang w:val="ro-RO"/>
              </w:rPr>
              <w:t>Anca TUDOR</w:t>
            </w:r>
            <w:r w:rsidRPr="00EA620A">
              <w:rPr>
                <w:rFonts w:ascii="Arial Narrow" w:hAnsi="Arial Narrow" w:cs="Arial"/>
                <w:sz w:val="24"/>
                <w:szCs w:val="24"/>
                <w:lang w:val="ro-RO"/>
              </w:rPr>
              <w:t>, Liana MOŞ, George Ciprian PRIBAC</w:t>
            </w:r>
          </w:p>
          <w:p w:rsidR="00BF3AD5" w:rsidRPr="00B430B8" w:rsidRDefault="00BF3AD5" w:rsidP="00BF3AD5">
            <w:pPr>
              <w:spacing w:after="0" w:line="240" w:lineRule="auto"/>
              <w:jc w:val="both"/>
              <w:rPr>
                <w:rFonts w:ascii="Arial Narrow" w:hAnsi="Arial Narrow" w:cs="Arial"/>
                <w:b/>
                <w:bCs/>
                <w:sz w:val="24"/>
                <w:szCs w:val="24"/>
              </w:rPr>
            </w:pPr>
            <w:r>
              <w:rPr>
                <w:rFonts w:ascii="Arial Narrow" w:hAnsi="Arial Narrow" w:cs="Arial"/>
                <w:b/>
                <w:bCs/>
                <w:sz w:val="24"/>
                <w:szCs w:val="24"/>
                <w:lang w:val="ro-RO"/>
              </w:rPr>
              <w:t>I</w:t>
            </w:r>
            <w:r w:rsidRPr="00EA620A">
              <w:rPr>
                <w:rFonts w:ascii="Arial Narrow" w:hAnsi="Arial Narrow" w:cs="Arial"/>
                <w:b/>
                <w:bCs/>
                <w:sz w:val="24"/>
                <w:szCs w:val="24"/>
                <w:lang w:val="ro-RO"/>
              </w:rPr>
              <w:t>mmunohistochemical expression of VEGF in hepatocellular carcinoma and surrounding liver tissue</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Studia Universitatis “Vasile Goldiş”, Seria Ştiinţele Vieţii 2011, Vol. 21, 3, </w:t>
            </w:r>
            <w:r>
              <w:rPr>
                <w:rFonts w:ascii="Arial Narrow" w:hAnsi="Arial Narrow" w:cs="Arial"/>
                <w:b/>
                <w:bCs/>
                <w:sz w:val="24"/>
                <w:szCs w:val="24"/>
                <w:lang w:val="ro-RO"/>
              </w:rPr>
              <w:t xml:space="preserve">e-ISSN </w:t>
            </w:r>
            <w:r w:rsidRPr="00661204">
              <w:rPr>
                <w:rFonts w:ascii="Arial Narrow" w:hAnsi="Arial Narrow" w:cs="Arial"/>
                <w:b/>
                <w:bCs/>
                <w:sz w:val="24"/>
                <w:szCs w:val="24"/>
                <w:lang w:val="ro-RO"/>
              </w:rPr>
              <w:t>1842-7863</w:t>
            </w:r>
            <w:r>
              <w:rPr>
                <w:rFonts w:ascii="Arial Narrow" w:hAnsi="Arial Narrow" w:cs="Arial"/>
                <w:b/>
                <w:bCs/>
                <w:sz w:val="24"/>
                <w:szCs w:val="24"/>
                <w:lang w:val="ro-RO"/>
              </w:rPr>
              <w:t>:</w:t>
            </w:r>
            <w:r w:rsidRPr="00661204">
              <w:rPr>
                <w:rFonts w:ascii="Arial Narrow" w:hAnsi="Arial Narrow" w:cs="Arial"/>
                <w:b/>
                <w:bCs/>
                <w:sz w:val="24"/>
                <w:szCs w:val="24"/>
                <w:lang w:val="ro-RO"/>
              </w:rPr>
              <w:t xml:space="preserve"> </w:t>
            </w:r>
            <w:r w:rsidRPr="00EA620A">
              <w:rPr>
                <w:rFonts w:ascii="Arial Narrow" w:hAnsi="Arial Narrow" w:cs="Arial"/>
                <w:b/>
                <w:bCs/>
                <w:sz w:val="24"/>
                <w:szCs w:val="24"/>
                <w:lang w:val="ro-RO"/>
              </w:rPr>
              <w:t>251-262</w:t>
            </w:r>
          </w:p>
        </w:tc>
        <w:tc>
          <w:tcPr>
            <w:tcW w:w="1620" w:type="dxa"/>
          </w:tcPr>
          <w:p w:rsidR="00BF3AD5"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p>
        </w:tc>
      </w:tr>
      <w:tr w:rsidR="00BF3AD5" w:rsidRPr="00AB721C" w:rsidTr="0033584C">
        <w:tc>
          <w:tcPr>
            <w:tcW w:w="828" w:type="dxa"/>
            <w:tcBorders>
              <w:bottom w:val="single" w:sz="4" w:space="0" w:color="auto"/>
            </w:tcBorders>
          </w:tcPr>
          <w:p w:rsidR="00BF3AD5" w:rsidRPr="00B430B8"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cs="Arial"/>
                <w:b/>
                <w:bCs/>
                <w:sz w:val="24"/>
                <w:szCs w:val="24"/>
                <w:lang w:val="ro-RO"/>
              </w:rPr>
              <w:t>5.</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 xml:space="preserve">Raluca Dumache, Victor Dumitrascu, Radu Minciu, Dana David, </w:t>
            </w:r>
            <w:r w:rsidRPr="002348AF">
              <w:rPr>
                <w:rFonts w:ascii="Arial Narrow" w:hAnsi="Arial Narrow" w:cs="Arial"/>
                <w:b/>
                <w:sz w:val="24"/>
                <w:szCs w:val="24"/>
                <w:lang w:val="ro-RO"/>
              </w:rPr>
              <w:t>Anca Tudor</w:t>
            </w:r>
            <w:r w:rsidRPr="00EA620A">
              <w:rPr>
                <w:rFonts w:ascii="Arial Narrow" w:hAnsi="Arial Narrow" w:cs="Arial"/>
                <w:sz w:val="24"/>
                <w:szCs w:val="24"/>
                <w:lang w:val="ro-RO"/>
              </w:rPr>
              <w:t>, Bogdan Bumbacila, Maria Puiu</w:t>
            </w:r>
          </w:p>
          <w:p w:rsidR="00BF3AD5" w:rsidRPr="00B430B8"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Minimally invasive prostate cancer diagnosis by gluthatione S-transferase P1 gene methylation analysis in serum specimens</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Timisoara Medical Journal 2011, Vol. 61,  3-4, </w:t>
            </w:r>
            <w:r w:rsidRPr="00D6291E">
              <w:rPr>
                <w:rFonts w:ascii="Arial Narrow" w:hAnsi="Arial Narrow" w:cs="Arial"/>
                <w:b/>
                <w:bCs/>
                <w:sz w:val="24"/>
                <w:szCs w:val="24"/>
                <w:lang w:val="ro-RO"/>
              </w:rPr>
              <w:t>ISSN 1583-526X</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158-162</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 xml:space="preserve">Mircioaga Elena-Doina, </w:t>
            </w:r>
            <w:r w:rsidRPr="00EA620A">
              <w:rPr>
                <w:rFonts w:ascii="Arial Narrow" w:hAnsi="Arial Narrow" w:cs="Arial"/>
                <w:b/>
                <w:sz w:val="24"/>
                <w:szCs w:val="24"/>
                <w:lang w:val="ro-RO"/>
              </w:rPr>
              <w:t>Tudor Anca</w:t>
            </w:r>
            <w:r w:rsidRPr="00EA620A">
              <w:rPr>
                <w:rFonts w:ascii="Arial Narrow" w:hAnsi="Arial Narrow" w:cs="Arial"/>
                <w:sz w:val="24"/>
                <w:szCs w:val="24"/>
                <w:lang w:val="ro-RO"/>
              </w:rPr>
              <w:t>, Anton Margareta &amp; Dima Marius</w:t>
            </w:r>
          </w:p>
          <w:p w:rsidR="00BF3AD5" w:rsidRPr="00B430B8"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Fist and Hand Joint Traumas in Competitive Sportsmen</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Studia Universitatis Babes Bolyai Educatio Artis Gymnasticae 2010, vol.LV, 3, </w:t>
            </w:r>
            <w:r>
              <w:rPr>
                <w:rFonts w:ascii="Arial Narrow" w:hAnsi="Arial Narrow" w:cs="Arial"/>
                <w:b/>
                <w:bCs/>
                <w:sz w:val="24"/>
                <w:szCs w:val="24"/>
                <w:lang w:val="ro-RO"/>
              </w:rPr>
              <w:t xml:space="preserve">ISSN </w:t>
            </w:r>
            <w:r w:rsidRPr="003D0997">
              <w:rPr>
                <w:rFonts w:ascii="Arial Narrow" w:hAnsi="Arial Narrow" w:cs="Arial"/>
                <w:b/>
                <w:bCs/>
                <w:sz w:val="24"/>
                <w:szCs w:val="24"/>
                <w:lang w:val="ro-RO"/>
              </w:rPr>
              <w:t>1453-4223</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88-99</w:t>
            </w:r>
          </w:p>
        </w:tc>
        <w:tc>
          <w:tcPr>
            <w:tcW w:w="1620" w:type="dxa"/>
          </w:tcPr>
          <w:p w:rsidR="00BF3AD5"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 xml:space="preserve">Mircioaga Elena-Doina, </w:t>
            </w:r>
            <w:r w:rsidRPr="00EA620A">
              <w:rPr>
                <w:rFonts w:ascii="Arial Narrow" w:hAnsi="Arial Narrow" w:cs="Arial"/>
                <w:b/>
                <w:sz w:val="24"/>
                <w:szCs w:val="24"/>
                <w:lang w:val="ro-RO"/>
              </w:rPr>
              <w:t>Tudor Anca</w:t>
            </w:r>
            <w:r w:rsidRPr="00EA620A">
              <w:rPr>
                <w:rFonts w:ascii="Arial Narrow" w:hAnsi="Arial Narrow" w:cs="Arial"/>
                <w:sz w:val="24"/>
                <w:szCs w:val="24"/>
                <w:lang w:val="ro-RO"/>
              </w:rPr>
              <w:t>, Anton Margareta &amp; Dima Marius</w:t>
            </w:r>
          </w:p>
          <w:p w:rsidR="00BF3AD5" w:rsidRPr="00B430B8" w:rsidRDefault="00BF3AD5" w:rsidP="00BF3AD5">
            <w:pPr>
              <w:spacing w:after="0" w:line="240" w:lineRule="auto"/>
              <w:jc w:val="both"/>
              <w:rPr>
                <w:rFonts w:ascii="Arial Narrow" w:hAnsi="Arial Narrow" w:cs="Arial"/>
                <w:b/>
                <w:bCs/>
                <w:sz w:val="24"/>
                <w:szCs w:val="24"/>
              </w:rPr>
            </w:pPr>
            <w:r w:rsidRPr="00B430B8">
              <w:rPr>
                <w:rFonts w:ascii="Arial Narrow" w:hAnsi="Arial Narrow" w:cs="Arial"/>
                <w:b/>
                <w:bCs/>
                <w:sz w:val="24"/>
                <w:szCs w:val="24"/>
                <w:lang w:val="ro-RO"/>
              </w:rPr>
              <w:t>7.</w:t>
            </w:r>
            <w:r w:rsidRPr="00EA620A">
              <w:rPr>
                <w:rFonts w:ascii="Arial Narrow" w:hAnsi="Arial Narrow" w:cs="Arial"/>
                <w:b/>
                <w:bCs/>
                <w:sz w:val="24"/>
                <w:szCs w:val="24"/>
                <w:lang w:val="ro-RO"/>
              </w:rPr>
              <w:t>Spine Trauma Pathology in Competitive Sportsmen</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Studia Universitatis Babes Bolyai Educatio Artis Gymnasticae 2010, vol.LV, 4, </w:t>
            </w:r>
            <w:r>
              <w:rPr>
                <w:rFonts w:ascii="Arial Narrow" w:hAnsi="Arial Narrow" w:cs="Arial"/>
                <w:b/>
                <w:bCs/>
                <w:sz w:val="24"/>
                <w:szCs w:val="24"/>
                <w:lang w:val="ro-RO"/>
              </w:rPr>
              <w:t xml:space="preserve">ISSN </w:t>
            </w:r>
            <w:r w:rsidRPr="003D0997">
              <w:rPr>
                <w:rFonts w:ascii="Arial Narrow" w:hAnsi="Arial Narrow" w:cs="Arial"/>
                <w:b/>
                <w:bCs/>
                <w:sz w:val="24"/>
                <w:szCs w:val="24"/>
                <w:lang w:val="ro-RO"/>
              </w:rPr>
              <w:t>1453-4223</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76-84</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 xml:space="preserve">Elena Doina Mircioagă, Maria Mogoşanu, </w:t>
            </w:r>
            <w:r w:rsidRPr="00EA620A">
              <w:rPr>
                <w:rFonts w:ascii="Arial Narrow" w:hAnsi="Arial Narrow" w:cs="Arial"/>
                <w:b/>
                <w:sz w:val="24"/>
                <w:szCs w:val="24"/>
                <w:lang w:val="ro-RO"/>
              </w:rPr>
              <w:t>Anca Tudor</w:t>
            </w:r>
            <w:r w:rsidRPr="00EA620A">
              <w:rPr>
                <w:rFonts w:ascii="Arial Narrow" w:hAnsi="Arial Narrow" w:cs="Arial"/>
                <w:sz w:val="24"/>
                <w:szCs w:val="24"/>
                <w:lang w:val="ro-RO"/>
              </w:rPr>
              <w:t>, Alexandra Mircioaga</w:t>
            </w:r>
          </w:p>
          <w:p w:rsidR="00BF3AD5" w:rsidRPr="00B430B8"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Effects of overstress in competitive athletes- aspects on the incidence of shoulder and ankle thrauma in volleyball and basketball</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The Journal of Romanian Sport Medicine Society 2009, 20, </w:t>
            </w:r>
            <w:r w:rsidRPr="00A11EA3">
              <w:rPr>
                <w:rFonts w:ascii="Arial Narrow" w:hAnsi="Arial Narrow" w:cs="Arial"/>
                <w:b/>
                <w:bCs/>
                <w:sz w:val="24"/>
                <w:szCs w:val="24"/>
                <w:lang w:val="ro-RO"/>
              </w:rPr>
              <w:t>ISSN 1841-0162</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1244-1254</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Corina Şerban, Germaine Săvoiu, Lelia Ş</w:t>
            </w:r>
            <w:r>
              <w:rPr>
                <w:rFonts w:ascii="Arial Narrow" w:hAnsi="Arial Narrow" w:cs="Arial"/>
                <w:sz w:val="24"/>
                <w:szCs w:val="24"/>
                <w:lang w:val="ro-RO"/>
              </w:rPr>
              <w:t xml:space="preserve">uşan, Alina Păcurari, A.Caraba, </w:t>
            </w:r>
            <w:r w:rsidRPr="00EA620A">
              <w:rPr>
                <w:rFonts w:ascii="Arial Narrow" w:hAnsi="Arial Narrow" w:cs="Arial"/>
                <w:b/>
                <w:sz w:val="24"/>
                <w:szCs w:val="24"/>
                <w:lang w:val="ro-RO"/>
              </w:rPr>
              <w:t>Anca Tudor</w:t>
            </w:r>
            <w:r w:rsidRPr="00EA620A">
              <w:rPr>
                <w:rFonts w:ascii="Arial Narrow" w:hAnsi="Arial Narrow" w:cs="Arial"/>
                <w:sz w:val="24"/>
                <w:szCs w:val="24"/>
                <w:lang w:val="ro-RO"/>
              </w:rPr>
              <w:t>, Daniela Ionescu, I. Romosan, A. Cristescu</w:t>
            </w:r>
          </w:p>
          <w:p w:rsidR="00BF3AD5" w:rsidRPr="00B430B8"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The role of uric acid as a risk factor for arterial hypertension</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Annals of the Romanian Society for Cell Biology 2009, 14, 1, </w:t>
            </w:r>
            <w:r>
              <w:rPr>
                <w:rFonts w:ascii="Arial Narrow" w:hAnsi="Arial Narrow" w:cs="Arial"/>
                <w:b/>
                <w:bCs/>
                <w:sz w:val="24"/>
                <w:szCs w:val="24"/>
                <w:lang w:val="ro-RO"/>
              </w:rPr>
              <w:t>ISSN</w:t>
            </w:r>
            <w:r w:rsidRPr="00DF457C">
              <w:rPr>
                <w:rFonts w:ascii="Arial Narrow" w:hAnsi="Arial Narrow" w:cs="Arial"/>
                <w:b/>
                <w:bCs/>
                <w:sz w:val="24"/>
                <w:szCs w:val="24"/>
                <w:lang w:val="ro-RO"/>
              </w:rPr>
              <w:t xml:space="preserve"> 1583-6258</w:t>
            </w:r>
            <w:r>
              <w:rPr>
                <w:rFonts w:ascii="Arial Narrow" w:hAnsi="Arial Narrow" w:cs="Arial"/>
                <w:b/>
                <w:bCs/>
                <w:sz w:val="24"/>
                <w:szCs w:val="24"/>
                <w:lang w:val="ro-RO"/>
              </w:rPr>
              <w:t>:</w:t>
            </w:r>
            <w:r w:rsidRPr="00DF457C">
              <w:rPr>
                <w:rFonts w:ascii="Arial Narrow" w:hAnsi="Arial Narrow" w:cs="Arial"/>
                <w:b/>
                <w:bCs/>
                <w:sz w:val="24"/>
                <w:szCs w:val="24"/>
                <w:lang w:val="ro-RO"/>
              </w:rPr>
              <w:t xml:space="preserve"> </w:t>
            </w:r>
            <w:r w:rsidRPr="00EA620A">
              <w:rPr>
                <w:rFonts w:ascii="Arial Narrow" w:hAnsi="Arial Narrow" w:cs="Arial"/>
                <w:b/>
                <w:bCs/>
                <w:sz w:val="24"/>
                <w:szCs w:val="24"/>
                <w:lang w:val="ro-RO"/>
              </w:rPr>
              <w:t>102-106</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Corina Şerban, Germaine Săvoiu, Lelia Şu</w:t>
            </w:r>
            <w:r>
              <w:rPr>
                <w:rFonts w:ascii="Arial Narrow" w:hAnsi="Arial Narrow" w:cs="Arial"/>
                <w:sz w:val="24"/>
                <w:szCs w:val="24"/>
                <w:lang w:val="ro-RO"/>
              </w:rPr>
              <w:t xml:space="preserve">şan, Alina Păcurari, A.Caraba, </w:t>
            </w:r>
            <w:r w:rsidRPr="00EA620A">
              <w:rPr>
                <w:rFonts w:ascii="Arial Narrow" w:hAnsi="Arial Narrow" w:cs="Arial"/>
                <w:b/>
                <w:sz w:val="24"/>
                <w:szCs w:val="24"/>
                <w:lang w:val="ro-RO"/>
              </w:rPr>
              <w:t>Anca Tudor</w:t>
            </w:r>
            <w:r w:rsidRPr="00EA620A">
              <w:rPr>
                <w:rFonts w:ascii="Arial Narrow" w:hAnsi="Arial Narrow" w:cs="Arial"/>
                <w:sz w:val="24"/>
                <w:szCs w:val="24"/>
                <w:lang w:val="ro-RO"/>
              </w:rPr>
              <w:t>, Raluca Dumache, I. Romosan, A. Cristescu</w:t>
            </w:r>
          </w:p>
          <w:p w:rsidR="00BF3AD5" w:rsidRPr="00B430B8"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Evaluarea non-invaziva a functiei endoteliale in hipertensiunea arteriala</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Analele Societatii Nationale de Biologie Celulara 2008, vol.</w:t>
            </w:r>
            <w:r>
              <w:rPr>
                <w:rFonts w:ascii="Arial Narrow" w:hAnsi="Arial Narrow" w:cs="Arial"/>
                <w:b/>
                <w:bCs/>
                <w:sz w:val="24"/>
                <w:szCs w:val="24"/>
                <w:lang w:val="ro-RO"/>
              </w:rPr>
              <w:t>13, 1</w:t>
            </w:r>
            <w:r w:rsidRPr="00EA620A">
              <w:rPr>
                <w:rFonts w:ascii="Arial Narrow" w:hAnsi="Arial Narrow" w:cs="Arial"/>
                <w:b/>
                <w:bCs/>
                <w:sz w:val="24"/>
                <w:szCs w:val="24"/>
                <w:lang w:val="ro-RO"/>
              </w:rPr>
              <w:t>,</w:t>
            </w:r>
            <w:r>
              <w:rPr>
                <w:rFonts w:ascii="Arial Narrow" w:hAnsi="Arial Narrow" w:cs="Arial"/>
                <w:b/>
                <w:bCs/>
                <w:sz w:val="24"/>
                <w:szCs w:val="24"/>
                <w:lang w:val="ro-RO"/>
              </w:rPr>
              <w:t xml:space="preserve"> ISSN</w:t>
            </w:r>
            <w:r w:rsidRPr="00DF457C">
              <w:rPr>
                <w:rFonts w:ascii="Arial Narrow" w:hAnsi="Arial Narrow" w:cs="Arial"/>
                <w:b/>
                <w:bCs/>
                <w:sz w:val="24"/>
                <w:szCs w:val="24"/>
                <w:lang w:val="ro-RO"/>
              </w:rPr>
              <w:t xml:space="preserve"> 1583-6258</w:t>
            </w:r>
            <w:r>
              <w:rPr>
                <w:rFonts w:ascii="Arial Narrow" w:hAnsi="Arial Narrow" w:cs="Arial"/>
                <w:b/>
                <w:bCs/>
                <w:sz w:val="24"/>
                <w:szCs w:val="24"/>
                <w:lang w:val="ro-RO"/>
              </w:rPr>
              <w:t>:</w:t>
            </w:r>
            <w:r w:rsidRPr="00DF457C">
              <w:rPr>
                <w:rFonts w:ascii="Arial Narrow" w:hAnsi="Arial Narrow" w:cs="Arial"/>
                <w:b/>
                <w:bCs/>
                <w:sz w:val="24"/>
                <w:szCs w:val="24"/>
                <w:lang w:val="ro-RO"/>
              </w:rPr>
              <w:t xml:space="preserve"> </w:t>
            </w:r>
            <w:r w:rsidRPr="00EA620A">
              <w:rPr>
                <w:rFonts w:ascii="Arial Narrow" w:hAnsi="Arial Narrow" w:cs="Arial"/>
                <w:b/>
                <w:bCs/>
                <w:sz w:val="24"/>
                <w:szCs w:val="24"/>
                <w:lang w:val="ro-RO"/>
              </w:rPr>
              <w:t>65-70</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Borders>
              <w:bottom w:val="single" w:sz="4" w:space="0" w:color="auto"/>
            </w:tcBorders>
            <w:vAlign w:val="center"/>
          </w:tcPr>
          <w:p w:rsidR="00BF3AD5" w:rsidRPr="00B430B8" w:rsidRDefault="00BF3AD5" w:rsidP="00BF3AD5">
            <w:pPr>
              <w:spacing w:after="0" w:line="240" w:lineRule="auto"/>
              <w:jc w:val="both"/>
              <w:rPr>
                <w:rFonts w:ascii="Arial Narrow" w:hAnsi="Arial Narrow" w:cs="Arial"/>
                <w:sz w:val="24"/>
                <w:szCs w:val="24"/>
              </w:rPr>
            </w:pPr>
            <w:r w:rsidRPr="00EA620A">
              <w:rPr>
                <w:rFonts w:ascii="Arial Narrow" w:hAnsi="Arial Narrow" w:cs="Arial"/>
                <w:sz w:val="24"/>
                <w:szCs w:val="24"/>
                <w:lang w:val="ro-RO"/>
              </w:rPr>
              <w:t xml:space="preserve">Germaine Săvoiu, Corina Şerban, Lavinia Noveanu, O. Fira-Mlădinescu, </w:t>
            </w:r>
            <w:r w:rsidRPr="00EA620A">
              <w:rPr>
                <w:rFonts w:ascii="Arial Narrow" w:hAnsi="Arial Narrow" w:cs="Arial"/>
                <w:b/>
                <w:sz w:val="24"/>
                <w:szCs w:val="24"/>
                <w:lang w:val="ro-RO"/>
              </w:rPr>
              <w:t>Anca Tudor</w:t>
            </w:r>
            <w:r w:rsidRPr="00EA620A">
              <w:rPr>
                <w:rFonts w:ascii="Arial Narrow" w:hAnsi="Arial Narrow" w:cs="Arial"/>
                <w:sz w:val="24"/>
                <w:szCs w:val="24"/>
                <w:lang w:val="ro-RO"/>
              </w:rPr>
              <w:t>, Roxana Popescu, Danina Muntean, Doina Verdeş, Georgeta Mihalas</w:t>
            </w:r>
          </w:p>
          <w:p w:rsidR="00BF3AD5" w:rsidRPr="00B430B8"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Asocierea dintre nivelele scazute de bilirubina serica si cresterea grosimii complexului intima-media la nivelul arterei carotide</w:t>
            </w:r>
          </w:p>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Analele Societatii Nationale de</w:t>
            </w:r>
            <w:r>
              <w:rPr>
                <w:rFonts w:ascii="Arial Narrow" w:hAnsi="Arial Narrow" w:cs="Arial"/>
                <w:b/>
                <w:bCs/>
                <w:sz w:val="24"/>
                <w:szCs w:val="24"/>
                <w:lang w:val="ro-RO"/>
              </w:rPr>
              <w:t xml:space="preserve"> Biologie Celulara 2008, vol.13, 1</w:t>
            </w:r>
            <w:r w:rsidRPr="00EA620A">
              <w:rPr>
                <w:rFonts w:ascii="Arial Narrow" w:hAnsi="Arial Narrow" w:cs="Arial"/>
                <w:b/>
                <w:bCs/>
                <w:sz w:val="24"/>
                <w:szCs w:val="24"/>
                <w:lang w:val="ro-RO"/>
              </w:rPr>
              <w:t xml:space="preserve">, </w:t>
            </w:r>
            <w:r>
              <w:rPr>
                <w:rFonts w:ascii="Arial Narrow" w:hAnsi="Arial Narrow" w:cs="Arial"/>
                <w:b/>
                <w:bCs/>
                <w:sz w:val="24"/>
                <w:szCs w:val="24"/>
                <w:lang w:val="ro-RO"/>
              </w:rPr>
              <w:t>ISSN</w:t>
            </w:r>
            <w:r w:rsidRPr="00DF457C">
              <w:rPr>
                <w:rFonts w:ascii="Arial Narrow" w:hAnsi="Arial Narrow" w:cs="Arial"/>
                <w:b/>
                <w:bCs/>
                <w:sz w:val="24"/>
                <w:szCs w:val="24"/>
                <w:lang w:val="ro-RO"/>
              </w:rPr>
              <w:t xml:space="preserve"> 1583-6258</w:t>
            </w:r>
            <w:r>
              <w:rPr>
                <w:rFonts w:ascii="Arial Narrow" w:hAnsi="Arial Narrow" w:cs="Arial"/>
                <w:b/>
                <w:bCs/>
                <w:sz w:val="24"/>
                <w:szCs w:val="24"/>
                <w:lang w:val="ro-RO"/>
              </w:rPr>
              <w:t>:</w:t>
            </w:r>
            <w:r w:rsidRPr="00DF457C">
              <w:rPr>
                <w:rFonts w:ascii="Arial Narrow" w:hAnsi="Arial Narrow" w:cs="Arial"/>
                <w:b/>
                <w:bCs/>
                <w:sz w:val="24"/>
                <w:szCs w:val="24"/>
                <w:lang w:val="ro-RO"/>
              </w:rPr>
              <w:t xml:space="preserve"> </w:t>
            </w:r>
            <w:r w:rsidRPr="00EA620A">
              <w:rPr>
                <w:rFonts w:ascii="Arial Narrow" w:hAnsi="Arial Narrow" w:cs="Arial"/>
                <w:b/>
                <w:bCs/>
                <w:sz w:val="24"/>
                <w:szCs w:val="24"/>
                <w:lang w:val="ro-RO"/>
              </w:rPr>
              <w:t>44-49</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BF3AD5" w:rsidRPr="00AB721C" w:rsidTr="0033584C">
        <w:tc>
          <w:tcPr>
            <w:tcW w:w="828" w:type="dxa"/>
            <w:tcBorders>
              <w:bottom w:val="single" w:sz="4" w:space="0" w:color="auto"/>
            </w:tcBorders>
          </w:tcPr>
          <w:p w:rsidR="00BF3AD5" w:rsidRPr="00AB721C" w:rsidRDefault="00BF3AD5" w:rsidP="00BF3AD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Borders>
              <w:bottom w:val="single" w:sz="4" w:space="0" w:color="auto"/>
            </w:tcBorders>
            <w:vAlign w:val="center"/>
          </w:tcPr>
          <w:p w:rsidR="00BF3AD5" w:rsidRPr="00EA620A" w:rsidRDefault="00BF3AD5" w:rsidP="00BF3AD5">
            <w:pPr>
              <w:spacing w:after="0" w:line="240" w:lineRule="auto"/>
              <w:jc w:val="both"/>
              <w:rPr>
                <w:rFonts w:ascii="Arial Narrow" w:hAnsi="Arial Narrow" w:cs="Arial"/>
                <w:b/>
                <w:bCs/>
                <w:sz w:val="24"/>
                <w:szCs w:val="24"/>
              </w:rPr>
            </w:pPr>
            <w:r w:rsidRPr="00EA620A">
              <w:rPr>
                <w:rFonts w:ascii="Arial Narrow" w:hAnsi="Arial Narrow" w:cs="Arial"/>
                <w:sz w:val="24"/>
                <w:szCs w:val="24"/>
                <w:lang w:val="ro-RO"/>
              </w:rPr>
              <w:t xml:space="preserve">Germaine Săvoiu, D. Gaita, O. Fira-Mladinescu, Lavinia Noveanu, Oana M. Duicu, Andreea Raducan, Corina Gorun, </w:t>
            </w:r>
            <w:r w:rsidRPr="00EA620A">
              <w:rPr>
                <w:rFonts w:ascii="Arial Narrow" w:hAnsi="Arial Narrow" w:cs="Arial"/>
                <w:b/>
                <w:sz w:val="24"/>
                <w:szCs w:val="24"/>
                <w:lang w:val="ro-RO"/>
              </w:rPr>
              <w:t>Anca Tudor</w:t>
            </w:r>
            <w:r w:rsidRPr="00EA620A">
              <w:rPr>
                <w:rFonts w:ascii="Arial Narrow" w:hAnsi="Arial Narrow" w:cs="Arial"/>
                <w:sz w:val="24"/>
                <w:szCs w:val="24"/>
                <w:lang w:val="ro-RO"/>
              </w:rPr>
              <w:t>, Danina Muntean, Georgeta Mihalaş</w:t>
            </w:r>
            <w:r>
              <w:rPr>
                <w:rFonts w:ascii="Arial Narrow" w:hAnsi="Arial Narrow" w:cs="Arial"/>
                <w:sz w:val="24"/>
                <w:szCs w:val="24"/>
                <w:lang w:val="ro-RO"/>
              </w:rPr>
              <w:t xml:space="preserve"> - </w:t>
            </w:r>
            <w:r w:rsidRPr="00EA620A">
              <w:rPr>
                <w:rFonts w:ascii="Arial Narrow" w:hAnsi="Arial Narrow" w:cs="Arial"/>
                <w:b/>
                <w:bCs/>
                <w:sz w:val="24"/>
                <w:szCs w:val="24"/>
                <w:lang w:val="ro-RO"/>
              </w:rPr>
              <w:t xml:space="preserve">Valoarea predictivă a vasodilataţiei dependente de </w:t>
            </w:r>
            <w:r w:rsidRPr="00EA620A">
              <w:rPr>
                <w:rFonts w:ascii="Arial Narrow" w:hAnsi="Arial Narrow" w:cs="Arial"/>
                <w:b/>
                <w:bCs/>
                <w:sz w:val="24"/>
                <w:szCs w:val="24"/>
                <w:lang w:val="ro-RO"/>
              </w:rPr>
              <w:lastRenderedPageBreak/>
              <w:t>flux la pacienţii hipertensivi</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 xml:space="preserve">Analele Societatii Nationale de Biologie Celulara 2008, vol.13, 1, </w:t>
            </w:r>
            <w:r>
              <w:rPr>
                <w:rFonts w:ascii="Arial Narrow" w:hAnsi="Arial Narrow" w:cs="Arial"/>
                <w:b/>
                <w:bCs/>
                <w:sz w:val="24"/>
                <w:szCs w:val="24"/>
                <w:lang w:val="ro-RO"/>
              </w:rPr>
              <w:t>ISSN</w:t>
            </w:r>
            <w:r w:rsidRPr="00DF457C">
              <w:rPr>
                <w:rFonts w:ascii="Arial Narrow" w:hAnsi="Arial Narrow" w:cs="Arial"/>
                <w:b/>
                <w:bCs/>
                <w:sz w:val="24"/>
                <w:szCs w:val="24"/>
                <w:lang w:val="ro-RO"/>
              </w:rPr>
              <w:t xml:space="preserve"> 1583-6258</w:t>
            </w:r>
            <w:r>
              <w:rPr>
                <w:rFonts w:ascii="Arial Narrow" w:hAnsi="Arial Narrow" w:cs="Arial"/>
                <w:b/>
                <w:bCs/>
                <w:sz w:val="24"/>
                <w:szCs w:val="24"/>
                <w:lang w:val="ro-RO"/>
              </w:rPr>
              <w:t>:</w:t>
            </w:r>
            <w:r w:rsidRPr="00DF457C">
              <w:rPr>
                <w:rFonts w:ascii="Arial Narrow" w:hAnsi="Arial Narrow" w:cs="Arial"/>
                <w:b/>
                <w:bCs/>
                <w:sz w:val="24"/>
                <w:szCs w:val="24"/>
                <w:lang w:val="ro-RO"/>
              </w:rPr>
              <w:t xml:space="preserve"> </w:t>
            </w:r>
            <w:r w:rsidRPr="00EA620A">
              <w:rPr>
                <w:rFonts w:ascii="Arial Narrow" w:hAnsi="Arial Narrow" w:cs="Arial"/>
                <w:b/>
                <w:bCs/>
                <w:sz w:val="24"/>
                <w:szCs w:val="24"/>
                <w:lang w:val="ro-RO"/>
              </w:rPr>
              <w:t>40-43</w:t>
            </w:r>
          </w:p>
        </w:tc>
        <w:tc>
          <w:tcPr>
            <w:tcW w:w="1620" w:type="dxa"/>
          </w:tcPr>
          <w:p w:rsidR="00BF3AD5" w:rsidRPr="003268F6" w:rsidRDefault="00BF3AD5" w:rsidP="00BF3AD5">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lastRenderedPageBreak/>
              <w:t>3</w:t>
            </w:r>
          </w:p>
        </w:tc>
        <w:tc>
          <w:tcPr>
            <w:tcW w:w="1440" w:type="dxa"/>
          </w:tcPr>
          <w:p w:rsidR="00BF3AD5" w:rsidRPr="00AB721C" w:rsidRDefault="00BF3AD5" w:rsidP="00BF3AD5">
            <w:pPr>
              <w:pStyle w:val="ListParagraph"/>
              <w:spacing w:after="0" w:line="240" w:lineRule="auto"/>
              <w:ind w:left="0"/>
              <w:jc w:val="both"/>
              <w:rPr>
                <w:rFonts w:ascii="Arial Narrow" w:hAnsi="Arial Narrow"/>
                <w:color w:val="181818"/>
                <w:sz w:val="24"/>
                <w:szCs w:val="24"/>
                <w:lang w:val="ro-RO"/>
              </w:rPr>
            </w:pPr>
          </w:p>
        </w:tc>
      </w:tr>
      <w:tr w:rsidR="00D42D4B" w:rsidRPr="00AB721C" w:rsidTr="0033584C">
        <w:tc>
          <w:tcPr>
            <w:tcW w:w="828" w:type="dxa"/>
            <w:tcBorders>
              <w:bottom w:val="single" w:sz="4" w:space="0" w:color="auto"/>
            </w:tcBorders>
          </w:tcPr>
          <w:p w:rsidR="00D42D4B" w:rsidRDefault="00D42D4B" w:rsidP="00D42D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260" w:type="dxa"/>
            <w:gridSpan w:val="2"/>
            <w:tcBorders>
              <w:bottom w:val="single" w:sz="4" w:space="0" w:color="auto"/>
            </w:tcBorders>
            <w:vAlign w:val="center"/>
          </w:tcPr>
          <w:p w:rsidR="00D42D4B" w:rsidRPr="00EA620A" w:rsidRDefault="00D42D4B" w:rsidP="00D42D4B">
            <w:pPr>
              <w:spacing w:after="0" w:line="240" w:lineRule="auto"/>
              <w:jc w:val="both"/>
              <w:rPr>
                <w:rFonts w:ascii="Arial Narrow" w:hAnsi="Arial Narrow" w:cs="Arial"/>
                <w:b/>
                <w:bCs/>
                <w:sz w:val="24"/>
                <w:szCs w:val="24"/>
              </w:rPr>
            </w:pPr>
            <w:r w:rsidRPr="00EA620A">
              <w:rPr>
                <w:rFonts w:ascii="Arial Narrow" w:hAnsi="Arial Narrow" w:cs="Arial"/>
                <w:sz w:val="24"/>
                <w:szCs w:val="24"/>
                <w:lang w:val="ro-RO"/>
              </w:rPr>
              <w:t xml:space="preserve">Germaine Savoiu, Simona Drăgan, T.Nicola, O. Fira-Mladinescu, Corina Gorun, Lavinia Noveanu, </w:t>
            </w:r>
            <w:r w:rsidRPr="00EA620A">
              <w:rPr>
                <w:rFonts w:ascii="Arial Narrow" w:hAnsi="Arial Narrow" w:cs="Arial"/>
                <w:b/>
                <w:sz w:val="24"/>
                <w:szCs w:val="24"/>
                <w:lang w:val="ro-RO"/>
              </w:rPr>
              <w:t>Anca Tudor</w:t>
            </w:r>
            <w:r w:rsidRPr="00EA620A">
              <w:rPr>
                <w:rFonts w:ascii="Arial Narrow" w:hAnsi="Arial Narrow" w:cs="Arial"/>
                <w:sz w:val="24"/>
                <w:szCs w:val="24"/>
                <w:lang w:val="ro-RO"/>
              </w:rPr>
              <w:t>, Danina Muntean, Georgeta Mihalaş</w:t>
            </w:r>
            <w:r>
              <w:rPr>
                <w:rFonts w:ascii="Arial Narrow" w:hAnsi="Arial Narrow" w:cs="Arial"/>
                <w:sz w:val="24"/>
                <w:szCs w:val="24"/>
                <w:lang w:val="ro-RO"/>
              </w:rPr>
              <w:t xml:space="preserve"> - </w:t>
            </w:r>
            <w:r w:rsidRPr="00EA620A">
              <w:rPr>
                <w:rFonts w:ascii="Arial Narrow" w:hAnsi="Arial Narrow" w:cs="Arial"/>
                <w:b/>
                <w:bCs/>
                <w:sz w:val="24"/>
                <w:szCs w:val="24"/>
                <w:lang w:val="ro-RO"/>
              </w:rPr>
              <w:t>Valoarea predictiva a vasodilataţiei dependente de endoteliu şi a grosimii intima-media carotidiene la pacienţi hipertensivi</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 xml:space="preserve">Revista Medico-Chiruricala A Societatii de Medici si Naturalisti Din Iasi 2008, vol.112, 2, </w:t>
            </w:r>
            <w:r>
              <w:rPr>
                <w:rFonts w:ascii="Arial Narrow" w:hAnsi="Arial Narrow" w:cs="Arial"/>
                <w:b/>
                <w:bCs/>
                <w:sz w:val="24"/>
                <w:szCs w:val="24"/>
                <w:lang w:val="ro-RO"/>
              </w:rPr>
              <w:t>ISSN</w:t>
            </w:r>
            <w:r w:rsidRPr="00B20945">
              <w:rPr>
                <w:rFonts w:ascii="Arial Narrow" w:hAnsi="Arial Narrow" w:cs="Arial"/>
                <w:b/>
                <w:bCs/>
                <w:sz w:val="24"/>
                <w:szCs w:val="24"/>
                <w:lang w:val="ro-RO"/>
              </w:rPr>
              <w:t xml:space="preserve"> 0048-7848</w:t>
            </w:r>
            <w:r>
              <w:rPr>
                <w:rFonts w:ascii="Arial Narrow" w:hAnsi="Arial Narrow" w:cs="Arial"/>
                <w:b/>
                <w:bCs/>
                <w:sz w:val="24"/>
                <w:szCs w:val="24"/>
                <w:lang w:val="ro-RO"/>
              </w:rPr>
              <w:t>:</w:t>
            </w:r>
            <w:r w:rsidRPr="00B20945">
              <w:rPr>
                <w:rFonts w:ascii="Arial Narrow" w:hAnsi="Arial Narrow" w:cs="Arial"/>
                <w:b/>
                <w:bCs/>
                <w:sz w:val="24"/>
                <w:szCs w:val="24"/>
                <w:lang w:val="ro-RO"/>
              </w:rPr>
              <w:t xml:space="preserve"> </w:t>
            </w:r>
            <w:r w:rsidRPr="00EA620A">
              <w:rPr>
                <w:rFonts w:ascii="Arial Narrow" w:hAnsi="Arial Narrow" w:cs="Arial"/>
                <w:b/>
                <w:bCs/>
                <w:sz w:val="24"/>
                <w:szCs w:val="24"/>
                <w:lang w:val="ro-RO"/>
              </w:rPr>
              <w:t>331-336</w:t>
            </w:r>
          </w:p>
        </w:tc>
        <w:tc>
          <w:tcPr>
            <w:tcW w:w="1620" w:type="dxa"/>
          </w:tcPr>
          <w:p w:rsidR="00D42D4B" w:rsidRDefault="00D42D4B" w:rsidP="00D42D4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r>
      <w:tr w:rsidR="00D42D4B" w:rsidRPr="00AB721C" w:rsidTr="0033584C">
        <w:tc>
          <w:tcPr>
            <w:tcW w:w="828" w:type="dxa"/>
            <w:tcBorders>
              <w:bottom w:val="single" w:sz="4" w:space="0" w:color="auto"/>
            </w:tcBorders>
          </w:tcPr>
          <w:p w:rsidR="00D42D4B" w:rsidRPr="00AB721C" w:rsidRDefault="00D42D4B" w:rsidP="00D42D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260" w:type="dxa"/>
            <w:gridSpan w:val="2"/>
            <w:tcBorders>
              <w:bottom w:val="single" w:sz="4" w:space="0" w:color="auto"/>
            </w:tcBorders>
            <w:vAlign w:val="center"/>
          </w:tcPr>
          <w:p w:rsidR="00D42D4B" w:rsidRPr="00EA620A" w:rsidRDefault="00D42D4B" w:rsidP="00D42D4B">
            <w:pPr>
              <w:spacing w:after="0" w:line="240" w:lineRule="auto"/>
              <w:jc w:val="both"/>
              <w:rPr>
                <w:rFonts w:ascii="Arial Narrow" w:hAnsi="Arial Narrow" w:cs="Arial"/>
                <w:b/>
                <w:bCs/>
                <w:sz w:val="24"/>
                <w:szCs w:val="24"/>
              </w:rPr>
            </w:pPr>
            <w:r w:rsidRPr="00EA620A">
              <w:rPr>
                <w:rFonts w:ascii="Arial Narrow" w:hAnsi="Arial Narrow" w:cs="Arial"/>
                <w:sz w:val="24"/>
                <w:szCs w:val="24"/>
                <w:lang w:val="ro-RO"/>
              </w:rPr>
              <w:t xml:space="preserve">Germaine Savoiu, Simona Dragan, O. Fira-Mladinescu, Corina Gorun, Lavinia Noveanu, </w:t>
            </w:r>
            <w:r w:rsidRPr="00EA620A">
              <w:rPr>
                <w:rFonts w:ascii="Arial Narrow" w:hAnsi="Arial Narrow" w:cs="Arial"/>
                <w:b/>
                <w:sz w:val="24"/>
                <w:szCs w:val="24"/>
                <w:lang w:val="ro-RO"/>
              </w:rPr>
              <w:t>Anca Tudor</w:t>
            </w:r>
            <w:r w:rsidRPr="00EA620A">
              <w:rPr>
                <w:rFonts w:ascii="Arial Narrow" w:hAnsi="Arial Narrow" w:cs="Arial"/>
                <w:sz w:val="24"/>
                <w:szCs w:val="24"/>
                <w:lang w:val="ro-RO"/>
              </w:rPr>
              <w:t>, Danina Muntean, Georgeta Mihalas</w:t>
            </w:r>
            <w:r>
              <w:rPr>
                <w:rFonts w:ascii="Arial Narrow" w:hAnsi="Arial Narrow" w:cs="Arial"/>
                <w:sz w:val="24"/>
                <w:szCs w:val="24"/>
                <w:lang w:val="ro-RO"/>
              </w:rPr>
              <w:t xml:space="preserve"> - </w:t>
            </w:r>
            <w:r w:rsidRPr="00EA620A">
              <w:rPr>
                <w:rFonts w:ascii="Arial Narrow" w:hAnsi="Arial Narrow" w:cs="Arial"/>
                <w:b/>
                <w:bCs/>
                <w:sz w:val="24"/>
                <w:szCs w:val="24"/>
                <w:lang w:val="ro-RO"/>
              </w:rPr>
              <w:t>Corelaţiile dintre grosimea intima-media la nivelul arterei carotide interne şi nivelele acidului uric seric la pacienţi hipertensivi</w:t>
            </w:r>
            <w:r>
              <w:rPr>
                <w:rFonts w:ascii="Arial Narrow" w:hAnsi="Arial Narrow" w:cs="Arial"/>
                <w:b/>
                <w:bCs/>
                <w:sz w:val="24"/>
                <w:szCs w:val="24"/>
                <w:lang w:val="ro-RO"/>
              </w:rPr>
              <w:t xml:space="preserve">, </w:t>
            </w:r>
            <w:r w:rsidRPr="00EA620A">
              <w:rPr>
                <w:rFonts w:ascii="Arial Narrow" w:hAnsi="Arial Narrow" w:cs="Arial"/>
                <w:b/>
                <w:bCs/>
                <w:sz w:val="24"/>
                <w:szCs w:val="24"/>
                <w:lang w:val="ro-RO"/>
              </w:rPr>
              <w:t xml:space="preserve">Revista Medico-Chiruricala A Societatii de Medici si Naturalisti Din Iasi 2008, vol.112, 4, </w:t>
            </w:r>
            <w:r>
              <w:rPr>
                <w:rFonts w:ascii="Arial Narrow" w:hAnsi="Arial Narrow" w:cs="Arial"/>
                <w:b/>
                <w:bCs/>
                <w:sz w:val="24"/>
                <w:szCs w:val="24"/>
                <w:lang w:val="ro-RO"/>
              </w:rPr>
              <w:t>ISSN</w:t>
            </w:r>
            <w:r w:rsidRPr="00B20945">
              <w:rPr>
                <w:rFonts w:ascii="Arial Narrow" w:hAnsi="Arial Narrow" w:cs="Arial"/>
                <w:b/>
                <w:bCs/>
                <w:sz w:val="24"/>
                <w:szCs w:val="24"/>
                <w:lang w:val="ro-RO"/>
              </w:rPr>
              <w:t xml:space="preserve"> 0048-7848</w:t>
            </w:r>
            <w:r>
              <w:rPr>
                <w:rFonts w:ascii="Arial Narrow" w:hAnsi="Arial Narrow" w:cs="Arial"/>
                <w:b/>
                <w:bCs/>
                <w:sz w:val="24"/>
                <w:szCs w:val="24"/>
                <w:lang w:val="ro-RO"/>
              </w:rPr>
              <w:t>:</w:t>
            </w:r>
            <w:r w:rsidRPr="00B20945">
              <w:rPr>
                <w:rFonts w:ascii="Arial Narrow" w:hAnsi="Arial Narrow" w:cs="Arial"/>
                <w:b/>
                <w:bCs/>
                <w:sz w:val="24"/>
                <w:szCs w:val="24"/>
                <w:lang w:val="ro-RO"/>
              </w:rPr>
              <w:t xml:space="preserve"> </w:t>
            </w:r>
            <w:r w:rsidRPr="00EA620A">
              <w:rPr>
                <w:rFonts w:ascii="Arial Narrow" w:hAnsi="Arial Narrow" w:cs="Arial"/>
                <w:b/>
                <w:bCs/>
                <w:sz w:val="24"/>
                <w:szCs w:val="24"/>
                <w:lang w:val="ro-RO"/>
              </w:rPr>
              <w:t>902-907</w:t>
            </w:r>
          </w:p>
        </w:tc>
        <w:tc>
          <w:tcPr>
            <w:tcW w:w="1620" w:type="dxa"/>
          </w:tcPr>
          <w:p w:rsidR="00D42D4B" w:rsidRPr="003268F6" w:rsidRDefault="00D42D4B" w:rsidP="00D42D4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r>
      <w:tr w:rsidR="00D42D4B" w:rsidRPr="00AB721C" w:rsidTr="0033584C">
        <w:tc>
          <w:tcPr>
            <w:tcW w:w="828" w:type="dxa"/>
            <w:tcBorders>
              <w:bottom w:val="single" w:sz="4" w:space="0" w:color="auto"/>
            </w:tcBorders>
          </w:tcPr>
          <w:p w:rsidR="00D42D4B" w:rsidRPr="00AB721C" w:rsidRDefault="00D42D4B" w:rsidP="00D42D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tcBorders>
              <w:bottom w:val="single" w:sz="4" w:space="0" w:color="auto"/>
            </w:tcBorders>
            <w:vAlign w:val="center"/>
          </w:tcPr>
          <w:p w:rsidR="00D42D4B" w:rsidRPr="00D3133A" w:rsidRDefault="00D42D4B" w:rsidP="00D42D4B">
            <w:pPr>
              <w:spacing w:after="0" w:line="240" w:lineRule="auto"/>
              <w:jc w:val="both"/>
              <w:rPr>
                <w:rFonts w:ascii="Arial Narrow" w:hAnsi="Arial Narrow" w:cs="Arial"/>
                <w:color w:val="000000"/>
                <w:sz w:val="24"/>
                <w:szCs w:val="24"/>
              </w:rPr>
            </w:pPr>
            <w:r w:rsidRPr="00D3133A">
              <w:rPr>
                <w:rFonts w:ascii="Arial Narrow" w:hAnsi="Arial Narrow" w:cs="Arial"/>
                <w:color w:val="000000"/>
                <w:sz w:val="24"/>
                <w:szCs w:val="24"/>
                <w:lang w:val="ro-RO"/>
              </w:rPr>
              <w:t xml:space="preserve">Germaine Săvoiu, Corina Şerban, Lavinia Noveanu, O. Firă-Mladinescu, D. Gaiţă, Oana Duicu, </w:t>
            </w:r>
            <w:r w:rsidRPr="00D3133A">
              <w:rPr>
                <w:rFonts w:ascii="Arial Narrow" w:hAnsi="Arial Narrow" w:cs="Arial"/>
                <w:b/>
                <w:color w:val="000000"/>
                <w:sz w:val="24"/>
                <w:szCs w:val="24"/>
                <w:lang w:val="ro-RO"/>
              </w:rPr>
              <w:t>Anca Tudor</w:t>
            </w:r>
            <w:r w:rsidRPr="00D3133A">
              <w:rPr>
                <w:rFonts w:ascii="Arial Narrow" w:hAnsi="Arial Narrow" w:cs="Arial"/>
                <w:color w:val="000000"/>
                <w:sz w:val="24"/>
                <w:szCs w:val="24"/>
                <w:lang w:val="ro-RO"/>
              </w:rPr>
              <w:t>, Danina Muntean, Georgeta Mihalaş</w:t>
            </w:r>
          </w:p>
          <w:p w:rsidR="00D42D4B" w:rsidRPr="00D3133A" w:rsidRDefault="00D42D4B" w:rsidP="00D42D4B">
            <w:pPr>
              <w:spacing w:after="0" w:line="240" w:lineRule="auto"/>
              <w:jc w:val="both"/>
              <w:rPr>
                <w:rFonts w:ascii="Arial Narrow" w:hAnsi="Arial Narrow" w:cs="Arial"/>
                <w:b/>
                <w:bCs/>
                <w:color w:val="000000"/>
                <w:sz w:val="24"/>
                <w:szCs w:val="24"/>
              </w:rPr>
            </w:pPr>
            <w:r w:rsidRPr="00D3133A">
              <w:rPr>
                <w:rFonts w:ascii="Arial Narrow" w:hAnsi="Arial Narrow" w:cs="Arial"/>
                <w:b/>
                <w:bCs/>
                <w:color w:val="000000"/>
                <w:sz w:val="24"/>
                <w:szCs w:val="24"/>
                <w:lang w:val="ro-RO"/>
              </w:rPr>
              <w:t>The role of hyperuricemia in endothelial dysfunction induced by hypertension</w:t>
            </w:r>
          </w:p>
          <w:p w:rsidR="00D42D4B" w:rsidRPr="00D3133A" w:rsidRDefault="00D42D4B" w:rsidP="00D42D4B">
            <w:pPr>
              <w:spacing w:after="0" w:line="240" w:lineRule="auto"/>
              <w:jc w:val="both"/>
              <w:rPr>
                <w:rFonts w:ascii="Arial Narrow" w:hAnsi="Arial Narrow" w:cs="Arial"/>
                <w:b/>
                <w:bCs/>
                <w:color w:val="000000"/>
                <w:sz w:val="24"/>
                <w:szCs w:val="24"/>
              </w:rPr>
            </w:pPr>
            <w:r w:rsidRPr="00D3133A">
              <w:rPr>
                <w:rFonts w:ascii="Arial Narrow" w:hAnsi="Arial Narrow" w:cs="Arial"/>
                <w:b/>
                <w:bCs/>
                <w:color w:val="000000"/>
                <w:sz w:val="24"/>
                <w:szCs w:val="24"/>
                <w:lang w:val="ro-RO"/>
              </w:rPr>
              <w:t>Roumanian Journal of Biophysics 2008, vol.18,  4, 329-336</w:t>
            </w:r>
          </w:p>
        </w:tc>
        <w:tc>
          <w:tcPr>
            <w:tcW w:w="1620" w:type="dxa"/>
          </w:tcPr>
          <w:p w:rsidR="00D42D4B" w:rsidRPr="003268F6" w:rsidRDefault="00D42D4B" w:rsidP="00D42D4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r>
      <w:tr w:rsidR="00D42D4B" w:rsidRPr="00AB721C" w:rsidTr="0033584C">
        <w:tc>
          <w:tcPr>
            <w:tcW w:w="828" w:type="dxa"/>
            <w:tcBorders>
              <w:bottom w:val="single" w:sz="4" w:space="0" w:color="auto"/>
            </w:tcBorders>
          </w:tcPr>
          <w:p w:rsidR="00D42D4B" w:rsidRPr="00AB721C" w:rsidRDefault="00D42D4B" w:rsidP="00D42D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260" w:type="dxa"/>
            <w:gridSpan w:val="2"/>
            <w:tcBorders>
              <w:bottom w:val="single" w:sz="4" w:space="0" w:color="auto"/>
            </w:tcBorders>
            <w:vAlign w:val="center"/>
          </w:tcPr>
          <w:p w:rsidR="00D42D4B" w:rsidRPr="00D3133A" w:rsidRDefault="00D42D4B" w:rsidP="00D42D4B">
            <w:pPr>
              <w:spacing w:after="0" w:line="240" w:lineRule="auto"/>
              <w:jc w:val="both"/>
              <w:rPr>
                <w:rFonts w:ascii="Arial Narrow" w:hAnsi="Arial Narrow" w:cs="Arial"/>
                <w:color w:val="000000"/>
                <w:sz w:val="24"/>
                <w:szCs w:val="24"/>
              </w:rPr>
            </w:pPr>
            <w:r w:rsidRPr="00D3133A">
              <w:rPr>
                <w:rFonts w:ascii="Arial Narrow" w:hAnsi="Arial Narrow" w:cs="Arial"/>
                <w:color w:val="000000"/>
                <w:sz w:val="24"/>
                <w:szCs w:val="24"/>
                <w:lang w:val="ro-RO"/>
              </w:rPr>
              <w:t xml:space="preserve">Oana Munteanu, </w:t>
            </w:r>
            <w:r w:rsidRPr="00D3133A">
              <w:rPr>
                <w:rFonts w:ascii="Arial Narrow" w:hAnsi="Arial Narrow" w:cs="Arial"/>
                <w:b/>
                <w:color w:val="000000"/>
                <w:sz w:val="24"/>
                <w:szCs w:val="24"/>
                <w:lang w:val="ro-RO"/>
              </w:rPr>
              <w:t>Anca Kigyosi</w:t>
            </w:r>
            <w:r w:rsidRPr="00D3133A">
              <w:rPr>
                <w:rFonts w:ascii="Arial Narrow" w:hAnsi="Arial Narrow" w:cs="Arial"/>
                <w:color w:val="000000"/>
                <w:sz w:val="24"/>
                <w:szCs w:val="24"/>
                <w:lang w:val="ro-RO"/>
              </w:rPr>
              <w:t>, D. Stănescu, A. Munteanu</w:t>
            </w:r>
          </w:p>
          <w:p w:rsidR="00D42D4B" w:rsidRPr="00D3133A" w:rsidRDefault="00D42D4B" w:rsidP="00D42D4B">
            <w:pPr>
              <w:spacing w:after="0" w:line="240" w:lineRule="auto"/>
              <w:jc w:val="both"/>
              <w:rPr>
                <w:rFonts w:ascii="Arial Narrow" w:hAnsi="Arial Narrow" w:cs="Arial"/>
                <w:b/>
                <w:bCs/>
                <w:color w:val="000000"/>
                <w:sz w:val="24"/>
                <w:szCs w:val="24"/>
              </w:rPr>
            </w:pPr>
            <w:r w:rsidRPr="00D3133A">
              <w:rPr>
                <w:rFonts w:ascii="Arial Narrow" w:hAnsi="Arial Narrow" w:cs="Arial"/>
                <w:b/>
                <w:bCs/>
                <w:color w:val="000000"/>
                <w:sz w:val="24"/>
                <w:szCs w:val="24"/>
                <w:lang w:val="ro-RO"/>
              </w:rPr>
              <w:t>Behavioral Study of Hamsters Exposed to Low Intensity Microwaves</w:t>
            </w:r>
          </w:p>
          <w:p w:rsidR="00D42D4B" w:rsidRPr="00D3133A" w:rsidRDefault="00D42D4B" w:rsidP="00D42D4B">
            <w:pPr>
              <w:spacing w:after="0" w:line="240" w:lineRule="auto"/>
              <w:jc w:val="both"/>
              <w:rPr>
                <w:rFonts w:ascii="Arial Narrow" w:hAnsi="Arial Narrow" w:cs="Arial"/>
                <w:b/>
                <w:bCs/>
                <w:color w:val="000000"/>
                <w:sz w:val="24"/>
                <w:szCs w:val="24"/>
              </w:rPr>
            </w:pPr>
            <w:r w:rsidRPr="00D3133A">
              <w:rPr>
                <w:rFonts w:ascii="Arial Narrow" w:hAnsi="Arial Narrow" w:cs="Arial"/>
                <w:b/>
                <w:bCs/>
                <w:color w:val="000000"/>
                <w:sz w:val="24"/>
                <w:szCs w:val="24"/>
                <w:lang w:val="ro-RO"/>
              </w:rPr>
              <w:t>Romanian Journal of Biophysics 2007, vol. 17, 2, eISSN 1843-424X: 97-108</w:t>
            </w:r>
          </w:p>
        </w:tc>
        <w:tc>
          <w:tcPr>
            <w:tcW w:w="1620" w:type="dxa"/>
          </w:tcPr>
          <w:p w:rsidR="00D42D4B" w:rsidRDefault="00D42D4B" w:rsidP="00D42D4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r>
      <w:tr w:rsidR="00D42D4B" w:rsidRPr="00AB721C" w:rsidTr="0033584C">
        <w:tc>
          <w:tcPr>
            <w:tcW w:w="828" w:type="dxa"/>
            <w:tcBorders>
              <w:bottom w:val="single" w:sz="4" w:space="0" w:color="auto"/>
            </w:tcBorders>
          </w:tcPr>
          <w:p w:rsidR="00D42D4B" w:rsidRPr="00AB721C" w:rsidRDefault="00D42D4B" w:rsidP="00D42D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260" w:type="dxa"/>
            <w:gridSpan w:val="2"/>
            <w:tcBorders>
              <w:bottom w:val="single" w:sz="4" w:space="0" w:color="auto"/>
            </w:tcBorders>
            <w:vAlign w:val="center"/>
          </w:tcPr>
          <w:p w:rsidR="00D42D4B" w:rsidRPr="00B430B8" w:rsidRDefault="00D42D4B" w:rsidP="00D42D4B">
            <w:pPr>
              <w:spacing w:after="0" w:line="240" w:lineRule="auto"/>
              <w:jc w:val="both"/>
              <w:rPr>
                <w:rFonts w:ascii="Arial Narrow" w:hAnsi="Arial Narrow" w:cs="Arial"/>
                <w:sz w:val="24"/>
                <w:szCs w:val="24"/>
              </w:rPr>
            </w:pPr>
            <w:r>
              <w:rPr>
                <w:rFonts w:ascii="Arial Narrow" w:hAnsi="Arial Narrow" w:cs="Arial"/>
                <w:sz w:val="24"/>
                <w:szCs w:val="24"/>
                <w:lang w:val="ro-RO"/>
              </w:rPr>
              <w:t>Muntean Mihaela</w:t>
            </w:r>
            <w:r w:rsidRPr="00EA620A">
              <w:rPr>
                <w:rFonts w:ascii="Arial Narrow" w:hAnsi="Arial Narrow" w:cs="Arial"/>
                <w:sz w:val="24"/>
                <w:szCs w:val="24"/>
                <w:lang w:val="ro-RO"/>
              </w:rPr>
              <w:t xml:space="preserve">, </w:t>
            </w:r>
            <w:r w:rsidRPr="00EA620A">
              <w:rPr>
                <w:rFonts w:ascii="Arial Narrow" w:hAnsi="Arial Narrow" w:cs="Arial"/>
                <w:b/>
                <w:sz w:val="24"/>
                <w:szCs w:val="24"/>
                <w:lang w:val="ro-RO"/>
              </w:rPr>
              <w:t>Kigyosi Anca</w:t>
            </w:r>
            <w:r w:rsidRPr="00EA620A">
              <w:rPr>
                <w:rFonts w:ascii="Arial Narrow" w:hAnsi="Arial Narrow" w:cs="Arial"/>
                <w:sz w:val="24"/>
                <w:szCs w:val="24"/>
                <w:lang w:val="ro-RO"/>
              </w:rPr>
              <w:t>, Andreas Schoenenberger, Paul Erne</w:t>
            </w:r>
          </w:p>
          <w:p w:rsidR="00D42D4B" w:rsidRPr="00B430B8" w:rsidRDefault="00D42D4B" w:rsidP="00D42D4B">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The Wedensky modulation in investigating the risk for malignant ventricular arrytmia</w:t>
            </w:r>
          </w:p>
          <w:p w:rsidR="00D42D4B" w:rsidRPr="00EA620A" w:rsidRDefault="00D42D4B" w:rsidP="00D42D4B">
            <w:pPr>
              <w:spacing w:after="0" w:line="240" w:lineRule="auto"/>
              <w:jc w:val="both"/>
              <w:rPr>
                <w:rFonts w:ascii="Arial Narrow" w:hAnsi="Arial Narrow" w:cs="Arial"/>
                <w:b/>
                <w:bCs/>
                <w:sz w:val="24"/>
                <w:szCs w:val="24"/>
              </w:rPr>
            </w:pPr>
            <w:r w:rsidRPr="00EA620A">
              <w:rPr>
                <w:rFonts w:ascii="Arial Narrow" w:hAnsi="Arial Narrow" w:cs="Arial"/>
                <w:b/>
                <w:bCs/>
                <w:sz w:val="24"/>
                <w:szCs w:val="24"/>
                <w:lang w:val="ro-RO"/>
              </w:rPr>
              <w:t xml:space="preserve">Timişoara Medical Journal 2005, Vol.55, 4, </w:t>
            </w:r>
            <w:r w:rsidRPr="00037648">
              <w:rPr>
                <w:rFonts w:ascii="Arial Narrow" w:hAnsi="Arial Narrow"/>
                <w:b/>
                <w:sz w:val="24"/>
                <w:szCs w:val="24"/>
              </w:rPr>
              <w:t>ISSN 1583-5251</w:t>
            </w:r>
            <w:r w:rsidRPr="00037648">
              <w:rPr>
                <w:rFonts w:ascii="Arial Narrow" w:hAnsi="Arial Narrow" w:cs="Arial"/>
                <w:b/>
                <w:bCs/>
                <w:sz w:val="24"/>
                <w:szCs w:val="24"/>
                <w:lang w:val="ro-RO"/>
              </w:rPr>
              <w:t xml:space="preserve">: </w:t>
            </w:r>
            <w:r w:rsidRPr="00EA620A">
              <w:rPr>
                <w:rFonts w:ascii="Arial Narrow" w:hAnsi="Arial Narrow" w:cs="Arial"/>
                <w:b/>
                <w:bCs/>
                <w:sz w:val="24"/>
                <w:szCs w:val="24"/>
                <w:lang w:val="ro-RO"/>
              </w:rPr>
              <w:t>353-357</w:t>
            </w:r>
          </w:p>
        </w:tc>
        <w:tc>
          <w:tcPr>
            <w:tcW w:w="1620" w:type="dxa"/>
          </w:tcPr>
          <w:p w:rsidR="00D42D4B" w:rsidRPr="003268F6" w:rsidRDefault="00D42D4B" w:rsidP="00D42D4B">
            <w:pPr>
              <w:pStyle w:val="ListParagraph"/>
              <w:spacing w:after="0" w:line="240" w:lineRule="auto"/>
              <w:ind w:left="0"/>
              <w:jc w:val="both"/>
              <w:rPr>
                <w:rFonts w:ascii="Arial Narrow" w:hAnsi="Arial Narrow"/>
                <w:sz w:val="24"/>
                <w:szCs w:val="24"/>
                <w:lang w:val="ro-RO"/>
              </w:rPr>
            </w:pPr>
            <w:r>
              <w:rPr>
                <w:rFonts w:ascii="Arial Narrow" w:hAnsi="Arial Narrow"/>
                <w:sz w:val="24"/>
                <w:szCs w:val="24"/>
                <w:lang w:val="ro-RO"/>
              </w:rPr>
              <w:t>3</w:t>
            </w:r>
          </w:p>
        </w:tc>
        <w:tc>
          <w:tcPr>
            <w:tcW w:w="1440" w:type="dxa"/>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r>
      <w:tr w:rsidR="00D42D4B" w:rsidRPr="00AB721C" w:rsidTr="00AB721C">
        <w:tc>
          <w:tcPr>
            <w:tcW w:w="828" w:type="dxa"/>
            <w:tcBorders>
              <w:left w:val="nil"/>
              <w:bottom w:val="nil"/>
              <w:right w:val="nil"/>
            </w:tcBorders>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D42D4B" w:rsidRPr="002C3F77" w:rsidRDefault="00D42D4B" w:rsidP="00D42D4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51</w:t>
            </w:r>
          </w:p>
        </w:tc>
        <w:tc>
          <w:tcPr>
            <w:tcW w:w="1440" w:type="dxa"/>
            <w:shd w:val="clear" w:color="auto" w:fill="D9D9D9"/>
          </w:tcPr>
          <w:p w:rsidR="00D42D4B" w:rsidRPr="00AB721C" w:rsidRDefault="00D42D4B" w:rsidP="00D42D4B">
            <w:pPr>
              <w:pStyle w:val="ListParagraph"/>
              <w:spacing w:after="0" w:line="240" w:lineRule="auto"/>
              <w:ind w:left="0"/>
              <w:jc w:val="both"/>
              <w:rPr>
                <w:rFonts w:ascii="Arial Narrow" w:hAnsi="Arial Narrow"/>
                <w:color w:val="181818"/>
                <w:sz w:val="24"/>
                <w:szCs w:val="24"/>
                <w:lang w:val="ro-RO"/>
              </w:rPr>
            </w:pPr>
          </w:p>
        </w:tc>
      </w:tr>
    </w:tbl>
    <w:p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B853A2" w:rsidRPr="00AB721C" w:rsidTr="00AF7E35">
        <w:tc>
          <w:tcPr>
            <w:tcW w:w="828" w:type="dxa"/>
            <w:shd w:val="clear" w:color="auto" w:fill="FFFF99"/>
          </w:tcPr>
          <w:p w:rsidR="00B853A2" w:rsidRPr="00AB721C" w:rsidRDefault="00B853A2" w:rsidP="00AF7E35">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B853A2" w:rsidRPr="00AB721C" w:rsidRDefault="00B853A2" w:rsidP="00AF7E35">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III.c.5.</w:t>
            </w:r>
          </w:p>
        </w:tc>
        <w:tc>
          <w:tcPr>
            <w:tcW w:w="8640" w:type="dxa"/>
            <w:shd w:val="clear" w:color="auto" w:fill="FFFF99"/>
          </w:tcPr>
          <w:p w:rsidR="00B853A2" w:rsidRPr="00AB721C" w:rsidRDefault="00B853A2" w:rsidP="00AF7E35">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853A2" w:rsidRPr="00AB721C" w:rsidRDefault="00B853A2" w:rsidP="00AF7E35">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suplimente la reviste cotate CNCSIS cat.B sau B+</w:t>
            </w:r>
            <w:r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autor</w:t>
            </w:r>
          </w:p>
        </w:tc>
        <w:tc>
          <w:tcPr>
            <w:tcW w:w="1620" w:type="dxa"/>
            <w:shd w:val="clear" w:color="auto" w:fill="FFFF99"/>
          </w:tcPr>
          <w:p w:rsidR="00B853A2" w:rsidRPr="00AB721C" w:rsidRDefault="00B853A2" w:rsidP="00AF7E35">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853A2" w:rsidRPr="00AB721C" w:rsidRDefault="00B853A2" w:rsidP="00AF7E35">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B853A2" w:rsidRPr="00AB721C" w:rsidRDefault="00B853A2" w:rsidP="00AF7E35">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B853A2" w:rsidRPr="00AB721C" w:rsidRDefault="00B853A2" w:rsidP="00AF7E35">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7031B" w:rsidRPr="00AB721C" w:rsidTr="00A86278">
        <w:tc>
          <w:tcPr>
            <w:tcW w:w="828" w:type="dxa"/>
          </w:tcPr>
          <w:p w:rsidR="0087031B" w:rsidRPr="00AB721C" w:rsidRDefault="0087031B" w:rsidP="0087031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vAlign w:val="center"/>
          </w:tcPr>
          <w:p w:rsidR="0087031B" w:rsidRPr="00C86E53" w:rsidRDefault="0087031B" w:rsidP="0087031B">
            <w:pPr>
              <w:spacing w:after="0" w:line="240" w:lineRule="auto"/>
              <w:jc w:val="both"/>
              <w:rPr>
                <w:rFonts w:ascii="Arial Narrow" w:hAnsi="Arial Narrow" w:cs="Arial"/>
                <w:sz w:val="24"/>
                <w:szCs w:val="24"/>
              </w:rPr>
            </w:pPr>
            <w:r w:rsidRPr="00C86E53">
              <w:rPr>
                <w:rFonts w:ascii="Arial Narrow" w:hAnsi="Arial Narrow" w:cs="Arial"/>
                <w:b/>
                <w:sz w:val="24"/>
                <w:szCs w:val="24"/>
                <w:lang w:val="ro-RO"/>
              </w:rPr>
              <w:t>Anca Tudor</w:t>
            </w:r>
            <w:r w:rsidRPr="00C86E53">
              <w:rPr>
                <w:rFonts w:ascii="Arial Narrow" w:hAnsi="Arial Narrow" w:cs="Arial"/>
                <w:sz w:val="24"/>
                <w:szCs w:val="24"/>
                <w:lang w:val="ro-RO"/>
              </w:rPr>
              <w:t>, Corneliu Mamut, Mihaela Marcella Vida, Elena Bernad</w:t>
            </w:r>
          </w:p>
          <w:p w:rsidR="0087031B" w:rsidRPr="00C86E53" w:rsidRDefault="0087031B" w:rsidP="0087031B">
            <w:pPr>
              <w:spacing w:after="0" w:line="240" w:lineRule="auto"/>
              <w:jc w:val="both"/>
              <w:rPr>
                <w:rFonts w:ascii="Arial Narrow" w:hAnsi="Arial Narrow" w:cs="Arial"/>
                <w:b/>
                <w:bCs/>
                <w:sz w:val="24"/>
                <w:szCs w:val="24"/>
              </w:rPr>
            </w:pPr>
            <w:r w:rsidRPr="00C86E53">
              <w:rPr>
                <w:rFonts w:ascii="Arial Narrow" w:hAnsi="Arial Narrow" w:cs="Arial"/>
                <w:b/>
                <w:bCs/>
                <w:sz w:val="24"/>
                <w:szCs w:val="24"/>
                <w:lang w:val="ro-RO"/>
              </w:rPr>
              <w:t>Data management in Romanian obstetrics-gynaecology hospital</w:t>
            </w:r>
          </w:p>
          <w:p w:rsidR="0087031B" w:rsidRPr="00C86E53" w:rsidRDefault="0087031B" w:rsidP="0087031B">
            <w:pPr>
              <w:spacing w:after="0" w:line="240" w:lineRule="auto"/>
              <w:jc w:val="both"/>
              <w:rPr>
                <w:rFonts w:ascii="Arial Narrow" w:hAnsi="Arial Narrow" w:cs="Arial"/>
                <w:b/>
                <w:bCs/>
                <w:sz w:val="24"/>
                <w:szCs w:val="24"/>
              </w:rPr>
            </w:pPr>
            <w:r w:rsidRPr="00C86E53">
              <w:rPr>
                <w:rFonts w:ascii="Arial Narrow" w:hAnsi="Arial Narrow" w:cs="Arial"/>
                <w:b/>
                <w:bCs/>
                <w:sz w:val="24"/>
                <w:szCs w:val="24"/>
                <w:lang w:val="ro-RO"/>
              </w:rPr>
              <w:t xml:space="preserve">Timisoara Medical Journal 2010, Vol. 60, </w:t>
            </w:r>
            <w:r w:rsidRPr="00C86E53">
              <w:rPr>
                <w:rFonts w:ascii="Arial Narrow" w:hAnsi="Arial Narrow"/>
                <w:b/>
                <w:sz w:val="24"/>
                <w:szCs w:val="24"/>
              </w:rPr>
              <w:t>Supplement 2, ISSN 1583-5251</w:t>
            </w:r>
            <w:r w:rsidRPr="00C86E53">
              <w:rPr>
                <w:rFonts w:ascii="Arial Narrow" w:hAnsi="Arial Narrow" w:cs="Arial"/>
                <w:b/>
                <w:bCs/>
                <w:sz w:val="24"/>
                <w:szCs w:val="24"/>
                <w:lang w:val="ro-RO"/>
              </w:rPr>
              <w:t>: 123-127</w:t>
            </w:r>
          </w:p>
        </w:tc>
        <w:tc>
          <w:tcPr>
            <w:tcW w:w="1620" w:type="dxa"/>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r>
      <w:tr w:rsidR="0087031B" w:rsidRPr="00AB721C" w:rsidTr="00AF7E35">
        <w:tc>
          <w:tcPr>
            <w:tcW w:w="828" w:type="dxa"/>
            <w:tcBorders>
              <w:left w:val="nil"/>
              <w:bottom w:val="nil"/>
              <w:right w:val="nil"/>
            </w:tcBorders>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87031B" w:rsidRPr="0087031B" w:rsidRDefault="0087031B" w:rsidP="0087031B">
            <w:pPr>
              <w:pStyle w:val="ListParagraph"/>
              <w:spacing w:after="0" w:line="240" w:lineRule="auto"/>
              <w:ind w:left="0"/>
              <w:jc w:val="both"/>
              <w:rPr>
                <w:rFonts w:ascii="Arial Narrow" w:hAnsi="Arial Narrow"/>
                <w:b/>
                <w:color w:val="181818"/>
                <w:sz w:val="24"/>
                <w:szCs w:val="24"/>
                <w:lang w:val="ro-RO"/>
              </w:rPr>
            </w:pPr>
            <w:r w:rsidRPr="0087031B">
              <w:rPr>
                <w:rFonts w:ascii="Arial Narrow" w:hAnsi="Arial Narrow"/>
                <w:b/>
                <w:color w:val="181818"/>
                <w:sz w:val="24"/>
                <w:szCs w:val="24"/>
                <w:lang w:val="ro-RO"/>
              </w:rPr>
              <w:t>2</w:t>
            </w:r>
          </w:p>
        </w:tc>
        <w:tc>
          <w:tcPr>
            <w:tcW w:w="1440" w:type="dxa"/>
            <w:shd w:val="clear" w:color="auto" w:fill="D9D9D9"/>
          </w:tcPr>
          <w:p w:rsidR="0087031B" w:rsidRPr="00AB721C" w:rsidRDefault="0087031B" w:rsidP="0087031B">
            <w:pPr>
              <w:pStyle w:val="ListParagraph"/>
              <w:spacing w:after="0" w:line="240" w:lineRule="auto"/>
              <w:ind w:left="0"/>
              <w:jc w:val="both"/>
              <w:rPr>
                <w:rFonts w:ascii="Arial Narrow" w:hAnsi="Arial Narrow"/>
                <w:color w:val="181818"/>
                <w:sz w:val="24"/>
                <w:szCs w:val="24"/>
                <w:lang w:val="ro-RO"/>
              </w:rPr>
            </w:pPr>
          </w:p>
        </w:tc>
      </w:tr>
    </w:tbl>
    <w:p w:rsidR="0058584B" w:rsidRDefault="0058584B" w:rsidP="0058584B">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58584B" w:rsidRPr="00AB721C" w:rsidTr="00F13893">
        <w:tc>
          <w:tcPr>
            <w:tcW w:w="828" w:type="dxa"/>
            <w:shd w:val="clear" w:color="auto" w:fill="FFFF99"/>
          </w:tcPr>
          <w:p w:rsidR="0058584B" w:rsidRPr="00AB721C" w:rsidRDefault="0058584B" w:rsidP="00F1389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58584B" w:rsidRPr="00AB721C" w:rsidRDefault="0058584B" w:rsidP="00F1389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III.c.6.</w:t>
            </w:r>
          </w:p>
        </w:tc>
        <w:tc>
          <w:tcPr>
            <w:tcW w:w="8640" w:type="dxa"/>
            <w:shd w:val="clear" w:color="auto" w:fill="FFFF99"/>
          </w:tcPr>
          <w:p w:rsidR="0058584B" w:rsidRPr="00AB721C" w:rsidRDefault="0058584B" w:rsidP="00F1389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58584B" w:rsidRPr="00AB721C" w:rsidRDefault="0058584B" w:rsidP="00F1389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suplimente reviste cotate CNCSIS cat.B sau B+</w:t>
            </w:r>
            <w:r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 xml:space="preserve"> coautor</w:t>
            </w:r>
          </w:p>
        </w:tc>
        <w:tc>
          <w:tcPr>
            <w:tcW w:w="1620" w:type="dxa"/>
            <w:shd w:val="clear" w:color="auto" w:fill="FFFF99"/>
          </w:tcPr>
          <w:p w:rsidR="0058584B" w:rsidRPr="00AB721C" w:rsidRDefault="0058584B" w:rsidP="00F1389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58584B" w:rsidRPr="00AB721C" w:rsidRDefault="0058584B" w:rsidP="00F1389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58584B" w:rsidRPr="00AB721C" w:rsidRDefault="0058584B" w:rsidP="00F1389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58584B" w:rsidRPr="00AB721C" w:rsidRDefault="0058584B" w:rsidP="00F13893">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58584B" w:rsidRPr="00AB721C" w:rsidTr="00F13893">
        <w:tc>
          <w:tcPr>
            <w:tcW w:w="828" w:type="dxa"/>
          </w:tcPr>
          <w:p w:rsidR="0058584B" w:rsidRPr="00AB721C" w:rsidRDefault="0058584B" w:rsidP="00F13893">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58584B" w:rsidRPr="00AB721C" w:rsidRDefault="0058584B" w:rsidP="0064233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Mihaela  Ionescu,  </w:t>
            </w:r>
            <w:r w:rsidRPr="0058584B">
              <w:rPr>
                <w:rFonts w:ascii="Arial Narrow" w:hAnsi="Arial Narrow"/>
                <w:b/>
                <w:color w:val="181818"/>
                <w:sz w:val="24"/>
                <w:szCs w:val="24"/>
                <w:lang w:val="ro-RO"/>
              </w:rPr>
              <w:t>Anca  Tudor - A MANAGEMENT INFORMATION SYSTEM FOR  PATIENTS WITH CHRONIC HEPATIC CONDITIONS</w:t>
            </w:r>
            <w:r>
              <w:rPr>
                <w:rFonts w:ascii="Arial Narrow" w:hAnsi="Arial Narrow"/>
                <w:b/>
                <w:color w:val="181818"/>
                <w:sz w:val="24"/>
                <w:szCs w:val="24"/>
                <w:lang w:val="ro-RO"/>
              </w:rPr>
              <w:t xml:space="preserve">, </w:t>
            </w:r>
            <w:r w:rsidR="00642333">
              <w:rPr>
                <w:rFonts w:ascii="Arial Narrow" w:hAnsi="Arial Narrow"/>
                <w:b/>
                <w:color w:val="181818"/>
                <w:sz w:val="24"/>
                <w:szCs w:val="24"/>
                <w:lang w:val="ro-RO"/>
              </w:rPr>
              <w:t xml:space="preserve">JURNALUL PEDIATRULUI </w:t>
            </w:r>
            <w:r w:rsidR="00642333" w:rsidRPr="00642333">
              <w:rPr>
                <w:rFonts w:ascii="Arial Narrow" w:hAnsi="Arial Narrow"/>
                <w:b/>
                <w:color w:val="181818"/>
                <w:sz w:val="24"/>
                <w:szCs w:val="24"/>
                <w:lang w:val="ro-RO"/>
              </w:rPr>
              <w:t>2011</w:t>
            </w:r>
            <w:r w:rsidR="00642333">
              <w:rPr>
                <w:rFonts w:ascii="Arial Narrow" w:hAnsi="Arial Narrow"/>
                <w:b/>
                <w:color w:val="181818"/>
                <w:sz w:val="24"/>
                <w:szCs w:val="24"/>
                <w:lang w:val="ro-RO"/>
              </w:rPr>
              <w:t xml:space="preserve">, </w:t>
            </w:r>
            <w:r w:rsidR="00642333" w:rsidRPr="00642333">
              <w:rPr>
                <w:rFonts w:ascii="Arial Narrow" w:hAnsi="Arial Narrow"/>
                <w:b/>
                <w:color w:val="181818"/>
                <w:sz w:val="24"/>
                <w:szCs w:val="24"/>
                <w:lang w:val="ro-RO"/>
              </w:rPr>
              <w:t>Year XIV, Vol. XIV, supplement 2,  ISSN  2065  –  4855</w:t>
            </w:r>
            <w:r w:rsidR="00642333">
              <w:rPr>
                <w:rFonts w:ascii="Arial Narrow" w:hAnsi="Arial Narrow"/>
                <w:b/>
                <w:color w:val="181818"/>
                <w:sz w:val="24"/>
                <w:szCs w:val="24"/>
                <w:lang w:val="ro-RO"/>
              </w:rPr>
              <w:t>: 46-52</w:t>
            </w:r>
          </w:p>
        </w:tc>
        <w:tc>
          <w:tcPr>
            <w:tcW w:w="1620" w:type="dxa"/>
          </w:tcPr>
          <w:p w:rsidR="0058584B" w:rsidRPr="00AB721C" w:rsidRDefault="0058584B" w:rsidP="00F1389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58584B" w:rsidRPr="00AB721C" w:rsidRDefault="0058584B" w:rsidP="00F13893">
            <w:pPr>
              <w:pStyle w:val="ListParagraph"/>
              <w:spacing w:after="0" w:line="240" w:lineRule="auto"/>
              <w:ind w:left="0"/>
              <w:jc w:val="both"/>
              <w:rPr>
                <w:rFonts w:ascii="Arial Narrow" w:hAnsi="Arial Narrow"/>
                <w:color w:val="181818"/>
                <w:sz w:val="24"/>
                <w:szCs w:val="24"/>
                <w:lang w:val="ro-RO"/>
              </w:rPr>
            </w:pPr>
          </w:p>
        </w:tc>
      </w:tr>
      <w:tr w:rsidR="0058584B" w:rsidRPr="00AB721C" w:rsidTr="00F13893">
        <w:tc>
          <w:tcPr>
            <w:tcW w:w="828" w:type="dxa"/>
            <w:tcBorders>
              <w:left w:val="nil"/>
              <w:bottom w:val="nil"/>
              <w:right w:val="nil"/>
            </w:tcBorders>
          </w:tcPr>
          <w:p w:rsidR="0058584B" w:rsidRPr="00AB721C" w:rsidRDefault="0058584B" w:rsidP="00F1389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58584B" w:rsidRPr="00AB721C" w:rsidRDefault="0058584B" w:rsidP="00F1389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58584B" w:rsidRPr="0058584B" w:rsidRDefault="0058584B" w:rsidP="00F13893">
            <w:pPr>
              <w:pStyle w:val="ListParagraph"/>
              <w:spacing w:after="0" w:line="240" w:lineRule="auto"/>
              <w:ind w:left="0"/>
              <w:jc w:val="both"/>
              <w:rPr>
                <w:rFonts w:ascii="Arial Narrow" w:hAnsi="Arial Narrow"/>
                <w:b/>
                <w:color w:val="181818"/>
                <w:sz w:val="24"/>
                <w:szCs w:val="24"/>
                <w:lang w:val="ro-RO"/>
              </w:rPr>
            </w:pPr>
            <w:r w:rsidRPr="0058584B">
              <w:rPr>
                <w:rFonts w:ascii="Arial Narrow" w:hAnsi="Arial Narrow"/>
                <w:b/>
                <w:color w:val="181818"/>
                <w:sz w:val="24"/>
                <w:szCs w:val="24"/>
                <w:lang w:val="ro-RO"/>
              </w:rPr>
              <w:t>1</w:t>
            </w:r>
          </w:p>
        </w:tc>
        <w:tc>
          <w:tcPr>
            <w:tcW w:w="1440" w:type="dxa"/>
            <w:shd w:val="clear" w:color="auto" w:fill="D9D9D9"/>
          </w:tcPr>
          <w:p w:rsidR="0058584B" w:rsidRPr="00AB721C" w:rsidRDefault="0058584B" w:rsidP="00F13893">
            <w:pPr>
              <w:pStyle w:val="ListParagraph"/>
              <w:spacing w:after="0" w:line="240" w:lineRule="auto"/>
              <w:ind w:left="0"/>
              <w:jc w:val="both"/>
              <w:rPr>
                <w:rFonts w:ascii="Arial Narrow" w:hAnsi="Arial Narrow"/>
                <w:color w:val="181818"/>
                <w:sz w:val="24"/>
                <w:szCs w:val="24"/>
                <w:lang w:val="ro-RO"/>
              </w:rPr>
            </w:pPr>
          </w:p>
        </w:tc>
      </w:tr>
    </w:tbl>
    <w:p w:rsidR="00803706" w:rsidRPr="00EA3410" w:rsidRDefault="00803706" w:rsidP="00EA3410">
      <w:pPr>
        <w:spacing w:after="0" w:line="240" w:lineRule="auto"/>
        <w:jc w:val="both"/>
        <w:rPr>
          <w:rFonts w:ascii="Arial Narrow" w:hAnsi="Arial Narrow"/>
          <w:b/>
          <w:color w:val="0000FF"/>
          <w:sz w:val="28"/>
          <w:szCs w:val="28"/>
          <w:lang w:val="ro-RO"/>
        </w:rPr>
      </w:pPr>
      <w:r w:rsidRPr="00803706">
        <w:rPr>
          <w:rFonts w:ascii="Arial Narrow" w:hAnsi="Arial Narrow"/>
          <w:b/>
          <w:color w:val="0000FF"/>
          <w:sz w:val="28"/>
          <w:szCs w:val="28"/>
          <w:lang w:val="ro-RO"/>
        </w:rPr>
        <w:t>III.</w:t>
      </w:r>
      <w:r w:rsidR="0039742A" w:rsidRPr="00803706">
        <w:rPr>
          <w:rFonts w:ascii="Arial Narrow" w:hAnsi="Arial Narrow"/>
          <w:b/>
          <w:color w:val="0000FF"/>
          <w:sz w:val="28"/>
          <w:szCs w:val="28"/>
          <w:lang w:val="ro-RO"/>
        </w:rPr>
        <w:t>d.</w:t>
      </w:r>
      <w:r w:rsidRPr="00803706">
        <w:rPr>
          <w:rFonts w:ascii="Arial Narrow" w:hAnsi="Arial Narrow"/>
          <w:b/>
          <w:color w:val="0000FF"/>
          <w:sz w:val="28"/>
          <w:szCs w:val="28"/>
          <w:lang w:val="ro-RO"/>
        </w:rPr>
        <w:t xml:space="preserve"> </w:t>
      </w:r>
      <w:r w:rsidR="0039742A" w:rsidRPr="00803706">
        <w:rPr>
          <w:rFonts w:ascii="Arial Narrow" w:hAnsi="Arial Narrow"/>
          <w:b/>
          <w:color w:val="0000FF"/>
          <w:sz w:val="28"/>
          <w:szCs w:val="28"/>
          <w:lang w:val="ro-RO"/>
        </w:rPr>
        <w:t>Monografii sau tratate publicate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AB721C" w:rsidTr="00AB721C">
        <w:tc>
          <w:tcPr>
            <w:tcW w:w="828"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III.d.8.</w:t>
            </w:r>
          </w:p>
        </w:tc>
        <w:tc>
          <w:tcPr>
            <w:tcW w:w="8640"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Monografie în editură recunoscută CNCSIS (autor)</w:t>
            </w:r>
          </w:p>
        </w:tc>
        <w:tc>
          <w:tcPr>
            <w:tcW w:w="162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45D78" w:rsidRPr="00AB721C" w:rsidTr="00AB721C">
        <w:tc>
          <w:tcPr>
            <w:tcW w:w="828" w:type="dxa"/>
          </w:tcPr>
          <w:p w:rsidR="00945D78" w:rsidRPr="00AB721C" w:rsidRDefault="00945D78" w:rsidP="00945D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945D78" w:rsidRPr="00D170BD" w:rsidRDefault="00945D78" w:rsidP="00945D78">
            <w:pPr>
              <w:spacing w:after="0" w:line="240" w:lineRule="auto"/>
              <w:jc w:val="both"/>
              <w:rPr>
                <w:rFonts w:ascii="Arial Narrow" w:hAnsi="Arial Narrow"/>
                <w:iCs/>
                <w:sz w:val="24"/>
                <w:szCs w:val="24"/>
                <w:lang w:val="es-ES"/>
              </w:rPr>
            </w:pPr>
            <w:r w:rsidRPr="00D170BD">
              <w:rPr>
                <w:rFonts w:ascii="Arial Narrow" w:hAnsi="Arial Narrow"/>
                <w:b/>
                <w:sz w:val="24"/>
                <w:szCs w:val="24"/>
                <w:lang w:val="es-ES"/>
              </w:rPr>
              <w:t>Anca Tudor</w:t>
            </w:r>
            <w:r w:rsidRPr="00D170BD">
              <w:rPr>
                <w:rFonts w:ascii="Arial Narrow" w:hAnsi="Arial Narrow"/>
                <w:sz w:val="24"/>
                <w:szCs w:val="24"/>
                <w:lang w:val="es-ES"/>
              </w:rPr>
              <w:t xml:space="preserve">, Diana Lungeanu, Gheorghe Ioan Mihalas </w:t>
            </w:r>
            <w:r w:rsidRPr="00D170BD">
              <w:rPr>
                <w:rFonts w:ascii="Arial Narrow" w:hAnsi="Arial Narrow"/>
                <w:iCs/>
                <w:sz w:val="24"/>
                <w:szCs w:val="24"/>
                <w:lang w:val="es-ES"/>
              </w:rPr>
              <w:t>– Managementul Informatiei Medicale in obstetrica-ginecologie – ISBN 978-973-620-445-6 Editura Eurobit 2008, ISBN 978-973-87757-2-5 Ed. Victor Babes 2008</w:t>
            </w:r>
          </w:p>
        </w:tc>
        <w:tc>
          <w:tcPr>
            <w:tcW w:w="1620" w:type="dxa"/>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r>
      <w:tr w:rsidR="00945D78" w:rsidRPr="00AB721C" w:rsidTr="00AB721C">
        <w:tc>
          <w:tcPr>
            <w:tcW w:w="828" w:type="dxa"/>
            <w:tcBorders>
              <w:left w:val="nil"/>
              <w:bottom w:val="nil"/>
              <w:right w:val="nil"/>
            </w:tcBorders>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945D78" w:rsidRPr="00945D78" w:rsidRDefault="00945D78" w:rsidP="00945D78">
            <w:pPr>
              <w:pStyle w:val="ListParagraph"/>
              <w:spacing w:after="0" w:line="240" w:lineRule="auto"/>
              <w:ind w:left="0"/>
              <w:jc w:val="both"/>
              <w:rPr>
                <w:rFonts w:ascii="Arial Narrow" w:hAnsi="Arial Narrow"/>
                <w:b/>
                <w:color w:val="181818"/>
                <w:sz w:val="24"/>
                <w:szCs w:val="24"/>
                <w:lang w:val="ro-RO"/>
              </w:rPr>
            </w:pPr>
            <w:r w:rsidRPr="00945D78">
              <w:rPr>
                <w:rFonts w:ascii="Arial Narrow" w:hAnsi="Arial Narrow"/>
                <w:b/>
                <w:color w:val="181818"/>
                <w:sz w:val="24"/>
                <w:szCs w:val="24"/>
                <w:lang w:val="ro-RO"/>
              </w:rPr>
              <w:t>10</w:t>
            </w:r>
          </w:p>
        </w:tc>
        <w:tc>
          <w:tcPr>
            <w:tcW w:w="1440" w:type="dxa"/>
            <w:shd w:val="clear" w:color="auto" w:fill="D9D9D9"/>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r>
    </w:tbl>
    <w:p w:rsidR="00BC296B" w:rsidRDefault="00BC296B"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AB721C" w:rsidTr="00AB721C">
        <w:tc>
          <w:tcPr>
            <w:tcW w:w="828"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III.d.9.</w:t>
            </w:r>
          </w:p>
        </w:tc>
        <w:tc>
          <w:tcPr>
            <w:tcW w:w="8640" w:type="dxa"/>
            <w:shd w:val="clear" w:color="auto" w:fill="FFFF99"/>
          </w:tcPr>
          <w:p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Monografie în editură recunoscută CNCSIS (coautor)</w:t>
            </w:r>
          </w:p>
        </w:tc>
        <w:tc>
          <w:tcPr>
            <w:tcW w:w="162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45D78" w:rsidRPr="00AB721C" w:rsidTr="00AB721C">
        <w:tc>
          <w:tcPr>
            <w:tcW w:w="828" w:type="dxa"/>
          </w:tcPr>
          <w:p w:rsidR="00945D78" w:rsidRPr="00AB721C" w:rsidRDefault="00945D78" w:rsidP="00945D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945D78" w:rsidRPr="00505950" w:rsidRDefault="00945D78" w:rsidP="00945D78">
            <w:pPr>
              <w:spacing w:after="0" w:line="240" w:lineRule="auto"/>
              <w:jc w:val="both"/>
              <w:rPr>
                <w:rFonts w:ascii="Arial Narrow" w:hAnsi="Arial Narrow"/>
                <w:iCs/>
                <w:sz w:val="24"/>
                <w:szCs w:val="24"/>
                <w:lang w:val="es-ES"/>
              </w:rPr>
            </w:pPr>
            <w:r w:rsidRPr="00505950">
              <w:rPr>
                <w:rFonts w:ascii="Arial Narrow" w:hAnsi="Arial Narrow"/>
                <w:iCs/>
                <w:sz w:val="24"/>
                <w:szCs w:val="24"/>
                <w:lang w:val="es-ES"/>
              </w:rPr>
              <w:t xml:space="preserve">Gheorghe-Ioan Mihalas, Janos Karsai, </w:t>
            </w:r>
            <w:r w:rsidRPr="00505950">
              <w:rPr>
                <w:rFonts w:ascii="Arial Narrow" w:hAnsi="Arial Narrow"/>
                <w:b/>
                <w:sz w:val="24"/>
                <w:szCs w:val="24"/>
                <w:lang w:val="es-ES"/>
              </w:rPr>
              <w:t>Anca Tudor</w:t>
            </w:r>
            <w:r w:rsidRPr="00505950">
              <w:rPr>
                <w:rFonts w:ascii="Arial Narrow" w:hAnsi="Arial Narrow"/>
                <w:sz w:val="24"/>
                <w:szCs w:val="24"/>
                <w:lang w:val="es-ES"/>
              </w:rPr>
              <w:t>, Minodora Andor –Modeling and Simulation of Biological Processes, “Two countries, one goal, joint succes!” Hungary-Romania Cross-Border Co-operation Programme 2007-2013, Timisoara, Editura Eurobit, 2012, ISBN 978-973-620-865-2</w:t>
            </w:r>
          </w:p>
        </w:tc>
        <w:tc>
          <w:tcPr>
            <w:tcW w:w="1620" w:type="dxa"/>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r>
      <w:tr w:rsidR="00945D78" w:rsidRPr="00AB721C" w:rsidTr="00AB721C">
        <w:tc>
          <w:tcPr>
            <w:tcW w:w="828" w:type="dxa"/>
          </w:tcPr>
          <w:p w:rsidR="00945D78" w:rsidRPr="00AB721C" w:rsidRDefault="00945D78" w:rsidP="00945D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rsidR="00945D78" w:rsidRPr="005D2155" w:rsidRDefault="00945D78" w:rsidP="00945D78">
            <w:pPr>
              <w:spacing w:after="0" w:line="240" w:lineRule="auto"/>
              <w:jc w:val="both"/>
              <w:rPr>
                <w:rFonts w:ascii="Arial Narrow" w:hAnsi="Arial Narrow"/>
                <w:iCs/>
                <w:sz w:val="24"/>
                <w:szCs w:val="24"/>
                <w:lang w:val="es-ES"/>
              </w:rPr>
            </w:pPr>
            <w:r w:rsidRPr="005D2155">
              <w:rPr>
                <w:rFonts w:ascii="Arial Narrow" w:hAnsi="Arial Narrow"/>
                <w:iCs/>
                <w:sz w:val="24"/>
                <w:szCs w:val="24"/>
                <w:lang w:val="es-ES"/>
              </w:rPr>
              <w:t xml:space="preserve">Doina-Elena Mircioaga, </w:t>
            </w:r>
            <w:r w:rsidRPr="005D2155">
              <w:rPr>
                <w:rFonts w:ascii="Arial Narrow" w:hAnsi="Arial Narrow"/>
                <w:b/>
                <w:sz w:val="24"/>
                <w:szCs w:val="24"/>
                <w:lang w:val="es-ES"/>
              </w:rPr>
              <w:t>Anca Tudor</w:t>
            </w:r>
            <w:r w:rsidRPr="005D2155">
              <w:rPr>
                <w:rFonts w:ascii="Arial Narrow" w:hAnsi="Arial Narrow"/>
                <w:sz w:val="24"/>
                <w:szCs w:val="24"/>
                <w:lang w:val="es-ES"/>
              </w:rPr>
              <w:t xml:space="preserve"> – Studiu privind incidenta traumatismelor musculo-scheletale la sportivii de performanta, Colectia “Cercetare stiintifica”, Timisoara: Editura Victor Babes, 2011, ISBN 978-606-8045-39-1</w:t>
            </w:r>
          </w:p>
        </w:tc>
        <w:tc>
          <w:tcPr>
            <w:tcW w:w="1620" w:type="dxa"/>
          </w:tcPr>
          <w:p w:rsidR="00945D78" w:rsidRPr="00AB721C" w:rsidRDefault="00945D78" w:rsidP="00945D78">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r>
      <w:tr w:rsidR="00945D78" w:rsidRPr="00AB721C" w:rsidTr="00AB721C">
        <w:tc>
          <w:tcPr>
            <w:tcW w:w="828" w:type="dxa"/>
            <w:tcBorders>
              <w:left w:val="nil"/>
              <w:bottom w:val="nil"/>
              <w:right w:val="nil"/>
            </w:tcBorders>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945D78" w:rsidRPr="00945D78" w:rsidRDefault="00945D78" w:rsidP="00945D78">
            <w:pPr>
              <w:pStyle w:val="ListParagraph"/>
              <w:spacing w:after="0" w:line="240" w:lineRule="auto"/>
              <w:ind w:left="0"/>
              <w:jc w:val="both"/>
              <w:rPr>
                <w:rFonts w:ascii="Arial Narrow" w:hAnsi="Arial Narrow"/>
                <w:b/>
                <w:color w:val="181818"/>
                <w:sz w:val="24"/>
                <w:szCs w:val="24"/>
                <w:lang w:val="ro-RO"/>
              </w:rPr>
            </w:pPr>
            <w:r w:rsidRPr="00945D78">
              <w:rPr>
                <w:rFonts w:ascii="Arial Narrow" w:hAnsi="Arial Narrow"/>
                <w:b/>
                <w:color w:val="181818"/>
                <w:sz w:val="24"/>
                <w:szCs w:val="24"/>
                <w:lang w:val="ro-RO"/>
              </w:rPr>
              <w:t>10</w:t>
            </w:r>
          </w:p>
        </w:tc>
        <w:tc>
          <w:tcPr>
            <w:tcW w:w="1440" w:type="dxa"/>
            <w:shd w:val="clear" w:color="auto" w:fill="D9D9D9"/>
          </w:tcPr>
          <w:p w:rsidR="00945D78" w:rsidRPr="00AB721C" w:rsidRDefault="00945D78" w:rsidP="00945D78">
            <w:pPr>
              <w:pStyle w:val="ListParagraph"/>
              <w:spacing w:after="0" w:line="240" w:lineRule="auto"/>
              <w:ind w:left="0"/>
              <w:jc w:val="both"/>
              <w:rPr>
                <w:rFonts w:ascii="Arial Narrow" w:hAnsi="Arial Narrow"/>
                <w:color w:val="181818"/>
                <w:sz w:val="24"/>
                <w:szCs w:val="24"/>
                <w:lang w:val="ro-RO"/>
              </w:rPr>
            </w:pPr>
          </w:p>
        </w:tc>
      </w:tr>
    </w:tbl>
    <w:p w:rsidR="00E870E4" w:rsidRDefault="00E870E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rsidR="00813F85" w:rsidRDefault="009F7C29" w:rsidP="001276EA">
      <w:pPr>
        <w:spacing w:after="0" w:line="240" w:lineRule="auto"/>
        <w:jc w:val="both"/>
        <w:rPr>
          <w:rFonts w:ascii="Arial Narrow" w:hAnsi="Arial Narrow"/>
          <w:b/>
          <w:color w:val="0000FF"/>
          <w:sz w:val="28"/>
          <w:szCs w:val="28"/>
          <w:lang w:val="ro-RO"/>
        </w:rPr>
      </w:pPr>
      <w:r w:rsidRPr="009F7C29">
        <w:rPr>
          <w:rFonts w:ascii="Arial Narrow" w:hAnsi="Arial Narrow"/>
          <w:b/>
          <w:color w:val="0000FF"/>
          <w:sz w:val="28"/>
          <w:szCs w:val="28"/>
          <w:lang w:val="ro-RO"/>
        </w:rPr>
        <w:t>III.</w:t>
      </w:r>
      <w:r w:rsidR="0039742A" w:rsidRPr="009F7C29">
        <w:rPr>
          <w:rFonts w:ascii="Arial Narrow" w:hAnsi="Arial Narrow"/>
          <w:b/>
          <w:color w:val="0000FF"/>
          <w:sz w:val="28"/>
          <w:szCs w:val="28"/>
          <w:lang w:val="ro-RO"/>
        </w:rPr>
        <w:t>g.</w:t>
      </w:r>
      <w:r w:rsidRPr="009F7C29">
        <w:rPr>
          <w:rFonts w:ascii="Arial Narrow" w:hAnsi="Arial Narrow"/>
          <w:b/>
          <w:color w:val="0000FF"/>
          <w:sz w:val="28"/>
          <w:szCs w:val="28"/>
          <w:lang w:val="ro-RO"/>
        </w:rPr>
        <w:t xml:space="preserve"> </w:t>
      </w:r>
      <w:r w:rsidR="0039742A" w:rsidRPr="009F7C29">
        <w:rPr>
          <w:rFonts w:ascii="Arial Narrow" w:hAnsi="Arial Narrow"/>
          <w:b/>
          <w:color w:val="0000FF"/>
          <w:sz w:val="28"/>
          <w:szCs w:val="28"/>
          <w:lang w:val="ro-RO"/>
        </w:rPr>
        <w:t>Participare la manifestări științifice internaționale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813F85" w:rsidRPr="00AB721C" w:rsidTr="00A86278">
        <w:tc>
          <w:tcPr>
            <w:tcW w:w="828" w:type="dxa"/>
            <w:shd w:val="clear" w:color="auto" w:fill="FFFF99"/>
          </w:tcPr>
          <w:p w:rsidR="00813F85" w:rsidRPr="00AB721C" w:rsidRDefault="00813F85"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813F85" w:rsidRPr="00AB721C" w:rsidRDefault="00813F85"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III.g.2.</w:t>
            </w:r>
          </w:p>
        </w:tc>
        <w:tc>
          <w:tcPr>
            <w:tcW w:w="8640" w:type="dxa"/>
            <w:shd w:val="clear" w:color="auto" w:fill="FFFF99"/>
          </w:tcPr>
          <w:p w:rsidR="00813F85" w:rsidRPr="00AB721C" w:rsidRDefault="00813F85"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813F85" w:rsidRPr="00AB721C" w:rsidRDefault="00813F85"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813F85" w:rsidRPr="00AB721C" w:rsidRDefault="00813F85"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813F85" w:rsidRPr="00AB721C" w:rsidRDefault="00813F85"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6</w:t>
            </w:r>
          </w:p>
        </w:tc>
        <w:tc>
          <w:tcPr>
            <w:tcW w:w="1620" w:type="dxa"/>
            <w:shd w:val="clear" w:color="auto" w:fill="FFFF99"/>
          </w:tcPr>
          <w:p w:rsidR="00813F85" w:rsidRPr="00AB721C" w:rsidRDefault="00813F85"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813F85" w:rsidRPr="00AB721C" w:rsidRDefault="00813F85"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D3AC3" w:rsidRPr="00AB721C" w:rsidTr="00A86278">
        <w:tc>
          <w:tcPr>
            <w:tcW w:w="828" w:type="dxa"/>
            <w:tcBorders>
              <w:bottom w:val="single" w:sz="4" w:space="0" w:color="auto"/>
            </w:tcBorders>
          </w:tcPr>
          <w:p w:rsidR="003D3AC3" w:rsidRDefault="005F1101" w:rsidP="003D3AC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tcBorders>
              <w:bottom w:val="single" w:sz="4" w:space="0" w:color="auto"/>
            </w:tcBorders>
            <w:vAlign w:val="center"/>
          </w:tcPr>
          <w:p w:rsidR="003D3AC3" w:rsidRPr="001078C8" w:rsidRDefault="003D3AC3" w:rsidP="003D3AC3">
            <w:pPr>
              <w:spacing w:after="0" w:line="240" w:lineRule="auto"/>
              <w:jc w:val="both"/>
              <w:rPr>
                <w:rFonts w:ascii="Arial Narrow" w:hAnsi="Arial Narrow" w:cs="Arial"/>
                <w:sz w:val="24"/>
                <w:szCs w:val="24"/>
                <w:lang w:val="ro-RO"/>
              </w:rPr>
            </w:pPr>
            <w:r w:rsidRPr="00813F85">
              <w:rPr>
                <w:rFonts w:ascii="Arial Narrow" w:hAnsi="Arial Narrow" w:cs="Arial"/>
                <w:b/>
                <w:sz w:val="24"/>
                <w:szCs w:val="24"/>
                <w:lang w:val="ro-RO"/>
              </w:rPr>
              <w:t>Kigyosi A.</w:t>
            </w:r>
            <w:r w:rsidRPr="00813F85">
              <w:rPr>
                <w:rFonts w:ascii="Arial Narrow" w:hAnsi="Arial Narrow" w:cs="Arial"/>
                <w:sz w:val="24"/>
                <w:szCs w:val="24"/>
                <w:lang w:val="ro-RO"/>
              </w:rPr>
              <w:t xml:space="preserve"> – </w:t>
            </w:r>
            <w:r w:rsidRPr="00813F85">
              <w:rPr>
                <w:rFonts w:ascii="Arial Narrow" w:hAnsi="Arial Narrow" w:cs="Arial"/>
                <w:b/>
                <w:sz w:val="24"/>
                <w:szCs w:val="24"/>
                <w:lang w:val="ro-RO"/>
              </w:rPr>
              <w:t>Teaching Informatics Pharmacy Students - In: Hasman A, Mantas J (eds), Health and Medical Informatics Applications. Akademische Verlagsgesellschaft Aka GmbH, Berlin, 2005, ISBN 3-89838-062-9: 92-95</w:t>
            </w:r>
          </w:p>
        </w:tc>
        <w:tc>
          <w:tcPr>
            <w:tcW w:w="1620" w:type="dxa"/>
          </w:tcPr>
          <w:p w:rsidR="003D3AC3" w:rsidRDefault="003D3AC3" w:rsidP="003D3AC3">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3D3AC3" w:rsidRPr="00AB721C" w:rsidRDefault="003D3AC3" w:rsidP="003D3AC3">
            <w:pPr>
              <w:pStyle w:val="ListParagraph"/>
              <w:spacing w:after="0" w:line="240" w:lineRule="auto"/>
              <w:ind w:left="0"/>
              <w:jc w:val="both"/>
              <w:rPr>
                <w:rFonts w:ascii="Arial Narrow" w:hAnsi="Arial Narrow"/>
                <w:color w:val="181818"/>
                <w:sz w:val="24"/>
                <w:szCs w:val="24"/>
                <w:lang w:val="ro-RO"/>
              </w:rPr>
            </w:pPr>
          </w:p>
        </w:tc>
      </w:tr>
      <w:tr w:rsidR="003D3AC3" w:rsidRPr="00AB721C" w:rsidTr="00A86278">
        <w:tc>
          <w:tcPr>
            <w:tcW w:w="828" w:type="dxa"/>
            <w:tcBorders>
              <w:left w:val="nil"/>
              <w:bottom w:val="nil"/>
              <w:right w:val="nil"/>
            </w:tcBorders>
          </w:tcPr>
          <w:p w:rsidR="003D3AC3" w:rsidRPr="00AB721C" w:rsidRDefault="003D3AC3" w:rsidP="003D3AC3">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D3AC3" w:rsidRPr="00AB721C" w:rsidRDefault="003D3AC3" w:rsidP="003D3AC3">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D3AC3" w:rsidRPr="005F1101" w:rsidRDefault="003D3AC3" w:rsidP="003D3AC3">
            <w:pPr>
              <w:pStyle w:val="ListParagraph"/>
              <w:spacing w:after="0" w:line="240" w:lineRule="auto"/>
              <w:ind w:left="0"/>
              <w:jc w:val="both"/>
              <w:rPr>
                <w:rFonts w:ascii="Arial Narrow" w:hAnsi="Arial Narrow"/>
                <w:b/>
                <w:color w:val="181818"/>
                <w:sz w:val="24"/>
                <w:szCs w:val="24"/>
                <w:lang w:val="ro-RO"/>
              </w:rPr>
            </w:pPr>
            <w:r w:rsidRPr="005F1101">
              <w:rPr>
                <w:rFonts w:ascii="Arial Narrow" w:hAnsi="Arial Narrow"/>
                <w:b/>
                <w:color w:val="181818"/>
                <w:sz w:val="24"/>
                <w:szCs w:val="24"/>
                <w:lang w:val="ro-RO"/>
              </w:rPr>
              <w:t>6</w:t>
            </w:r>
          </w:p>
        </w:tc>
        <w:tc>
          <w:tcPr>
            <w:tcW w:w="1440" w:type="dxa"/>
            <w:shd w:val="clear" w:color="auto" w:fill="D9D9D9"/>
          </w:tcPr>
          <w:p w:rsidR="003D3AC3" w:rsidRPr="00AB721C" w:rsidRDefault="003D3AC3" w:rsidP="003D3AC3">
            <w:pPr>
              <w:pStyle w:val="ListParagraph"/>
              <w:spacing w:after="0" w:line="240" w:lineRule="auto"/>
              <w:ind w:left="0"/>
              <w:jc w:val="both"/>
              <w:rPr>
                <w:rFonts w:ascii="Arial Narrow" w:hAnsi="Arial Narrow"/>
                <w:color w:val="181818"/>
                <w:sz w:val="24"/>
                <w:szCs w:val="24"/>
                <w:lang w:val="ro-RO"/>
              </w:rPr>
            </w:pPr>
          </w:p>
        </w:tc>
      </w:tr>
    </w:tbl>
    <w:p w:rsidR="0039742A" w:rsidRPr="00813F85" w:rsidRDefault="00813F85" w:rsidP="00813F85">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AB721C" w:rsidTr="00AB721C">
        <w:tc>
          <w:tcPr>
            <w:tcW w:w="828"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III.g.3.</w:t>
            </w:r>
          </w:p>
        </w:tc>
        <w:tc>
          <w:tcPr>
            <w:tcW w:w="8640"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749CC" w:rsidRPr="00AB721C" w:rsidTr="00813F85">
        <w:trPr>
          <w:trHeight w:val="1378"/>
        </w:trPr>
        <w:tc>
          <w:tcPr>
            <w:tcW w:w="828" w:type="dxa"/>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9749CC" w:rsidRPr="00A068C9" w:rsidRDefault="00A068C9" w:rsidP="00813F85">
            <w:pPr>
              <w:spacing w:after="0"/>
              <w:jc w:val="both"/>
              <w:rPr>
                <w:rFonts w:ascii="Arial Narrow" w:hAnsi="Arial Narrow"/>
                <w:sz w:val="24"/>
                <w:szCs w:val="24"/>
              </w:rPr>
            </w:pPr>
            <w:r w:rsidRPr="00A068C9">
              <w:rPr>
                <w:rFonts w:ascii="Arial Narrow" w:hAnsi="Arial Narrow"/>
                <w:sz w:val="24"/>
                <w:szCs w:val="24"/>
              </w:rPr>
              <w:t xml:space="preserve">Raluca Dumache, Bogdan Bumbăcilă, </w:t>
            </w:r>
            <w:r w:rsidRPr="00A068C9">
              <w:rPr>
                <w:rFonts w:ascii="Arial Narrow" w:hAnsi="Arial Narrow"/>
                <w:b/>
                <w:sz w:val="24"/>
                <w:szCs w:val="24"/>
              </w:rPr>
              <w:t>Anca Tudor</w:t>
            </w:r>
            <w:r w:rsidRPr="00A068C9">
              <w:rPr>
                <w:rFonts w:ascii="Arial Narrow" w:hAnsi="Arial Narrow"/>
                <w:sz w:val="24"/>
                <w:szCs w:val="24"/>
              </w:rPr>
              <w:t xml:space="preserve">, Dana David, Maria Puiu, Victor Dumitraşcu - </w:t>
            </w:r>
            <w:r w:rsidRPr="00142454">
              <w:rPr>
                <w:rFonts w:ascii="Arial Narrow" w:hAnsi="Arial Narrow"/>
                <w:b/>
                <w:sz w:val="24"/>
                <w:szCs w:val="24"/>
              </w:rPr>
              <w:t>New tumoral biomarkers used in the diagnosis, prognosis and therapeutic approach in prostate cancer patients - 20th Meeting of the Balkan Clinical Laboratory Federation 8th EFLM Symposium for Balkan Region, 18th Congress of Medical Biochemists of Serbia, BCLF 2012 BELGRADE MEETINGS</w:t>
            </w:r>
          </w:p>
        </w:tc>
        <w:tc>
          <w:tcPr>
            <w:tcW w:w="1620" w:type="dxa"/>
          </w:tcPr>
          <w:p w:rsidR="009749CC" w:rsidRPr="00AB721C" w:rsidRDefault="00A068C9"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9D6788" w:rsidRPr="00AB721C" w:rsidTr="002E6263">
        <w:trPr>
          <w:trHeight w:val="891"/>
        </w:trPr>
        <w:tc>
          <w:tcPr>
            <w:tcW w:w="828"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9D6788" w:rsidRPr="00B51D2C" w:rsidRDefault="009D6788" w:rsidP="009D6788">
            <w:pPr>
              <w:spacing w:after="0" w:line="240" w:lineRule="auto"/>
              <w:jc w:val="both"/>
              <w:rPr>
                <w:rFonts w:ascii="Arial Narrow" w:hAnsi="Arial Narrow"/>
                <w:sz w:val="24"/>
                <w:szCs w:val="24"/>
              </w:rPr>
            </w:pPr>
            <w:r w:rsidRPr="00850860">
              <w:rPr>
                <w:rFonts w:ascii="Arial Narrow" w:hAnsi="Arial Narrow"/>
                <w:sz w:val="24"/>
                <w:szCs w:val="24"/>
              </w:rPr>
              <w:t>Dumache, R., Puiu, M., Popescu, S., Bucur, A.,</w:t>
            </w:r>
            <w:r w:rsidRPr="00850860">
              <w:rPr>
                <w:rFonts w:ascii="Arial Narrow" w:hAnsi="Arial Narrow"/>
                <w:b/>
                <w:sz w:val="24"/>
                <w:szCs w:val="24"/>
              </w:rPr>
              <w:t>Tudor, A.</w:t>
            </w:r>
            <w:r w:rsidRPr="00850860">
              <w:rPr>
                <w:rFonts w:ascii="Arial Narrow" w:hAnsi="Arial Narrow"/>
                <w:sz w:val="24"/>
                <w:szCs w:val="24"/>
              </w:rPr>
              <w:t xml:space="preserve">, David, D., Spengler, G., Bumbacila, B - </w:t>
            </w:r>
            <w:r w:rsidRPr="00850860">
              <w:rPr>
                <w:rFonts w:ascii="Arial Narrow" w:hAnsi="Arial Narrow"/>
                <w:b/>
                <w:sz w:val="24"/>
                <w:szCs w:val="24"/>
              </w:rPr>
              <w:t>Assessing The Use Of Glut</w:t>
            </w:r>
            <w:r>
              <w:rPr>
                <w:rFonts w:ascii="Arial Narrow" w:hAnsi="Arial Narrow"/>
                <w:b/>
                <w:sz w:val="24"/>
                <w:szCs w:val="24"/>
              </w:rPr>
              <w:t>athione Transferase P1(GSTP1) P</w:t>
            </w:r>
            <w:r w:rsidRPr="00850860">
              <w:rPr>
                <w:rFonts w:ascii="Arial Narrow" w:hAnsi="Arial Narrow"/>
                <w:b/>
                <w:sz w:val="24"/>
                <w:szCs w:val="24"/>
              </w:rPr>
              <w:t xml:space="preserve">romoter Gene Methylation In Urine To Detect Prostate Cancer – </w:t>
            </w:r>
            <w:r>
              <w:rPr>
                <w:rFonts w:ascii="Arial Narrow" w:hAnsi="Arial Narrow"/>
                <w:b/>
                <w:sz w:val="24"/>
                <w:szCs w:val="24"/>
              </w:rPr>
              <w:t>14</w:t>
            </w:r>
            <w:r w:rsidRPr="007A4A49">
              <w:rPr>
                <w:rFonts w:ascii="Arial Narrow" w:hAnsi="Arial Narrow"/>
                <w:b/>
                <w:sz w:val="24"/>
                <w:szCs w:val="24"/>
                <w:vertAlign w:val="superscript"/>
              </w:rPr>
              <w:t>th</w:t>
            </w:r>
            <w:r>
              <w:rPr>
                <w:rFonts w:ascii="Arial Narrow" w:hAnsi="Arial Narrow"/>
                <w:b/>
                <w:sz w:val="24"/>
                <w:szCs w:val="24"/>
              </w:rPr>
              <w:t xml:space="preserve"> DKMT Euroregional Conference on Environment and Health, May 18-19, 2012, Szeged, Hungary</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887888">
        <w:trPr>
          <w:trHeight w:val="990"/>
        </w:trPr>
        <w:tc>
          <w:tcPr>
            <w:tcW w:w="828"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0260" w:type="dxa"/>
            <w:gridSpan w:val="2"/>
          </w:tcPr>
          <w:p w:rsidR="009D6788" w:rsidRPr="00D3133A" w:rsidRDefault="009D6788" w:rsidP="009D6788">
            <w:pPr>
              <w:pStyle w:val="ListParagraph"/>
              <w:spacing w:after="0" w:line="240" w:lineRule="auto"/>
              <w:ind w:left="0"/>
              <w:jc w:val="both"/>
              <w:rPr>
                <w:rFonts w:ascii="Arial Narrow" w:hAnsi="Arial Narrow"/>
                <w:color w:val="000000"/>
                <w:sz w:val="24"/>
                <w:szCs w:val="24"/>
                <w:lang w:val="ro-RO"/>
              </w:rPr>
            </w:pPr>
            <w:r w:rsidRPr="00D3133A">
              <w:rPr>
                <w:rFonts w:ascii="Arial Narrow" w:hAnsi="Arial Narrow"/>
                <w:color w:val="000000"/>
                <w:sz w:val="24"/>
                <w:szCs w:val="24"/>
                <w:lang w:val="ro-RO"/>
              </w:rPr>
              <w:t xml:space="preserve">R. Dumache, B. Bumbacila, S. Negru, </w:t>
            </w:r>
            <w:r w:rsidRPr="00D3133A">
              <w:rPr>
                <w:rFonts w:ascii="Arial Narrow" w:hAnsi="Arial Narrow"/>
                <w:b/>
                <w:color w:val="000000"/>
                <w:sz w:val="24"/>
                <w:szCs w:val="24"/>
                <w:lang w:val="ro-RO"/>
              </w:rPr>
              <w:t>A. Tudor</w:t>
            </w:r>
            <w:r w:rsidRPr="00D3133A">
              <w:rPr>
                <w:rFonts w:ascii="Arial Narrow" w:hAnsi="Arial Narrow"/>
                <w:color w:val="000000"/>
                <w:sz w:val="24"/>
                <w:szCs w:val="24"/>
                <w:lang w:val="ro-RO"/>
              </w:rPr>
              <w:t xml:space="preserve">, M. Puiu; - </w:t>
            </w:r>
            <w:r w:rsidRPr="00D3133A">
              <w:rPr>
                <w:rFonts w:ascii="Arial Narrow" w:hAnsi="Arial Narrow"/>
                <w:b/>
                <w:color w:val="000000"/>
                <w:sz w:val="24"/>
                <w:szCs w:val="24"/>
                <w:lang w:val="ro-RO"/>
              </w:rPr>
              <w:t>Noninvasive detection of GSTP1 gene in urine samples from prostate cancer patients, Genomics, Genomic technology including bioinformatics methods, gene structure and gene product function and Epigenetics, EUROPEAN JOURNAL OF HUMAN GENETICS, Vol.19, supplement 2, may 2011, Amsterdam, The Netherlands,</w:t>
            </w:r>
            <w:r>
              <w:rPr>
                <w:rFonts w:ascii="Arial Narrow" w:hAnsi="Arial Narrow"/>
                <w:b/>
                <w:color w:val="000000"/>
                <w:sz w:val="24"/>
                <w:szCs w:val="24"/>
                <w:lang w:val="ro-RO"/>
              </w:rPr>
              <w:t xml:space="preserve"> ISSN 1018-4813; pag.364</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887888">
        <w:trPr>
          <w:trHeight w:val="881"/>
        </w:trPr>
        <w:tc>
          <w:tcPr>
            <w:tcW w:w="828"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vAlign w:val="center"/>
          </w:tcPr>
          <w:p w:rsidR="009D6788" w:rsidRPr="001078C8" w:rsidRDefault="009D6788" w:rsidP="009D6788">
            <w:pPr>
              <w:spacing w:after="0" w:line="240" w:lineRule="auto"/>
              <w:jc w:val="both"/>
              <w:rPr>
                <w:rFonts w:ascii="Arial Narrow" w:hAnsi="Arial Narrow" w:cs="Arial"/>
                <w:sz w:val="24"/>
                <w:szCs w:val="24"/>
              </w:rPr>
            </w:pPr>
            <w:r w:rsidRPr="001078C8">
              <w:rPr>
                <w:rFonts w:ascii="Arial Narrow" w:hAnsi="Arial Narrow" w:cs="Arial"/>
                <w:sz w:val="24"/>
                <w:szCs w:val="24"/>
                <w:lang w:val="ro-RO"/>
              </w:rPr>
              <w:t xml:space="preserve">Zeno Floriţă, Românu Mihai, </w:t>
            </w:r>
            <w:r w:rsidRPr="001078C8">
              <w:rPr>
                <w:rFonts w:ascii="Arial Narrow" w:hAnsi="Arial Narrow" w:cs="Arial"/>
                <w:b/>
                <w:sz w:val="24"/>
                <w:szCs w:val="24"/>
                <w:lang w:val="ro-RO"/>
              </w:rPr>
              <w:t>Kigyosi Anca</w:t>
            </w:r>
            <w:r w:rsidRPr="001078C8">
              <w:rPr>
                <w:rFonts w:ascii="Arial Narrow" w:hAnsi="Arial Narrow" w:cs="Arial"/>
                <w:sz w:val="24"/>
                <w:szCs w:val="24"/>
                <w:lang w:val="ro-RO"/>
              </w:rPr>
              <w:t>, Negtruţiu Meda, Sinescu Cosmin, Matekovits Gyorgy</w:t>
            </w:r>
          </w:p>
          <w:p w:rsidR="009D6788" w:rsidRPr="001078C8" w:rsidRDefault="009D6788" w:rsidP="009D6788">
            <w:pPr>
              <w:spacing w:after="0" w:line="240" w:lineRule="auto"/>
              <w:jc w:val="both"/>
              <w:rPr>
                <w:rFonts w:ascii="Arial Narrow" w:hAnsi="Arial Narrow" w:cs="Arial"/>
                <w:b/>
                <w:bCs/>
                <w:sz w:val="24"/>
                <w:szCs w:val="24"/>
              </w:rPr>
            </w:pPr>
            <w:r w:rsidRPr="001078C8">
              <w:rPr>
                <w:rFonts w:ascii="Arial Narrow" w:hAnsi="Arial Narrow" w:cs="Arial"/>
                <w:b/>
                <w:bCs/>
                <w:sz w:val="24"/>
                <w:szCs w:val="24"/>
                <w:lang w:val="ro-RO"/>
              </w:rPr>
              <w:t>A</w:t>
            </w:r>
            <w:r>
              <w:rPr>
                <w:rFonts w:ascii="Arial Narrow" w:hAnsi="Arial Narrow" w:cs="Arial"/>
                <w:b/>
                <w:bCs/>
                <w:sz w:val="24"/>
                <w:szCs w:val="24"/>
                <w:lang w:val="ro-RO"/>
              </w:rPr>
              <w:t>z</w:t>
            </w:r>
            <w:r w:rsidRPr="001078C8">
              <w:rPr>
                <w:rFonts w:ascii="Arial Narrow" w:hAnsi="Arial Narrow" w:cs="Arial"/>
                <w:b/>
                <w:bCs/>
                <w:sz w:val="24"/>
                <w:szCs w:val="24"/>
                <w:lang w:val="ro-RO"/>
              </w:rPr>
              <w:t xml:space="preserve"> adhezivek szeli zarasanak osszehasonlito vizsgalata elso osztalyu kavitasok eseteiben</w:t>
            </w:r>
          </w:p>
          <w:p w:rsidR="009D6788" w:rsidRPr="001078C8" w:rsidRDefault="009D6788" w:rsidP="009D6788">
            <w:pPr>
              <w:spacing w:after="0" w:line="240" w:lineRule="auto"/>
              <w:jc w:val="both"/>
              <w:rPr>
                <w:rFonts w:ascii="Arial Narrow" w:hAnsi="Arial Narrow" w:cs="Arial"/>
                <w:b/>
                <w:bCs/>
                <w:sz w:val="24"/>
                <w:szCs w:val="24"/>
              </w:rPr>
            </w:pPr>
            <w:r w:rsidRPr="001078C8">
              <w:rPr>
                <w:rFonts w:ascii="Arial Narrow" w:hAnsi="Arial Narrow" w:cs="Arial"/>
                <w:b/>
                <w:bCs/>
                <w:sz w:val="24"/>
                <w:szCs w:val="24"/>
                <w:lang w:val="ro-RO"/>
              </w:rPr>
              <w:t>Magyar Fogorvos, A Magyar Orvosi Kamara Fogorvosi Tagozatanak lapja XV. Evfolyam 2006 / 4, 188-198</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887888">
        <w:trPr>
          <w:trHeight w:val="773"/>
        </w:trPr>
        <w:tc>
          <w:tcPr>
            <w:tcW w:w="828"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vAlign w:val="center"/>
          </w:tcPr>
          <w:p w:rsidR="009D6788" w:rsidRPr="001078C8" w:rsidRDefault="009D6788" w:rsidP="009D6788">
            <w:pPr>
              <w:spacing w:after="0" w:line="240" w:lineRule="auto"/>
              <w:jc w:val="both"/>
              <w:rPr>
                <w:rFonts w:ascii="Arial Narrow" w:hAnsi="Arial Narrow" w:cs="Arial"/>
                <w:sz w:val="24"/>
                <w:szCs w:val="24"/>
                <w:lang w:val="ro-RO"/>
              </w:rPr>
            </w:pPr>
            <w:r w:rsidRPr="00953C5D">
              <w:rPr>
                <w:rFonts w:ascii="Arial Narrow" w:hAnsi="Arial Narrow" w:cs="Arial"/>
                <w:sz w:val="24"/>
                <w:szCs w:val="24"/>
                <w:lang w:val="ro-RO"/>
              </w:rPr>
              <w:t xml:space="preserve">Floriţa Z., Romînu M., Sinescu C, Haiduc C., </w:t>
            </w:r>
            <w:r w:rsidRPr="00953C5D">
              <w:rPr>
                <w:rFonts w:ascii="Arial Narrow" w:hAnsi="Arial Narrow" w:cs="Arial"/>
                <w:b/>
                <w:sz w:val="24"/>
                <w:szCs w:val="24"/>
                <w:lang w:val="ro-RO"/>
              </w:rPr>
              <w:t>Kigyosi Anca</w:t>
            </w:r>
            <w:r w:rsidRPr="00953C5D">
              <w:rPr>
                <w:rFonts w:ascii="Arial Narrow" w:hAnsi="Arial Narrow" w:cs="Arial"/>
                <w:sz w:val="24"/>
                <w:szCs w:val="24"/>
                <w:lang w:val="ro-RO"/>
              </w:rPr>
              <w:t xml:space="preserve"> - </w:t>
            </w:r>
            <w:r w:rsidRPr="00953C5D">
              <w:rPr>
                <w:rFonts w:ascii="Arial Narrow" w:hAnsi="Arial Narrow" w:cs="Arial"/>
                <w:b/>
                <w:sz w:val="24"/>
                <w:szCs w:val="24"/>
                <w:lang w:val="ro-RO"/>
              </w:rPr>
              <w:t>The microleakage in open sandwich II restorations</w:t>
            </w:r>
            <w:r>
              <w:rPr>
                <w:rFonts w:ascii="Arial Narrow" w:hAnsi="Arial Narrow" w:cs="Arial"/>
                <w:b/>
                <w:sz w:val="24"/>
                <w:szCs w:val="24"/>
                <w:lang w:val="ro-RO"/>
              </w:rPr>
              <w:t xml:space="preserve">, </w:t>
            </w:r>
            <w:r w:rsidRPr="00953C5D">
              <w:rPr>
                <w:rFonts w:ascii="Arial Narrow" w:hAnsi="Arial Narrow" w:cs="Arial"/>
                <w:b/>
                <w:sz w:val="24"/>
                <w:szCs w:val="24"/>
                <w:lang w:val="ro-RO"/>
              </w:rPr>
              <w:t>12th Swiss Conference on Biomaterials, SSB, 10 mai 2006</w:t>
            </w:r>
            <w:r>
              <w:rPr>
                <w:rFonts w:ascii="Arial Narrow" w:hAnsi="Arial Narrow" w:cs="Arial"/>
                <w:sz w:val="24"/>
                <w:szCs w:val="24"/>
                <w:lang w:val="ro-RO"/>
              </w:rPr>
              <w:t>,</w:t>
            </w:r>
            <w:r w:rsidRPr="00953C5D">
              <w:rPr>
                <w:rFonts w:ascii="Arial Narrow" w:hAnsi="Arial Narrow" w:cs="Arial"/>
                <w:b/>
                <w:sz w:val="24"/>
                <w:szCs w:val="24"/>
                <w:lang w:val="ro-RO"/>
              </w:rPr>
              <w:t xml:space="preserve"> EUR CELL MATER </w:t>
            </w:r>
            <w:r>
              <w:rPr>
                <w:rFonts w:ascii="Arial Narrow" w:hAnsi="Arial Narrow" w:cs="Arial"/>
                <w:b/>
                <w:sz w:val="24"/>
                <w:szCs w:val="24"/>
                <w:lang w:val="ro-RO"/>
              </w:rPr>
              <w:t>vol.11, ISSN: 1473-2262: pp.23</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887888">
        <w:trPr>
          <w:trHeight w:val="935"/>
        </w:trPr>
        <w:tc>
          <w:tcPr>
            <w:tcW w:w="828"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vAlign w:val="center"/>
          </w:tcPr>
          <w:p w:rsidR="009D6788" w:rsidRPr="00953C5D" w:rsidRDefault="009D6788" w:rsidP="009D6788">
            <w:pPr>
              <w:spacing w:after="0" w:line="240" w:lineRule="auto"/>
              <w:jc w:val="both"/>
              <w:rPr>
                <w:rFonts w:ascii="Arial Narrow" w:hAnsi="Arial Narrow" w:cs="Arial"/>
                <w:sz w:val="24"/>
                <w:szCs w:val="24"/>
                <w:lang w:val="ro-RO"/>
              </w:rPr>
            </w:pPr>
            <w:r w:rsidRPr="00001218">
              <w:rPr>
                <w:rFonts w:ascii="Arial Narrow" w:hAnsi="Arial Narrow" w:cs="Arial"/>
                <w:sz w:val="24"/>
                <w:szCs w:val="24"/>
                <w:lang w:val="ro-RO"/>
              </w:rPr>
              <w:t xml:space="preserve">Românu M., Floriţă Z., Românu R.O., Sinescu C., Haiduc C., </w:t>
            </w:r>
            <w:r w:rsidRPr="00001218">
              <w:rPr>
                <w:rFonts w:ascii="Arial Narrow" w:hAnsi="Arial Narrow" w:cs="Arial"/>
                <w:b/>
                <w:sz w:val="24"/>
                <w:szCs w:val="24"/>
                <w:lang w:val="ro-RO"/>
              </w:rPr>
              <w:t>A.Kigyosi</w:t>
            </w:r>
            <w:r w:rsidRPr="00001218">
              <w:rPr>
                <w:rFonts w:ascii="Arial Narrow" w:hAnsi="Arial Narrow" w:cs="Arial"/>
                <w:sz w:val="24"/>
                <w:szCs w:val="24"/>
                <w:lang w:val="ro-RO"/>
              </w:rPr>
              <w:t xml:space="preserve"> –</w:t>
            </w:r>
            <w:r w:rsidRPr="00001218">
              <w:rPr>
                <w:rFonts w:ascii="Arial Narrow" w:hAnsi="Arial Narrow" w:cs="Arial"/>
                <w:b/>
                <w:sz w:val="24"/>
                <w:szCs w:val="24"/>
                <w:lang w:val="ro-RO"/>
              </w:rPr>
              <w:t xml:space="preserve"> Microleakage associated with the use of ceramic inserts – 12th Swiss Conference on Biomaterials SSB 2006, Final Programme EUR CELL MATER Vol.11, ISSN 1473-2262: pp. 28</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AB721C">
        <w:tc>
          <w:tcPr>
            <w:tcW w:w="828" w:type="dxa"/>
            <w:tcBorders>
              <w:left w:val="nil"/>
              <w:bottom w:val="nil"/>
              <w:right w:val="nil"/>
            </w:tcBorders>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9D6788" w:rsidRPr="00142454"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440" w:type="dxa"/>
            <w:shd w:val="clear" w:color="auto" w:fill="D9D9D9"/>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bl>
    <w:p w:rsidR="009749CC" w:rsidRPr="00A9343F" w:rsidRDefault="009749CC"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9749CC" w:rsidRPr="00AB721C" w:rsidTr="00AB721C">
        <w:tc>
          <w:tcPr>
            <w:tcW w:w="936"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III.g.4.</w:t>
            </w:r>
          </w:p>
        </w:tc>
        <w:tc>
          <w:tcPr>
            <w:tcW w:w="8532" w:type="dxa"/>
            <w:shd w:val="clear" w:color="auto" w:fill="FFFF99"/>
          </w:tcPr>
          <w:p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9749CC" w:rsidRPr="00AB721C" w:rsidRDefault="009749CC"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D6788" w:rsidRPr="00AB721C" w:rsidTr="00AB721C">
        <w:tc>
          <w:tcPr>
            <w:tcW w:w="936"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152" w:type="dxa"/>
            <w:gridSpan w:val="2"/>
          </w:tcPr>
          <w:p w:rsidR="009D6788" w:rsidRPr="00D3133A" w:rsidRDefault="009D6788" w:rsidP="009D6788">
            <w:pPr>
              <w:pStyle w:val="ListParagraph"/>
              <w:spacing w:after="0" w:line="240" w:lineRule="auto"/>
              <w:ind w:left="0"/>
              <w:jc w:val="both"/>
              <w:rPr>
                <w:rFonts w:ascii="Arial Narrow" w:hAnsi="Arial Narrow"/>
                <w:color w:val="000000"/>
                <w:sz w:val="24"/>
                <w:szCs w:val="24"/>
                <w:lang w:val="ro-RO"/>
              </w:rPr>
            </w:pPr>
            <w:r w:rsidRPr="00D3133A">
              <w:rPr>
                <w:rFonts w:ascii="Arial Narrow" w:hAnsi="Arial Narrow"/>
                <w:color w:val="000000"/>
                <w:sz w:val="24"/>
                <w:szCs w:val="24"/>
                <w:lang w:val="ro-RO"/>
              </w:rPr>
              <w:t xml:space="preserve">Adrian Ratiu, Dan Pascut, Doru Ciprian Crisan, Dan Navolan, </w:t>
            </w:r>
            <w:r w:rsidRPr="00D3133A">
              <w:rPr>
                <w:rFonts w:ascii="Arial Narrow" w:hAnsi="Arial Narrow"/>
                <w:b/>
                <w:color w:val="000000"/>
                <w:sz w:val="24"/>
                <w:szCs w:val="24"/>
                <w:lang w:val="ro-RO"/>
              </w:rPr>
              <w:t>Anca Tudor</w:t>
            </w:r>
            <w:r w:rsidRPr="00D3133A">
              <w:rPr>
                <w:rFonts w:ascii="Arial Narrow" w:hAnsi="Arial Narrow"/>
                <w:color w:val="000000"/>
                <w:sz w:val="24"/>
                <w:szCs w:val="24"/>
                <w:lang w:val="ro-RO"/>
              </w:rPr>
              <w:t xml:space="preserve">, Magda Pascut - </w:t>
            </w:r>
            <w:r w:rsidRPr="00D3133A">
              <w:rPr>
                <w:rFonts w:ascii="Arial Narrow" w:hAnsi="Arial Narrow"/>
                <w:b/>
                <w:color w:val="000000"/>
                <w:sz w:val="24"/>
                <w:szCs w:val="24"/>
                <w:lang w:val="ro-RO"/>
              </w:rPr>
              <w:t>Early mobilization and leg compression in proximal deep venous thrombosis during pregnancy Journal of Perinatal Medicine. Volume 37, Issue s1, Pages 536–634, ISSN (Online) 1619-3997, ISSN (Print) 0300-5577, DOI: 10.1515/JPME.2009.536, /October/2009</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AB721C">
        <w:tc>
          <w:tcPr>
            <w:tcW w:w="936" w:type="dxa"/>
          </w:tcPr>
          <w:p w:rsidR="009D6788" w:rsidRPr="00AB721C"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152" w:type="dxa"/>
            <w:gridSpan w:val="2"/>
          </w:tcPr>
          <w:p w:rsidR="009D6788" w:rsidRPr="00D3133A" w:rsidRDefault="009D6788" w:rsidP="009D6788">
            <w:pPr>
              <w:pStyle w:val="ListParagraph"/>
              <w:spacing w:after="0" w:line="240" w:lineRule="auto"/>
              <w:ind w:left="0"/>
              <w:jc w:val="both"/>
              <w:rPr>
                <w:rFonts w:ascii="Arial Narrow" w:hAnsi="Arial Narrow"/>
                <w:color w:val="000000"/>
                <w:sz w:val="24"/>
                <w:szCs w:val="24"/>
                <w:lang w:val="ro-RO"/>
              </w:rPr>
            </w:pPr>
            <w:r w:rsidRPr="00D3133A">
              <w:rPr>
                <w:rFonts w:ascii="Arial Narrow" w:hAnsi="Arial Narrow"/>
                <w:color w:val="000000"/>
                <w:sz w:val="24"/>
                <w:szCs w:val="24"/>
                <w:lang w:val="ro-RO"/>
              </w:rPr>
              <w:t xml:space="preserve">Muntean, ML; </w:t>
            </w:r>
            <w:r w:rsidRPr="00D3133A">
              <w:rPr>
                <w:rFonts w:ascii="Arial Narrow" w:hAnsi="Arial Narrow"/>
                <w:b/>
                <w:color w:val="000000"/>
                <w:sz w:val="24"/>
                <w:szCs w:val="24"/>
                <w:lang w:val="ro-RO"/>
              </w:rPr>
              <w:t>Kigyosi, A</w:t>
            </w:r>
            <w:r w:rsidRPr="00D3133A">
              <w:rPr>
                <w:rFonts w:ascii="Arial Narrow" w:hAnsi="Arial Narrow"/>
                <w:color w:val="000000"/>
                <w:sz w:val="24"/>
                <w:szCs w:val="24"/>
                <w:lang w:val="ro-RO"/>
              </w:rPr>
              <w:t xml:space="preserve">; Susan, M, et al. - </w:t>
            </w:r>
            <w:r w:rsidRPr="00D3133A">
              <w:rPr>
                <w:rFonts w:ascii="Arial Narrow" w:hAnsi="Arial Narrow"/>
                <w:b/>
                <w:color w:val="000000"/>
                <w:sz w:val="24"/>
                <w:szCs w:val="24"/>
                <w:lang w:val="ro-RO"/>
              </w:rPr>
              <w:t>Nebivolol in the secondary prevention of atrial fibrillation in senior patients with chronic heart failure - CARDIOVASCULAR DRUGS AND THERAPY   Volume: 21   Pages: S42-S42   Published: 2007, Springer, Van Godewijckstraat 30, 3311 Gz Dordrecht, Netherlands, ISSN: 0920-3206</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AB721C">
        <w:tc>
          <w:tcPr>
            <w:tcW w:w="936" w:type="dxa"/>
          </w:tcPr>
          <w:p w:rsidR="009D6788"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152" w:type="dxa"/>
            <w:gridSpan w:val="2"/>
          </w:tcPr>
          <w:p w:rsidR="009D6788" w:rsidRPr="00D3133A" w:rsidRDefault="009D6788" w:rsidP="009D6788">
            <w:pPr>
              <w:pStyle w:val="ListParagraph"/>
              <w:spacing w:after="0" w:line="240" w:lineRule="auto"/>
              <w:ind w:left="0"/>
              <w:jc w:val="both"/>
              <w:rPr>
                <w:rFonts w:ascii="Arial Narrow" w:hAnsi="Arial Narrow"/>
                <w:color w:val="000000"/>
                <w:sz w:val="24"/>
                <w:szCs w:val="24"/>
                <w:lang w:val="ro-RO"/>
              </w:rPr>
            </w:pPr>
            <w:r w:rsidRPr="00D3133A">
              <w:rPr>
                <w:rFonts w:ascii="Arial Narrow" w:hAnsi="Arial Narrow"/>
                <w:color w:val="000000"/>
                <w:sz w:val="24"/>
                <w:szCs w:val="24"/>
                <w:lang w:val="ro-RO"/>
              </w:rPr>
              <w:t xml:space="preserve">Cozma D., Pescariu S., Petrescu L., </w:t>
            </w:r>
            <w:r w:rsidRPr="00D3133A">
              <w:rPr>
                <w:rFonts w:ascii="Arial Narrow" w:hAnsi="Arial Narrow"/>
                <w:b/>
                <w:color w:val="000000"/>
                <w:sz w:val="24"/>
                <w:szCs w:val="24"/>
                <w:lang w:val="ro-RO"/>
              </w:rPr>
              <w:t>Kigyosi A.</w:t>
            </w:r>
            <w:r w:rsidRPr="00D3133A">
              <w:rPr>
                <w:rFonts w:ascii="Arial Narrow" w:hAnsi="Arial Narrow"/>
                <w:color w:val="000000"/>
                <w:sz w:val="24"/>
                <w:szCs w:val="24"/>
                <w:lang w:val="ro-RO"/>
              </w:rPr>
              <w:t xml:space="preserve">, Gaiţă D., Mornos V, Lighezan D., Drăgulescu St.I.– </w:t>
            </w:r>
            <w:r w:rsidRPr="00D3133A">
              <w:rPr>
                <w:rFonts w:ascii="Arial Narrow" w:hAnsi="Arial Narrow"/>
                <w:b/>
                <w:color w:val="000000"/>
                <w:sz w:val="24"/>
                <w:szCs w:val="24"/>
                <w:lang w:val="ro-RO"/>
              </w:rPr>
              <w:t>Left atrial remodeling: Shape and Area Cuttof value to detect vulnerability to atrial fibrillation – Journal of the European Heart Rhythm Association – Europace Supplements, volume 8, Supplement 1, june 2006, ISSN 1099-5129: 59PW12</w:t>
            </w:r>
          </w:p>
        </w:tc>
        <w:tc>
          <w:tcPr>
            <w:tcW w:w="1620" w:type="dxa"/>
          </w:tcPr>
          <w:p w:rsidR="009D6788" w:rsidRDefault="009D6788" w:rsidP="009D678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r w:rsidR="009D6788" w:rsidRPr="00AB721C" w:rsidTr="00AB721C">
        <w:tc>
          <w:tcPr>
            <w:tcW w:w="936" w:type="dxa"/>
            <w:tcBorders>
              <w:left w:val="nil"/>
              <w:bottom w:val="nil"/>
              <w:right w:val="nil"/>
            </w:tcBorders>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9D6788" w:rsidRPr="00EF7103" w:rsidRDefault="009D6788" w:rsidP="009D678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440" w:type="dxa"/>
            <w:shd w:val="clear" w:color="auto" w:fill="D9D9D9"/>
          </w:tcPr>
          <w:p w:rsidR="009D6788" w:rsidRPr="00AB721C" w:rsidRDefault="009D6788" w:rsidP="009D6788">
            <w:pPr>
              <w:pStyle w:val="ListParagraph"/>
              <w:spacing w:after="0" w:line="240" w:lineRule="auto"/>
              <w:ind w:left="0"/>
              <w:jc w:val="both"/>
              <w:rPr>
                <w:rFonts w:ascii="Arial Narrow" w:hAnsi="Arial Narrow"/>
                <w:color w:val="181818"/>
                <w:sz w:val="24"/>
                <w:szCs w:val="24"/>
                <w:lang w:val="ro-RO"/>
              </w:rPr>
            </w:pPr>
          </w:p>
        </w:tc>
      </w:tr>
    </w:tbl>
    <w:p w:rsidR="00401932" w:rsidRDefault="00401932" w:rsidP="00401932">
      <w:pPr>
        <w:spacing w:after="0" w:line="240" w:lineRule="auto"/>
        <w:jc w:val="both"/>
        <w:rPr>
          <w:rFonts w:ascii="Arial Narrow" w:hAnsi="Arial Narrow"/>
          <w:b/>
          <w:color w:val="0000FF"/>
          <w:sz w:val="28"/>
          <w:szCs w:val="28"/>
          <w:lang w:val="ro-RO"/>
        </w:rPr>
      </w:pPr>
      <w:r w:rsidRPr="00673F46">
        <w:rPr>
          <w:rFonts w:ascii="Arial Narrow" w:hAnsi="Arial Narrow"/>
          <w:b/>
          <w:color w:val="0000FF"/>
          <w:sz w:val="28"/>
          <w:szCs w:val="28"/>
          <w:lang w:val="ro-RO"/>
        </w:rPr>
        <w:t>III.h. Participare la manifestări științifice naţional</w:t>
      </w:r>
      <w:r w:rsidR="003D3AC3">
        <w:rPr>
          <w:rFonts w:ascii="Arial Narrow" w:hAnsi="Arial Narrow"/>
          <w:b/>
          <w:color w:val="0000FF"/>
          <w:sz w:val="28"/>
          <w:szCs w:val="28"/>
          <w:lang w:val="ro-RO"/>
        </w:rPr>
        <w:t>e cu participare internațională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3D3AC3" w:rsidRPr="00AB721C" w:rsidTr="00A86278">
        <w:tc>
          <w:tcPr>
            <w:tcW w:w="828" w:type="dxa"/>
            <w:shd w:val="clear" w:color="auto" w:fill="FFFF99"/>
          </w:tcPr>
          <w:p w:rsidR="003D3AC3" w:rsidRPr="00AB721C" w:rsidRDefault="003D3AC3"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3D3AC3" w:rsidRPr="00AB721C" w:rsidRDefault="003D3AC3"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III.h.2.</w:t>
            </w:r>
          </w:p>
        </w:tc>
        <w:tc>
          <w:tcPr>
            <w:tcW w:w="8640" w:type="dxa"/>
            <w:shd w:val="clear" w:color="auto" w:fill="FFFF99"/>
          </w:tcPr>
          <w:p w:rsidR="003D3AC3" w:rsidRPr="00AB721C" w:rsidRDefault="003D3AC3"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3D3AC3" w:rsidRPr="00AB721C" w:rsidRDefault="003D3AC3"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3D3AC3" w:rsidRPr="00AB721C" w:rsidRDefault="003D3AC3"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3D3AC3" w:rsidRPr="00AB721C" w:rsidRDefault="003D3AC3"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rsidR="003D3AC3" w:rsidRPr="00AB721C" w:rsidRDefault="003D3AC3"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3D3AC3" w:rsidRPr="00AB721C" w:rsidRDefault="003D3AC3"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FC0F3F" w:rsidRPr="00AB721C" w:rsidTr="00A86278">
        <w:tc>
          <w:tcPr>
            <w:tcW w:w="828" w:type="dxa"/>
            <w:tcBorders>
              <w:bottom w:val="single" w:sz="4" w:space="0" w:color="auto"/>
            </w:tcBorders>
          </w:tcPr>
          <w:p w:rsidR="00FC0F3F" w:rsidRDefault="00C91CCD" w:rsidP="00A8627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FC0F3F">
              <w:rPr>
                <w:rFonts w:ascii="Arial Narrow" w:hAnsi="Arial Narrow"/>
                <w:b/>
                <w:color w:val="181818"/>
                <w:sz w:val="24"/>
                <w:szCs w:val="24"/>
                <w:lang w:val="ro-RO"/>
              </w:rPr>
              <w:t>.</w:t>
            </w:r>
          </w:p>
        </w:tc>
        <w:tc>
          <w:tcPr>
            <w:tcW w:w="10260" w:type="dxa"/>
            <w:gridSpan w:val="2"/>
            <w:tcBorders>
              <w:bottom w:val="single" w:sz="4" w:space="0" w:color="auto"/>
            </w:tcBorders>
          </w:tcPr>
          <w:p w:rsidR="00FC0F3F" w:rsidRPr="00AB721C" w:rsidRDefault="00FC0F3F" w:rsidP="00A86278">
            <w:pPr>
              <w:pStyle w:val="ListParagraph"/>
              <w:spacing w:after="0" w:line="240" w:lineRule="auto"/>
              <w:ind w:left="0"/>
              <w:jc w:val="both"/>
              <w:rPr>
                <w:rFonts w:ascii="Arial Narrow" w:hAnsi="Arial Narrow"/>
                <w:color w:val="181818"/>
                <w:sz w:val="24"/>
                <w:szCs w:val="24"/>
                <w:lang w:val="ro-RO"/>
              </w:rPr>
            </w:pPr>
            <w:r w:rsidRPr="0014523F">
              <w:rPr>
                <w:rFonts w:ascii="Arial Narrow" w:hAnsi="Arial Narrow"/>
                <w:b/>
                <w:color w:val="181818"/>
                <w:sz w:val="24"/>
                <w:szCs w:val="24"/>
                <w:lang w:val="ro-RO"/>
              </w:rPr>
              <w:t>Anca Kigyosi</w:t>
            </w:r>
            <w:r w:rsidRPr="0014523F">
              <w:rPr>
                <w:rFonts w:ascii="Arial Narrow" w:hAnsi="Arial Narrow"/>
                <w:color w:val="181818"/>
                <w:sz w:val="24"/>
                <w:szCs w:val="24"/>
                <w:lang w:val="ro-RO"/>
              </w:rPr>
              <w:t xml:space="preserve">, Miron Iancu – </w:t>
            </w:r>
            <w:r w:rsidRPr="0014523F">
              <w:rPr>
                <w:rFonts w:ascii="Arial Narrow" w:hAnsi="Arial Narrow"/>
                <w:b/>
                <w:color w:val="181818"/>
                <w:sz w:val="24"/>
                <w:szCs w:val="24"/>
                <w:lang w:val="ro-RO"/>
              </w:rPr>
              <w:t xml:space="preserve">A Web-based Workflow Framework for the Creasy Risk of Preterm Delivery System management – EMMIT 2007 Euro-Mediterranean Medical Informatics and Telemedicine 3rd </w:t>
            </w:r>
            <w:r w:rsidRPr="0014523F">
              <w:rPr>
                <w:rFonts w:ascii="Arial Narrow" w:hAnsi="Arial Narrow"/>
                <w:b/>
                <w:color w:val="181818"/>
                <w:sz w:val="24"/>
                <w:szCs w:val="24"/>
                <w:lang w:val="ro-RO"/>
              </w:rPr>
              <w:lastRenderedPageBreak/>
              <w:t>International Conference Proceedings, Mangalia, Romania – Ed. Universitatii “Lucian Blaga” Sibiu, 2007</w:t>
            </w:r>
            <w:r w:rsidR="006A32AE">
              <w:rPr>
                <w:rFonts w:ascii="Arial Narrow" w:hAnsi="Arial Narrow"/>
                <w:b/>
                <w:color w:val="181818"/>
                <w:sz w:val="24"/>
                <w:szCs w:val="24"/>
                <w:lang w:val="ro-RO"/>
              </w:rPr>
              <w:t>, ISBN 978-973-739-423-1:187-192</w:t>
            </w:r>
          </w:p>
        </w:tc>
        <w:tc>
          <w:tcPr>
            <w:tcW w:w="1620" w:type="dxa"/>
          </w:tcPr>
          <w:p w:rsidR="00FC0F3F" w:rsidRPr="002F5191" w:rsidRDefault="00FC0F3F" w:rsidP="00A86278">
            <w:pPr>
              <w:pStyle w:val="ListParagraph"/>
              <w:spacing w:after="0" w:line="240" w:lineRule="auto"/>
              <w:ind w:left="0"/>
              <w:jc w:val="both"/>
              <w:rPr>
                <w:rFonts w:ascii="Arial Narrow" w:hAnsi="Arial Narrow"/>
                <w:color w:val="181818"/>
                <w:sz w:val="24"/>
                <w:szCs w:val="24"/>
                <w:lang w:val="ro-RO"/>
              </w:rPr>
            </w:pPr>
            <w:r w:rsidRPr="002F5191">
              <w:rPr>
                <w:rFonts w:ascii="Arial Narrow" w:hAnsi="Arial Narrow"/>
                <w:color w:val="181818"/>
                <w:sz w:val="24"/>
                <w:szCs w:val="24"/>
                <w:lang w:val="ro-RO"/>
              </w:rPr>
              <w:lastRenderedPageBreak/>
              <w:t>4</w:t>
            </w:r>
          </w:p>
        </w:tc>
        <w:tc>
          <w:tcPr>
            <w:tcW w:w="1440" w:type="dxa"/>
          </w:tcPr>
          <w:p w:rsidR="00FC0F3F" w:rsidRPr="00AB721C" w:rsidRDefault="00FC0F3F" w:rsidP="00A86278">
            <w:pPr>
              <w:pStyle w:val="ListParagraph"/>
              <w:spacing w:after="0" w:line="240" w:lineRule="auto"/>
              <w:ind w:left="0"/>
              <w:jc w:val="both"/>
              <w:rPr>
                <w:rFonts w:ascii="Arial Narrow" w:hAnsi="Arial Narrow"/>
                <w:color w:val="181818"/>
                <w:sz w:val="24"/>
                <w:szCs w:val="24"/>
                <w:lang w:val="ro-RO"/>
              </w:rPr>
            </w:pPr>
          </w:p>
        </w:tc>
      </w:tr>
      <w:tr w:rsidR="00C91CCD" w:rsidRPr="00AB721C" w:rsidTr="00A86278">
        <w:tc>
          <w:tcPr>
            <w:tcW w:w="828" w:type="dxa"/>
            <w:tcBorders>
              <w:bottom w:val="single" w:sz="4" w:space="0" w:color="auto"/>
            </w:tcBorders>
          </w:tcPr>
          <w:p w:rsidR="00C91CCD" w:rsidRDefault="00C91CCD" w:rsidP="00C91CC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C91CCD" w:rsidRPr="00AB721C" w:rsidRDefault="00C91CCD" w:rsidP="00C91CCD">
            <w:pPr>
              <w:pStyle w:val="ListParagraph"/>
              <w:spacing w:after="0" w:line="240" w:lineRule="auto"/>
              <w:ind w:left="0"/>
              <w:jc w:val="both"/>
              <w:rPr>
                <w:rFonts w:ascii="Arial Narrow" w:hAnsi="Arial Narrow"/>
                <w:color w:val="181818"/>
                <w:sz w:val="24"/>
                <w:szCs w:val="24"/>
                <w:lang w:val="ro-RO"/>
              </w:rPr>
            </w:pPr>
            <w:r w:rsidRPr="003D3AC3">
              <w:rPr>
                <w:rFonts w:ascii="Arial Narrow" w:hAnsi="Arial Narrow"/>
                <w:b/>
                <w:color w:val="181818"/>
                <w:sz w:val="24"/>
                <w:szCs w:val="24"/>
                <w:lang w:val="ro-RO"/>
              </w:rPr>
              <w:t xml:space="preserve">Anca Tudor, </w:t>
            </w:r>
            <w:r w:rsidRPr="003D3AC3">
              <w:rPr>
                <w:rFonts w:ascii="Arial Narrow" w:hAnsi="Arial Narrow"/>
                <w:color w:val="181818"/>
                <w:sz w:val="24"/>
                <w:szCs w:val="24"/>
                <w:lang w:val="ro-RO"/>
              </w:rPr>
              <w:t>Miron Iancu</w:t>
            </w:r>
            <w:r w:rsidRPr="003D3AC3">
              <w:rPr>
                <w:rFonts w:ascii="Arial Narrow" w:hAnsi="Arial Narrow"/>
                <w:b/>
                <w:color w:val="181818"/>
                <w:sz w:val="24"/>
                <w:szCs w:val="24"/>
                <w:lang w:val="ro-RO"/>
              </w:rPr>
              <w:t xml:space="preserve"> – Regressional analysis of the Newborn DRG Data – MEDINF2007 e-Health Days in Sibiu, 29th International Conference of the Romanian Medical Informatics Society, Conference Proceedings – Ed. Universitatii “Lucian Blaga” Sibiu, 2007, ISSN 1843-651X : 406</w:t>
            </w:r>
          </w:p>
        </w:tc>
        <w:tc>
          <w:tcPr>
            <w:tcW w:w="1620" w:type="dxa"/>
          </w:tcPr>
          <w:p w:rsidR="00C91CCD" w:rsidRPr="002F5191" w:rsidRDefault="00C91CCD" w:rsidP="00C91CCD">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C91CCD" w:rsidRPr="00AB721C" w:rsidRDefault="00C91CCD" w:rsidP="00C91CCD">
            <w:pPr>
              <w:pStyle w:val="ListParagraph"/>
              <w:spacing w:after="0" w:line="240" w:lineRule="auto"/>
              <w:ind w:left="0"/>
              <w:jc w:val="both"/>
              <w:rPr>
                <w:rFonts w:ascii="Arial Narrow" w:hAnsi="Arial Narrow"/>
                <w:color w:val="181818"/>
                <w:sz w:val="24"/>
                <w:szCs w:val="24"/>
                <w:lang w:val="ro-RO"/>
              </w:rPr>
            </w:pPr>
          </w:p>
        </w:tc>
      </w:tr>
      <w:tr w:rsidR="00C91CCD" w:rsidRPr="00AB721C" w:rsidTr="00A86278">
        <w:tc>
          <w:tcPr>
            <w:tcW w:w="828" w:type="dxa"/>
            <w:tcBorders>
              <w:left w:val="nil"/>
              <w:bottom w:val="nil"/>
              <w:right w:val="nil"/>
            </w:tcBorders>
          </w:tcPr>
          <w:p w:rsidR="00C91CCD" w:rsidRPr="00AB721C" w:rsidRDefault="00C91CCD" w:rsidP="00C91CCD">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C91CCD" w:rsidRPr="00AB721C" w:rsidRDefault="00C91CCD" w:rsidP="00C91CCD">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C91CCD" w:rsidRPr="003479CF" w:rsidRDefault="00C91CCD" w:rsidP="00C91CCD">
            <w:pPr>
              <w:pStyle w:val="ListParagraph"/>
              <w:spacing w:after="0" w:line="240" w:lineRule="auto"/>
              <w:ind w:left="0"/>
              <w:jc w:val="both"/>
              <w:rPr>
                <w:rFonts w:ascii="Arial Narrow" w:hAnsi="Arial Narrow"/>
                <w:b/>
                <w:color w:val="181818"/>
                <w:sz w:val="24"/>
                <w:szCs w:val="24"/>
                <w:lang w:val="ro-RO"/>
              </w:rPr>
            </w:pPr>
            <w:r w:rsidRPr="003479CF">
              <w:rPr>
                <w:rFonts w:ascii="Arial Narrow" w:hAnsi="Arial Narrow"/>
                <w:b/>
                <w:color w:val="181818"/>
                <w:sz w:val="24"/>
                <w:szCs w:val="24"/>
                <w:lang w:val="ro-RO"/>
              </w:rPr>
              <w:t>8</w:t>
            </w:r>
          </w:p>
        </w:tc>
        <w:tc>
          <w:tcPr>
            <w:tcW w:w="1440" w:type="dxa"/>
            <w:shd w:val="clear" w:color="auto" w:fill="D9D9D9"/>
          </w:tcPr>
          <w:p w:rsidR="00C91CCD" w:rsidRPr="00AB721C" w:rsidRDefault="00C91CCD" w:rsidP="00C91CCD">
            <w:pPr>
              <w:pStyle w:val="ListParagraph"/>
              <w:spacing w:after="0" w:line="240" w:lineRule="auto"/>
              <w:ind w:left="0"/>
              <w:jc w:val="both"/>
              <w:rPr>
                <w:rFonts w:ascii="Arial Narrow" w:hAnsi="Arial Narrow"/>
                <w:color w:val="181818"/>
                <w:sz w:val="24"/>
                <w:szCs w:val="24"/>
                <w:lang w:val="ro-RO"/>
              </w:rPr>
            </w:pPr>
          </w:p>
        </w:tc>
      </w:tr>
    </w:tbl>
    <w:p w:rsidR="003D3AC3" w:rsidRDefault="003D3AC3" w:rsidP="003D3AC3">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01932"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III.h.3.</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rsidTr="00AB721C">
        <w:tc>
          <w:tcPr>
            <w:tcW w:w="828" w:type="dxa"/>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01932" w:rsidRPr="00F142B1" w:rsidRDefault="006070E3" w:rsidP="00F142B1">
            <w:pPr>
              <w:pStyle w:val="ListParagraph"/>
              <w:spacing w:after="0" w:line="240" w:lineRule="auto"/>
              <w:ind w:left="0"/>
              <w:jc w:val="both"/>
              <w:rPr>
                <w:rFonts w:ascii="Arial Narrow" w:hAnsi="Arial Narrow"/>
                <w:color w:val="181818"/>
                <w:sz w:val="24"/>
                <w:szCs w:val="24"/>
                <w:lang w:val="ro-RO"/>
              </w:rPr>
            </w:pPr>
            <w:r w:rsidRPr="00F142B1">
              <w:rPr>
                <w:rFonts w:ascii="Arial Narrow" w:hAnsi="Arial Narrow"/>
                <w:sz w:val="24"/>
                <w:szCs w:val="24"/>
              </w:rPr>
              <w:t xml:space="preserve">Claudia Borza, Smaranda Gotia, Laura Gotia, </w:t>
            </w:r>
            <w:r w:rsidRPr="00F142B1">
              <w:rPr>
                <w:rFonts w:ascii="Arial Narrow" w:hAnsi="Arial Narrow"/>
                <w:b/>
                <w:sz w:val="24"/>
                <w:szCs w:val="24"/>
              </w:rPr>
              <w:t>Anca Tudor</w:t>
            </w:r>
            <w:r w:rsidRPr="00F142B1">
              <w:rPr>
                <w:rFonts w:ascii="Arial Narrow" w:hAnsi="Arial Narrow"/>
                <w:sz w:val="24"/>
                <w:szCs w:val="24"/>
              </w:rPr>
              <w:t xml:space="preserve">, Alexandru Caraba - </w:t>
            </w:r>
            <w:r w:rsidRPr="00F142B1">
              <w:rPr>
                <w:rFonts w:ascii="Arial Narrow" w:hAnsi="Arial Narrow"/>
                <w:b/>
                <w:sz w:val="24"/>
                <w:szCs w:val="24"/>
              </w:rPr>
              <w:t xml:space="preserve">FUNCTIONAL EVALUATION IN PSORIASIS, </w:t>
            </w:r>
            <w:r w:rsidR="00F142B1" w:rsidRPr="00F142B1">
              <w:rPr>
                <w:rFonts w:ascii="Arial Narrow" w:hAnsi="Arial Narrow"/>
                <w:b/>
                <w:sz w:val="24"/>
                <w:szCs w:val="24"/>
              </w:rPr>
              <w:t xml:space="preserve">Acta Medica Marisiensis 2019, Volume 65, Supplement 7, ISSN: 2068 – 3324, THE 11TH NATIONAL CONFERENCE WITH INTERNATIONAL PARTICIPATION OF THE ROMANIAN SOCIETY OF PATHOPHYSIOLOGY September 4-7, 2019 University of Medicine, Pharmacy, Science and Technology „George Emil Palade” of Târgu Mureș: 13 </w:t>
            </w:r>
          </w:p>
        </w:tc>
        <w:tc>
          <w:tcPr>
            <w:tcW w:w="1620" w:type="dxa"/>
          </w:tcPr>
          <w:p w:rsidR="00401932" w:rsidRPr="00AB721C" w:rsidRDefault="00BE0E9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6070E3" w:rsidRPr="00AB721C" w:rsidTr="00AB721C">
        <w:tc>
          <w:tcPr>
            <w:tcW w:w="828" w:type="dxa"/>
          </w:tcPr>
          <w:p w:rsidR="006070E3" w:rsidRPr="00AB721C" w:rsidRDefault="006070E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rsidR="006070E3" w:rsidRPr="00F142B1" w:rsidRDefault="006070E3" w:rsidP="00AB721C">
            <w:pPr>
              <w:pStyle w:val="ListParagraph"/>
              <w:spacing w:after="0" w:line="240" w:lineRule="auto"/>
              <w:ind w:left="0"/>
              <w:jc w:val="both"/>
              <w:rPr>
                <w:rFonts w:ascii="Arial Narrow" w:hAnsi="Arial Narrow"/>
                <w:color w:val="181818"/>
                <w:sz w:val="24"/>
                <w:szCs w:val="24"/>
                <w:lang w:val="ro-RO"/>
              </w:rPr>
            </w:pPr>
            <w:r w:rsidRPr="00F142B1">
              <w:rPr>
                <w:rFonts w:ascii="Arial Narrow" w:hAnsi="Arial Narrow"/>
                <w:sz w:val="24"/>
                <w:szCs w:val="24"/>
              </w:rPr>
              <w:t xml:space="preserve">Alexandru Caraba, Flavia Corina Babalîc, Andreea Munteanu, </w:t>
            </w:r>
            <w:r w:rsidRPr="00F142B1">
              <w:rPr>
                <w:rFonts w:ascii="Arial Narrow" w:hAnsi="Arial Narrow"/>
                <w:b/>
                <w:sz w:val="24"/>
                <w:szCs w:val="24"/>
              </w:rPr>
              <w:t>Anca Tudor</w:t>
            </w:r>
            <w:r w:rsidRPr="00F142B1">
              <w:rPr>
                <w:rFonts w:ascii="Arial Narrow" w:hAnsi="Arial Narrow"/>
                <w:sz w:val="24"/>
                <w:szCs w:val="24"/>
              </w:rPr>
              <w:t xml:space="preserve">, Claudia Borza - </w:t>
            </w:r>
            <w:r w:rsidRPr="00F142B1">
              <w:rPr>
                <w:rFonts w:ascii="Arial Narrow" w:hAnsi="Arial Narrow"/>
                <w:b/>
                <w:sz w:val="24"/>
                <w:szCs w:val="24"/>
              </w:rPr>
              <w:t>KIDNEY SONOELASTOGRAPHY - A USEFUL INVESTIGATION IN HYPERTENSIVE NEPHROSCLEROSIS</w:t>
            </w:r>
            <w:r w:rsidR="00F142B1" w:rsidRPr="00F142B1">
              <w:rPr>
                <w:rFonts w:ascii="Arial Narrow" w:hAnsi="Arial Narrow"/>
                <w:b/>
                <w:sz w:val="24"/>
                <w:szCs w:val="24"/>
              </w:rPr>
              <w:t>, Acta Medica Marisiensis 2019, Volume 65, Supplement 7, ISSN: 2068 – 3324, THE 11TH NATIONAL CONFERENCE WITH INTERNATIONAL PARTICIPATION OF THE ROMANIAN SOCIETY OF PATHOPHYSIOLOGY September 4-7, 2019 University of Medicine, Pharmacy, Science and Technology „George Emil Palade” of Târgu Mureș: 14</w:t>
            </w:r>
          </w:p>
        </w:tc>
        <w:tc>
          <w:tcPr>
            <w:tcW w:w="1620" w:type="dxa"/>
          </w:tcPr>
          <w:p w:rsidR="006070E3" w:rsidRDefault="006070E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6070E3" w:rsidRPr="00AB721C" w:rsidRDefault="006070E3" w:rsidP="00AB721C">
            <w:pPr>
              <w:pStyle w:val="ListParagraph"/>
              <w:spacing w:after="0" w:line="240" w:lineRule="auto"/>
              <w:ind w:left="0"/>
              <w:jc w:val="both"/>
              <w:rPr>
                <w:rFonts w:ascii="Arial Narrow" w:hAnsi="Arial Narrow"/>
                <w:color w:val="181818"/>
                <w:sz w:val="24"/>
                <w:szCs w:val="24"/>
                <w:lang w:val="ro-RO"/>
              </w:rPr>
            </w:pPr>
          </w:p>
        </w:tc>
      </w:tr>
      <w:tr w:rsidR="002B33D8" w:rsidRPr="00AB721C" w:rsidTr="00AB721C">
        <w:tc>
          <w:tcPr>
            <w:tcW w:w="828" w:type="dxa"/>
          </w:tcPr>
          <w:p w:rsidR="002B33D8" w:rsidRDefault="002B33D8" w:rsidP="002B33D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rsidR="002B33D8" w:rsidRPr="00D3133A" w:rsidRDefault="002B33D8" w:rsidP="002B33D8">
            <w:pPr>
              <w:pStyle w:val="ListParagraph"/>
              <w:spacing w:after="0" w:line="240" w:lineRule="auto"/>
              <w:ind w:left="0"/>
              <w:jc w:val="both"/>
              <w:rPr>
                <w:rFonts w:ascii="Arial Narrow" w:hAnsi="Arial Narrow"/>
                <w:color w:val="000000"/>
                <w:sz w:val="24"/>
                <w:szCs w:val="24"/>
                <w:lang w:val="ro-RO"/>
              </w:rPr>
            </w:pPr>
            <w:r w:rsidRPr="00D3133A">
              <w:rPr>
                <w:rFonts w:ascii="Arial Narrow" w:hAnsi="Arial Narrow"/>
                <w:color w:val="000000"/>
                <w:sz w:val="24"/>
                <w:szCs w:val="24"/>
                <w:lang w:val="ro-RO"/>
              </w:rPr>
              <w:t xml:space="preserve">Iosif Marincu,  Patricia Poptelecan, Bogdan Trincă, Sorina Mitrescu, </w:t>
            </w:r>
            <w:r w:rsidRPr="00D3133A">
              <w:rPr>
                <w:rFonts w:ascii="Arial Narrow" w:hAnsi="Arial Narrow"/>
                <w:b/>
                <w:color w:val="000000"/>
                <w:sz w:val="24"/>
                <w:szCs w:val="24"/>
                <w:lang w:val="ro-RO"/>
              </w:rPr>
              <w:t>Anca Tudor</w:t>
            </w:r>
            <w:r w:rsidRPr="00D3133A">
              <w:rPr>
                <w:rFonts w:ascii="Arial Narrow" w:hAnsi="Arial Narrow"/>
                <w:color w:val="000000"/>
                <w:sz w:val="24"/>
                <w:szCs w:val="24"/>
                <w:lang w:val="ro-RO"/>
              </w:rPr>
              <w:t xml:space="preserve">, Daliborca Vlad,  Livius Tirnea - </w:t>
            </w:r>
            <w:r w:rsidRPr="00D3133A">
              <w:rPr>
                <w:rFonts w:ascii="Arial Narrow" w:hAnsi="Arial Narrow"/>
                <w:b/>
                <w:color w:val="000000"/>
                <w:sz w:val="24"/>
                <w:szCs w:val="24"/>
                <w:lang w:val="ro-RO"/>
              </w:rPr>
              <w:t>Acute liver failure with favorable evolution in an HIV-HBV coinfected patient - The 12th Edition of the Scientific Days of the National Institute for Infectious Diseases “Prof. Dr. Matei Balș” and the 12th National Infectious Diseases Conference. BMC Infectious Diseases 2016, 16(Suppl 4): A47, IF 2.690</w:t>
            </w:r>
          </w:p>
        </w:tc>
        <w:tc>
          <w:tcPr>
            <w:tcW w:w="1620" w:type="dxa"/>
          </w:tcPr>
          <w:p w:rsidR="002B33D8" w:rsidRDefault="002B33D8" w:rsidP="002B33D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2B33D8" w:rsidRPr="00AB721C" w:rsidRDefault="002B33D8" w:rsidP="002B33D8">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Pr>
          <w:p w:rsidR="003910A9" w:rsidRPr="00AB721C"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r w:rsidRPr="00BE0E9C">
              <w:rPr>
                <w:rFonts w:ascii="Arial Narrow" w:hAnsi="Arial Narrow"/>
                <w:color w:val="181818"/>
                <w:sz w:val="24"/>
                <w:szCs w:val="24"/>
                <w:lang w:val="ro-RO"/>
              </w:rPr>
              <w:t xml:space="preserve">Adelina Elena Stoia, </w:t>
            </w:r>
            <w:r w:rsidRPr="00BE0E9C">
              <w:rPr>
                <w:rFonts w:ascii="Arial Narrow" w:hAnsi="Arial Narrow"/>
                <w:b/>
                <w:color w:val="181818"/>
                <w:sz w:val="24"/>
                <w:szCs w:val="24"/>
                <w:lang w:val="ro-RO"/>
              </w:rPr>
              <w:t>Anca Tudor</w:t>
            </w:r>
            <w:r w:rsidRPr="00BE0E9C">
              <w:rPr>
                <w:rFonts w:ascii="Arial Narrow" w:hAnsi="Arial Narrow"/>
                <w:color w:val="181818"/>
                <w:sz w:val="24"/>
                <w:szCs w:val="24"/>
                <w:lang w:val="ro-RO"/>
              </w:rPr>
              <w:t xml:space="preserve"> - </w:t>
            </w:r>
            <w:r w:rsidRPr="00C86041">
              <w:rPr>
                <w:rFonts w:ascii="Arial Narrow" w:hAnsi="Arial Narrow"/>
                <w:b/>
                <w:color w:val="181818"/>
                <w:sz w:val="24"/>
                <w:szCs w:val="24"/>
                <w:lang w:val="ro-RO"/>
              </w:rPr>
              <w:t>Solventi organici si materiale polimerice indirecte, CONGRESUL DE MEDICINĂ DENTARĂ CU PARTICIPARE INTERNAŢIONALĂ - A XX-a ediţie a Zilelor Stomatologice Bănăţene -Ediţie aniversară- TIMIŞOARA 11-13 Iunie 2015</w:t>
            </w:r>
            <w:r>
              <w:rPr>
                <w:rFonts w:ascii="Arial Narrow" w:hAnsi="Arial Narrow"/>
                <w:b/>
                <w:color w:val="181818"/>
                <w:sz w:val="24"/>
                <w:szCs w:val="24"/>
                <w:lang w:val="ro-RO"/>
              </w:rPr>
              <w:t xml:space="preserve">, </w:t>
            </w:r>
            <w:r w:rsidRPr="00415222">
              <w:rPr>
                <w:rFonts w:ascii="Arial Narrow" w:hAnsi="Arial Narrow"/>
                <w:b/>
                <w:sz w:val="24"/>
                <w:szCs w:val="24"/>
              </w:rPr>
              <w:t>Volume XXI, Nr. 3, Supplement, 2015, Timişoara, Romania ISSN 2065-376X:14</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Pr>
          <w:p w:rsidR="003910A9" w:rsidRPr="00AB721C"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Pr>
          <w:p w:rsidR="003910A9" w:rsidRPr="00D3133A" w:rsidRDefault="003910A9" w:rsidP="003910A9">
            <w:pPr>
              <w:pStyle w:val="ListParagraph"/>
              <w:spacing w:after="0" w:line="240" w:lineRule="auto"/>
              <w:ind w:left="0"/>
              <w:jc w:val="both"/>
              <w:rPr>
                <w:rFonts w:ascii="Arial Narrow" w:hAnsi="Arial Narrow"/>
                <w:color w:val="000000"/>
                <w:sz w:val="24"/>
                <w:szCs w:val="24"/>
                <w:lang w:val="ro-RO"/>
              </w:rPr>
            </w:pPr>
            <w:r w:rsidRPr="00D3133A">
              <w:rPr>
                <w:rFonts w:ascii="Arial Narrow" w:hAnsi="Arial Narrow"/>
                <w:color w:val="000000"/>
                <w:sz w:val="24"/>
                <w:szCs w:val="24"/>
              </w:rPr>
              <w:t xml:space="preserve">Dumache Raluca, Dumitraşcu Victor, Bumbăcilă Bogdan, </w:t>
            </w:r>
            <w:r w:rsidRPr="00D3133A">
              <w:rPr>
                <w:rFonts w:ascii="Arial Narrow" w:hAnsi="Arial Narrow"/>
                <w:b/>
                <w:color w:val="000000"/>
                <w:sz w:val="24"/>
                <w:szCs w:val="24"/>
              </w:rPr>
              <w:t>Tudor Anca</w:t>
            </w:r>
            <w:r w:rsidRPr="00D3133A">
              <w:rPr>
                <w:rFonts w:ascii="Arial Narrow" w:hAnsi="Arial Narrow"/>
                <w:color w:val="000000"/>
                <w:sz w:val="24"/>
                <w:szCs w:val="24"/>
              </w:rPr>
              <w:t xml:space="preserve">, Minciu Radu, Negru Şerban, Puiu Maria, Motoc Marilena - </w:t>
            </w:r>
            <w:r w:rsidRPr="00D3133A">
              <w:rPr>
                <w:rFonts w:ascii="Arial Narrow" w:hAnsi="Arial Narrow"/>
                <w:b/>
                <w:color w:val="000000"/>
                <w:sz w:val="24"/>
                <w:szCs w:val="24"/>
              </w:rPr>
              <w:t>Prognostic value of preoperative serum glutathione S-transferase P1 gene in men following radical prostatectomy, Revista Română de Medicină de Laborator, Supliment la Vol. 20, Nr. 2/4,</w:t>
            </w:r>
            <w:r w:rsidR="003D6E0C">
              <w:rPr>
                <w:rFonts w:ascii="Arial Narrow" w:hAnsi="Arial Narrow"/>
                <w:b/>
                <w:color w:val="000000"/>
                <w:sz w:val="24"/>
                <w:szCs w:val="24"/>
              </w:rPr>
              <w:t xml:space="preserve"> Iunie 2012: C6, S59-60</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Pr>
          <w:p w:rsidR="003910A9" w:rsidRPr="00AB721C"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Pr>
          <w:p w:rsidR="003910A9" w:rsidRPr="006A32AE" w:rsidRDefault="003910A9" w:rsidP="003910A9">
            <w:pPr>
              <w:pStyle w:val="ListParagraph"/>
              <w:spacing w:after="0" w:line="240" w:lineRule="auto"/>
              <w:ind w:left="0"/>
              <w:jc w:val="both"/>
              <w:rPr>
                <w:rFonts w:ascii="Arial Narrow" w:hAnsi="Arial Narrow"/>
                <w:color w:val="181818"/>
                <w:sz w:val="24"/>
                <w:szCs w:val="24"/>
                <w:lang w:val="ro-RO"/>
              </w:rPr>
            </w:pPr>
            <w:r w:rsidRPr="00C0159E">
              <w:rPr>
                <w:rFonts w:ascii="Arial Narrow" w:hAnsi="Arial Narrow"/>
                <w:color w:val="181818"/>
                <w:sz w:val="24"/>
                <w:szCs w:val="24"/>
                <w:lang w:val="ro-RO"/>
              </w:rPr>
              <w:t xml:space="preserve">Simona Apostol, Corneliu Mamut, </w:t>
            </w:r>
            <w:r>
              <w:rPr>
                <w:rFonts w:ascii="Arial Narrow" w:hAnsi="Arial Narrow"/>
                <w:b/>
                <w:color w:val="181818"/>
                <w:sz w:val="24"/>
                <w:szCs w:val="24"/>
                <w:lang w:val="ro-RO"/>
              </w:rPr>
              <w:t xml:space="preserve">Anca Tudor, </w:t>
            </w:r>
            <w:r w:rsidRPr="00C0159E">
              <w:rPr>
                <w:rFonts w:ascii="Arial Narrow" w:hAnsi="Arial Narrow"/>
                <w:color w:val="181818"/>
                <w:sz w:val="24"/>
                <w:szCs w:val="24"/>
                <w:lang w:val="ro-RO"/>
              </w:rPr>
              <w:t>Elena Bernad</w:t>
            </w:r>
            <w:r>
              <w:rPr>
                <w:rFonts w:ascii="Arial Narrow" w:hAnsi="Arial Narrow"/>
                <w:color w:val="181818"/>
                <w:sz w:val="24"/>
                <w:szCs w:val="24"/>
                <w:lang w:val="ro-RO"/>
              </w:rPr>
              <w:t xml:space="preserve"> </w:t>
            </w:r>
            <w:r w:rsidRPr="00C0159E">
              <w:rPr>
                <w:rFonts w:ascii="Arial Narrow" w:hAnsi="Arial Narrow"/>
                <w:b/>
                <w:color w:val="181818"/>
                <w:sz w:val="24"/>
                <w:szCs w:val="24"/>
                <w:lang w:val="ro-RO"/>
              </w:rPr>
              <w:t xml:space="preserve">– HL7 strategies </w:t>
            </w:r>
            <w:r>
              <w:rPr>
                <w:rFonts w:ascii="Arial Narrow" w:hAnsi="Arial Narrow"/>
                <w:b/>
                <w:color w:val="181818"/>
                <w:sz w:val="24"/>
                <w:szCs w:val="24"/>
                <w:lang w:val="ro-RO"/>
              </w:rPr>
              <w:t>f</w:t>
            </w:r>
            <w:r w:rsidRPr="00C0159E">
              <w:rPr>
                <w:rFonts w:ascii="Arial Narrow" w:hAnsi="Arial Narrow"/>
                <w:b/>
                <w:color w:val="181818"/>
                <w:sz w:val="24"/>
                <w:szCs w:val="24"/>
                <w:lang w:val="ro-RO"/>
              </w:rPr>
              <w:t>o</w:t>
            </w:r>
            <w:r>
              <w:rPr>
                <w:rFonts w:ascii="Arial Narrow" w:hAnsi="Arial Narrow"/>
                <w:b/>
                <w:color w:val="181818"/>
                <w:sz w:val="24"/>
                <w:szCs w:val="24"/>
                <w:lang w:val="ro-RO"/>
              </w:rPr>
              <w:t>r</w:t>
            </w:r>
            <w:r w:rsidRPr="00C0159E">
              <w:rPr>
                <w:rFonts w:ascii="Arial Narrow" w:hAnsi="Arial Narrow"/>
                <w:b/>
                <w:color w:val="181818"/>
                <w:sz w:val="24"/>
                <w:szCs w:val="24"/>
                <w:lang w:val="ro-RO"/>
              </w:rPr>
              <w:t xml:space="preserve"> develop</w:t>
            </w:r>
            <w:r>
              <w:rPr>
                <w:rFonts w:ascii="Arial Narrow" w:hAnsi="Arial Narrow"/>
                <w:b/>
                <w:color w:val="181818"/>
                <w:sz w:val="24"/>
                <w:szCs w:val="24"/>
                <w:lang w:val="ro-RO"/>
              </w:rPr>
              <w:t>ing the</w:t>
            </w:r>
            <w:r w:rsidRPr="00C0159E">
              <w:rPr>
                <w:rFonts w:ascii="Arial Narrow" w:hAnsi="Arial Narrow"/>
                <w:b/>
                <w:color w:val="181818"/>
                <w:sz w:val="24"/>
                <w:szCs w:val="24"/>
                <w:lang w:val="ro-RO"/>
              </w:rPr>
              <w:t xml:space="preserve"> specifications </w:t>
            </w:r>
            <w:r>
              <w:rPr>
                <w:rFonts w:ascii="Arial Narrow" w:hAnsi="Arial Narrow"/>
                <w:b/>
                <w:color w:val="181818"/>
                <w:sz w:val="24"/>
                <w:szCs w:val="24"/>
                <w:lang w:val="ro-RO"/>
              </w:rPr>
              <w:t>to obtain the</w:t>
            </w:r>
            <w:r w:rsidRPr="00C0159E">
              <w:rPr>
                <w:rFonts w:ascii="Arial Narrow" w:hAnsi="Arial Narrow"/>
                <w:b/>
                <w:color w:val="181818"/>
                <w:sz w:val="24"/>
                <w:szCs w:val="24"/>
                <w:lang w:val="ro-RO"/>
              </w:rPr>
              <w:t xml:space="preserve"> health systems interoperab</w:t>
            </w:r>
            <w:r>
              <w:rPr>
                <w:rFonts w:ascii="Arial Narrow" w:hAnsi="Arial Narrow"/>
                <w:b/>
                <w:color w:val="181818"/>
                <w:sz w:val="24"/>
                <w:szCs w:val="24"/>
                <w:lang w:val="ro-RO"/>
              </w:rPr>
              <w:t>i</w:t>
            </w:r>
            <w:r w:rsidRPr="00C0159E">
              <w:rPr>
                <w:rFonts w:ascii="Arial Narrow" w:hAnsi="Arial Narrow"/>
                <w:b/>
                <w:color w:val="181818"/>
                <w:sz w:val="24"/>
                <w:szCs w:val="24"/>
                <w:lang w:val="ro-RO"/>
              </w:rPr>
              <w:t>l</w:t>
            </w:r>
            <w:r>
              <w:rPr>
                <w:rFonts w:ascii="Arial Narrow" w:hAnsi="Arial Narrow"/>
                <w:b/>
                <w:color w:val="181818"/>
                <w:sz w:val="24"/>
                <w:szCs w:val="24"/>
                <w:lang w:val="ro-RO"/>
              </w:rPr>
              <w:t>ity</w:t>
            </w:r>
            <w:r w:rsidRPr="00C0159E">
              <w:rPr>
                <w:rFonts w:ascii="Arial Narrow" w:hAnsi="Arial Narrow"/>
                <w:b/>
                <w:color w:val="181818"/>
                <w:sz w:val="24"/>
                <w:szCs w:val="24"/>
                <w:lang w:val="ro-RO"/>
              </w:rPr>
              <w:t xml:space="preserve"> – Solution-Based Medical Informatics RO-MEDINF2010, Proceedings National Conference on Medical Informatics Arad, 18-20 November 2010, </w:t>
            </w:r>
            <w:r w:rsidRPr="00C0159E">
              <w:rPr>
                <w:rFonts w:ascii="Arial Narrow" w:hAnsi="Arial Narrow"/>
                <w:b/>
                <w:color w:val="181818"/>
                <w:sz w:val="24"/>
                <w:szCs w:val="24"/>
                <w:lang w:val="ro-RO"/>
              </w:rPr>
              <w:lastRenderedPageBreak/>
              <w:t>Editors: George I. Mihalas, Antoanela Naaji, Cosmin O. Catu, Timisoara: Editura „Victor Babes” ISBN 978-606-8054-14-8; Arad: Editura „Vasile Goldis” ISBN 978-973-664-436-8: 134-139</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Pr>
          <w:p w:rsidR="003910A9"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Pr>
          <w:p w:rsidR="003910A9" w:rsidRPr="00C0159E" w:rsidRDefault="003910A9" w:rsidP="003910A9">
            <w:pPr>
              <w:pStyle w:val="ListParagraph"/>
              <w:spacing w:after="0" w:line="240" w:lineRule="auto"/>
              <w:ind w:left="0"/>
              <w:jc w:val="both"/>
              <w:rPr>
                <w:rFonts w:ascii="Arial Narrow" w:hAnsi="Arial Narrow"/>
                <w:color w:val="181818"/>
                <w:sz w:val="24"/>
                <w:szCs w:val="24"/>
                <w:lang w:val="ro-RO"/>
              </w:rPr>
            </w:pPr>
            <w:r w:rsidRPr="00F32928">
              <w:rPr>
                <w:rFonts w:ascii="Arial Narrow" w:hAnsi="Arial Narrow"/>
                <w:color w:val="181818"/>
                <w:sz w:val="24"/>
                <w:szCs w:val="24"/>
                <w:lang w:val="ro-RO"/>
              </w:rPr>
              <w:t xml:space="preserve">Corneliu Mamut, Simona Apostol, </w:t>
            </w:r>
            <w:r w:rsidRPr="00F32928">
              <w:rPr>
                <w:rFonts w:ascii="Arial Narrow" w:hAnsi="Arial Narrow"/>
                <w:b/>
                <w:color w:val="181818"/>
                <w:sz w:val="24"/>
                <w:szCs w:val="24"/>
                <w:lang w:val="ro-RO"/>
              </w:rPr>
              <w:t>Anca Tudor</w:t>
            </w:r>
            <w:r w:rsidRPr="00F32928">
              <w:rPr>
                <w:rFonts w:ascii="Arial Narrow" w:hAnsi="Arial Narrow"/>
                <w:color w:val="181818"/>
                <w:sz w:val="24"/>
                <w:szCs w:val="24"/>
                <w:lang w:val="ro-RO"/>
              </w:rPr>
              <w:t xml:space="preserve">, Elena Bernad – </w:t>
            </w:r>
            <w:r w:rsidRPr="00F32928">
              <w:rPr>
                <w:rFonts w:ascii="Arial Narrow" w:hAnsi="Arial Narrow"/>
                <w:b/>
                <w:color w:val="181818"/>
                <w:sz w:val="24"/>
                <w:szCs w:val="24"/>
                <w:lang w:val="ro-RO"/>
              </w:rPr>
              <w:t>Criteria underlying the realisation of computerized medical records - Solution-Based Medical Informatics RO-MEDINF2010, Proceedings National Conference on Medical Informatics Arad, 18-20 November 2010, Editors: George I. Mihalas, Antoanela Naaji, Cosmin O. Catu, Timisoara: Editura „Victor Babes” ISBN 978-606-8054-14-8; Arad: Editura „Vasile Goldis” ISBN 978-973-664-436-8: 140-146</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Pr>
          <w:p w:rsidR="003910A9"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Pr>
          <w:p w:rsidR="003910A9" w:rsidRPr="00F32928" w:rsidRDefault="003910A9" w:rsidP="003910A9">
            <w:pPr>
              <w:pStyle w:val="ListParagraph"/>
              <w:spacing w:after="0" w:line="240" w:lineRule="auto"/>
              <w:ind w:left="0"/>
              <w:jc w:val="both"/>
              <w:rPr>
                <w:rFonts w:ascii="Arial Narrow" w:hAnsi="Arial Narrow"/>
                <w:color w:val="181818"/>
                <w:sz w:val="24"/>
                <w:szCs w:val="24"/>
                <w:lang w:val="ro-RO"/>
              </w:rPr>
            </w:pPr>
            <w:r w:rsidRPr="00AB7B70">
              <w:rPr>
                <w:rFonts w:ascii="Arial Narrow" w:hAnsi="Arial Narrow"/>
                <w:color w:val="181818"/>
                <w:sz w:val="24"/>
                <w:szCs w:val="24"/>
                <w:lang w:val="ro-RO"/>
              </w:rPr>
              <w:t xml:space="preserve">Mircioaga Elena-Doina, Margareta Anton, </w:t>
            </w:r>
            <w:r w:rsidRPr="00AB7B70">
              <w:rPr>
                <w:rFonts w:ascii="Arial Narrow" w:hAnsi="Arial Narrow"/>
                <w:b/>
                <w:color w:val="181818"/>
                <w:sz w:val="24"/>
                <w:szCs w:val="24"/>
                <w:lang w:val="ro-RO"/>
              </w:rPr>
              <w:t>Tudor Anca</w:t>
            </w:r>
            <w:r w:rsidRPr="00AB7B70">
              <w:rPr>
                <w:rFonts w:ascii="Arial Narrow" w:hAnsi="Arial Narrow"/>
                <w:color w:val="181818"/>
                <w:sz w:val="24"/>
                <w:szCs w:val="24"/>
                <w:lang w:val="ro-RO"/>
              </w:rPr>
              <w:t xml:space="preserve"> – </w:t>
            </w:r>
            <w:r w:rsidRPr="00AB7B70">
              <w:rPr>
                <w:rFonts w:ascii="Arial Narrow" w:hAnsi="Arial Narrow"/>
                <w:b/>
                <w:color w:val="181818"/>
                <w:sz w:val="24"/>
                <w:szCs w:val="24"/>
                <w:lang w:val="ro-RO"/>
              </w:rPr>
              <w:t>Aspects on musculo-skeletal trauma incidence in competitive sportsmen. A comparative study of athletes and football players – International Scientific Conference „Perspectives in Physical Education and Sport” 10th edition, Constanta, 21-23 May 2010, Book of abstracts, ISBN 978-973-614-96: 76</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Pr>
          <w:p w:rsidR="003910A9"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Pr>
          <w:p w:rsidR="003910A9" w:rsidRPr="00F32928" w:rsidRDefault="003910A9" w:rsidP="003910A9">
            <w:pPr>
              <w:pStyle w:val="ListParagraph"/>
              <w:spacing w:after="0" w:line="240" w:lineRule="auto"/>
              <w:ind w:left="0"/>
              <w:jc w:val="both"/>
              <w:rPr>
                <w:rFonts w:ascii="Arial Narrow" w:hAnsi="Arial Narrow"/>
                <w:color w:val="181818"/>
                <w:sz w:val="24"/>
                <w:szCs w:val="24"/>
                <w:lang w:val="ro-RO"/>
              </w:rPr>
            </w:pPr>
            <w:r w:rsidRPr="00CE2602">
              <w:rPr>
                <w:rFonts w:ascii="Arial Narrow" w:hAnsi="Arial Narrow"/>
                <w:color w:val="181818"/>
                <w:sz w:val="24"/>
                <w:szCs w:val="24"/>
                <w:lang w:val="ro-RO"/>
              </w:rPr>
              <w:t xml:space="preserve">Claudia Ciulca-Vladaia, </w:t>
            </w:r>
            <w:r w:rsidRPr="00CE2602">
              <w:rPr>
                <w:rFonts w:ascii="Arial Narrow" w:hAnsi="Arial Narrow"/>
                <w:b/>
                <w:color w:val="181818"/>
                <w:sz w:val="24"/>
                <w:szCs w:val="24"/>
                <w:lang w:val="ro-RO"/>
              </w:rPr>
              <w:t>Anca Tudor</w:t>
            </w:r>
            <w:r w:rsidRPr="00CE2602">
              <w:rPr>
                <w:rFonts w:ascii="Arial Narrow" w:hAnsi="Arial Narrow"/>
                <w:color w:val="181818"/>
                <w:sz w:val="24"/>
                <w:szCs w:val="24"/>
                <w:lang w:val="ro-RO"/>
              </w:rPr>
              <w:t xml:space="preserve"> – </w:t>
            </w:r>
            <w:r w:rsidRPr="00CE2602">
              <w:rPr>
                <w:rFonts w:ascii="Arial Narrow" w:hAnsi="Arial Narrow"/>
                <w:b/>
                <w:color w:val="181818"/>
                <w:sz w:val="24"/>
                <w:szCs w:val="24"/>
                <w:lang w:val="ro-RO"/>
              </w:rPr>
              <w:t>Comparision between Romanian pharmacy informatics systems – Advancements of Medical Bioengineering and Informatics, “Gr.T.Popa” University of Medicine and Pharmacy Publishing House Iasi, Proceedings of the International Conference E-HEALTH and BIOENGINEERING – “EHB 2009”, ISSN 2066-7590: 200-203</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Borders>
              <w:bottom w:val="single" w:sz="4" w:space="0" w:color="auto"/>
            </w:tcBorders>
          </w:tcPr>
          <w:p w:rsidR="003910A9" w:rsidRDefault="003910A9"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r w:rsidRPr="006A32AE">
              <w:rPr>
                <w:rFonts w:ascii="Arial Narrow" w:hAnsi="Arial Narrow"/>
                <w:color w:val="181818"/>
                <w:sz w:val="24"/>
                <w:szCs w:val="24"/>
                <w:lang w:val="ro-RO"/>
              </w:rPr>
              <w:t xml:space="preserve">Miron Iancu, </w:t>
            </w:r>
            <w:r w:rsidRPr="006A32AE">
              <w:rPr>
                <w:rFonts w:ascii="Arial Narrow" w:hAnsi="Arial Narrow"/>
                <w:b/>
                <w:color w:val="181818"/>
                <w:sz w:val="24"/>
                <w:szCs w:val="24"/>
                <w:lang w:val="ro-RO"/>
              </w:rPr>
              <w:t>Anca Tudor</w:t>
            </w:r>
            <w:r w:rsidRPr="006A32AE">
              <w:rPr>
                <w:rFonts w:ascii="Arial Narrow" w:hAnsi="Arial Narrow"/>
                <w:color w:val="181818"/>
                <w:sz w:val="24"/>
                <w:szCs w:val="24"/>
                <w:lang w:val="ro-RO"/>
              </w:rPr>
              <w:t xml:space="preserve"> – </w:t>
            </w:r>
            <w:r w:rsidRPr="006A32AE">
              <w:rPr>
                <w:rFonts w:ascii="Arial Narrow" w:hAnsi="Arial Narrow"/>
                <w:b/>
                <w:color w:val="181818"/>
                <w:sz w:val="24"/>
                <w:szCs w:val="24"/>
                <w:lang w:val="ro-RO"/>
              </w:rPr>
              <w:t>Data Mining with Open Source Machine Learning Software in Java: Applications in Emergency Medicine - MEDINF2007 e-Health Days in Sibiu, 29th International Conference of the Romanian Medical Informatics Society, Conference Proceedings – Ed. Universitatii “Lucian Blaga” Sibiu, ISSN 1843-651X : 277-283</w:t>
            </w:r>
          </w:p>
        </w:tc>
        <w:tc>
          <w:tcPr>
            <w:tcW w:w="162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8F7E77">
        <w:tc>
          <w:tcPr>
            <w:tcW w:w="828" w:type="dxa"/>
            <w:tcBorders>
              <w:bottom w:val="single" w:sz="4" w:space="0" w:color="auto"/>
            </w:tcBorders>
          </w:tcPr>
          <w:p w:rsidR="003910A9" w:rsidRPr="00AB721C" w:rsidRDefault="003910A9" w:rsidP="001C583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1C5835">
              <w:rPr>
                <w:rFonts w:ascii="Arial Narrow" w:hAnsi="Arial Narrow"/>
                <w:b/>
                <w:color w:val="181818"/>
                <w:sz w:val="24"/>
                <w:szCs w:val="24"/>
                <w:lang w:val="ro-RO"/>
              </w:rPr>
              <w:t>1</w:t>
            </w:r>
            <w:r>
              <w:rPr>
                <w:rFonts w:ascii="Arial Narrow" w:hAnsi="Arial Narrow"/>
                <w:b/>
                <w:color w:val="181818"/>
                <w:sz w:val="24"/>
                <w:szCs w:val="24"/>
                <w:lang w:val="ro-RO"/>
              </w:rPr>
              <w:t>.</w:t>
            </w:r>
          </w:p>
        </w:tc>
        <w:tc>
          <w:tcPr>
            <w:tcW w:w="10260" w:type="dxa"/>
            <w:gridSpan w:val="2"/>
            <w:tcBorders>
              <w:bottom w:val="single" w:sz="4" w:space="0" w:color="auto"/>
            </w:tcBorders>
            <w:vAlign w:val="center"/>
          </w:tcPr>
          <w:p w:rsidR="003910A9" w:rsidRPr="00841FE2" w:rsidRDefault="003910A9" w:rsidP="003910A9">
            <w:pPr>
              <w:spacing w:after="0" w:line="240" w:lineRule="auto"/>
              <w:jc w:val="both"/>
              <w:rPr>
                <w:rFonts w:ascii="Arial Narrow" w:hAnsi="Arial Narrow" w:cs="Calibri"/>
                <w:bCs/>
                <w:sz w:val="24"/>
                <w:szCs w:val="24"/>
                <w:lang w:val="ro-RO"/>
              </w:rPr>
            </w:pPr>
            <w:r w:rsidRPr="00E41455">
              <w:rPr>
                <w:rFonts w:ascii="Arial Narrow" w:hAnsi="Arial Narrow" w:cs="Calibri"/>
                <w:bCs/>
                <w:sz w:val="24"/>
                <w:szCs w:val="24"/>
                <w:lang w:val="ro-RO"/>
              </w:rPr>
              <w:t xml:space="preserve">Românu M., Floriţă Z., Mihai Caba, </w:t>
            </w:r>
            <w:r w:rsidRPr="00E41455">
              <w:rPr>
                <w:rFonts w:ascii="Arial Narrow" w:hAnsi="Arial Narrow" w:cs="Calibri"/>
                <w:b/>
                <w:bCs/>
                <w:sz w:val="24"/>
                <w:szCs w:val="24"/>
                <w:lang w:val="ro-RO"/>
              </w:rPr>
              <w:t>Kigyosi Anca</w:t>
            </w:r>
            <w:r w:rsidRPr="00E41455">
              <w:rPr>
                <w:rFonts w:ascii="Arial Narrow" w:hAnsi="Arial Narrow" w:cs="Calibri"/>
                <w:bCs/>
                <w:sz w:val="24"/>
                <w:szCs w:val="24"/>
                <w:lang w:val="ro-RO"/>
              </w:rPr>
              <w:t xml:space="preserve">, Românu Roxana – </w:t>
            </w:r>
            <w:r w:rsidRPr="00E41455">
              <w:rPr>
                <w:rFonts w:ascii="Arial Narrow" w:hAnsi="Arial Narrow" w:cs="Calibri"/>
                <w:b/>
                <w:bCs/>
                <w:sz w:val="24"/>
                <w:szCs w:val="24"/>
                <w:lang w:val="ro-RO"/>
              </w:rPr>
              <w:t>Silanes, our good friends – BiomMedD’2006, International Conference on Biomaterials et. Medical Devices, Conference Proceeding Abstract Volume, Nov.2006, Iaşi, România, ISBN (10) 973-718-566-8: 82</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8F7E77">
        <w:tc>
          <w:tcPr>
            <w:tcW w:w="828" w:type="dxa"/>
            <w:tcBorders>
              <w:bottom w:val="single" w:sz="4" w:space="0" w:color="auto"/>
            </w:tcBorders>
          </w:tcPr>
          <w:p w:rsidR="003910A9" w:rsidRPr="00AB721C" w:rsidRDefault="003910A9" w:rsidP="001C583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1C5835">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tcBorders>
              <w:bottom w:val="single" w:sz="4" w:space="0" w:color="auto"/>
            </w:tcBorders>
            <w:vAlign w:val="center"/>
          </w:tcPr>
          <w:p w:rsidR="003910A9" w:rsidRPr="00E41455" w:rsidRDefault="003910A9" w:rsidP="003910A9">
            <w:pPr>
              <w:spacing w:after="0" w:line="240" w:lineRule="auto"/>
              <w:jc w:val="both"/>
              <w:rPr>
                <w:rFonts w:ascii="Arial Narrow" w:hAnsi="Arial Narrow" w:cs="Calibri"/>
                <w:bCs/>
                <w:sz w:val="24"/>
                <w:szCs w:val="24"/>
                <w:lang w:val="ro-RO"/>
              </w:rPr>
            </w:pPr>
            <w:r w:rsidRPr="00F24710">
              <w:rPr>
                <w:rFonts w:ascii="Arial Narrow" w:hAnsi="Arial Narrow" w:cs="Calibri"/>
                <w:bCs/>
                <w:sz w:val="24"/>
                <w:szCs w:val="24"/>
                <w:lang w:val="ro-RO"/>
              </w:rPr>
              <w:t xml:space="preserve">Haiduc C., Floriţă Z., Românu M., Sinescu C., Negruţiu M., </w:t>
            </w:r>
            <w:r w:rsidRPr="00F24710">
              <w:rPr>
                <w:rFonts w:ascii="Arial Narrow" w:hAnsi="Arial Narrow" w:cs="Calibri"/>
                <w:b/>
                <w:bCs/>
                <w:sz w:val="24"/>
                <w:szCs w:val="24"/>
                <w:lang w:val="ro-RO"/>
              </w:rPr>
              <w:t>Kigyosi A</w:t>
            </w:r>
            <w:r w:rsidRPr="00F24710">
              <w:rPr>
                <w:rFonts w:ascii="Arial Narrow" w:hAnsi="Arial Narrow" w:cs="Calibri"/>
                <w:bCs/>
                <w:sz w:val="24"/>
                <w:szCs w:val="24"/>
                <w:lang w:val="ro-RO"/>
              </w:rPr>
              <w:t xml:space="preserve">. – </w:t>
            </w:r>
            <w:r w:rsidRPr="00F24710">
              <w:rPr>
                <w:rFonts w:ascii="Arial Narrow" w:hAnsi="Arial Narrow" w:cs="Calibri"/>
                <w:b/>
                <w:bCs/>
                <w:sz w:val="24"/>
                <w:szCs w:val="24"/>
                <w:lang w:val="ro-RO"/>
              </w:rPr>
              <w:t>Glass ionomer primers and microleakage in class II composite restorations - BiomMedD’2006, International Conference on Biomaterials et. Medical Devices, Conference Proceeding Abstract Volume, Nov.2006, Iaşi, România, ISBN (10) 973-718-566-8: 195</w:t>
            </w:r>
          </w:p>
        </w:tc>
        <w:tc>
          <w:tcPr>
            <w:tcW w:w="1620" w:type="dxa"/>
          </w:tcPr>
          <w:p w:rsidR="003910A9" w:rsidRDefault="003910A9" w:rsidP="003910A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r w:rsidR="003910A9" w:rsidRPr="00AB721C" w:rsidTr="00AB721C">
        <w:tc>
          <w:tcPr>
            <w:tcW w:w="828" w:type="dxa"/>
            <w:tcBorders>
              <w:left w:val="nil"/>
              <w:bottom w:val="nil"/>
              <w:right w:val="nil"/>
            </w:tcBorders>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910A9" w:rsidRPr="006A32AE" w:rsidRDefault="001C5835" w:rsidP="003910A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440" w:type="dxa"/>
            <w:shd w:val="clear" w:color="auto" w:fill="D9D9D9"/>
          </w:tcPr>
          <w:p w:rsidR="003910A9" w:rsidRPr="00AB721C" w:rsidRDefault="003910A9" w:rsidP="003910A9">
            <w:pPr>
              <w:pStyle w:val="ListParagraph"/>
              <w:spacing w:after="0" w:line="240" w:lineRule="auto"/>
              <w:ind w:left="0"/>
              <w:jc w:val="both"/>
              <w:rPr>
                <w:rFonts w:ascii="Arial Narrow" w:hAnsi="Arial Narrow"/>
                <w:color w:val="181818"/>
                <w:sz w:val="24"/>
                <w:szCs w:val="24"/>
                <w:lang w:val="ro-RO"/>
              </w:rPr>
            </w:pPr>
          </w:p>
        </w:tc>
      </w:tr>
    </w:tbl>
    <w:p w:rsidR="00401932" w:rsidRPr="00A9343F" w:rsidRDefault="00401932" w:rsidP="00401932">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p w:rsidR="000E7942" w:rsidRDefault="00401932" w:rsidP="00B87324">
      <w:pPr>
        <w:spacing w:after="0" w:line="240" w:lineRule="auto"/>
        <w:rPr>
          <w:rFonts w:ascii="Arial Narrow" w:hAnsi="Arial Narrow"/>
          <w:b/>
          <w:color w:val="0000FF"/>
          <w:sz w:val="28"/>
          <w:szCs w:val="28"/>
          <w:lang w:val="ro-RO"/>
        </w:rPr>
      </w:pPr>
      <w:r w:rsidRPr="00673F46">
        <w:rPr>
          <w:rFonts w:ascii="Arial Narrow" w:hAnsi="Arial Narrow"/>
          <w:b/>
          <w:color w:val="0000FF"/>
          <w:sz w:val="28"/>
          <w:szCs w:val="28"/>
          <w:lang w:val="ro-RO"/>
        </w:rPr>
        <w:t>III.</w:t>
      </w:r>
      <w:r w:rsidR="000E7942">
        <w:rPr>
          <w:rFonts w:ascii="Arial Narrow" w:hAnsi="Arial Narrow"/>
          <w:b/>
          <w:color w:val="0000FF"/>
          <w:sz w:val="28"/>
          <w:szCs w:val="28"/>
          <w:lang w:val="ro-RO"/>
        </w:rPr>
        <w:t>i</w:t>
      </w:r>
      <w:r w:rsidRPr="00673F46">
        <w:rPr>
          <w:rFonts w:ascii="Arial Narrow" w:hAnsi="Arial Narrow"/>
          <w:b/>
          <w:color w:val="0000FF"/>
          <w:sz w:val="28"/>
          <w:szCs w:val="28"/>
          <w:lang w:val="ro-RO"/>
        </w:rPr>
        <w:t>. Participare la manifestări științifice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0E7942" w:rsidRPr="00AB721C" w:rsidTr="00A86278">
        <w:tc>
          <w:tcPr>
            <w:tcW w:w="828" w:type="dxa"/>
            <w:shd w:val="clear" w:color="auto" w:fill="FFFF99"/>
          </w:tcPr>
          <w:p w:rsidR="000E7942" w:rsidRPr="00AB721C" w:rsidRDefault="000E7942"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0E7942" w:rsidRPr="00AB721C" w:rsidRDefault="000E7942"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III.i.2.</w:t>
            </w:r>
          </w:p>
        </w:tc>
        <w:tc>
          <w:tcPr>
            <w:tcW w:w="8640" w:type="dxa"/>
            <w:shd w:val="clear" w:color="auto" w:fill="FFFF99"/>
          </w:tcPr>
          <w:p w:rsidR="000E7942" w:rsidRPr="00AB721C" w:rsidRDefault="000E7942"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0E7942" w:rsidRPr="00AB721C" w:rsidRDefault="000E7942"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rsidR="000E7942" w:rsidRPr="00AB721C" w:rsidRDefault="000E7942"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0E7942" w:rsidRPr="00AB721C" w:rsidRDefault="000E7942"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rsidR="000E7942" w:rsidRPr="00AB721C" w:rsidRDefault="000E7942"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0E7942" w:rsidRPr="00AB721C" w:rsidRDefault="000E7942" w:rsidP="00A86278">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E7942" w:rsidRPr="00AB721C" w:rsidTr="00A86278">
        <w:tc>
          <w:tcPr>
            <w:tcW w:w="828" w:type="dxa"/>
          </w:tcPr>
          <w:p w:rsidR="000E7942" w:rsidRPr="00AB721C" w:rsidRDefault="000E7942" w:rsidP="00A8627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0E7942" w:rsidRPr="00AB721C" w:rsidRDefault="003B67E2" w:rsidP="00D30BD2">
            <w:pPr>
              <w:pStyle w:val="ListParagraph"/>
              <w:spacing w:after="0" w:line="240" w:lineRule="auto"/>
              <w:ind w:left="0"/>
              <w:jc w:val="both"/>
              <w:rPr>
                <w:rFonts w:ascii="Arial Narrow" w:hAnsi="Arial Narrow"/>
                <w:color w:val="181818"/>
                <w:sz w:val="24"/>
                <w:szCs w:val="24"/>
                <w:lang w:val="ro-RO"/>
              </w:rPr>
            </w:pPr>
            <w:r w:rsidRPr="003B67E2">
              <w:rPr>
                <w:rFonts w:ascii="Arial Narrow" w:hAnsi="Arial Narrow"/>
                <w:b/>
                <w:color w:val="181818"/>
                <w:sz w:val="24"/>
                <w:szCs w:val="24"/>
                <w:lang w:val="ro-RO"/>
              </w:rPr>
              <w:t>Anca Tudor</w:t>
            </w:r>
            <w:r>
              <w:rPr>
                <w:rFonts w:ascii="Arial Narrow" w:hAnsi="Arial Narrow"/>
                <w:color w:val="181818"/>
                <w:sz w:val="24"/>
                <w:szCs w:val="24"/>
                <w:lang w:val="ro-RO"/>
              </w:rPr>
              <w:t xml:space="preserve">, Elena Bernad, Calin Muntean, Diana Lungeanu – </w:t>
            </w:r>
            <w:r w:rsidRPr="003B67E2">
              <w:rPr>
                <w:rFonts w:ascii="Arial Narrow" w:hAnsi="Arial Narrow"/>
                <w:b/>
                <w:color w:val="181818"/>
                <w:sz w:val="24"/>
                <w:szCs w:val="24"/>
                <w:lang w:val="ro-RO"/>
              </w:rPr>
              <w:t>Managementul datelor medicale in mediul de obstetrica si ginecologie, Program MEDINF2008, e-Health, Sisteme informatice in sanatate</w:t>
            </w:r>
          </w:p>
        </w:tc>
        <w:tc>
          <w:tcPr>
            <w:tcW w:w="1620" w:type="dxa"/>
          </w:tcPr>
          <w:p w:rsidR="000E7942" w:rsidRPr="00AB721C" w:rsidRDefault="000E7942" w:rsidP="00A86278">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0E7942" w:rsidRPr="00AB721C" w:rsidRDefault="000E7942" w:rsidP="00A86278">
            <w:pPr>
              <w:pStyle w:val="ListParagraph"/>
              <w:spacing w:after="0" w:line="240" w:lineRule="auto"/>
              <w:ind w:left="0"/>
              <w:jc w:val="both"/>
              <w:rPr>
                <w:rFonts w:ascii="Arial Narrow" w:hAnsi="Arial Narrow"/>
                <w:color w:val="181818"/>
                <w:sz w:val="24"/>
                <w:szCs w:val="24"/>
                <w:lang w:val="ro-RO"/>
              </w:rPr>
            </w:pPr>
          </w:p>
        </w:tc>
      </w:tr>
      <w:tr w:rsidR="003B67E2" w:rsidRPr="00AB721C" w:rsidTr="00A86278">
        <w:tc>
          <w:tcPr>
            <w:tcW w:w="828" w:type="dxa"/>
            <w:tcBorders>
              <w:bottom w:val="single" w:sz="4" w:space="0" w:color="auto"/>
            </w:tcBorders>
          </w:tcPr>
          <w:p w:rsidR="003B67E2" w:rsidRPr="00AB721C" w:rsidRDefault="003B67E2" w:rsidP="003B67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3B67E2" w:rsidRPr="00AB721C" w:rsidRDefault="003B67E2" w:rsidP="003B67E2">
            <w:pPr>
              <w:pStyle w:val="ListParagraph"/>
              <w:spacing w:after="0" w:line="240" w:lineRule="auto"/>
              <w:ind w:left="0"/>
              <w:jc w:val="both"/>
              <w:rPr>
                <w:rFonts w:ascii="Arial Narrow" w:hAnsi="Arial Narrow"/>
                <w:color w:val="181818"/>
                <w:sz w:val="24"/>
                <w:szCs w:val="24"/>
                <w:lang w:val="ro-RO"/>
              </w:rPr>
            </w:pPr>
            <w:r w:rsidRPr="000E7942">
              <w:rPr>
                <w:rFonts w:ascii="Arial Narrow" w:hAnsi="Arial Narrow"/>
                <w:b/>
                <w:color w:val="181818"/>
                <w:sz w:val="24"/>
                <w:szCs w:val="24"/>
                <w:lang w:val="ro-RO"/>
              </w:rPr>
              <w:t>Anca Kigyosi</w:t>
            </w:r>
            <w:r w:rsidRPr="000E7942">
              <w:rPr>
                <w:rFonts w:ascii="Arial Narrow" w:hAnsi="Arial Narrow"/>
                <w:color w:val="181818"/>
                <w:sz w:val="24"/>
                <w:szCs w:val="24"/>
                <w:lang w:val="ro-RO"/>
              </w:rPr>
              <w:t xml:space="preserve">, Dan Navolan – </w:t>
            </w:r>
            <w:r w:rsidRPr="000E7942">
              <w:rPr>
                <w:rFonts w:ascii="Arial Narrow" w:hAnsi="Arial Narrow"/>
                <w:b/>
                <w:color w:val="181818"/>
                <w:sz w:val="24"/>
                <w:szCs w:val="24"/>
                <w:lang w:val="ro-RO"/>
              </w:rPr>
              <w:t>Formular online de calcul al riscului de nastere prematur</w:t>
            </w:r>
            <w:r>
              <w:rPr>
                <w:rFonts w:ascii="Arial Narrow" w:hAnsi="Arial Narrow"/>
                <w:b/>
                <w:color w:val="181818"/>
                <w:sz w:val="24"/>
                <w:szCs w:val="24"/>
                <w:lang w:val="ro-RO"/>
              </w:rPr>
              <w:t>a</w:t>
            </w:r>
            <w:r w:rsidRPr="000E7942">
              <w:rPr>
                <w:rFonts w:ascii="Arial Narrow" w:hAnsi="Arial Narrow"/>
                <w:b/>
                <w:color w:val="181818"/>
                <w:sz w:val="24"/>
                <w:szCs w:val="24"/>
                <w:lang w:val="ro-RO"/>
              </w:rPr>
              <w:t xml:space="preserve"> dupa Creasy – Timisoara Medical Journal, Volume 57, Supplement 2, Timis Academic Days, 10th Edition, 2007, ISSN 1583-5251: 57</w:t>
            </w:r>
          </w:p>
        </w:tc>
        <w:tc>
          <w:tcPr>
            <w:tcW w:w="1620" w:type="dxa"/>
          </w:tcPr>
          <w:p w:rsidR="003B67E2" w:rsidRPr="00AB721C" w:rsidRDefault="003B67E2" w:rsidP="003B67E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3B67E2" w:rsidRPr="00AB721C" w:rsidRDefault="003B67E2" w:rsidP="003B67E2">
            <w:pPr>
              <w:pStyle w:val="ListParagraph"/>
              <w:spacing w:after="0" w:line="240" w:lineRule="auto"/>
              <w:ind w:left="0"/>
              <w:jc w:val="both"/>
              <w:rPr>
                <w:rFonts w:ascii="Arial Narrow" w:hAnsi="Arial Narrow"/>
                <w:color w:val="181818"/>
                <w:sz w:val="24"/>
                <w:szCs w:val="24"/>
                <w:lang w:val="ro-RO"/>
              </w:rPr>
            </w:pPr>
          </w:p>
        </w:tc>
      </w:tr>
      <w:tr w:rsidR="003B67E2" w:rsidRPr="00AB721C" w:rsidTr="00A86278">
        <w:tc>
          <w:tcPr>
            <w:tcW w:w="828" w:type="dxa"/>
            <w:tcBorders>
              <w:left w:val="nil"/>
              <w:bottom w:val="nil"/>
              <w:right w:val="nil"/>
            </w:tcBorders>
          </w:tcPr>
          <w:p w:rsidR="003B67E2" w:rsidRPr="00AB721C" w:rsidRDefault="003B67E2" w:rsidP="003B67E2">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B67E2" w:rsidRPr="000E7942" w:rsidRDefault="003B67E2" w:rsidP="003B67E2">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rsidR="003B67E2" w:rsidRPr="000E7942" w:rsidRDefault="003B67E2" w:rsidP="003B67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440" w:type="dxa"/>
            <w:shd w:val="clear" w:color="auto" w:fill="D9D9D9"/>
          </w:tcPr>
          <w:p w:rsidR="003B67E2" w:rsidRPr="00AB721C" w:rsidRDefault="003B67E2" w:rsidP="003B67E2">
            <w:pPr>
              <w:pStyle w:val="ListParagraph"/>
              <w:spacing w:after="0" w:line="240" w:lineRule="auto"/>
              <w:ind w:left="0"/>
              <w:jc w:val="both"/>
              <w:rPr>
                <w:rFonts w:ascii="Arial Narrow" w:hAnsi="Arial Narrow"/>
                <w:color w:val="181818"/>
                <w:sz w:val="24"/>
                <w:szCs w:val="24"/>
                <w:lang w:val="ro-RO"/>
              </w:rPr>
            </w:pPr>
          </w:p>
        </w:tc>
      </w:tr>
    </w:tbl>
    <w:p w:rsidR="00401932" w:rsidRPr="000E7942" w:rsidRDefault="000E7942" w:rsidP="000E794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r w:rsidR="00401932" w:rsidRPr="00673F46">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AB721C" w:rsidTr="00AB721C">
        <w:tc>
          <w:tcPr>
            <w:tcW w:w="828"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III.i.3.</w:t>
            </w:r>
          </w:p>
        </w:tc>
        <w:tc>
          <w:tcPr>
            <w:tcW w:w="8640"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rsidTr="00AB721C">
        <w:tc>
          <w:tcPr>
            <w:tcW w:w="828" w:type="dxa"/>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401932" w:rsidRPr="00B51D2C" w:rsidRDefault="00B51D2C" w:rsidP="00B51D2C">
            <w:pPr>
              <w:spacing w:after="0" w:line="240" w:lineRule="auto"/>
              <w:jc w:val="both"/>
              <w:rPr>
                <w:rFonts w:ascii="Arial Narrow" w:hAnsi="Arial Narrow"/>
                <w:bCs/>
                <w:sz w:val="24"/>
                <w:szCs w:val="24"/>
              </w:rPr>
            </w:pPr>
            <w:r w:rsidRPr="00B51D2C">
              <w:rPr>
                <w:rFonts w:ascii="Arial Narrow" w:hAnsi="Arial Narrow"/>
                <w:sz w:val="24"/>
                <w:szCs w:val="24"/>
              </w:rPr>
              <w:t xml:space="preserve">Oana Maria Saceanu, Delia Nan, Iuliana Caramangiu, Judit Kocsis, </w:t>
            </w:r>
            <w:r w:rsidRPr="00B51D2C">
              <w:rPr>
                <w:rFonts w:ascii="Arial Narrow" w:hAnsi="Arial Narrow"/>
                <w:b/>
                <w:sz w:val="24"/>
                <w:szCs w:val="24"/>
              </w:rPr>
              <w:t>Anca Tudor</w:t>
            </w:r>
            <w:r w:rsidRPr="00B51D2C">
              <w:rPr>
                <w:rFonts w:ascii="Arial Narrow" w:hAnsi="Arial Narrow"/>
                <w:sz w:val="24"/>
                <w:szCs w:val="24"/>
              </w:rPr>
              <w:t xml:space="preserve">, Livius Tirnea, Iosif Marincu – </w:t>
            </w:r>
            <w:r w:rsidRPr="00A700AE">
              <w:rPr>
                <w:rFonts w:ascii="Arial Narrow" w:hAnsi="Arial Narrow"/>
                <w:b/>
                <w:sz w:val="24"/>
                <w:szCs w:val="24"/>
              </w:rPr>
              <w:t>HIV encephalopathy associated with multiple neurological problems in late-presenter patient HIV/AIDS positive, stage C, The Scientific Days of the National Institute for Infectious Diseases “Prof.Dr. Matei Bals”, Abstract volume, Bucharest, 8-10 november 2017, ISSN 2457-8525, ISSN-L 2457-8525: 48</w:t>
            </w:r>
          </w:p>
        </w:tc>
        <w:tc>
          <w:tcPr>
            <w:tcW w:w="1620" w:type="dxa"/>
          </w:tcPr>
          <w:p w:rsidR="00401932" w:rsidRPr="00AB721C" w:rsidRDefault="00B51D2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828" w:type="dxa"/>
            <w:tcBorders>
              <w:bottom w:val="single" w:sz="4" w:space="0" w:color="auto"/>
            </w:tcBorders>
          </w:tcPr>
          <w:p w:rsidR="00401932" w:rsidRPr="00AB721C" w:rsidRDefault="00B51D2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401932" w:rsidRPr="00AB721C" w:rsidRDefault="000129E5" w:rsidP="00AB721C">
            <w:pPr>
              <w:pStyle w:val="ListParagraph"/>
              <w:spacing w:after="0" w:line="240" w:lineRule="auto"/>
              <w:ind w:left="0"/>
              <w:jc w:val="both"/>
              <w:rPr>
                <w:rFonts w:ascii="Arial Narrow" w:hAnsi="Arial Narrow"/>
                <w:color w:val="181818"/>
                <w:sz w:val="24"/>
                <w:szCs w:val="24"/>
                <w:lang w:val="ro-RO"/>
              </w:rPr>
            </w:pPr>
            <w:r w:rsidRPr="000129E5">
              <w:rPr>
                <w:rFonts w:ascii="Arial Narrow" w:hAnsi="Arial Narrow"/>
                <w:color w:val="181818"/>
                <w:sz w:val="24"/>
                <w:szCs w:val="24"/>
                <w:lang w:val="ro-RO"/>
              </w:rPr>
              <w:t xml:space="preserve">Claudia Borza, Mihaela Gheţe, Corina Şerban, Germaine Săvoiu, </w:t>
            </w:r>
            <w:r w:rsidRPr="000129E5">
              <w:rPr>
                <w:rFonts w:ascii="Arial Narrow" w:hAnsi="Arial Narrow"/>
                <w:b/>
                <w:color w:val="181818"/>
                <w:sz w:val="24"/>
                <w:szCs w:val="24"/>
                <w:lang w:val="ro-RO"/>
              </w:rPr>
              <w:t>Anca Tudor</w:t>
            </w:r>
            <w:r w:rsidRPr="000129E5">
              <w:rPr>
                <w:rFonts w:ascii="Arial Narrow" w:hAnsi="Arial Narrow"/>
                <w:color w:val="181818"/>
                <w:sz w:val="24"/>
                <w:szCs w:val="24"/>
                <w:lang w:val="ro-RO"/>
              </w:rPr>
              <w:t xml:space="preserve">, Daniela Marc, Rodica Mateescu, </w:t>
            </w:r>
            <w:r w:rsidRPr="000129E5">
              <w:rPr>
                <w:rFonts w:ascii="Arial Narrow" w:hAnsi="Arial Narrow"/>
                <w:b/>
                <w:color w:val="181818"/>
                <w:sz w:val="24"/>
                <w:szCs w:val="24"/>
                <w:lang w:val="ro-RO"/>
              </w:rPr>
              <w:t>Gamma-glutamyltransferase values in patients with metabolic syndrome, The XXIV National Conference of Romanian Society of Physiological Science, 2-5 June 2010, Oradea, Romania - Physiology Supplement, ISSN-1223-2076: 37</w:t>
            </w:r>
          </w:p>
        </w:tc>
        <w:tc>
          <w:tcPr>
            <w:tcW w:w="1620" w:type="dxa"/>
          </w:tcPr>
          <w:p w:rsidR="00401932" w:rsidRPr="00AB721C" w:rsidRDefault="000129E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0129E5" w:rsidRPr="00AB721C" w:rsidTr="00AB721C">
        <w:tc>
          <w:tcPr>
            <w:tcW w:w="828" w:type="dxa"/>
            <w:tcBorders>
              <w:bottom w:val="single" w:sz="4" w:space="0" w:color="auto"/>
            </w:tcBorders>
          </w:tcPr>
          <w:p w:rsidR="000129E5" w:rsidRDefault="003B67E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rsidR="000129E5" w:rsidRPr="000129E5" w:rsidRDefault="000E584A" w:rsidP="0022495C">
            <w:pPr>
              <w:pStyle w:val="ListParagraph"/>
              <w:spacing w:after="0" w:line="240" w:lineRule="auto"/>
              <w:ind w:left="0"/>
              <w:jc w:val="both"/>
              <w:rPr>
                <w:rFonts w:ascii="Arial Narrow" w:hAnsi="Arial Narrow"/>
                <w:color w:val="181818"/>
                <w:sz w:val="24"/>
                <w:szCs w:val="24"/>
                <w:lang w:val="ro-RO"/>
              </w:rPr>
            </w:pPr>
            <w:r w:rsidRPr="000E584A">
              <w:rPr>
                <w:rFonts w:ascii="Arial Narrow" w:hAnsi="Arial Narrow"/>
                <w:color w:val="181818"/>
                <w:sz w:val="24"/>
                <w:szCs w:val="24"/>
                <w:lang w:val="ro-RO"/>
              </w:rPr>
              <w:t xml:space="preserve">Rodica Mateescu, Claudia Borza, Corina Şerban, </w:t>
            </w:r>
            <w:r w:rsidRPr="000E584A">
              <w:rPr>
                <w:rFonts w:ascii="Arial Narrow" w:hAnsi="Arial Narrow"/>
                <w:b/>
                <w:color w:val="181818"/>
                <w:sz w:val="24"/>
                <w:szCs w:val="24"/>
                <w:lang w:val="ro-RO"/>
              </w:rPr>
              <w:t>Anca Tudor</w:t>
            </w:r>
            <w:r w:rsidRPr="000E584A">
              <w:rPr>
                <w:rFonts w:ascii="Arial Narrow" w:hAnsi="Arial Narrow"/>
                <w:color w:val="181818"/>
                <w:sz w:val="24"/>
                <w:szCs w:val="24"/>
                <w:lang w:val="ro-RO"/>
              </w:rPr>
              <w:t xml:space="preserve">, Germaine Săvoiu, Gabriela Negrişanu, </w:t>
            </w:r>
            <w:r w:rsidR="0022495C">
              <w:rPr>
                <w:rFonts w:ascii="Arial Narrow" w:hAnsi="Arial Narrow"/>
                <w:b/>
                <w:color w:val="181818"/>
                <w:sz w:val="24"/>
                <w:szCs w:val="24"/>
                <w:lang w:val="ro-RO"/>
              </w:rPr>
              <w:t>Renal impairment in patients with both hypertension and diabetes mellitus</w:t>
            </w:r>
            <w:r w:rsidRPr="000E584A">
              <w:rPr>
                <w:rFonts w:ascii="Arial Narrow" w:hAnsi="Arial Narrow"/>
                <w:b/>
                <w:color w:val="181818"/>
                <w:sz w:val="24"/>
                <w:szCs w:val="24"/>
                <w:lang w:val="ro-RO"/>
              </w:rPr>
              <w:t>, The XXIV National Conference of Romanian Society of Physiological Science, 2-5 June 2010, Oradea, Romania - Physiology Supplement, ISSN-1223-2076: 39</w:t>
            </w:r>
          </w:p>
        </w:tc>
        <w:tc>
          <w:tcPr>
            <w:tcW w:w="1620" w:type="dxa"/>
          </w:tcPr>
          <w:p w:rsidR="000129E5" w:rsidRDefault="000E584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0129E5" w:rsidRPr="00AB721C" w:rsidRDefault="000129E5" w:rsidP="00AB721C">
            <w:pPr>
              <w:pStyle w:val="ListParagraph"/>
              <w:spacing w:after="0" w:line="240" w:lineRule="auto"/>
              <w:ind w:left="0"/>
              <w:jc w:val="both"/>
              <w:rPr>
                <w:rFonts w:ascii="Arial Narrow" w:hAnsi="Arial Narrow"/>
                <w:color w:val="181818"/>
                <w:sz w:val="24"/>
                <w:szCs w:val="24"/>
                <w:lang w:val="ro-RO"/>
              </w:rPr>
            </w:pPr>
          </w:p>
        </w:tc>
      </w:tr>
      <w:tr w:rsidR="00CB6F9A" w:rsidRPr="00AB721C" w:rsidTr="00AB721C">
        <w:tc>
          <w:tcPr>
            <w:tcW w:w="828" w:type="dxa"/>
            <w:tcBorders>
              <w:bottom w:val="single" w:sz="4" w:space="0" w:color="auto"/>
            </w:tcBorders>
          </w:tcPr>
          <w:p w:rsidR="00CB6F9A" w:rsidRDefault="00CB6F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rsidR="00CB6F9A" w:rsidRPr="000E584A" w:rsidRDefault="00CB6F9A" w:rsidP="00AB721C">
            <w:pPr>
              <w:pStyle w:val="ListParagraph"/>
              <w:spacing w:after="0" w:line="240" w:lineRule="auto"/>
              <w:ind w:left="0"/>
              <w:jc w:val="both"/>
              <w:rPr>
                <w:rFonts w:ascii="Arial Narrow" w:hAnsi="Arial Narrow"/>
                <w:color w:val="181818"/>
                <w:sz w:val="24"/>
                <w:szCs w:val="24"/>
                <w:lang w:val="ro-RO"/>
              </w:rPr>
            </w:pPr>
            <w:r w:rsidRPr="00CB6F9A">
              <w:rPr>
                <w:rFonts w:ascii="Arial Narrow" w:hAnsi="Arial Narrow"/>
                <w:color w:val="181818"/>
                <w:sz w:val="24"/>
                <w:szCs w:val="24"/>
                <w:lang w:val="ro-RO"/>
              </w:rPr>
              <w:t xml:space="preserve">Corina Serban, Lelia Şuşan, Germaine Săvoiu, A. Caraba, Alina Păcurari, </w:t>
            </w:r>
            <w:r w:rsidRPr="00CB6F9A">
              <w:rPr>
                <w:rFonts w:ascii="Arial Narrow" w:hAnsi="Arial Narrow"/>
                <w:b/>
                <w:color w:val="181818"/>
                <w:sz w:val="24"/>
                <w:szCs w:val="24"/>
                <w:lang w:val="ro-RO"/>
              </w:rPr>
              <w:t>Anca Tudor</w:t>
            </w:r>
            <w:r w:rsidRPr="00CB6F9A">
              <w:rPr>
                <w:rFonts w:ascii="Arial Narrow" w:hAnsi="Arial Narrow"/>
                <w:color w:val="181818"/>
                <w:sz w:val="24"/>
                <w:szCs w:val="24"/>
                <w:lang w:val="ro-RO"/>
              </w:rPr>
              <w:t xml:space="preserve">, I. Romoşan, A. Cristescu, </w:t>
            </w:r>
            <w:r w:rsidRPr="00CB6F9A">
              <w:rPr>
                <w:rFonts w:ascii="Arial Narrow" w:hAnsi="Arial Narrow"/>
                <w:b/>
                <w:color w:val="181818"/>
                <w:sz w:val="24"/>
                <w:szCs w:val="24"/>
                <w:lang w:val="ro-RO"/>
              </w:rPr>
              <w:t xml:space="preserve">Acidul uric şi disfuncţia endotelială în hipertensiunea arterială, Al IX-lea Congres National de Medicina Interna, Calimanesti-Caciulata, 23-25 aprilie, 2009, </w:t>
            </w:r>
            <w:r w:rsidR="002E1461">
              <w:rPr>
                <w:rFonts w:ascii="Arial Narrow" w:hAnsi="Arial Narrow"/>
                <w:b/>
                <w:color w:val="181818"/>
                <w:sz w:val="24"/>
                <w:szCs w:val="24"/>
                <w:lang w:val="ro-RO"/>
              </w:rPr>
              <w:t xml:space="preserve">vol.VI, nr.2, </w:t>
            </w:r>
            <w:r w:rsidRPr="00CB6F9A">
              <w:rPr>
                <w:rFonts w:ascii="Arial Narrow" w:hAnsi="Arial Narrow"/>
                <w:b/>
                <w:color w:val="181818"/>
                <w:sz w:val="24"/>
                <w:szCs w:val="24"/>
                <w:lang w:val="ro-RO"/>
              </w:rPr>
              <w:t>ISSN: 1220-5818, pp. 99-100</w:t>
            </w:r>
          </w:p>
        </w:tc>
        <w:tc>
          <w:tcPr>
            <w:tcW w:w="1620" w:type="dxa"/>
          </w:tcPr>
          <w:p w:rsidR="00CB6F9A" w:rsidRDefault="00CB6F9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B6F9A" w:rsidRPr="00AB721C" w:rsidRDefault="00CB6F9A" w:rsidP="00AB721C">
            <w:pPr>
              <w:pStyle w:val="ListParagraph"/>
              <w:spacing w:after="0" w:line="240" w:lineRule="auto"/>
              <w:ind w:left="0"/>
              <w:jc w:val="both"/>
              <w:rPr>
                <w:rFonts w:ascii="Arial Narrow" w:hAnsi="Arial Narrow"/>
                <w:color w:val="181818"/>
                <w:sz w:val="24"/>
                <w:szCs w:val="24"/>
                <w:lang w:val="ro-RO"/>
              </w:rPr>
            </w:pPr>
          </w:p>
        </w:tc>
      </w:tr>
      <w:tr w:rsidR="00CB6F9A" w:rsidRPr="00AB721C" w:rsidTr="00AB721C">
        <w:tc>
          <w:tcPr>
            <w:tcW w:w="828" w:type="dxa"/>
            <w:tcBorders>
              <w:bottom w:val="single" w:sz="4" w:space="0" w:color="auto"/>
            </w:tcBorders>
          </w:tcPr>
          <w:p w:rsidR="00CB6F9A" w:rsidRDefault="00CB6F9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rsidR="00CB6F9A" w:rsidRPr="00CB6F9A" w:rsidRDefault="00CB6F9A" w:rsidP="00AB721C">
            <w:pPr>
              <w:pStyle w:val="ListParagraph"/>
              <w:spacing w:after="0" w:line="240" w:lineRule="auto"/>
              <w:ind w:left="0"/>
              <w:jc w:val="both"/>
              <w:rPr>
                <w:rFonts w:ascii="Arial Narrow" w:hAnsi="Arial Narrow"/>
                <w:color w:val="181818"/>
                <w:sz w:val="24"/>
                <w:szCs w:val="24"/>
                <w:lang w:val="ro-RO"/>
              </w:rPr>
            </w:pPr>
            <w:r w:rsidRPr="00CB6F9A">
              <w:rPr>
                <w:rFonts w:ascii="Arial Narrow" w:hAnsi="Arial Narrow"/>
                <w:color w:val="181818"/>
                <w:sz w:val="24"/>
                <w:szCs w:val="24"/>
                <w:lang w:val="ro-RO"/>
              </w:rPr>
              <w:t xml:space="preserve">Corina Şerban, Lelia Şuşan, A. Caraba, Germaine Săvoiu, Alina Păcurari, </w:t>
            </w:r>
            <w:r w:rsidRPr="00CB6F9A">
              <w:rPr>
                <w:rFonts w:ascii="Arial Narrow" w:hAnsi="Arial Narrow"/>
                <w:b/>
                <w:color w:val="181818"/>
                <w:sz w:val="24"/>
                <w:szCs w:val="24"/>
                <w:lang w:val="ro-RO"/>
              </w:rPr>
              <w:t>Anca Tudor</w:t>
            </w:r>
            <w:r w:rsidRPr="00CB6F9A">
              <w:rPr>
                <w:rFonts w:ascii="Arial Narrow" w:hAnsi="Arial Narrow"/>
                <w:color w:val="181818"/>
                <w:sz w:val="24"/>
                <w:szCs w:val="24"/>
                <w:lang w:val="ro-RO"/>
              </w:rPr>
              <w:t xml:space="preserve">, I. Romoşan, A. Cristescu, </w:t>
            </w:r>
            <w:r w:rsidRPr="00CB6F9A">
              <w:rPr>
                <w:rFonts w:ascii="Arial Narrow" w:hAnsi="Arial Narrow"/>
                <w:b/>
                <w:color w:val="181818"/>
                <w:sz w:val="24"/>
                <w:szCs w:val="24"/>
                <w:lang w:val="ro-RO"/>
              </w:rPr>
              <w:t xml:space="preserve">Relaţia dintre grosimea intima-media carotidiană şi factorii de risc cardiovascular la pacienţi hipertensivi, Al IX-lea Congres National de Medicina Interna, Calimanesti-Caciulata, 23-25 aprilie, 2009, </w:t>
            </w:r>
            <w:r w:rsidR="002E1461">
              <w:rPr>
                <w:rFonts w:ascii="Arial Narrow" w:hAnsi="Arial Narrow"/>
                <w:b/>
                <w:color w:val="181818"/>
                <w:sz w:val="24"/>
                <w:szCs w:val="24"/>
                <w:lang w:val="ro-RO"/>
              </w:rPr>
              <w:t xml:space="preserve">vol.VI, nr.2, </w:t>
            </w:r>
            <w:r w:rsidRPr="00CB6F9A">
              <w:rPr>
                <w:rFonts w:ascii="Arial Narrow" w:hAnsi="Arial Narrow"/>
                <w:b/>
                <w:color w:val="181818"/>
                <w:sz w:val="24"/>
                <w:szCs w:val="24"/>
                <w:lang w:val="ro-RO"/>
              </w:rPr>
              <w:t>ISSN: 1220-5818, pp. 100-101</w:t>
            </w:r>
          </w:p>
        </w:tc>
        <w:tc>
          <w:tcPr>
            <w:tcW w:w="1620" w:type="dxa"/>
          </w:tcPr>
          <w:p w:rsidR="00CB6F9A" w:rsidRDefault="00CB6F9A"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B6F9A" w:rsidRPr="00AB721C" w:rsidRDefault="00CB6F9A" w:rsidP="00AB721C">
            <w:pPr>
              <w:pStyle w:val="ListParagraph"/>
              <w:spacing w:after="0" w:line="240" w:lineRule="auto"/>
              <w:ind w:left="0"/>
              <w:jc w:val="both"/>
              <w:rPr>
                <w:rFonts w:ascii="Arial Narrow" w:hAnsi="Arial Narrow"/>
                <w:color w:val="181818"/>
                <w:sz w:val="24"/>
                <w:szCs w:val="24"/>
                <w:lang w:val="ro-RO"/>
              </w:rPr>
            </w:pPr>
          </w:p>
        </w:tc>
      </w:tr>
      <w:tr w:rsidR="00401932" w:rsidRPr="00AB721C" w:rsidTr="00AB721C">
        <w:tc>
          <w:tcPr>
            <w:tcW w:w="828" w:type="dxa"/>
            <w:tcBorders>
              <w:left w:val="nil"/>
              <w:bottom w:val="nil"/>
              <w:right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401932" w:rsidRPr="00CB6F9A" w:rsidRDefault="00CB6F9A" w:rsidP="00AB721C">
            <w:pPr>
              <w:pStyle w:val="ListParagraph"/>
              <w:spacing w:after="0" w:line="240" w:lineRule="auto"/>
              <w:ind w:left="0"/>
              <w:jc w:val="both"/>
              <w:rPr>
                <w:rFonts w:ascii="Arial Narrow" w:hAnsi="Arial Narrow"/>
                <w:b/>
                <w:color w:val="181818"/>
                <w:sz w:val="24"/>
                <w:szCs w:val="24"/>
                <w:lang w:val="ro-RO"/>
              </w:rPr>
            </w:pPr>
            <w:r w:rsidRPr="00CB6F9A">
              <w:rPr>
                <w:rFonts w:ascii="Arial Narrow" w:hAnsi="Arial Narrow"/>
                <w:b/>
                <w:color w:val="181818"/>
                <w:sz w:val="24"/>
                <w:szCs w:val="24"/>
                <w:lang w:val="ro-RO"/>
              </w:rPr>
              <w:t>5</w:t>
            </w:r>
          </w:p>
        </w:tc>
        <w:tc>
          <w:tcPr>
            <w:tcW w:w="1440" w:type="dxa"/>
            <w:shd w:val="clear" w:color="auto" w:fill="D9D9D9"/>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rsidR="00401932" w:rsidRPr="00C86E53" w:rsidRDefault="00401932" w:rsidP="00401932">
      <w:pPr>
        <w:spacing w:after="0" w:line="240" w:lineRule="auto"/>
        <w:jc w:val="center"/>
        <w:rPr>
          <w:rFonts w:ascii="Arial Narrow" w:hAnsi="Arial Narrow"/>
          <w:b/>
          <w:color w:val="181818"/>
          <w:sz w:val="24"/>
          <w:szCs w:val="24"/>
          <w:lang w:val="ro-RO"/>
        </w:rPr>
      </w:pPr>
      <w:r w:rsidRPr="00C86E53">
        <w:rPr>
          <w:rFonts w:ascii="Arial Narrow" w:hAnsi="Arial Narrow"/>
          <w:b/>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8356"/>
        <w:gridCol w:w="1619"/>
        <w:gridCol w:w="1615"/>
        <w:gridCol w:w="1429"/>
      </w:tblGrid>
      <w:tr w:rsidR="00401932" w:rsidRPr="00AB721C" w:rsidTr="00AB721C">
        <w:tc>
          <w:tcPr>
            <w:tcW w:w="936"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III.i.4.</w:t>
            </w:r>
          </w:p>
        </w:tc>
        <w:tc>
          <w:tcPr>
            <w:tcW w:w="8532" w:type="dxa"/>
            <w:shd w:val="clear" w:color="auto" w:fill="FFFF99"/>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rsidTr="00AB721C">
        <w:tc>
          <w:tcPr>
            <w:tcW w:w="936" w:type="dxa"/>
          </w:tcPr>
          <w:p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152" w:type="dxa"/>
            <w:gridSpan w:val="2"/>
          </w:tcPr>
          <w:p w:rsidR="00401932" w:rsidRPr="00AB721C" w:rsidRDefault="00B51D2C" w:rsidP="00AB721C">
            <w:pPr>
              <w:pStyle w:val="ListParagraph"/>
              <w:spacing w:after="0" w:line="240" w:lineRule="auto"/>
              <w:ind w:left="0"/>
              <w:jc w:val="both"/>
              <w:rPr>
                <w:rFonts w:ascii="Arial Narrow" w:hAnsi="Arial Narrow"/>
                <w:color w:val="181818"/>
                <w:sz w:val="24"/>
                <w:szCs w:val="24"/>
                <w:lang w:val="ro-RO"/>
              </w:rPr>
            </w:pPr>
            <w:r w:rsidRPr="00B51D2C">
              <w:rPr>
                <w:rFonts w:ascii="Arial Narrow" w:hAnsi="Arial Narrow"/>
                <w:color w:val="181818"/>
                <w:sz w:val="24"/>
                <w:szCs w:val="24"/>
                <w:lang w:val="ro-RO"/>
              </w:rPr>
              <w:t xml:space="preserve">Alexandra Curut, Irina Dusan, Judit Popescu, Marius Tatomirescu, </w:t>
            </w:r>
            <w:r w:rsidRPr="00B51D2C">
              <w:rPr>
                <w:rFonts w:ascii="Arial Narrow" w:hAnsi="Arial Narrow"/>
                <w:b/>
                <w:color w:val="181818"/>
                <w:sz w:val="24"/>
                <w:szCs w:val="24"/>
                <w:lang w:val="ro-RO"/>
              </w:rPr>
              <w:t>Anca Tudor</w:t>
            </w:r>
            <w:r w:rsidRPr="00B51D2C">
              <w:rPr>
                <w:rFonts w:ascii="Arial Narrow" w:hAnsi="Arial Narrow"/>
                <w:color w:val="181818"/>
                <w:sz w:val="24"/>
                <w:szCs w:val="24"/>
                <w:lang w:val="ro-RO"/>
              </w:rPr>
              <w:t xml:space="preserve">, Iosif Marincu – </w:t>
            </w:r>
            <w:r w:rsidRPr="00A700AE">
              <w:rPr>
                <w:rFonts w:ascii="Arial Narrow" w:hAnsi="Arial Narrow"/>
                <w:b/>
                <w:color w:val="181818"/>
                <w:sz w:val="24"/>
                <w:szCs w:val="24"/>
                <w:lang w:val="ro-RO"/>
              </w:rPr>
              <w:t>Hodgkin’s Lymphoma diagnosed in a 34-year-old patient with adenomegalic syndrome and mental retardation, Supplement Medicine in Evolution, vol. XXIV, nr.2, 2018, Timisoara, ISSN 2065-376X: 43</w:t>
            </w:r>
          </w:p>
        </w:tc>
        <w:tc>
          <w:tcPr>
            <w:tcW w:w="1620" w:type="dxa"/>
          </w:tcPr>
          <w:p w:rsidR="00401932" w:rsidRPr="00AB721C" w:rsidRDefault="00B51D2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B51D2C" w:rsidRPr="00AB721C" w:rsidTr="00AB721C">
        <w:tc>
          <w:tcPr>
            <w:tcW w:w="936" w:type="dxa"/>
          </w:tcPr>
          <w:p w:rsidR="00B51D2C" w:rsidRPr="00AB721C" w:rsidRDefault="00B51D2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152" w:type="dxa"/>
            <w:gridSpan w:val="2"/>
          </w:tcPr>
          <w:p w:rsidR="00B51D2C" w:rsidRPr="00B51D2C" w:rsidRDefault="00B51D2C" w:rsidP="00AB721C">
            <w:pPr>
              <w:pStyle w:val="ListParagraph"/>
              <w:spacing w:after="0" w:line="240" w:lineRule="auto"/>
              <w:ind w:left="0"/>
              <w:jc w:val="both"/>
              <w:rPr>
                <w:rFonts w:ascii="Arial Narrow" w:hAnsi="Arial Narrow"/>
                <w:color w:val="181818"/>
                <w:sz w:val="24"/>
                <w:szCs w:val="24"/>
                <w:lang w:val="ro-RO"/>
              </w:rPr>
            </w:pPr>
            <w:r w:rsidRPr="00B51D2C">
              <w:rPr>
                <w:rFonts w:ascii="Arial Narrow" w:hAnsi="Arial Narrow"/>
                <w:color w:val="181818"/>
                <w:sz w:val="24"/>
                <w:szCs w:val="24"/>
                <w:lang w:val="ro-RO"/>
              </w:rPr>
              <w:t xml:space="preserve">Cristina Firfirica, Ovidiu Rosca, Marius Brad, </w:t>
            </w:r>
            <w:r w:rsidRPr="00B51D2C">
              <w:rPr>
                <w:rFonts w:ascii="Arial Narrow" w:hAnsi="Arial Narrow"/>
                <w:b/>
                <w:color w:val="181818"/>
                <w:sz w:val="24"/>
                <w:szCs w:val="24"/>
                <w:lang w:val="ro-RO"/>
              </w:rPr>
              <w:t>Anca Tudor</w:t>
            </w:r>
            <w:r w:rsidRPr="00B51D2C">
              <w:rPr>
                <w:rFonts w:ascii="Arial Narrow" w:hAnsi="Arial Narrow"/>
                <w:color w:val="181818"/>
                <w:sz w:val="24"/>
                <w:szCs w:val="24"/>
                <w:lang w:val="ro-RO"/>
              </w:rPr>
              <w:t xml:space="preserve">, Stefan Frent, Iosif Marincu – </w:t>
            </w:r>
            <w:r w:rsidRPr="00A700AE">
              <w:rPr>
                <w:rFonts w:ascii="Arial Narrow" w:hAnsi="Arial Narrow"/>
                <w:b/>
                <w:color w:val="181818"/>
                <w:sz w:val="24"/>
                <w:szCs w:val="24"/>
                <w:lang w:val="ro-RO"/>
              </w:rPr>
              <w:t>Ceftriaxone resistant pneumococcal Meningoencephalitis in a young adult, Supplement Medicine in Evolution, vol. XXIV, nr.2, 2018, Timisoara, ISSN 2065-376X: 48</w:t>
            </w:r>
          </w:p>
        </w:tc>
        <w:tc>
          <w:tcPr>
            <w:tcW w:w="1620" w:type="dxa"/>
          </w:tcPr>
          <w:p w:rsidR="00B51D2C" w:rsidRDefault="00B51D2C"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B51D2C" w:rsidRPr="00AB721C" w:rsidRDefault="00B51D2C" w:rsidP="00AB721C">
            <w:pPr>
              <w:pStyle w:val="ListParagraph"/>
              <w:spacing w:after="0" w:line="240" w:lineRule="auto"/>
              <w:ind w:left="0"/>
              <w:jc w:val="both"/>
              <w:rPr>
                <w:rFonts w:ascii="Arial Narrow" w:hAnsi="Arial Narrow"/>
                <w:color w:val="181818"/>
                <w:sz w:val="24"/>
                <w:szCs w:val="24"/>
                <w:lang w:val="ro-RO"/>
              </w:rPr>
            </w:pPr>
          </w:p>
        </w:tc>
      </w:tr>
      <w:tr w:rsidR="00B51D2C" w:rsidRPr="00AB721C" w:rsidTr="00AB721C">
        <w:tc>
          <w:tcPr>
            <w:tcW w:w="936" w:type="dxa"/>
          </w:tcPr>
          <w:p w:rsidR="00B51D2C" w:rsidRDefault="00B51D2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152" w:type="dxa"/>
            <w:gridSpan w:val="2"/>
          </w:tcPr>
          <w:p w:rsidR="00B51D2C" w:rsidRPr="00B51D2C" w:rsidRDefault="00782255" w:rsidP="00AB721C">
            <w:pPr>
              <w:pStyle w:val="ListParagraph"/>
              <w:spacing w:after="0" w:line="240" w:lineRule="auto"/>
              <w:ind w:left="0"/>
              <w:jc w:val="both"/>
              <w:rPr>
                <w:rFonts w:ascii="Arial Narrow" w:hAnsi="Arial Narrow"/>
                <w:color w:val="181818"/>
                <w:sz w:val="24"/>
                <w:szCs w:val="24"/>
                <w:lang w:val="ro-RO"/>
              </w:rPr>
            </w:pPr>
            <w:r w:rsidRPr="00782255">
              <w:rPr>
                <w:rFonts w:ascii="Arial Narrow" w:hAnsi="Arial Narrow"/>
                <w:color w:val="181818"/>
                <w:sz w:val="24"/>
                <w:szCs w:val="24"/>
                <w:lang w:val="ro-RO"/>
              </w:rPr>
              <w:t xml:space="preserve">Iosif Marincu, Patricia Poptelecan, Florin Lazar, Stefan Mihaicuta, Nicoleta Bertici, </w:t>
            </w:r>
            <w:r w:rsidRPr="00782255">
              <w:rPr>
                <w:rFonts w:ascii="Arial Narrow" w:hAnsi="Arial Narrow"/>
                <w:b/>
                <w:color w:val="181818"/>
                <w:sz w:val="24"/>
                <w:szCs w:val="24"/>
                <w:lang w:val="ro-RO"/>
              </w:rPr>
              <w:t>Tudor Anca</w:t>
            </w:r>
            <w:r w:rsidRPr="00782255">
              <w:rPr>
                <w:rFonts w:ascii="Arial Narrow" w:hAnsi="Arial Narrow"/>
                <w:color w:val="181818"/>
                <w:sz w:val="24"/>
                <w:szCs w:val="24"/>
                <w:lang w:val="ro-RO"/>
              </w:rPr>
              <w:t xml:space="preserve">, Ovidiu Mederle - </w:t>
            </w:r>
            <w:r w:rsidRPr="00782255">
              <w:rPr>
                <w:rFonts w:ascii="Arial Narrow" w:hAnsi="Arial Narrow"/>
                <w:b/>
                <w:color w:val="181818"/>
                <w:sz w:val="24"/>
                <w:szCs w:val="24"/>
                <w:lang w:val="ro-RO"/>
              </w:rPr>
              <w:t xml:space="preserve">Cytomegalvirus induced hepatitis with jaundice in a patient with HIV/AIDS stage C3, </w:t>
            </w:r>
            <w:r w:rsidR="00537875" w:rsidRPr="00C75A02">
              <w:rPr>
                <w:rFonts w:ascii="Arial Narrow" w:hAnsi="Arial Narrow"/>
                <w:b/>
                <w:color w:val="181818"/>
                <w:sz w:val="24"/>
                <w:szCs w:val="24"/>
                <w:lang w:val="ro-RO"/>
              </w:rPr>
              <w:t xml:space="preserve">Supplement </w:t>
            </w:r>
            <w:r w:rsidRPr="00782255">
              <w:rPr>
                <w:rFonts w:ascii="Arial Narrow" w:hAnsi="Arial Narrow"/>
                <w:b/>
                <w:color w:val="181818"/>
                <w:sz w:val="24"/>
                <w:szCs w:val="24"/>
                <w:lang w:val="ro-RO"/>
              </w:rPr>
              <w:t>Medicine in evolution, 2016, volume XXII, Nr.2, Timisoara, Romania, ISSN 2065-376X: 40</w:t>
            </w:r>
          </w:p>
        </w:tc>
        <w:tc>
          <w:tcPr>
            <w:tcW w:w="1620" w:type="dxa"/>
          </w:tcPr>
          <w:p w:rsidR="00B51D2C" w:rsidRDefault="0078225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B51D2C" w:rsidRPr="00AB721C" w:rsidRDefault="00B51D2C" w:rsidP="00AB721C">
            <w:pPr>
              <w:pStyle w:val="ListParagraph"/>
              <w:spacing w:after="0" w:line="240" w:lineRule="auto"/>
              <w:ind w:left="0"/>
              <w:jc w:val="both"/>
              <w:rPr>
                <w:rFonts w:ascii="Arial Narrow" w:hAnsi="Arial Narrow"/>
                <w:color w:val="181818"/>
                <w:sz w:val="24"/>
                <w:szCs w:val="24"/>
                <w:lang w:val="ro-RO"/>
              </w:rPr>
            </w:pPr>
          </w:p>
        </w:tc>
      </w:tr>
      <w:tr w:rsidR="00C75A02" w:rsidRPr="00AB721C" w:rsidTr="00AB721C">
        <w:tc>
          <w:tcPr>
            <w:tcW w:w="936" w:type="dxa"/>
          </w:tcPr>
          <w:p w:rsidR="00C75A02" w:rsidRDefault="00C75A0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w:t>
            </w:r>
          </w:p>
        </w:tc>
        <w:tc>
          <w:tcPr>
            <w:tcW w:w="10152" w:type="dxa"/>
            <w:gridSpan w:val="2"/>
          </w:tcPr>
          <w:p w:rsidR="00C75A02" w:rsidRPr="00782255" w:rsidRDefault="00C75A02" w:rsidP="00AB721C">
            <w:pPr>
              <w:pStyle w:val="ListParagraph"/>
              <w:spacing w:after="0" w:line="240" w:lineRule="auto"/>
              <w:ind w:left="0"/>
              <w:jc w:val="both"/>
              <w:rPr>
                <w:rFonts w:ascii="Arial Narrow" w:hAnsi="Arial Narrow"/>
                <w:color w:val="181818"/>
                <w:sz w:val="24"/>
                <w:szCs w:val="24"/>
                <w:lang w:val="ro-RO"/>
              </w:rPr>
            </w:pPr>
            <w:r w:rsidRPr="00C75A02">
              <w:rPr>
                <w:rFonts w:ascii="Arial Narrow" w:hAnsi="Arial Narrow"/>
                <w:color w:val="181818"/>
                <w:sz w:val="24"/>
                <w:szCs w:val="24"/>
                <w:lang w:val="ro-RO"/>
              </w:rPr>
              <w:t xml:space="preserve">Sorina Mitrescu, Florea Andreea, Ovidiu Rosca, Anca Ianitcaia, Valeria Bica, </w:t>
            </w:r>
            <w:r w:rsidRPr="00C75A02">
              <w:rPr>
                <w:rFonts w:ascii="Arial Narrow" w:hAnsi="Arial Narrow"/>
                <w:b/>
                <w:color w:val="181818"/>
                <w:sz w:val="24"/>
                <w:szCs w:val="24"/>
                <w:lang w:val="ro-RO"/>
              </w:rPr>
              <w:t>Tudor Anca</w:t>
            </w:r>
            <w:r w:rsidRPr="00C75A02">
              <w:rPr>
                <w:rFonts w:ascii="Arial Narrow" w:hAnsi="Arial Narrow"/>
                <w:color w:val="181818"/>
                <w:sz w:val="24"/>
                <w:szCs w:val="24"/>
                <w:lang w:val="ro-RO"/>
              </w:rPr>
              <w:t xml:space="preserve">, Iosif Marincu – </w:t>
            </w:r>
            <w:r w:rsidRPr="00C75A02">
              <w:rPr>
                <w:rFonts w:ascii="Arial Narrow" w:hAnsi="Arial Narrow"/>
                <w:b/>
                <w:color w:val="181818"/>
                <w:sz w:val="24"/>
                <w:szCs w:val="24"/>
                <w:lang w:val="ro-RO"/>
              </w:rPr>
              <w:t>Erysipelas associated with varicose ulcers of the leg in a patient with diabetes and enterocolitis with clostridium difficile, Supplement Medicine in evolution, 2016, volume XXII, Nr.2, Timisoara, Romania, ISSN 2065-376X: 52</w:t>
            </w:r>
          </w:p>
        </w:tc>
        <w:tc>
          <w:tcPr>
            <w:tcW w:w="1620" w:type="dxa"/>
          </w:tcPr>
          <w:p w:rsidR="00C75A02" w:rsidRDefault="0053787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75A02" w:rsidRPr="00AB721C" w:rsidRDefault="00C75A02" w:rsidP="00AB721C">
            <w:pPr>
              <w:pStyle w:val="ListParagraph"/>
              <w:spacing w:after="0" w:line="240" w:lineRule="auto"/>
              <w:ind w:left="0"/>
              <w:jc w:val="both"/>
              <w:rPr>
                <w:rFonts w:ascii="Arial Narrow" w:hAnsi="Arial Narrow"/>
                <w:color w:val="181818"/>
                <w:sz w:val="24"/>
                <w:szCs w:val="24"/>
                <w:lang w:val="ro-RO"/>
              </w:rPr>
            </w:pPr>
          </w:p>
        </w:tc>
      </w:tr>
      <w:tr w:rsidR="00A700AE" w:rsidRPr="00AB721C" w:rsidTr="00AB721C">
        <w:tc>
          <w:tcPr>
            <w:tcW w:w="936" w:type="dxa"/>
            <w:tcBorders>
              <w:bottom w:val="single" w:sz="4" w:space="0" w:color="auto"/>
            </w:tcBorders>
          </w:tcPr>
          <w:p w:rsidR="00A700AE" w:rsidRPr="00AB721C" w:rsidRDefault="0059548F" w:rsidP="00A700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152" w:type="dxa"/>
            <w:gridSpan w:val="2"/>
            <w:tcBorders>
              <w:bottom w:val="single" w:sz="4" w:space="0" w:color="auto"/>
            </w:tcBorders>
          </w:tcPr>
          <w:p w:rsidR="00A700AE" w:rsidRPr="0029433C" w:rsidRDefault="00A700AE" w:rsidP="00A700AE">
            <w:pPr>
              <w:pStyle w:val="ListParagraph"/>
              <w:spacing w:after="0" w:line="240" w:lineRule="auto"/>
              <w:ind w:left="0"/>
              <w:jc w:val="both"/>
              <w:rPr>
                <w:rFonts w:ascii="Arial Narrow" w:hAnsi="Arial Narrow"/>
                <w:sz w:val="24"/>
                <w:szCs w:val="24"/>
                <w:lang w:val="ro-RO"/>
              </w:rPr>
            </w:pPr>
            <w:r w:rsidRPr="0029433C">
              <w:rPr>
                <w:rFonts w:ascii="Arial Narrow" w:hAnsi="Arial Narrow"/>
                <w:sz w:val="24"/>
                <w:szCs w:val="24"/>
                <w:lang w:val="ro-RO"/>
              </w:rPr>
              <w:t xml:space="preserve">Mariana Miron, Dorin Dodenciu, Carmen Todea, </w:t>
            </w:r>
            <w:r w:rsidRPr="0029433C">
              <w:rPr>
                <w:rFonts w:ascii="Arial Narrow" w:hAnsi="Arial Narrow"/>
                <w:b/>
                <w:sz w:val="24"/>
                <w:szCs w:val="24"/>
                <w:lang w:val="ro-RO"/>
              </w:rPr>
              <w:t>Anca Tudor</w:t>
            </w:r>
            <w:r w:rsidRPr="0029433C">
              <w:rPr>
                <w:rFonts w:ascii="Arial Narrow" w:hAnsi="Arial Narrow"/>
                <w:sz w:val="24"/>
                <w:szCs w:val="24"/>
                <w:lang w:val="ro-RO"/>
              </w:rPr>
              <w:t xml:space="preserve">, Laura Filip, Cosmin Balabuc – </w:t>
            </w:r>
            <w:r w:rsidRPr="0029433C">
              <w:rPr>
                <w:rFonts w:ascii="Arial Narrow" w:hAnsi="Arial Narrow"/>
                <w:b/>
                <w:sz w:val="24"/>
                <w:szCs w:val="24"/>
                <w:lang w:val="ro-RO"/>
              </w:rPr>
              <w:t>Blood Flow modifications of the pulp as a consequence of Prosthodontic tooth preparation - Timisoara Medical Journal Volume 61, Supplement 1/ 2011, ISSN 1583-5251: 49</w:t>
            </w:r>
          </w:p>
        </w:tc>
        <w:tc>
          <w:tcPr>
            <w:tcW w:w="1620" w:type="dxa"/>
          </w:tcPr>
          <w:p w:rsidR="00A700AE" w:rsidRPr="00AB721C" w:rsidRDefault="0029433C" w:rsidP="00A700AE">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A700AE" w:rsidRPr="00AB721C" w:rsidRDefault="00A700AE" w:rsidP="00A700AE">
            <w:pPr>
              <w:pStyle w:val="ListParagraph"/>
              <w:spacing w:after="0" w:line="240" w:lineRule="auto"/>
              <w:ind w:left="0"/>
              <w:jc w:val="both"/>
              <w:rPr>
                <w:rFonts w:ascii="Arial Narrow" w:hAnsi="Arial Narrow"/>
                <w:color w:val="181818"/>
                <w:sz w:val="24"/>
                <w:szCs w:val="24"/>
                <w:lang w:val="ro-RO"/>
              </w:rPr>
            </w:pPr>
          </w:p>
        </w:tc>
      </w:tr>
      <w:tr w:rsidR="00A700AE" w:rsidRPr="00AB721C" w:rsidTr="00AB721C">
        <w:tc>
          <w:tcPr>
            <w:tcW w:w="936" w:type="dxa"/>
            <w:tcBorders>
              <w:left w:val="nil"/>
              <w:bottom w:val="nil"/>
              <w:right w:val="nil"/>
            </w:tcBorders>
          </w:tcPr>
          <w:p w:rsidR="00A700AE" w:rsidRPr="00AB721C" w:rsidRDefault="00A700AE" w:rsidP="00A700AE">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rsidR="00A700AE" w:rsidRPr="00AB721C" w:rsidRDefault="00A700AE" w:rsidP="00A700AE">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700AE" w:rsidRPr="00377E71" w:rsidRDefault="00377E71" w:rsidP="00A700AE">
            <w:pPr>
              <w:pStyle w:val="ListParagraph"/>
              <w:spacing w:after="0" w:line="240" w:lineRule="auto"/>
              <w:ind w:left="0"/>
              <w:jc w:val="both"/>
              <w:rPr>
                <w:rFonts w:ascii="Arial Narrow" w:hAnsi="Arial Narrow"/>
                <w:b/>
                <w:color w:val="181818"/>
                <w:sz w:val="24"/>
                <w:szCs w:val="24"/>
                <w:lang w:val="ro-RO"/>
              </w:rPr>
            </w:pPr>
            <w:r w:rsidRPr="00377E71">
              <w:rPr>
                <w:rFonts w:ascii="Arial Narrow" w:hAnsi="Arial Narrow"/>
                <w:b/>
                <w:color w:val="181818"/>
                <w:sz w:val="24"/>
                <w:szCs w:val="24"/>
                <w:lang w:val="ro-RO"/>
              </w:rPr>
              <w:t>5</w:t>
            </w:r>
          </w:p>
        </w:tc>
        <w:tc>
          <w:tcPr>
            <w:tcW w:w="1440" w:type="dxa"/>
            <w:shd w:val="clear" w:color="auto" w:fill="D9D9D9"/>
          </w:tcPr>
          <w:p w:rsidR="00A700AE" w:rsidRPr="00AB721C" w:rsidRDefault="00A700AE" w:rsidP="00A700AE">
            <w:pPr>
              <w:pStyle w:val="ListParagraph"/>
              <w:spacing w:after="0" w:line="240" w:lineRule="auto"/>
              <w:ind w:left="0"/>
              <w:jc w:val="both"/>
              <w:rPr>
                <w:rFonts w:ascii="Arial Narrow" w:hAnsi="Arial Narrow"/>
                <w:color w:val="181818"/>
                <w:sz w:val="24"/>
                <w:szCs w:val="24"/>
                <w:lang w:val="ro-RO"/>
              </w:rPr>
            </w:pPr>
          </w:p>
        </w:tc>
      </w:tr>
    </w:tbl>
    <w:p w:rsidR="0039742A" w:rsidRPr="001276EA" w:rsidRDefault="0039742A"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4</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PRESTIGIUL PROFESIONAL</w:t>
      </w:r>
    </w:p>
    <w:p w:rsidR="00FD4E00" w:rsidRPr="00C6189F" w:rsidRDefault="00FD4E00" w:rsidP="001276EA">
      <w:pPr>
        <w:spacing w:after="0" w:line="240" w:lineRule="auto"/>
        <w:jc w:val="both"/>
        <w:rPr>
          <w:rFonts w:ascii="Times New Roman" w:hAnsi="Times New Roman"/>
          <w:b/>
          <w:color w:val="181818"/>
          <w:sz w:val="20"/>
          <w:szCs w:val="20"/>
          <w:lang w:val="ro-RO"/>
        </w:rPr>
      </w:pPr>
    </w:p>
    <w:p w:rsidR="0039742A" w:rsidRPr="00F21343" w:rsidRDefault="00DB3995" w:rsidP="001276EA">
      <w:pPr>
        <w:spacing w:after="0" w:line="240" w:lineRule="auto"/>
        <w:jc w:val="both"/>
        <w:rPr>
          <w:rFonts w:ascii="Arial Narrow" w:hAnsi="Arial Narrow"/>
          <w:b/>
          <w:color w:val="0000FF"/>
          <w:sz w:val="28"/>
          <w:szCs w:val="28"/>
          <w:lang w:val="ro-RO"/>
        </w:rPr>
      </w:pPr>
      <w:r w:rsidRPr="00F21343">
        <w:rPr>
          <w:rFonts w:ascii="Arial Narrow" w:hAnsi="Arial Narrow"/>
          <w:b/>
          <w:color w:val="0000FF"/>
          <w:sz w:val="28"/>
          <w:szCs w:val="28"/>
          <w:lang w:val="ro-RO"/>
        </w:rPr>
        <w:t>IV.</w:t>
      </w:r>
      <w:r w:rsidR="0039742A" w:rsidRPr="00F21343">
        <w:rPr>
          <w:rFonts w:ascii="Arial Narrow" w:hAnsi="Arial Narrow"/>
          <w:b/>
          <w:color w:val="0000FF"/>
          <w:sz w:val="28"/>
          <w:szCs w:val="28"/>
          <w:lang w:val="ro-RO"/>
        </w:rPr>
        <w:t>a.</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Citare de lucrări în sistemul ISI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 se scrie și numele revistei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tratate</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monografii)</w:t>
      </w:r>
    </w:p>
    <w:tbl>
      <w:tblPr>
        <w:tblW w:w="14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
        <w:gridCol w:w="7335"/>
        <w:gridCol w:w="4685"/>
        <w:gridCol w:w="863"/>
        <w:gridCol w:w="636"/>
      </w:tblGrid>
      <w:tr w:rsidR="00584A2C" w:rsidRPr="00AB721C" w:rsidTr="0049749C">
        <w:tc>
          <w:tcPr>
            <w:tcW w:w="893" w:type="dxa"/>
            <w:shd w:val="clear" w:color="auto" w:fill="FFFF99"/>
            <w:vAlign w:val="center"/>
          </w:tcPr>
          <w:p w:rsidR="00346B05" w:rsidRPr="00AB721C" w:rsidRDefault="00346B05" w:rsidP="00741743">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346B05" w:rsidRPr="00AB721C" w:rsidRDefault="00346B05" w:rsidP="00741743">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IV.a.1.</w:t>
            </w:r>
          </w:p>
        </w:tc>
        <w:tc>
          <w:tcPr>
            <w:tcW w:w="7335"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cotate ISI</w:t>
            </w:r>
          </w:p>
        </w:tc>
        <w:tc>
          <w:tcPr>
            <w:tcW w:w="4685"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863"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636"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9749C" w:rsidRPr="00AB721C" w:rsidTr="0049749C">
        <w:tc>
          <w:tcPr>
            <w:tcW w:w="893" w:type="dxa"/>
            <w:vAlign w:val="center"/>
          </w:tcPr>
          <w:p w:rsidR="005A2CE0" w:rsidRPr="005A2CE0" w:rsidRDefault="00DF4E80" w:rsidP="00DF4E80">
            <w:pPr>
              <w:spacing w:after="0" w:line="240" w:lineRule="auto"/>
              <w:rPr>
                <w:rFonts w:ascii="Arial Narrow" w:hAnsi="Arial Narrow" w:cs="Arial"/>
                <w:b/>
                <w:sz w:val="24"/>
                <w:szCs w:val="24"/>
                <w:lang w:val="ro-RO"/>
              </w:rPr>
            </w:pPr>
            <w:r>
              <w:rPr>
                <w:rFonts w:ascii="Arial Narrow" w:hAnsi="Arial Narrow" w:cs="Arial"/>
                <w:b/>
                <w:sz w:val="24"/>
                <w:szCs w:val="24"/>
                <w:lang w:val="ro-RO"/>
              </w:rPr>
              <w:t>1</w:t>
            </w:r>
          </w:p>
        </w:tc>
        <w:tc>
          <w:tcPr>
            <w:tcW w:w="12020" w:type="dxa"/>
            <w:gridSpan w:val="2"/>
            <w:vAlign w:val="bottom"/>
          </w:tcPr>
          <w:p w:rsidR="005A2CE0" w:rsidRDefault="005A2CE0" w:rsidP="00555B60">
            <w:pPr>
              <w:spacing w:after="0" w:line="240" w:lineRule="auto"/>
              <w:rPr>
                <w:rFonts w:ascii="Arial Narrow" w:hAnsi="Arial Narrow" w:cs="Arial"/>
                <w:b/>
                <w:sz w:val="24"/>
                <w:szCs w:val="24"/>
              </w:rPr>
            </w:pPr>
            <w:r w:rsidRPr="002A5940">
              <w:rPr>
                <w:rFonts w:ascii="Arial Narrow" w:hAnsi="Arial Narrow" w:cs="Arial"/>
                <w:b/>
                <w:sz w:val="24"/>
                <w:szCs w:val="24"/>
              </w:rPr>
              <w:t>Molecular study of weight gain related to atypical antipsychotics: clinical implications of the CYP2D6 genotype</w:t>
            </w:r>
            <w:r w:rsidR="00323A78" w:rsidRPr="002A5940">
              <w:rPr>
                <w:rFonts w:ascii="Arial Narrow" w:hAnsi="Arial Narrow" w:cs="Arial"/>
                <w:b/>
                <w:sz w:val="24"/>
                <w:szCs w:val="24"/>
              </w:rPr>
              <w:t xml:space="preserve"> –</w:t>
            </w:r>
            <w:r w:rsidR="00323A78">
              <w:rPr>
                <w:rFonts w:ascii="Arial Narrow" w:hAnsi="Arial Narrow" w:cs="Arial"/>
                <w:sz w:val="24"/>
                <w:szCs w:val="24"/>
              </w:rPr>
              <w:t xml:space="preserve"> </w:t>
            </w:r>
            <w:r w:rsidR="00323A78" w:rsidRPr="007219B1">
              <w:rPr>
                <w:rFonts w:ascii="Arial Narrow" w:hAnsi="Arial Narrow" w:cs="Arial"/>
                <w:b/>
                <w:sz w:val="24"/>
                <w:szCs w:val="24"/>
              </w:rPr>
              <w:t>28 citari</w:t>
            </w:r>
          </w:p>
          <w:p w:rsidR="002A5940" w:rsidRDefault="002A5940" w:rsidP="00555B60">
            <w:pPr>
              <w:spacing w:after="0" w:line="240" w:lineRule="auto"/>
              <w:rPr>
                <w:rFonts w:ascii="Arial Narrow" w:hAnsi="Arial Narrow" w:cs="Arial"/>
                <w:b/>
                <w:sz w:val="24"/>
                <w:szCs w:val="24"/>
              </w:rPr>
            </w:pPr>
            <w:r w:rsidRPr="002A5940">
              <w:rPr>
                <w:rFonts w:ascii="Arial Narrow" w:hAnsi="Arial Narrow" w:cs="Arial"/>
                <w:b/>
                <w:sz w:val="24"/>
                <w:szCs w:val="24"/>
              </w:rPr>
              <w:t>ROMANIAN JOURNAL OF MORPHOLOGY AND EMBRYOLOGY 55 (3) , pp.877-884</w:t>
            </w:r>
          </w:p>
          <w:tbl>
            <w:tblPr>
              <w:tblW w:w="16400" w:type="dxa"/>
              <w:tblLayout w:type="fixed"/>
              <w:tblLook w:val="04A0" w:firstRow="1" w:lastRow="0" w:firstColumn="1" w:lastColumn="0" w:noHBand="0" w:noVBand="1"/>
            </w:tblPr>
            <w:tblGrid>
              <w:gridCol w:w="16400"/>
            </w:tblGrid>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Zubiaur, P; Soria-Chacartegui, P; Villapalos-Garcia, G; Gordillo-Perdomo, JJ; Abad-Santos, F</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Charalampidi, A; Kordou, Z; Tsermpini, EE; Bosganas, P; Chantratita, W; Fukunaga, K; Mushiroda, T; Patrinos, GP; Koromina, 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David, A; Fernandez, A; Menard, ML; Dor, E; Leali, G; Maria, F; Cruzel, C; Askenazy, F; Verstuyft, C; Thummler, S</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Rossow, KM; Oshikoya, KA; Aka, IT; Maxwell-Horn, AC; Roden, DM; Van Driest, SL</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Lu, JJ; Yang, Y; Lu, J; Wang, ZQ; He, YP; Yan, YL; Fu, K; Jiang, WJ; Xu, YQ; Wu, RR; Liu, WQ; Zhao, JP</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Al Maruf, A; Stein, K; Arnold, PD; Aitchison, KJ; Muller, DJ; Bousman, C</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Pozzi, M; Ferrentino, RI; Scrinzi, G; Scavone, C; Capuano, A; Radice, S; Nobile, M; Formisano, P; Clementi, E; Bravaccio, C; Carnovale, C; Pisano, S</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Ramsey, LB; Brown, JT; Vear, SI; Bishop, JR; Van Driest, SL</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Pisanu, C; Williams, MJ; Ciuculete, DM; Olivo, G; Del Zompo, M; Squassina, A; Schioth, HB</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Oshikoya, KA; Neely, KM; Carroll, RJ; Aka, IT; Maxwell-Horn, AC; Roden, DM; Van Driest, SL</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Kauppi, K; Rosenthal, SB; Lo, MT; Sanyal, N; Jiang, M; Abagyan, R; McEvoy, LK; Andreassen, OA; Chen, CH</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Serban, D; Crisan, C; Serban, C; Serbu, IBM; Kundani, N; Poroch, V; Sharma, A; Buciu, V; Horhat, ID; Sas, I; Biris, M; Ratiu, A</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Hogea, LM; Sas, IT; Poroch, V; Nussbaum, LA; Sas, I; Serban, D; Erdelean, D; Folescu, R; Zamfir, CL; Bredicean, AC; Simu, MA</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Nussbaum, LA; Hogea, LM; Folescu, R; Grigoras, ML; Zamfir, CL; Boanca, M; Erdelean, D; Rosca, ECI; Nussbaum, L; Simu, MA; Lupu, V</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Ageu, L; Talpos, C; Kanalas, G; Crisan, S; Zamfir, CL; Poroch, V; Anghel, 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Ageu, LS; Levai, CM; Andreescu, NI; Grigoras, ML; Hogea, LM; Chiriac, DV; Folescu, R; Bredicean, AC; Nussbaum, LM; Enatescu, VR; Poroch, V; Lupu, V; Puiu, M; Nussbaum, LA</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Talpos, C; Ageu, L; Crisan, S; Zamfir, CL; Poroch, V; Anghel, 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Aka, I; Bernal, CJ; Carroll, R; Maxwell-Horn, A; Oshikoya, KA; Van Driest, SL</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Chen, CC; Hsu, LW; Huang, KT; Goto, S; Chen, CL; Nakano, T</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lastRenderedPageBreak/>
                    <w:t>Nussbaum, L; Hogea, LM; Calina, D; Andreescu, N; Gradinaru, R; Stefanescu, R; Puiu, 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Grigoras, ML; Arghirescu, TS; Folescu, R; Talpos, IC; Gindac, CM; Zamfir, CL; Cornianu, M; Anghel, MD; Levai, CM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Hogea, LM; Nussbaum, LA; Chiriac, DV; Ageu, LS; Andreescu, NI; Grigoras, ML; Folescu, R; Bredicean, AC; Puiu, M; Rosca, ECI; Simu, MA; Levai, CM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Hogea, LM; Hogea, BG; Nussbaum, LA; Grigoras, ML; Andor, BC; Levai, CM; Bredicean, AC</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Nussbaum, L; Andreescu, N; Hogea, LM; Muntean, C; Stefanescu, R; Puiu, 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Muzar, Z; Lozano, R; Kolevzon, A; Hagerman, RJ</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Andreescu, N; Nussbaum, L; Hogea, LM; Gradinaru, R; Muntean, C; Stefanescu, R; Puiu, M</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Nussbaum, LA; Hogea, LM; Andreescu, NI; Gradinaru, RC; Puiu, M; Todica, A</w:t>
                  </w:r>
                </w:p>
              </w:tc>
            </w:tr>
            <w:tr w:rsidR="002A5940" w:rsidRPr="002A5940" w:rsidTr="0049749C">
              <w:trPr>
                <w:trHeight w:val="264"/>
              </w:trPr>
              <w:tc>
                <w:tcPr>
                  <w:tcW w:w="16400" w:type="dxa"/>
                  <w:tcBorders>
                    <w:top w:val="nil"/>
                    <w:left w:val="nil"/>
                    <w:bottom w:val="nil"/>
                    <w:right w:val="nil"/>
                  </w:tcBorders>
                  <w:shd w:val="clear" w:color="auto" w:fill="auto"/>
                  <w:noWrap/>
                  <w:vAlign w:val="bottom"/>
                  <w:hideMark/>
                </w:tcPr>
                <w:p w:rsidR="002A5940" w:rsidRPr="002A5940" w:rsidRDefault="002A5940" w:rsidP="00C033DF">
                  <w:pPr>
                    <w:numPr>
                      <w:ilvl w:val="0"/>
                      <w:numId w:val="5"/>
                    </w:numPr>
                    <w:spacing w:after="0" w:line="240" w:lineRule="auto"/>
                    <w:rPr>
                      <w:rFonts w:ascii="Arial" w:hAnsi="Arial" w:cs="Arial"/>
                      <w:sz w:val="20"/>
                      <w:szCs w:val="20"/>
                    </w:rPr>
                  </w:pPr>
                  <w:r w:rsidRPr="002A5940">
                    <w:rPr>
                      <w:rFonts w:ascii="Arial" w:hAnsi="Arial" w:cs="Arial"/>
                      <w:sz w:val="20"/>
                      <w:szCs w:val="20"/>
                    </w:rPr>
                    <w:t>Puangpetch, A; Vanwong, N; Nuntamool, N; Hongkaew, Y; Chamnanphon, M; Sukasem, C</w:t>
                  </w:r>
                </w:p>
              </w:tc>
            </w:tr>
          </w:tbl>
          <w:p w:rsidR="002A5940" w:rsidRPr="005A2CE0" w:rsidRDefault="002A5940" w:rsidP="005A2CE0">
            <w:pPr>
              <w:spacing w:after="0" w:line="240" w:lineRule="auto"/>
              <w:rPr>
                <w:rFonts w:ascii="Arial Narrow" w:hAnsi="Arial Narrow" w:cs="Arial"/>
                <w:sz w:val="24"/>
                <w:szCs w:val="24"/>
              </w:rPr>
            </w:pPr>
          </w:p>
        </w:tc>
        <w:tc>
          <w:tcPr>
            <w:tcW w:w="863" w:type="dxa"/>
          </w:tcPr>
          <w:p w:rsidR="005A2CE0" w:rsidRPr="00AB721C" w:rsidRDefault="007219B1"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112</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vAlign w:val="center"/>
          </w:tcPr>
          <w:p w:rsidR="005A2CE0" w:rsidRPr="005A2CE0" w:rsidRDefault="00DF4E80" w:rsidP="00DF4E80">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2</w:t>
            </w:r>
          </w:p>
        </w:tc>
        <w:tc>
          <w:tcPr>
            <w:tcW w:w="12020" w:type="dxa"/>
            <w:gridSpan w:val="2"/>
            <w:vAlign w:val="bottom"/>
          </w:tcPr>
          <w:p w:rsidR="005A2CE0" w:rsidRPr="00FD09C6" w:rsidRDefault="005A2CE0" w:rsidP="00513CD7">
            <w:pPr>
              <w:spacing w:after="0" w:line="240" w:lineRule="auto"/>
              <w:rPr>
                <w:rFonts w:ascii="Arial Narrow" w:hAnsi="Arial Narrow" w:cs="Arial"/>
                <w:b/>
                <w:sz w:val="24"/>
                <w:szCs w:val="24"/>
              </w:rPr>
            </w:pPr>
            <w:r w:rsidRPr="00FD09C6">
              <w:rPr>
                <w:rFonts w:ascii="Arial Narrow" w:hAnsi="Arial Narrow" w:cs="Arial"/>
                <w:b/>
                <w:sz w:val="24"/>
                <w:szCs w:val="24"/>
              </w:rPr>
              <w:t>Perinatal outcome associated with nuchal umbilical cord</w:t>
            </w:r>
            <w:r w:rsidR="00323A78" w:rsidRPr="00FD09C6">
              <w:rPr>
                <w:rFonts w:ascii="Arial Narrow" w:hAnsi="Arial Narrow" w:cs="Arial"/>
                <w:b/>
                <w:sz w:val="24"/>
                <w:szCs w:val="24"/>
              </w:rPr>
              <w:t xml:space="preserve"> – 25 citari</w:t>
            </w:r>
          </w:p>
          <w:p w:rsidR="00FD09C6" w:rsidRDefault="00FD09C6" w:rsidP="00513CD7">
            <w:pPr>
              <w:spacing w:after="0" w:line="240" w:lineRule="auto"/>
              <w:rPr>
                <w:rFonts w:ascii="Arial Narrow" w:hAnsi="Arial Narrow" w:cs="Arial"/>
                <w:b/>
                <w:sz w:val="24"/>
                <w:szCs w:val="24"/>
              </w:rPr>
            </w:pPr>
            <w:r w:rsidRPr="00FD09C6">
              <w:rPr>
                <w:rFonts w:ascii="Arial Narrow" w:hAnsi="Arial Narrow" w:cs="Arial"/>
                <w:b/>
                <w:sz w:val="24"/>
                <w:szCs w:val="24"/>
              </w:rPr>
              <w:t>CLINICAL AND EXPERIMENTAL OBSTETRICS &amp; GYNECOLOGY 39 (4) , pp.494-497</w:t>
            </w:r>
          </w:p>
          <w:tbl>
            <w:tblPr>
              <w:tblW w:w="10520" w:type="dxa"/>
              <w:tblLayout w:type="fixed"/>
              <w:tblLook w:val="04A0" w:firstRow="1" w:lastRow="0" w:firstColumn="1" w:lastColumn="0" w:noHBand="0" w:noVBand="1"/>
            </w:tblPr>
            <w:tblGrid>
              <w:gridCol w:w="10520"/>
            </w:tblGrid>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Hayes, DJL; Warland, J; Parast, MM; Bendon, RW; Hasegawa, J; Banks, J; Clapham, L; Heazell, AEP</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Fouelifack, FY; Dahda, LCM; Fouedjio, JH; Fouelifa, LD; Mbu, RE</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Tagliaferri, S; Esposito, FG; Esposito, G; Saccone, G; Signorini, MG; Magenes, G; Campanile, M; Guida, M; Zullo, F</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Gursoy, AY; Ozgu, B; Tasci, Y; Candar, T; Erkaya, S; Caglar, GS</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Mariya, T; Fujibe, Y; Shinkai, S; Sugita, N; Suzuki, M; Endo, T; Saito, T</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Gupta, A; Kakkar, T; Pathania, H; Singh, V</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Paun, S; Bernad, E; Onofriescu, M; Vladareanu, R</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Stefan, B; Costache, SB; Crisan-Vida, M; Stoicu-Tivadar, L; Mitrache, D</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Moza, A; Brisan, C; Vrinceanu, L</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Moza, A; Bernad, E; Pantea, S</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Moza, A; Brisan, L; Brisan, C; Ilina, R</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Moza, A; Pantea, S; Ilina, R; Albulescu, R; Brisan, C</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Moza, A; Brisan, L; Burlica, S; Petre, I; Nyiredi, A</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Bernad, E; Bernad, S; Petre, I</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Moza, AA; Petre, I; Ilina, R; Pantea, S</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Balsak, D; Erol, O; Toz, E; Tahaoglu, AE; Togrul, C; Eser, A; Aksin, S; Balsak, B</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Kesrouani, A; Daher, A; Maoula, A; Attieh, E; Richa, S</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Bernad, ES; Duta, C; Bernad, SI; Pantea, S; Petre, I</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Bernad, ES; Petre, I; Bernad, SI; Ilina, R</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Zhao, FG; Geng, QY; Kong, FB; Ning, Y</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Gursoy, AY; Caglar, GS</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Kobayashi, N; Aoki, S; Oba, MS; Takahashi, T; Hirahara, F</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Gao, YY; Zhao, M</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Yilmaz, S</w:t>
                  </w:r>
                </w:p>
              </w:tc>
            </w:tr>
            <w:tr w:rsidR="00687901" w:rsidRPr="00687901" w:rsidTr="0049749C">
              <w:trPr>
                <w:trHeight w:val="264"/>
              </w:trPr>
              <w:tc>
                <w:tcPr>
                  <w:tcW w:w="10520" w:type="dxa"/>
                  <w:tcBorders>
                    <w:top w:val="nil"/>
                    <w:left w:val="nil"/>
                    <w:bottom w:val="nil"/>
                    <w:right w:val="nil"/>
                  </w:tcBorders>
                  <w:shd w:val="clear" w:color="auto" w:fill="auto"/>
                  <w:noWrap/>
                  <w:vAlign w:val="bottom"/>
                  <w:hideMark/>
                </w:tcPr>
                <w:p w:rsidR="00687901" w:rsidRPr="00687901" w:rsidRDefault="00687901" w:rsidP="00C033DF">
                  <w:pPr>
                    <w:numPr>
                      <w:ilvl w:val="0"/>
                      <w:numId w:val="6"/>
                    </w:numPr>
                    <w:spacing w:after="0" w:line="240" w:lineRule="auto"/>
                    <w:rPr>
                      <w:rFonts w:ascii="Arial Narrow" w:hAnsi="Arial Narrow" w:cs="Arial"/>
                      <w:sz w:val="24"/>
                      <w:szCs w:val="24"/>
                    </w:rPr>
                  </w:pPr>
                  <w:r w:rsidRPr="00687901">
                    <w:rPr>
                      <w:rFonts w:ascii="Arial Narrow" w:hAnsi="Arial Narrow" w:cs="Arial"/>
                      <w:sz w:val="24"/>
                      <w:szCs w:val="24"/>
                    </w:rPr>
                    <w:t>Moshiri, M; Zaidi, SF; Robinson, TJ; Bhargava, P; Siebert, JR; Dubinsky, TJ; Katz, DS</w:t>
                  </w:r>
                </w:p>
              </w:tc>
            </w:tr>
          </w:tbl>
          <w:p w:rsidR="00687901" w:rsidRPr="005A2CE0" w:rsidRDefault="00687901" w:rsidP="005A2CE0">
            <w:pPr>
              <w:spacing w:after="0" w:line="240" w:lineRule="auto"/>
              <w:rPr>
                <w:rFonts w:ascii="Arial Narrow" w:hAnsi="Arial Narrow" w:cs="Arial"/>
                <w:sz w:val="24"/>
                <w:szCs w:val="24"/>
              </w:rPr>
            </w:pPr>
          </w:p>
        </w:tc>
        <w:tc>
          <w:tcPr>
            <w:tcW w:w="863" w:type="dxa"/>
          </w:tcPr>
          <w:p w:rsidR="005A2CE0" w:rsidRPr="00AB721C" w:rsidRDefault="00FD09C6"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100</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741743" w:rsidP="00DF4E80">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lastRenderedPageBreak/>
              <w:t>3</w:t>
            </w:r>
          </w:p>
        </w:tc>
        <w:tc>
          <w:tcPr>
            <w:tcW w:w="12020" w:type="dxa"/>
            <w:gridSpan w:val="2"/>
            <w:tcBorders>
              <w:bottom w:val="single" w:sz="4" w:space="0" w:color="auto"/>
            </w:tcBorders>
            <w:vAlign w:val="bottom"/>
          </w:tcPr>
          <w:p w:rsidR="005A2CE0" w:rsidRPr="005A2A26" w:rsidRDefault="005A2CE0" w:rsidP="00434067">
            <w:pPr>
              <w:spacing w:after="0" w:line="240" w:lineRule="auto"/>
              <w:rPr>
                <w:rFonts w:ascii="Arial Narrow" w:hAnsi="Arial Narrow" w:cs="Arial"/>
                <w:b/>
                <w:sz w:val="24"/>
                <w:szCs w:val="24"/>
              </w:rPr>
            </w:pPr>
            <w:r w:rsidRPr="005A2A26">
              <w:rPr>
                <w:rFonts w:ascii="Arial Narrow" w:hAnsi="Arial Narrow" w:cs="Arial"/>
                <w:b/>
                <w:sz w:val="24"/>
                <w:szCs w:val="24"/>
              </w:rPr>
              <w:t>Age and HPV type as risk factors for HPV persistence after loop excision in patients with high grade cervical lesions: an observational study</w:t>
            </w:r>
            <w:r w:rsidR="00323A78" w:rsidRPr="005A2A26">
              <w:rPr>
                <w:rFonts w:ascii="Arial Narrow" w:hAnsi="Arial Narrow" w:cs="Arial"/>
                <w:b/>
                <w:sz w:val="24"/>
                <w:szCs w:val="24"/>
              </w:rPr>
              <w:t xml:space="preserve"> – 24 citari</w:t>
            </w:r>
          </w:p>
          <w:p w:rsidR="00974823" w:rsidRPr="005A2A26" w:rsidRDefault="00974823" w:rsidP="00434067">
            <w:pPr>
              <w:spacing w:after="0" w:line="240" w:lineRule="auto"/>
              <w:rPr>
                <w:rFonts w:ascii="Arial Narrow" w:hAnsi="Arial Narrow" w:cs="Arial"/>
                <w:b/>
                <w:sz w:val="24"/>
                <w:szCs w:val="24"/>
              </w:rPr>
            </w:pPr>
            <w:r w:rsidRPr="005A2A26">
              <w:rPr>
                <w:rFonts w:ascii="Arial Narrow" w:hAnsi="Arial Narrow" w:cs="Arial"/>
                <w:b/>
                <w:sz w:val="24"/>
                <w:szCs w:val="24"/>
              </w:rPr>
              <w:t>BMC SURGERY 16</w:t>
            </w:r>
          </w:p>
          <w:tbl>
            <w:tblPr>
              <w:tblW w:w="18360" w:type="dxa"/>
              <w:tblLayout w:type="fixed"/>
              <w:tblLook w:val="04A0" w:firstRow="1" w:lastRow="0" w:firstColumn="1" w:lastColumn="0" w:noHBand="0" w:noVBand="1"/>
            </w:tblPr>
            <w:tblGrid>
              <w:gridCol w:w="18360"/>
            </w:tblGrid>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Zang, LJ; Huang, JH; Zhu, JF; Hu, Y</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Zang, LJ; Hu, Y</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Adiga, D; Eswaran, S; Pandey, D; Sharan, K; Kabekkodu, SP</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Chen, XH; Fan, BR; Jiang, L; Nong, L; Dong, Y; Tao, X</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Morton, R; Mylvaganam, G; Anderson, L; Farrell, R; Carter, J; Pather, S; Saidi, S</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Oyervides-Munoz, MA; Perez-Maya, AA; Sanchez-Dominguez, CN; Berlanga-Garza, A; Antonio-Macedo, M; Valdez-Chapa, LD; Cerda-Flores, RM; Trevino, V; Barrera-Saldana, HA; Garza-Rodriguez, ML</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He, HZ; Pan, QH; Pan, JJ; Chen, YM; Cao, LQ</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Lara-Penaranda, R; Rodriguez-Lopez, PM; Plitt-Stevens, J; Ortiz-Gonzalez, A; Remezal-Solano, M; Martinez-Cendan, JP</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Bucchi, D; Chiavarini, M; Bianconi, F; Galeotti, ME; Gili, A; Stracci, F</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Pirtea, L; Secosan, C; Margan, M; Moleriu, L; Balint, O; Grigoras, D; Sas, I; Horhat, F; Jianu, A; Ilina, R</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Bernardes-Oliveira, E; Farias, KJS; Gomes, DL; de Araujo, JMG; da Silva, WD; Rocha, HAO; Donadi, EA; Fernandes-Pedrosa, MD; Crispim, JCD</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Ye, QJ; Cai, JR; Xia, TT; Yang, YB; Tang, H</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Torres, RO; Sanz, MAA; Roldan, EC; Garcia, MDC; Unamunzaga, GM; Dodorico, LG; Gallego, VV</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Boia, S; Boia, ER; Ceausu, RA; Balica, CN; Mederle, OA</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Buzas, R; Rogobete, AF; Popovici, SE; Mateescu, T; Hoinoiu, T; Sorop, VB; Bratu, T; Ticlea, M; Popoiu, CM; Sandesc, D</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Rizzuto, I; Nalam, M; Jiang, J; Linder, A; Rufford, B</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Hancu, I; Ilinca, L; Goldis, A; Hudac, R; Gheorghe, C; Horhat, D; Bagiu, I; Dragomir, T; Diaconu, M; Krasta, A; Nitu, R; Dragomir, A</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Pirtea, L; Balint, O; Secosan, C; Sas, I; Grigoras, D</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Balint, O; Secosan, C; Grigoras, D; Ilina, R; Levai, CM; Sas, I</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Horhat, D; Poenaru, M; Marin, K; Balica, N; Prodea, M; Doros, C; Balint, O; Grigora, D; Pirtea, L</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Horhat, D; Poenaru, M; Marin, HA; Stefanescu, H; Balica, N; Boia, RE; Chioreanu, A; Pirtea, L</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Poenaru, M; Horhat, D; Secosan, C; Grigoras, D; Balint, O; Lupescu, S; Muntean, D; Licker, M; Pirtea, L</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Ratiu, AC; Secosan, CA; Balint, O; Sas, I; Grigoras, D; Ilina, RS; Jianu, AM; Motoc, AGM; Pirtea, LC</w:t>
                  </w:r>
                </w:p>
              </w:tc>
            </w:tr>
            <w:tr w:rsidR="009F21A8" w:rsidRPr="009F21A8" w:rsidTr="0049749C">
              <w:trPr>
                <w:trHeight w:val="264"/>
              </w:trPr>
              <w:tc>
                <w:tcPr>
                  <w:tcW w:w="18360" w:type="dxa"/>
                  <w:tcBorders>
                    <w:top w:val="nil"/>
                    <w:left w:val="nil"/>
                    <w:bottom w:val="nil"/>
                    <w:right w:val="nil"/>
                  </w:tcBorders>
                  <w:shd w:val="clear" w:color="auto" w:fill="auto"/>
                  <w:noWrap/>
                  <w:vAlign w:val="bottom"/>
                  <w:hideMark/>
                </w:tcPr>
                <w:p w:rsidR="009F21A8" w:rsidRPr="009F21A8" w:rsidRDefault="009F21A8" w:rsidP="00C033DF">
                  <w:pPr>
                    <w:numPr>
                      <w:ilvl w:val="0"/>
                      <w:numId w:val="7"/>
                    </w:numPr>
                    <w:spacing w:after="0" w:line="240" w:lineRule="auto"/>
                    <w:rPr>
                      <w:rFonts w:ascii="Arial Narrow" w:hAnsi="Arial Narrow" w:cs="Arial"/>
                      <w:sz w:val="24"/>
                      <w:szCs w:val="24"/>
                    </w:rPr>
                  </w:pPr>
                  <w:r w:rsidRPr="009F21A8">
                    <w:rPr>
                      <w:rFonts w:ascii="Arial Narrow" w:hAnsi="Arial Narrow" w:cs="Arial"/>
                      <w:sz w:val="24"/>
                      <w:szCs w:val="24"/>
                    </w:rPr>
                    <w:t>Moleriu, LC; Sas, I; Ratiu, AC; Margan, MM; Secosan, CA; Ilina, RS; Horhat, FG; Stana, LG; Grigoras, D; Pirtea, LC</w:t>
                  </w:r>
                </w:p>
              </w:tc>
            </w:tr>
          </w:tbl>
          <w:p w:rsidR="00974823" w:rsidRPr="005A2A26" w:rsidRDefault="00974823" w:rsidP="00323A78">
            <w:pPr>
              <w:spacing w:after="0" w:line="240" w:lineRule="auto"/>
              <w:rPr>
                <w:rFonts w:ascii="Arial Narrow" w:hAnsi="Arial Narrow" w:cs="Arial"/>
                <w:sz w:val="24"/>
                <w:szCs w:val="24"/>
              </w:rPr>
            </w:pPr>
          </w:p>
        </w:tc>
        <w:tc>
          <w:tcPr>
            <w:tcW w:w="863" w:type="dxa"/>
          </w:tcPr>
          <w:p w:rsidR="005A2CE0" w:rsidRPr="00AB721C" w:rsidRDefault="00974823"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96</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DF4E80" w:rsidP="00DF4E80">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4</w:t>
            </w:r>
          </w:p>
        </w:tc>
        <w:tc>
          <w:tcPr>
            <w:tcW w:w="12020" w:type="dxa"/>
            <w:gridSpan w:val="2"/>
            <w:tcBorders>
              <w:bottom w:val="single" w:sz="4" w:space="0" w:color="auto"/>
            </w:tcBorders>
            <w:vAlign w:val="bottom"/>
          </w:tcPr>
          <w:p w:rsidR="005A2CE0" w:rsidRPr="009E08F3" w:rsidRDefault="005A2CE0" w:rsidP="005A2CE0">
            <w:pPr>
              <w:spacing w:after="0" w:line="240" w:lineRule="auto"/>
              <w:rPr>
                <w:rFonts w:ascii="Arial Narrow" w:hAnsi="Arial Narrow" w:cs="Arial"/>
                <w:b/>
                <w:sz w:val="24"/>
                <w:szCs w:val="24"/>
              </w:rPr>
            </w:pPr>
            <w:r w:rsidRPr="009E08F3">
              <w:rPr>
                <w:rFonts w:ascii="Arial Narrow" w:hAnsi="Arial Narrow" w:cs="Arial"/>
                <w:b/>
                <w:sz w:val="24"/>
                <w:szCs w:val="24"/>
              </w:rPr>
              <w:t>Correlations between bone turnover markers, serum magnesium and bone mass density in postmenopausal osteoporosis</w:t>
            </w:r>
            <w:r w:rsidR="00323A78" w:rsidRPr="009E08F3">
              <w:rPr>
                <w:rFonts w:ascii="Arial Narrow" w:hAnsi="Arial Narrow" w:cs="Arial"/>
                <w:b/>
                <w:sz w:val="24"/>
                <w:szCs w:val="24"/>
              </w:rPr>
              <w:t xml:space="preserve"> – 19 citari</w:t>
            </w:r>
          </w:p>
          <w:p w:rsidR="005A2A26" w:rsidRDefault="009E08F3" w:rsidP="005A2CE0">
            <w:pPr>
              <w:spacing w:after="0" w:line="240" w:lineRule="auto"/>
              <w:rPr>
                <w:rFonts w:ascii="Arial Narrow" w:hAnsi="Arial Narrow" w:cs="Arial"/>
                <w:b/>
                <w:sz w:val="24"/>
                <w:szCs w:val="24"/>
              </w:rPr>
            </w:pPr>
            <w:r w:rsidRPr="009E08F3">
              <w:rPr>
                <w:rFonts w:ascii="Arial Narrow" w:hAnsi="Arial Narrow" w:cs="Arial"/>
                <w:b/>
                <w:sz w:val="24"/>
                <w:szCs w:val="24"/>
              </w:rPr>
              <w:t>CLINICAL INTERVENTIONS IN AGING 13 , pp.1383-1389</w:t>
            </w:r>
          </w:p>
          <w:tbl>
            <w:tblPr>
              <w:tblW w:w="10940" w:type="dxa"/>
              <w:tblLayout w:type="fixed"/>
              <w:tblLook w:val="04A0" w:firstRow="1" w:lastRow="0" w:firstColumn="1" w:lastColumn="0" w:noHBand="0" w:noVBand="1"/>
            </w:tblPr>
            <w:tblGrid>
              <w:gridCol w:w="10940"/>
            </w:tblGrid>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Groenendijk, I; Van Delft, M; Versloot, P; Van Loon, LJC; De Groot, LCPGM</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Zhu, ZX; Zhao, J; Fang, YF; Hua, RW</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Qi, SS; Shao, ML; Sun, Z; Chen, SM; Hu, YJ; Li, XS; Chen, DJ; Zheng, HX; Yue, TL</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Liang, WQ; Wu, XD; Dong, YQ; Chen, XR; Zhou, P; Xu, FM</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Shaban, NZ; Kenawy, MY; Taha, NA; Abd El-Latif, MM; Ghareeb, DA</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lastRenderedPageBreak/>
                    <w:t>Ge, YM; Wang, K; Li, HL; Tian, Y; Wu, YT; Lin, ZW; Lin, YY; Wang, YS; Zhang, JR; Tang, B</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Tang, L; Zhao, TT; Kang, YT; An, SS; Fan, XS; Sun, LJ</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Pickering, ME</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Wang, ZY; Ge, XH; Wang, Y; Liang, YJ; Shi, HF; Zhao, T</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Rondanelli, M; Faliva, MA; Tartara, A; Gasparri, C; Perna, S; Infantino, V; Riva, A; Petrangolini, G; Peroni, G</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Fiorentini, D; Cappadone, C; Farruggia, G; Prata, C</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Liu, XH; Chen, R; Jiang, LB; Li, XW; Sun, ZB</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Crisponi, G; Nurchi, VM; Cappai, R; Zoroddu, MA; Gerosa, C; Piras, M; Faa, G; Fanni, D</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Jiang, YC; Li, YF; Zhou, L; Zhang, DP</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Chang, JL; Yu, DG; Ji, JD; Wang, N; Yu, SW; Yu, B</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Ledeti, I; Bengescu, C; Circioban, D; Vlase, G; Vlase, T; Tomoroga, C; Buda, V; Ledeti, A; Dragomirescu, A; Murariu, M</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Macias, I; Alcorta-Sevillano, N; Rodriguez, CI; Infante, A</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Mohamad, NV; Ima-Nirwana, S; Chin, KY</w:t>
                  </w:r>
                </w:p>
              </w:tc>
            </w:tr>
            <w:tr w:rsidR="00F113DF" w:rsidRPr="00F113DF" w:rsidTr="0049749C">
              <w:trPr>
                <w:trHeight w:val="264"/>
              </w:trPr>
              <w:tc>
                <w:tcPr>
                  <w:tcW w:w="10940" w:type="dxa"/>
                  <w:tcBorders>
                    <w:top w:val="nil"/>
                    <w:left w:val="nil"/>
                    <w:bottom w:val="nil"/>
                    <w:right w:val="nil"/>
                  </w:tcBorders>
                  <w:shd w:val="clear" w:color="auto" w:fill="auto"/>
                  <w:noWrap/>
                  <w:vAlign w:val="bottom"/>
                  <w:hideMark/>
                </w:tcPr>
                <w:p w:rsidR="00F113DF" w:rsidRPr="00F113DF" w:rsidRDefault="00F113DF" w:rsidP="00C033DF">
                  <w:pPr>
                    <w:numPr>
                      <w:ilvl w:val="0"/>
                      <w:numId w:val="8"/>
                    </w:numPr>
                    <w:spacing w:after="0" w:line="240" w:lineRule="auto"/>
                    <w:rPr>
                      <w:rFonts w:ascii="Arial Narrow" w:hAnsi="Arial Narrow" w:cs="Arial"/>
                      <w:sz w:val="24"/>
                      <w:szCs w:val="24"/>
                    </w:rPr>
                  </w:pPr>
                  <w:r w:rsidRPr="00F113DF">
                    <w:rPr>
                      <w:rFonts w:ascii="Arial Narrow" w:hAnsi="Arial Narrow" w:cs="Arial"/>
                      <w:sz w:val="24"/>
                      <w:szCs w:val="24"/>
                    </w:rPr>
                    <w:t>Li, GR; Jiang, XF; Liu, LP; Liu, XY; Liu, HT; Zhang, ZF</w:t>
                  </w:r>
                </w:p>
              </w:tc>
            </w:tr>
          </w:tbl>
          <w:p w:rsidR="00F113DF" w:rsidRPr="005A2CE0" w:rsidRDefault="00F113DF" w:rsidP="005A2CE0">
            <w:pPr>
              <w:spacing w:after="0" w:line="240" w:lineRule="auto"/>
              <w:rPr>
                <w:rFonts w:ascii="Arial Narrow" w:hAnsi="Arial Narrow" w:cs="Arial"/>
                <w:sz w:val="24"/>
                <w:szCs w:val="24"/>
              </w:rPr>
            </w:pPr>
          </w:p>
        </w:tc>
        <w:tc>
          <w:tcPr>
            <w:tcW w:w="863" w:type="dxa"/>
          </w:tcPr>
          <w:p w:rsidR="005A2CE0" w:rsidRPr="00AB721C" w:rsidRDefault="005A2A26"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76</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5</w:t>
            </w:r>
          </w:p>
        </w:tc>
        <w:tc>
          <w:tcPr>
            <w:tcW w:w="12020" w:type="dxa"/>
            <w:gridSpan w:val="2"/>
            <w:tcBorders>
              <w:bottom w:val="single" w:sz="4" w:space="0" w:color="auto"/>
            </w:tcBorders>
            <w:vAlign w:val="bottom"/>
          </w:tcPr>
          <w:p w:rsidR="005A2CE0" w:rsidRPr="008C2883" w:rsidRDefault="005A2CE0" w:rsidP="005A2CE0">
            <w:pPr>
              <w:spacing w:after="0" w:line="240" w:lineRule="auto"/>
              <w:rPr>
                <w:rFonts w:ascii="Arial Narrow" w:hAnsi="Arial Narrow" w:cs="Arial"/>
                <w:b/>
                <w:sz w:val="24"/>
                <w:szCs w:val="24"/>
              </w:rPr>
            </w:pPr>
            <w:r w:rsidRPr="008C2883">
              <w:rPr>
                <w:rFonts w:ascii="Arial Narrow" w:hAnsi="Arial Narrow" w:cs="Arial"/>
                <w:b/>
                <w:sz w:val="24"/>
                <w:szCs w:val="24"/>
              </w:rPr>
              <w:t>Human Papilloma Virus Persistence after Cone Excision in Women with Cervical High Grade Squamous Intraepithelial Lesion: A Prospective Study</w:t>
            </w:r>
            <w:r w:rsidR="005F442C" w:rsidRPr="008C2883">
              <w:rPr>
                <w:rFonts w:ascii="Arial Narrow" w:hAnsi="Arial Narrow" w:cs="Arial"/>
                <w:b/>
                <w:sz w:val="24"/>
                <w:szCs w:val="24"/>
              </w:rPr>
              <w:t xml:space="preserve"> – 19 citari</w:t>
            </w:r>
          </w:p>
          <w:p w:rsidR="008C2883" w:rsidRDefault="008C2883" w:rsidP="005A2CE0">
            <w:pPr>
              <w:spacing w:after="0" w:line="240" w:lineRule="auto"/>
              <w:rPr>
                <w:rFonts w:ascii="Arial Narrow" w:hAnsi="Arial Narrow" w:cs="Arial"/>
                <w:b/>
                <w:sz w:val="24"/>
                <w:szCs w:val="24"/>
              </w:rPr>
            </w:pPr>
            <w:r w:rsidRPr="008C2883">
              <w:rPr>
                <w:rFonts w:ascii="Arial Narrow" w:hAnsi="Arial Narrow" w:cs="Arial"/>
                <w:b/>
                <w:sz w:val="24"/>
                <w:szCs w:val="24"/>
              </w:rPr>
              <w:t>CANADIAN JOURNAL OF INFECTIOUS DISEASES &amp; MEDICAL MICROBIOLOGY 2016 , pp.1-6</w:t>
            </w:r>
          </w:p>
          <w:tbl>
            <w:tblPr>
              <w:tblW w:w="11940" w:type="dxa"/>
              <w:tblLayout w:type="fixed"/>
              <w:tblLook w:val="04A0" w:firstRow="1" w:lastRow="0" w:firstColumn="1" w:lastColumn="0" w:noHBand="0" w:noVBand="1"/>
            </w:tblPr>
            <w:tblGrid>
              <w:gridCol w:w="11940"/>
            </w:tblGrid>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Zang, LJ; Huang, JH; Zhu, JF; Hu, Y</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Zang, LJ; Hu, Y</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Wang, W; Zhang, XH; Li, M; Hao, CH; Liang, HP</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Zhang, ZK; Wang, HR; Han, S; Dally, WJ</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Tanaka, EZ; Kamizakil, SS; Quintana, SM; Pacagnella, RD; Surita, FG</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Dadu, V; Weng, J; Liu, SH; Nowatzki, T</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Pirtea, L; Secosan, C; Margan, M; Moleriu, L; Balint, O; Grigoras, D; Sas, I; Horhat, F; Jianu, A; Ilina, R</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So, KA; Lee, IH; Kim, TJ; Lee, KH</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Buzas, R; Rogobete, AF; Popovici, SE; Mateescu, T; Hoinoiu, T; Sorop, VB; Bratu, T; Ticlea, M; Popoiu, CM; Sandesc, D</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Hancu, I; Ilinca, L; Goldis, A; Hudac, R; Gheorghe, C; Horhat, D; Bagiu, I; Dragomir, T; Diaconu, M; Krasta, A; Nitu, R; Dragomir, A</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Pirtea, L; Balint, O; Secosan, C; Sas, I; Grigoras, D</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Onuma, T; Tajima, K; Sato, K; Hattori, K; Fukuda, S; Tsuji, T; Yoshida, Y</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Balint, O; Secosan, C; Grigoras, D; Ilina, R; Levai, CM; Sas, I</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Horhat, D; Poenaru, M; Marin, K; Balica, N; Prodea, M; Doros, C; Balint, O; Grigora, D; Pirtea, L</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Horhat, D; Poenaru, M; Marin, HA; Stefanescu, H; Balica, N; Boia, RE; Chioreanu, A; Pirtea, L</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Poenaru, M; Horhat, D; Secosan, C; Grigoras, D; Balint, O; Lupescu, S; Muntean, D; Licker, M; Pirtea, L</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Ratiu, AC; Secosan, CA; Balint, O; Sas, I; Grigoras, D; Ilina, RS; Jianu, AM; Motoc, AGM; Pirtea, LC</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lastRenderedPageBreak/>
                    <w:t>Ilina, R; Secosan, C; Horhat, FG; Cireap, N; Muntean, D; Balint, O; Ioan, S; Grigoras, D</w:t>
                  </w:r>
                </w:p>
              </w:tc>
            </w:tr>
            <w:tr w:rsidR="00956782" w:rsidRPr="00956782" w:rsidTr="0049749C">
              <w:trPr>
                <w:trHeight w:val="264"/>
              </w:trPr>
              <w:tc>
                <w:tcPr>
                  <w:tcW w:w="11940" w:type="dxa"/>
                  <w:tcBorders>
                    <w:top w:val="nil"/>
                    <w:left w:val="nil"/>
                    <w:bottom w:val="nil"/>
                    <w:right w:val="nil"/>
                  </w:tcBorders>
                  <w:shd w:val="clear" w:color="auto" w:fill="auto"/>
                  <w:noWrap/>
                  <w:vAlign w:val="bottom"/>
                  <w:hideMark/>
                </w:tcPr>
                <w:p w:rsidR="00956782" w:rsidRPr="00956782" w:rsidRDefault="00956782" w:rsidP="00C033DF">
                  <w:pPr>
                    <w:numPr>
                      <w:ilvl w:val="0"/>
                      <w:numId w:val="9"/>
                    </w:numPr>
                    <w:spacing w:after="0" w:line="240" w:lineRule="auto"/>
                    <w:rPr>
                      <w:rFonts w:ascii="Arial Narrow" w:hAnsi="Arial Narrow" w:cs="Arial"/>
                      <w:sz w:val="24"/>
                      <w:szCs w:val="24"/>
                    </w:rPr>
                  </w:pPr>
                  <w:r w:rsidRPr="00956782">
                    <w:rPr>
                      <w:rFonts w:ascii="Arial Narrow" w:hAnsi="Arial Narrow" w:cs="Arial"/>
                      <w:sz w:val="24"/>
                      <w:szCs w:val="24"/>
                    </w:rPr>
                    <w:t>Moleriu, LC; Sas, I; Ratiu, AC; Margan, MM; Secosan, CA; Ilina, RS; Horhat, FG; Stana, LG; Grigoras, D; Pirtea, LC</w:t>
                  </w:r>
                </w:p>
              </w:tc>
            </w:tr>
          </w:tbl>
          <w:p w:rsidR="00956782" w:rsidRPr="008C2883" w:rsidRDefault="00956782" w:rsidP="005A2CE0">
            <w:pPr>
              <w:spacing w:after="0" w:line="240" w:lineRule="auto"/>
              <w:rPr>
                <w:rFonts w:ascii="Arial Narrow" w:hAnsi="Arial Narrow" w:cs="Arial"/>
                <w:b/>
                <w:sz w:val="24"/>
                <w:szCs w:val="24"/>
              </w:rPr>
            </w:pPr>
          </w:p>
        </w:tc>
        <w:tc>
          <w:tcPr>
            <w:tcW w:w="863" w:type="dxa"/>
          </w:tcPr>
          <w:p w:rsidR="005A2CE0" w:rsidRPr="00AB721C" w:rsidRDefault="005A2A26"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76</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6</w:t>
            </w:r>
          </w:p>
        </w:tc>
        <w:tc>
          <w:tcPr>
            <w:tcW w:w="12020" w:type="dxa"/>
            <w:gridSpan w:val="2"/>
            <w:tcBorders>
              <w:bottom w:val="single" w:sz="4" w:space="0" w:color="auto"/>
            </w:tcBorders>
            <w:vAlign w:val="bottom"/>
          </w:tcPr>
          <w:p w:rsidR="005A2CE0" w:rsidRDefault="005A2CE0" w:rsidP="005F442C">
            <w:pPr>
              <w:spacing w:after="0" w:line="240" w:lineRule="auto"/>
              <w:rPr>
                <w:rFonts w:ascii="Arial Narrow" w:hAnsi="Arial Narrow" w:cs="Arial"/>
                <w:b/>
                <w:sz w:val="24"/>
                <w:szCs w:val="24"/>
              </w:rPr>
            </w:pPr>
            <w:r w:rsidRPr="00005490">
              <w:rPr>
                <w:rFonts w:ascii="Arial Narrow" w:hAnsi="Arial Narrow" w:cs="Arial"/>
                <w:b/>
                <w:sz w:val="24"/>
                <w:szCs w:val="24"/>
              </w:rPr>
              <w:t>THE RESPONSE TO ATYPICAL ANTIPSYCHOTIC DRUGS IN CORRELATION WITH THE CYP2D6 GENOTYPE: CLINICAL IMPLICATIONS AND PERSPECTIVES</w:t>
            </w:r>
            <w:r w:rsidR="005F442C" w:rsidRPr="00005490">
              <w:rPr>
                <w:rFonts w:ascii="Arial Narrow" w:hAnsi="Arial Narrow" w:cs="Arial"/>
                <w:b/>
                <w:sz w:val="24"/>
                <w:szCs w:val="24"/>
              </w:rPr>
              <w:t xml:space="preserve"> – 15 citari</w:t>
            </w:r>
          </w:p>
          <w:p w:rsidR="00005490" w:rsidRDefault="006936A4" w:rsidP="005F442C">
            <w:pPr>
              <w:spacing w:after="0" w:line="240" w:lineRule="auto"/>
              <w:rPr>
                <w:rFonts w:ascii="Arial Narrow" w:hAnsi="Arial Narrow" w:cs="Arial"/>
                <w:b/>
                <w:sz w:val="24"/>
                <w:szCs w:val="24"/>
              </w:rPr>
            </w:pPr>
            <w:r w:rsidRPr="006936A4">
              <w:rPr>
                <w:rFonts w:ascii="Arial Narrow" w:hAnsi="Arial Narrow" w:cs="Arial"/>
                <w:b/>
                <w:sz w:val="24"/>
                <w:szCs w:val="24"/>
              </w:rPr>
              <w:t>FARMACIA 62 (6) , pp.1191-1201</w:t>
            </w:r>
          </w:p>
          <w:tbl>
            <w:tblPr>
              <w:tblW w:w="16400" w:type="dxa"/>
              <w:tblLayout w:type="fixed"/>
              <w:tblLook w:val="04A0" w:firstRow="1" w:lastRow="0" w:firstColumn="1" w:lastColumn="0" w:noHBand="0" w:noVBand="1"/>
            </w:tblPr>
            <w:tblGrid>
              <w:gridCol w:w="16400"/>
            </w:tblGrid>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David, A; Fernandez, A; Menard, ML; Dor, E; Leali, G; Maria, F; Cruzel, C; Askenazy, F; Verstuyft, C; Thummler, S</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Cojocaru, A; Hogea, LM; Poroch, V; Simu, MA; Enatescu, VR; Jeleriu, R; Andreescu, NI; Puiu, M; Hogea, BG; Grigoras, M; Folescu, R; Zamfir, CL; Enatescu, I; Nussbaum, LA</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Serban, D; Crisan, C; Serban, C; Serbu, IBM; Kundani, N; Poroch, V; Sharma, A; Buciu, V; Horhat, ID; Sas, I; Biris, M; Ratiu, A</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Hogea, LM; Sas, IT; Poroch, V; Nussbaum, LA; Sas, I; Serban, D; Erdelean, D; Folescu, R; Zamfir, CL; Bredicean, AC; Simu, MA</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Nussbaum, LA; Hogea, LM; Folescu, R; Grigoras, ML; Zamfir, CL; Boanca, M; Erdelean, D; Rosca, ECI; Nussbaum, L; Simu, MA; Lupu, V</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Ageu, L; Talpos, C; Kanalas, G; Crisan, S; Zamfir, CL; Poroch, V; Anghel, 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Ageu, LS; Levai, CM; Andreescu, NI; Grigoras, ML; Hogea, LM; Chiriac, DV; Folescu, R; Bredicean, AC; Nussbaum, LM; Enatescu, VR; Poroch, V; Lupu, V; Puiu, M; Nussbaum, LA</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Talpos, C; Ageu, L; Crisan, S; Zamfir, CL; Poroch, V; Anghel, 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Grigoras, ML; Arghirescu, TS; Folescu, R; Talpos, IC; Gindac, CM; Zamfir, CL; Cornianu, M; Anghel, MD; Levai, CM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Hogea, LM; Nussbaum, LA; Chiriac, DV; Ageu, LS; Andreescu, NI; Grigoras, ML; Folescu, R; Bredicean, AC; Puiu, M; Rosca, ECI; Simu, MA; Levai, CM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Hogea, LM; Hogea, BG; Nussbaum, LA; Grigoras, ML; Andor, BC; Levai, CM; Bredicean, AC</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Nussbaum, L; Andreescu, N; Hogea, LM; Muntean, C; Stefanescu, R; Puiu, 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Andreescu, N; Nussbaum, L; Hogea, LM; Gradinaru, R; Muntean, C; Stefanescu, R; Puiu, 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Gradinaru, RC; Andreescu, NI; Nussbaum, LA; Farcas, SS; Dumitrascu, V; Suciu, L; Puiu, M</w:t>
                  </w:r>
                </w:p>
              </w:tc>
            </w:tr>
            <w:tr w:rsidR="006936A4" w:rsidRPr="006936A4" w:rsidTr="0049749C">
              <w:trPr>
                <w:trHeight w:val="264"/>
              </w:trPr>
              <w:tc>
                <w:tcPr>
                  <w:tcW w:w="16400" w:type="dxa"/>
                  <w:tcBorders>
                    <w:top w:val="nil"/>
                    <w:left w:val="nil"/>
                    <w:bottom w:val="nil"/>
                    <w:right w:val="nil"/>
                  </w:tcBorders>
                  <w:shd w:val="clear" w:color="auto" w:fill="auto"/>
                  <w:noWrap/>
                  <w:vAlign w:val="bottom"/>
                  <w:hideMark/>
                </w:tcPr>
                <w:p w:rsidR="006936A4" w:rsidRPr="006936A4" w:rsidRDefault="006936A4" w:rsidP="00C033DF">
                  <w:pPr>
                    <w:numPr>
                      <w:ilvl w:val="0"/>
                      <w:numId w:val="10"/>
                    </w:numPr>
                    <w:spacing w:after="0" w:line="240" w:lineRule="auto"/>
                    <w:rPr>
                      <w:rFonts w:ascii="Arial Narrow" w:hAnsi="Arial Narrow" w:cs="Arial"/>
                      <w:sz w:val="24"/>
                      <w:szCs w:val="24"/>
                    </w:rPr>
                  </w:pPr>
                  <w:r w:rsidRPr="006936A4">
                    <w:rPr>
                      <w:rFonts w:ascii="Arial Narrow" w:hAnsi="Arial Narrow" w:cs="Arial"/>
                      <w:sz w:val="24"/>
                      <w:szCs w:val="24"/>
                    </w:rPr>
                    <w:t>Nussbaum, LA; Hogea, LM; Andreescu, NI; Gradinaru, RC; Puiu, M; Todica, A</w:t>
                  </w:r>
                </w:p>
              </w:tc>
            </w:tr>
          </w:tbl>
          <w:p w:rsidR="006936A4" w:rsidRPr="00005490" w:rsidRDefault="006936A4" w:rsidP="005F442C">
            <w:pPr>
              <w:spacing w:after="0" w:line="240" w:lineRule="auto"/>
              <w:rPr>
                <w:rFonts w:ascii="Arial Narrow" w:hAnsi="Arial Narrow" w:cs="Arial"/>
                <w:b/>
                <w:sz w:val="24"/>
                <w:szCs w:val="24"/>
              </w:rPr>
            </w:pPr>
          </w:p>
        </w:tc>
        <w:tc>
          <w:tcPr>
            <w:tcW w:w="863" w:type="dxa"/>
          </w:tcPr>
          <w:p w:rsidR="005A2CE0" w:rsidRPr="00AB721C" w:rsidRDefault="006936A4"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60</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7</w:t>
            </w:r>
          </w:p>
        </w:tc>
        <w:tc>
          <w:tcPr>
            <w:tcW w:w="12020" w:type="dxa"/>
            <w:gridSpan w:val="2"/>
            <w:tcBorders>
              <w:bottom w:val="single" w:sz="4" w:space="0" w:color="auto"/>
            </w:tcBorders>
            <w:vAlign w:val="bottom"/>
          </w:tcPr>
          <w:p w:rsidR="005A2CE0" w:rsidRPr="00B54A1F" w:rsidRDefault="005A2CE0" w:rsidP="005F442C">
            <w:pPr>
              <w:spacing w:after="0" w:line="240" w:lineRule="auto"/>
              <w:rPr>
                <w:rFonts w:ascii="Arial Narrow" w:hAnsi="Arial Narrow" w:cs="Arial"/>
                <w:b/>
                <w:sz w:val="24"/>
                <w:szCs w:val="24"/>
              </w:rPr>
            </w:pPr>
            <w:r w:rsidRPr="00B54A1F">
              <w:rPr>
                <w:rFonts w:ascii="Arial Narrow" w:hAnsi="Arial Narrow" w:cs="Arial"/>
                <w:b/>
                <w:sz w:val="24"/>
                <w:szCs w:val="24"/>
              </w:rPr>
              <w:t>Platelet Derived Growth Factor BB: A Must-have Therapeutic Target Redivivus in Ovarian Cancer</w:t>
            </w:r>
            <w:r w:rsidR="005F442C" w:rsidRPr="00B54A1F">
              <w:rPr>
                <w:rFonts w:ascii="Arial Narrow" w:hAnsi="Arial Narrow" w:cs="Arial"/>
                <w:b/>
                <w:sz w:val="24"/>
                <w:szCs w:val="24"/>
              </w:rPr>
              <w:t xml:space="preserve"> – 13 citari</w:t>
            </w:r>
          </w:p>
          <w:p w:rsidR="00B603A9" w:rsidRDefault="00B54A1F" w:rsidP="005F442C">
            <w:pPr>
              <w:spacing w:after="0" w:line="240" w:lineRule="auto"/>
              <w:rPr>
                <w:rFonts w:ascii="Arial Narrow" w:hAnsi="Arial Narrow" w:cs="Arial"/>
                <w:b/>
                <w:sz w:val="24"/>
                <w:szCs w:val="24"/>
              </w:rPr>
            </w:pPr>
            <w:r w:rsidRPr="00B54A1F">
              <w:rPr>
                <w:rFonts w:ascii="Arial Narrow" w:hAnsi="Arial Narrow" w:cs="Arial"/>
                <w:b/>
                <w:sz w:val="24"/>
                <w:szCs w:val="24"/>
              </w:rPr>
              <w:t>CANCER GENOMICS &amp; PROTEOMICS 13 (6) , pp.511-517</w:t>
            </w:r>
          </w:p>
          <w:tbl>
            <w:tblPr>
              <w:tblW w:w="11140" w:type="dxa"/>
              <w:tblLayout w:type="fixed"/>
              <w:tblLook w:val="04A0" w:firstRow="1" w:lastRow="0" w:firstColumn="1" w:lastColumn="0" w:noHBand="0" w:noVBand="1"/>
            </w:tblPr>
            <w:tblGrid>
              <w:gridCol w:w="11140"/>
            </w:tblGrid>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Cobec, IM; Sas, I; Moatar, AE; Moleriu, L; Rempen, A</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Forouzanfar, S; Khakpour, I; Alam, F; Pala, N; Wang, CL</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Cobec, IM; Popescu, R; Moatar, AE; Verdes, D</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Li, Y; Liu, ZL; Lu, WB; Zhao, M; Xiao, H; Hu, TJ; Ma, JC; Zheng, ZF; Jia, JF; Wu, HS</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Forouzanfar, S; Alam, F; Pala, N; Wang, CL</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Chen, YX; Gao, J; Yan, K; Yao, XL; Liu, Y; Zhang, JD</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Er, PC; Qian, D; Zhang, WC; Zhang, BZ; Wei, H; Zhang, T; Chen, X; Wang, YW; Zhao, JJ; Wang, Q; Pang, QS; Wang, P</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Qin, L; Li, JY; Huang, WJ; Zhang, ML; Wang, RT; Shen, WJ</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Li, DD; Li, XM; Shen, B; Li, P; Chen, YJ; Ding, SJ; Chen, WX</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Li, CP; Li, ZM; Zhang, MZ</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Wang, CB; Liu, YB; He, DN</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t>Gao, SX; Zheng, XH; Wu, JH</w:t>
                  </w:r>
                </w:p>
              </w:tc>
            </w:tr>
            <w:tr w:rsidR="00B54A1F" w:rsidRPr="00B54A1F" w:rsidTr="0049749C">
              <w:trPr>
                <w:trHeight w:val="264"/>
              </w:trPr>
              <w:tc>
                <w:tcPr>
                  <w:tcW w:w="11140" w:type="dxa"/>
                  <w:tcBorders>
                    <w:top w:val="nil"/>
                    <w:left w:val="nil"/>
                    <w:bottom w:val="nil"/>
                    <w:right w:val="nil"/>
                  </w:tcBorders>
                  <w:shd w:val="clear" w:color="auto" w:fill="auto"/>
                  <w:noWrap/>
                  <w:vAlign w:val="bottom"/>
                  <w:hideMark/>
                </w:tcPr>
                <w:p w:rsidR="00B54A1F" w:rsidRPr="00B54A1F" w:rsidRDefault="00B54A1F" w:rsidP="00C033DF">
                  <w:pPr>
                    <w:numPr>
                      <w:ilvl w:val="0"/>
                      <w:numId w:val="11"/>
                    </w:numPr>
                    <w:spacing w:after="0" w:line="240" w:lineRule="auto"/>
                    <w:rPr>
                      <w:rFonts w:ascii="Arial Narrow" w:hAnsi="Arial Narrow" w:cs="Arial"/>
                      <w:sz w:val="24"/>
                      <w:szCs w:val="24"/>
                    </w:rPr>
                  </w:pPr>
                  <w:r w:rsidRPr="00B54A1F">
                    <w:rPr>
                      <w:rFonts w:ascii="Arial Narrow" w:hAnsi="Arial Narrow" w:cs="Arial"/>
                      <w:sz w:val="24"/>
                      <w:szCs w:val="24"/>
                    </w:rPr>
                    <w:lastRenderedPageBreak/>
                    <w:t>Popa, Z; Chiriac, VD; Cobec, IM; Lungeanu, D; Craina, M; Bernad, E; Ionita, I; Moleriu, RD; Iacob, D; Petre, I</w:t>
                  </w:r>
                </w:p>
              </w:tc>
            </w:tr>
          </w:tbl>
          <w:p w:rsidR="00B54A1F" w:rsidRPr="005A2CE0" w:rsidRDefault="00B54A1F" w:rsidP="005F442C">
            <w:pPr>
              <w:spacing w:after="0" w:line="240" w:lineRule="auto"/>
              <w:rPr>
                <w:rFonts w:ascii="Arial Narrow" w:hAnsi="Arial Narrow" w:cs="Arial"/>
                <w:sz w:val="24"/>
                <w:szCs w:val="24"/>
              </w:rPr>
            </w:pPr>
          </w:p>
        </w:tc>
        <w:tc>
          <w:tcPr>
            <w:tcW w:w="863" w:type="dxa"/>
          </w:tcPr>
          <w:p w:rsidR="005A2CE0" w:rsidRPr="00AB721C" w:rsidRDefault="00B603A9"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52</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8</w:t>
            </w:r>
          </w:p>
        </w:tc>
        <w:tc>
          <w:tcPr>
            <w:tcW w:w="12020" w:type="dxa"/>
            <w:gridSpan w:val="2"/>
            <w:tcBorders>
              <w:bottom w:val="single" w:sz="4" w:space="0" w:color="auto"/>
            </w:tcBorders>
            <w:vAlign w:val="bottom"/>
          </w:tcPr>
          <w:p w:rsidR="005A2CE0" w:rsidRPr="00C63FB1" w:rsidRDefault="005A2CE0" w:rsidP="005F442C">
            <w:pPr>
              <w:spacing w:after="0" w:line="240" w:lineRule="auto"/>
              <w:rPr>
                <w:rFonts w:ascii="Arial Narrow" w:hAnsi="Arial Narrow" w:cs="Arial"/>
                <w:b/>
                <w:sz w:val="24"/>
                <w:szCs w:val="24"/>
              </w:rPr>
            </w:pPr>
            <w:r w:rsidRPr="00C63FB1">
              <w:rPr>
                <w:rFonts w:ascii="Arial Narrow" w:hAnsi="Arial Narrow" w:cs="Arial"/>
                <w:b/>
                <w:sz w:val="24"/>
                <w:szCs w:val="24"/>
              </w:rPr>
              <w:t>Estimation of child's biological age based on tooth development</w:t>
            </w:r>
            <w:r w:rsidR="005F442C" w:rsidRPr="00C63FB1">
              <w:rPr>
                <w:rFonts w:ascii="Arial Narrow" w:hAnsi="Arial Narrow" w:cs="Arial"/>
                <w:b/>
                <w:sz w:val="24"/>
                <w:szCs w:val="24"/>
              </w:rPr>
              <w:t xml:space="preserve"> – 1</w:t>
            </w:r>
            <w:r w:rsidR="00C63FB1">
              <w:rPr>
                <w:rFonts w:ascii="Arial Narrow" w:hAnsi="Arial Narrow" w:cs="Arial"/>
                <w:b/>
                <w:sz w:val="24"/>
                <w:szCs w:val="24"/>
              </w:rPr>
              <w:t>0</w:t>
            </w:r>
            <w:r w:rsidR="005F442C" w:rsidRPr="00C63FB1">
              <w:rPr>
                <w:rFonts w:ascii="Arial Narrow" w:hAnsi="Arial Narrow" w:cs="Arial"/>
                <w:b/>
                <w:sz w:val="24"/>
                <w:szCs w:val="24"/>
              </w:rPr>
              <w:t xml:space="preserve"> citari</w:t>
            </w:r>
            <w:r w:rsidR="00F42245">
              <w:rPr>
                <w:rFonts w:ascii="Arial Narrow" w:hAnsi="Arial Narrow" w:cs="Arial"/>
                <w:b/>
                <w:sz w:val="24"/>
                <w:szCs w:val="24"/>
              </w:rPr>
              <w:t xml:space="preserve"> </w:t>
            </w:r>
            <w:r w:rsidR="003B5852">
              <w:rPr>
                <w:rFonts w:ascii="Arial Narrow" w:hAnsi="Arial Narrow" w:cs="Arial"/>
                <w:b/>
                <w:sz w:val="24"/>
                <w:szCs w:val="24"/>
              </w:rPr>
              <w:t xml:space="preserve">+ </w:t>
            </w:r>
            <w:r w:rsidR="00F42245">
              <w:rPr>
                <w:rFonts w:ascii="Arial Narrow" w:hAnsi="Arial Narrow" w:cs="Arial"/>
                <w:b/>
                <w:sz w:val="24"/>
                <w:szCs w:val="24"/>
              </w:rPr>
              <w:t>(1 autocitare)</w:t>
            </w:r>
          </w:p>
          <w:p w:rsidR="00A02667" w:rsidRDefault="00C63FB1" w:rsidP="005F442C">
            <w:pPr>
              <w:spacing w:after="0" w:line="240" w:lineRule="auto"/>
              <w:rPr>
                <w:rFonts w:ascii="Arial Narrow" w:hAnsi="Arial Narrow" w:cs="Arial"/>
                <w:b/>
                <w:sz w:val="24"/>
                <w:szCs w:val="24"/>
              </w:rPr>
            </w:pPr>
            <w:r w:rsidRPr="00C63FB1">
              <w:rPr>
                <w:rFonts w:ascii="Arial Narrow" w:hAnsi="Arial Narrow" w:cs="Arial"/>
                <w:b/>
                <w:sz w:val="24"/>
                <w:szCs w:val="24"/>
              </w:rPr>
              <w:t>ROMANIAN JOURNAL OF LEGAL MEDICINE 19 (2) , pp.115-124</w:t>
            </w:r>
          </w:p>
          <w:tbl>
            <w:tblPr>
              <w:tblW w:w="11399" w:type="dxa"/>
              <w:tblLayout w:type="fixed"/>
              <w:tblLook w:val="04A0" w:firstRow="1" w:lastRow="0" w:firstColumn="1" w:lastColumn="0" w:noHBand="0" w:noVBand="1"/>
            </w:tblPr>
            <w:tblGrid>
              <w:gridCol w:w="11399"/>
            </w:tblGrid>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Yassin, SM; AlAlmai, BAM; Huaylah, SAA; Althobati, MK; AlHamdi, FMA; Togoo, RA</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Alassiry, A; Alshomrani, K; Al Hasi, S; Albasri, A; Alkhathami, SS; Althobaiti, MA</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Belengeanu, V; Marian, D; Hosszu, T; Ogodescu, AS; Belengeanu, AD; Samoila, C; Freiman, P; Lile, IE</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Ciora, ED; Mariana, M; Romanec, C; Ogodescu, A</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Ghafari, R; Ghodousi, A; Poordavar, E</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Kelmendi, J; Vodanovic, M; Kocani, F; Bimbashi, V; Mehmeti, B; Galic, I</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Igna, A; Todea, C; Ogodescu, E; Porumb, A; Dragomir, B; Savin, C; Rosu, S</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Teodoru-Raghina, D; Marinescu, M; Diaconeasa, A; Olteanu, B; Perlea, P; Dragu, M</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Kumaresan, R; Cugati, N; Chandrasekaran, B; Karthikeyan, P</w:t>
                  </w:r>
                </w:p>
              </w:tc>
            </w:tr>
            <w:tr w:rsidR="00C63FB1" w:rsidRPr="00C63FB1" w:rsidTr="0049749C">
              <w:trPr>
                <w:trHeight w:val="264"/>
              </w:trPr>
              <w:tc>
                <w:tcPr>
                  <w:tcW w:w="11399" w:type="dxa"/>
                  <w:tcBorders>
                    <w:top w:val="nil"/>
                    <w:left w:val="nil"/>
                    <w:bottom w:val="nil"/>
                    <w:right w:val="nil"/>
                  </w:tcBorders>
                  <w:shd w:val="clear" w:color="auto" w:fill="auto"/>
                  <w:noWrap/>
                  <w:vAlign w:val="bottom"/>
                  <w:hideMark/>
                </w:tcPr>
                <w:p w:rsidR="00C63FB1" w:rsidRPr="00C63FB1" w:rsidRDefault="00C63FB1" w:rsidP="00C033DF">
                  <w:pPr>
                    <w:numPr>
                      <w:ilvl w:val="0"/>
                      <w:numId w:val="12"/>
                    </w:numPr>
                    <w:spacing w:after="0" w:line="240" w:lineRule="auto"/>
                    <w:rPr>
                      <w:rFonts w:ascii="Arial Narrow" w:hAnsi="Arial Narrow" w:cs="Arial"/>
                      <w:sz w:val="24"/>
                      <w:szCs w:val="24"/>
                    </w:rPr>
                  </w:pPr>
                  <w:r w:rsidRPr="00C63FB1">
                    <w:rPr>
                      <w:rFonts w:ascii="Arial Narrow" w:hAnsi="Arial Narrow" w:cs="Arial"/>
                      <w:sz w:val="24"/>
                      <w:szCs w:val="24"/>
                    </w:rPr>
                    <w:t>Ogodescu, A; Morvay, AA; Ogodescu, E; Rusu, LC; Sala, C; Zetu, I; Ardelean, L; Bratu, C</w:t>
                  </w:r>
                </w:p>
              </w:tc>
            </w:tr>
          </w:tbl>
          <w:p w:rsidR="00C63FB1" w:rsidRPr="005A2CE0" w:rsidRDefault="00C63FB1" w:rsidP="005F442C">
            <w:pPr>
              <w:spacing w:after="0" w:line="240" w:lineRule="auto"/>
              <w:rPr>
                <w:rFonts w:ascii="Arial Narrow" w:hAnsi="Arial Narrow" w:cs="Arial"/>
                <w:sz w:val="24"/>
                <w:szCs w:val="24"/>
              </w:rPr>
            </w:pPr>
          </w:p>
        </w:tc>
        <w:tc>
          <w:tcPr>
            <w:tcW w:w="863" w:type="dxa"/>
          </w:tcPr>
          <w:p w:rsidR="005A2CE0" w:rsidRPr="00AB721C" w:rsidRDefault="00A02667" w:rsidP="00C63FB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r w:rsidR="00C63FB1">
              <w:rPr>
                <w:rFonts w:ascii="Arial Narrow" w:hAnsi="Arial Narrow"/>
                <w:color w:val="181818"/>
                <w:sz w:val="24"/>
                <w:szCs w:val="24"/>
                <w:lang w:val="ro-RO"/>
              </w:rPr>
              <w:t>0</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9</w:t>
            </w:r>
          </w:p>
        </w:tc>
        <w:tc>
          <w:tcPr>
            <w:tcW w:w="12020" w:type="dxa"/>
            <w:gridSpan w:val="2"/>
            <w:tcBorders>
              <w:bottom w:val="single" w:sz="4" w:space="0" w:color="auto"/>
            </w:tcBorders>
            <w:vAlign w:val="bottom"/>
          </w:tcPr>
          <w:p w:rsidR="005A2CE0" w:rsidRPr="002C3AF7" w:rsidRDefault="005A2CE0" w:rsidP="005F442C">
            <w:pPr>
              <w:spacing w:after="0" w:line="240" w:lineRule="auto"/>
              <w:rPr>
                <w:rFonts w:ascii="Arial Narrow" w:hAnsi="Arial Narrow" w:cs="Arial"/>
                <w:b/>
                <w:sz w:val="24"/>
                <w:szCs w:val="24"/>
              </w:rPr>
            </w:pPr>
            <w:r w:rsidRPr="002C3AF7">
              <w:rPr>
                <w:rFonts w:ascii="Arial Narrow" w:hAnsi="Arial Narrow" w:cs="Arial"/>
                <w:b/>
                <w:sz w:val="24"/>
                <w:szCs w:val="24"/>
              </w:rPr>
              <w:t>The Importance of DS-14 and HADS Questionnaires in Quantifying Psychological Stress in Type 2 Diabetes Mellitus</w:t>
            </w:r>
            <w:r w:rsidR="005F442C" w:rsidRPr="002C3AF7">
              <w:rPr>
                <w:rFonts w:ascii="Arial Narrow" w:hAnsi="Arial Narrow" w:cs="Arial"/>
                <w:b/>
                <w:sz w:val="24"/>
                <w:szCs w:val="24"/>
              </w:rPr>
              <w:t xml:space="preserve"> – </w:t>
            </w:r>
            <w:r w:rsidR="002C3AF7">
              <w:rPr>
                <w:rFonts w:ascii="Arial Narrow" w:hAnsi="Arial Narrow" w:cs="Arial"/>
                <w:b/>
                <w:sz w:val="24"/>
                <w:szCs w:val="24"/>
              </w:rPr>
              <w:t>6</w:t>
            </w:r>
            <w:r w:rsidR="005F442C" w:rsidRPr="002C3AF7">
              <w:rPr>
                <w:rFonts w:ascii="Arial Narrow" w:hAnsi="Arial Narrow" w:cs="Arial"/>
                <w:b/>
                <w:sz w:val="24"/>
                <w:szCs w:val="24"/>
              </w:rPr>
              <w:t xml:space="preserve"> citari</w:t>
            </w:r>
            <w:r w:rsidR="00F42245">
              <w:rPr>
                <w:rFonts w:ascii="Arial Narrow" w:hAnsi="Arial Narrow" w:cs="Arial"/>
                <w:b/>
                <w:sz w:val="24"/>
                <w:szCs w:val="24"/>
              </w:rPr>
              <w:t xml:space="preserve"> </w:t>
            </w:r>
            <w:r w:rsidR="003B5852">
              <w:rPr>
                <w:rFonts w:ascii="Arial Narrow" w:hAnsi="Arial Narrow" w:cs="Arial"/>
                <w:b/>
                <w:sz w:val="24"/>
                <w:szCs w:val="24"/>
              </w:rPr>
              <w:t xml:space="preserve">+ </w:t>
            </w:r>
            <w:r w:rsidR="00F42245">
              <w:rPr>
                <w:rFonts w:ascii="Arial Narrow" w:hAnsi="Arial Narrow" w:cs="Arial"/>
                <w:b/>
                <w:sz w:val="24"/>
                <w:szCs w:val="24"/>
              </w:rPr>
              <w:t>(1 autocitare)</w:t>
            </w:r>
          </w:p>
          <w:p w:rsidR="002C3AF7" w:rsidRDefault="002C3AF7" w:rsidP="005F442C">
            <w:pPr>
              <w:spacing w:after="0" w:line="240" w:lineRule="auto"/>
              <w:rPr>
                <w:rFonts w:ascii="Arial Narrow" w:hAnsi="Arial Narrow" w:cs="Arial"/>
                <w:b/>
                <w:sz w:val="24"/>
                <w:szCs w:val="24"/>
              </w:rPr>
            </w:pPr>
            <w:r w:rsidRPr="002C3AF7">
              <w:rPr>
                <w:rFonts w:ascii="Arial Narrow" w:hAnsi="Arial Narrow" w:cs="Arial"/>
                <w:b/>
                <w:sz w:val="24"/>
                <w:szCs w:val="24"/>
              </w:rPr>
              <w:t>MEDICINA-LITHUANIA 55 (9)</w:t>
            </w:r>
          </w:p>
          <w:tbl>
            <w:tblPr>
              <w:tblW w:w="11280" w:type="dxa"/>
              <w:tblLayout w:type="fixed"/>
              <w:tblLook w:val="04A0" w:firstRow="1" w:lastRow="0" w:firstColumn="1" w:lastColumn="0" w:noHBand="0" w:noVBand="1"/>
            </w:tblPr>
            <w:tblGrid>
              <w:gridCol w:w="11280"/>
            </w:tblGrid>
            <w:tr w:rsidR="002C3AF7" w:rsidRPr="002C3AF7" w:rsidTr="0049749C">
              <w:trPr>
                <w:trHeight w:val="264"/>
              </w:trPr>
              <w:tc>
                <w:tcPr>
                  <w:tcW w:w="11280" w:type="dxa"/>
                  <w:tcBorders>
                    <w:top w:val="nil"/>
                    <w:left w:val="nil"/>
                    <w:bottom w:val="nil"/>
                    <w:right w:val="nil"/>
                  </w:tcBorders>
                  <w:shd w:val="clear" w:color="auto" w:fill="auto"/>
                  <w:noWrap/>
                  <w:vAlign w:val="bottom"/>
                  <w:hideMark/>
                </w:tcPr>
                <w:p w:rsidR="002C3AF7" w:rsidRPr="002C3AF7" w:rsidRDefault="002C3AF7" w:rsidP="00C033DF">
                  <w:pPr>
                    <w:numPr>
                      <w:ilvl w:val="0"/>
                      <w:numId w:val="13"/>
                    </w:numPr>
                    <w:spacing w:after="0" w:line="240" w:lineRule="auto"/>
                    <w:rPr>
                      <w:rFonts w:ascii="Arial" w:hAnsi="Arial" w:cs="Arial"/>
                      <w:sz w:val="20"/>
                      <w:szCs w:val="20"/>
                    </w:rPr>
                  </w:pPr>
                  <w:r w:rsidRPr="002C3AF7">
                    <w:rPr>
                      <w:rFonts w:ascii="Arial" w:hAnsi="Arial" w:cs="Arial"/>
                      <w:sz w:val="20"/>
                      <w:szCs w:val="20"/>
                    </w:rPr>
                    <w:t>Sisman, P; Polat, I; Aydemir, E; Karsi, R; Gul, OO; Cander, S; Ersoy, C; Erturk, E</w:t>
                  </w:r>
                </w:p>
              </w:tc>
            </w:tr>
            <w:tr w:rsidR="002C3AF7" w:rsidRPr="002C3AF7" w:rsidTr="0049749C">
              <w:trPr>
                <w:trHeight w:val="264"/>
              </w:trPr>
              <w:tc>
                <w:tcPr>
                  <w:tcW w:w="11280" w:type="dxa"/>
                  <w:tcBorders>
                    <w:top w:val="nil"/>
                    <w:left w:val="nil"/>
                    <w:bottom w:val="nil"/>
                    <w:right w:val="nil"/>
                  </w:tcBorders>
                  <w:shd w:val="clear" w:color="auto" w:fill="auto"/>
                  <w:noWrap/>
                  <w:vAlign w:val="bottom"/>
                  <w:hideMark/>
                </w:tcPr>
                <w:p w:rsidR="002C3AF7" w:rsidRPr="002C3AF7" w:rsidRDefault="002C3AF7" w:rsidP="00C033DF">
                  <w:pPr>
                    <w:numPr>
                      <w:ilvl w:val="0"/>
                      <w:numId w:val="13"/>
                    </w:numPr>
                    <w:spacing w:after="0" w:line="240" w:lineRule="auto"/>
                    <w:rPr>
                      <w:rFonts w:ascii="Arial" w:hAnsi="Arial" w:cs="Arial"/>
                      <w:sz w:val="20"/>
                      <w:szCs w:val="20"/>
                    </w:rPr>
                  </w:pPr>
                  <w:r w:rsidRPr="002C3AF7">
                    <w:rPr>
                      <w:rFonts w:ascii="Arial" w:hAnsi="Arial" w:cs="Arial"/>
                      <w:sz w:val="20"/>
                      <w:szCs w:val="20"/>
                    </w:rPr>
                    <w:t>Pop, GN; Christodorescu, R; Velimirovici, DE; Sosdean, R; Corbu, M; Bodea, O; Valcovici, M; Dragan, S</w:t>
                  </w:r>
                </w:p>
              </w:tc>
            </w:tr>
            <w:tr w:rsidR="002C3AF7" w:rsidRPr="002C3AF7" w:rsidTr="0049749C">
              <w:trPr>
                <w:trHeight w:val="264"/>
              </w:trPr>
              <w:tc>
                <w:tcPr>
                  <w:tcW w:w="11280" w:type="dxa"/>
                  <w:tcBorders>
                    <w:top w:val="nil"/>
                    <w:left w:val="nil"/>
                    <w:bottom w:val="nil"/>
                    <w:right w:val="nil"/>
                  </w:tcBorders>
                  <w:shd w:val="clear" w:color="auto" w:fill="auto"/>
                  <w:noWrap/>
                  <w:vAlign w:val="bottom"/>
                  <w:hideMark/>
                </w:tcPr>
                <w:p w:rsidR="002C3AF7" w:rsidRPr="002C3AF7" w:rsidRDefault="002C3AF7" w:rsidP="00C033DF">
                  <w:pPr>
                    <w:numPr>
                      <w:ilvl w:val="0"/>
                      <w:numId w:val="13"/>
                    </w:numPr>
                    <w:spacing w:after="0" w:line="240" w:lineRule="auto"/>
                    <w:rPr>
                      <w:rFonts w:ascii="Arial" w:hAnsi="Arial" w:cs="Arial"/>
                      <w:sz w:val="20"/>
                      <w:szCs w:val="20"/>
                    </w:rPr>
                  </w:pPr>
                  <w:r w:rsidRPr="002C3AF7">
                    <w:rPr>
                      <w:rFonts w:ascii="Arial" w:hAnsi="Arial" w:cs="Arial"/>
                      <w:sz w:val="20"/>
                      <w:szCs w:val="20"/>
                    </w:rPr>
                    <w:t>Enatescu, VR; Cozma, D; Tint, D; Enatescu, I; Simu, M; Giurgi-Oncu, C; Lazar, MA; Mornos, C</w:t>
                  </w:r>
                </w:p>
              </w:tc>
            </w:tr>
            <w:tr w:rsidR="002C3AF7" w:rsidRPr="002C3AF7" w:rsidTr="0049749C">
              <w:trPr>
                <w:trHeight w:val="264"/>
              </w:trPr>
              <w:tc>
                <w:tcPr>
                  <w:tcW w:w="11280" w:type="dxa"/>
                  <w:tcBorders>
                    <w:top w:val="nil"/>
                    <w:left w:val="nil"/>
                    <w:bottom w:val="nil"/>
                    <w:right w:val="nil"/>
                  </w:tcBorders>
                  <w:shd w:val="clear" w:color="auto" w:fill="auto"/>
                  <w:noWrap/>
                  <w:vAlign w:val="bottom"/>
                  <w:hideMark/>
                </w:tcPr>
                <w:p w:rsidR="002C3AF7" w:rsidRPr="002C3AF7" w:rsidRDefault="002C3AF7" w:rsidP="00C033DF">
                  <w:pPr>
                    <w:numPr>
                      <w:ilvl w:val="0"/>
                      <w:numId w:val="13"/>
                    </w:numPr>
                    <w:spacing w:after="0" w:line="240" w:lineRule="auto"/>
                    <w:rPr>
                      <w:rFonts w:ascii="Arial" w:hAnsi="Arial" w:cs="Arial"/>
                      <w:sz w:val="20"/>
                      <w:szCs w:val="20"/>
                    </w:rPr>
                  </w:pPr>
                  <w:r w:rsidRPr="002C3AF7">
                    <w:rPr>
                      <w:rFonts w:ascii="Arial" w:hAnsi="Arial" w:cs="Arial"/>
                      <w:sz w:val="20"/>
                      <w:szCs w:val="20"/>
                    </w:rPr>
                    <w:t>Pop, GN; Bodog, FD; Christodorescu, R; Voita-Mekeres, F; Tudoran, C; Tudoran, M; Georgescu, D; Valcovici, M; Dragan, S</w:t>
                  </w:r>
                </w:p>
              </w:tc>
            </w:tr>
            <w:tr w:rsidR="002C3AF7" w:rsidRPr="002C3AF7" w:rsidTr="0049749C">
              <w:trPr>
                <w:trHeight w:val="264"/>
              </w:trPr>
              <w:tc>
                <w:tcPr>
                  <w:tcW w:w="11280" w:type="dxa"/>
                  <w:tcBorders>
                    <w:top w:val="nil"/>
                    <w:left w:val="nil"/>
                    <w:bottom w:val="nil"/>
                    <w:right w:val="nil"/>
                  </w:tcBorders>
                  <w:shd w:val="clear" w:color="auto" w:fill="auto"/>
                  <w:noWrap/>
                  <w:vAlign w:val="bottom"/>
                  <w:hideMark/>
                </w:tcPr>
                <w:p w:rsidR="002C3AF7" w:rsidRPr="002C3AF7" w:rsidRDefault="002C3AF7" w:rsidP="00C033DF">
                  <w:pPr>
                    <w:numPr>
                      <w:ilvl w:val="0"/>
                      <w:numId w:val="13"/>
                    </w:numPr>
                    <w:spacing w:after="0" w:line="240" w:lineRule="auto"/>
                    <w:rPr>
                      <w:rFonts w:ascii="Arial" w:hAnsi="Arial" w:cs="Arial"/>
                      <w:sz w:val="20"/>
                      <w:szCs w:val="20"/>
                    </w:rPr>
                  </w:pPr>
                  <w:r w:rsidRPr="002C3AF7">
                    <w:rPr>
                      <w:rFonts w:ascii="Arial" w:hAnsi="Arial" w:cs="Arial"/>
                      <w:sz w:val="20"/>
                      <w:szCs w:val="20"/>
                    </w:rPr>
                    <w:t>Amaricai, E</w:t>
                  </w:r>
                </w:p>
              </w:tc>
            </w:tr>
            <w:tr w:rsidR="002C3AF7" w:rsidRPr="002C3AF7" w:rsidTr="0049749C">
              <w:trPr>
                <w:trHeight w:val="264"/>
              </w:trPr>
              <w:tc>
                <w:tcPr>
                  <w:tcW w:w="11280" w:type="dxa"/>
                  <w:tcBorders>
                    <w:top w:val="nil"/>
                    <w:left w:val="nil"/>
                    <w:bottom w:val="nil"/>
                    <w:right w:val="nil"/>
                  </w:tcBorders>
                  <w:shd w:val="clear" w:color="auto" w:fill="auto"/>
                  <w:noWrap/>
                  <w:vAlign w:val="bottom"/>
                  <w:hideMark/>
                </w:tcPr>
                <w:p w:rsidR="002C3AF7" w:rsidRPr="002C3AF7" w:rsidRDefault="002C3AF7" w:rsidP="00C033DF">
                  <w:pPr>
                    <w:numPr>
                      <w:ilvl w:val="0"/>
                      <w:numId w:val="13"/>
                    </w:numPr>
                    <w:spacing w:after="0" w:line="240" w:lineRule="auto"/>
                    <w:rPr>
                      <w:rFonts w:ascii="Arial" w:hAnsi="Arial" w:cs="Arial"/>
                      <w:sz w:val="20"/>
                      <w:szCs w:val="20"/>
                    </w:rPr>
                  </w:pPr>
                  <w:r w:rsidRPr="002C3AF7">
                    <w:rPr>
                      <w:rFonts w:ascii="Arial" w:hAnsi="Arial" w:cs="Arial"/>
                      <w:sz w:val="20"/>
                      <w:szCs w:val="20"/>
                    </w:rPr>
                    <w:t>Amaricai, E</w:t>
                  </w:r>
                </w:p>
              </w:tc>
            </w:tr>
            <w:tr w:rsidR="002C3AF7" w:rsidRPr="002C3AF7" w:rsidTr="0049749C">
              <w:trPr>
                <w:trHeight w:val="68"/>
              </w:trPr>
              <w:tc>
                <w:tcPr>
                  <w:tcW w:w="11280" w:type="dxa"/>
                  <w:tcBorders>
                    <w:top w:val="nil"/>
                    <w:left w:val="nil"/>
                    <w:bottom w:val="nil"/>
                    <w:right w:val="nil"/>
                  </w:tcBorders>
                  <w:shd w:val="clear" w:color="auto" w:fill="auto"/>
                  <w:noWrap/>
                  <w:vAlign w:val="bottom"/>
                  <w:hideMark/>
                </w:tcPr>
                <w:p w:rsidR="002C3AF7" w:rsidRPr="002C3AF7" w:rsidRDefault="002C3AF7" w:rsidP="002C3AF7">
                  <w:pPr>
                    <w:spacing w:after="0" w:line="240" w:lineRule="auto"/>
                    <w:rPr>
                      <w:rFonts w:ascii="Arial" w:hAnsi="Arial" w:cs="Arial"/>
                      <w:sz w:val="20"/>
                      <w:szCs w:val="20"/>
                    </w:rPr>
                  </w:pPr>
                </w:p>
              </w:tc>
            </w:tr>
          </w:tbl>
          <w:p w:rsidR="002C3AF7" w:rsidRPr="005A2CE0" w:rsidRDefault="002C3AF7" w:rsidP="005F442C">
            <w:pPr>
              <w:spacing w:after="0" w:line="240" w:lineRule="auto"/>
              <w:rPr>
                <w:rFonts w:ascii="Arial Narrow" w:hAnsi="Arial Narrow" w:cs="Arial"/>
                <w:sz w:val="24"/>
                <w:szCs w:val="24"/>
              </w:rPr>
            </w:pPr>
          </w:p>
        </w:tc>
        <w:tc>
          <w:tcPr>
            <w:tcW w:w="863" w:type="dxa"/>
          </w:tcPr>
          <w:p w:rsidR="005A2CE0" w:rsidRPr="00AB721C" w:rsidRDefault="002C3AF7"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10</w:t>
            </w:r>
          </w:p>
        </w:tc>
        <w:tc>
          <w:tcPr>
            <w:tcW w:w="12020" w:type="dxa"/>
            <w:gridSpan w:val="2"/>
            <w:tcBorders>
              <w:bottom w:val="single" w:sz="4" w:space="0" w:color="auto"/>
            </w:tcBorders>
            <w:vAlign w:val="bottom"/>
          </w:tcPr>
          <w:p w:rsidR="005A2CE0" w:rsidRPr="000D6043" w:rsidRDefault="005A2CE0" w:rsidP="005A2CE0">
            <w:pPr>
              <w:spacing w:after="0" w:line="240" w:lineRule="auto"/>
              <w:rPr>
                <w:rFonts w:ascii="Arial Narrow" w:hAnsi="Arial Narrow" w:cs="Arial"/>
                <w:b/>
                <w:sz w:val="24"/>
                <w:szCs w:val="24"/>
              </w:rPr>
            </w:pPr>
            <w:r w:rsidRPr="000D6043">
              <w:rPr>
                <w:rFonts w:ascii="Arial Narrow" w:hAnsi="Arial Narrow" w:cs="Arial"/>
                <w:b/>
                <w:sz w:val="24"/>
                <w:szCs w:val="24"/>
              </w:rPr>
              <w:t>Correlations between Vascular Stiffness Indicators, OPG, and 25-OH Vitamin D3 Status in Heart Failure Patients</w:t>
            </w:r>
            <w:r w:rsidR="00646076" w:rsidRPr="000D6043">
              <w:rPr>
                <w:rFonts w:ascii="Arial Narrow" w:hAnsi="Arial Narrow" w:cs="Arial"/>
                <w:b/>
                <w:sz w:val="24"/>
                <w:szCs w:val="24"/>
              </w:rPr>
              <w:t xml:space="preserve"> – </w:t>
            </w:r>
            <w:r w:rsidR="00BF6387">
              <w:rPr>
                <w:rFonts w:ascii="Arial Narrow" w:hAnsi="Arial Narrow" w:cs="Arial"/>
                <w:b/>
                <w:sz w:val="24"/>
                <w:szCs w:val="24"/>
              </w:rPr>
              <w:t>6</w:t>
            </w:r>
            <w:r w:rsidR="00646076" w:rsidRPr="000D6043">
              <w:rPr>
                <w:rFonts w:ascii="Arial Narrow" w:hAnsi="Arial Narrow" w:cs="Arial"/>
                <w:b/>
                <w:sz w:val="24"/>
                <w:szCs w:val="24"/>
              </w:rPr>
              <w:t xml:space="preserve"> citari</w:t>
            </w:r>
            <w:r w:rsidR="00F42245">
              <w:rPr>
                <w:rFonts w:ascii="Arial Narrow" w:hAnsi="Arial Narrow" w:cs="Arial"/>
                <w:b/>
                <w:sz w:val="24"/>
                <w:szCs w:val="24"/>
              </w:rPr>
              <w:t xml:space="preserve"> </w:t>
            </w:r>
            <w:r w:rsidR="003B5852">
              <w:rPr>
                <w:rFonts w:ascii="Arial Narrow" w:hAnsi="Arial Narrow" w:cs="Arial"/>
                <w:b/>
                <w:sz w:val="24"/>
                <w:szCs w:val="24"/>
              </w:rPr>
              <w:t xml:space="preserve">+ </w:t>
            </w:r>
            <w:r w:rsidR="00F42245">
              <w:rPr>
                <w:rFonts w:ascii="Arial Narrow" w:hAnsi="Arial Narrow" w:cs="Arial"/>
                <w:b/>
                <w:sz w:val="24"/>
                <w:szCs w:val="24"/>
              </w:rPr>
              <w:t>(1 autocitare)</w:t>
            </w:r>
          </w:p>
          <w:p w:rsidR="000D6043" w:rsidRDefault="000D6043" w:rsidP="005A2CE0">
            <w:pPr>
              <w:spacing w:after="0" w:line="240" w:lineRule="auto"/>
              <w:rPr>
                <w:rFonts w:ascii="Arial Narrow" w:hAnsi="Arial Narrow" w:cs="Arial"/>
                <w:b/>
                <w:sz w:val="24"/>
                <w:szCs w:val="24"/>
              </w:rPr>
            </w:pPr>
            <w:r w:rsidRPr="000D6043">
              <w:rPr>
                <w:rFonts w:ascii="Arial Narrow" w:hAnsi="Arial Narrow" w:cs="Arial"/>
                <w:b/>
                <w:sz w:val="24"/>
                <w:szCs w:val="24"/>
              </w:rPr>
              <w:t>MEDICINA-LITHUANIA 55 (6)</w:t>
            </w:r>
          </w:p>
          <w:tbl>
            <w:tblPr>
              <w:tblW w:w="11399" w:type="dxa"/>
              <w:tblLayout w:type="fixed"/>
              <w:tblLook w:val="04A0" w:firstRow="1" w:lastRow="0" w:firstColumn="1" w:lastColumn="0" w:noHBand="0" w:noVBand="1"/>
            </w:tblPr>
            <w:tblGrid>
              <w:gridCol w:w="11399"/>
            </w:tblGrid>
            <w:tr w:rsidR="00BF6387" w:rsidRPr="00BF6387" w:rsidTr="0049749C">
              <w:trPr>
                <w:trHeight w:val="264"/>
              </w:trPr>
              <w:tc>
                <w:tcPr>
                  <w:tcW w:w="11399" w:type="dxa"/>
                  <w:tcBorders>
                    <w:top w:val="nil"/>
                    <w:left w:val="nil"/>
                    <w:bottom w:val="nil"/>
                    <w:right w:val="nil"/>
                  </w:tcBorders>
                  <w:shd w:val="clear" w:color="auto" w:fill="auto"/>
                  <w:noWrap/>
                  <w:vAlign w:val="bottom"/>
                  <w:hideMark/>
                </w:tcPr>
                <w:p w:rsidR="00BF6387" w:rsidRPr="00BF6387" w:rsidRDefault="00BF6387" w:rsidP="00C033DF">
                  <w:pPr>
                    <w:numPr>
                      <w:ilvl w:val="0"/>
                      <w:numId w:val="14"/>
                    </w:numPr>
                    <w:spacing w:after="0" w:line="240" w:lineRule="auto"/>
                    <w:rPr>
                      <w:rFonts w:ascii="Arial Narrow" w:hAnsi="Arial Narrow" w:cs="Arial"/>
                      <w:sz w:val="24"/>
                      <w:szCs w:val="24"/>
                    </w:rPr>
                  </w:pPr>
                  <w:r w:rsidRPr="00BF6387">
                    <w:rPr>
                      <w:rFonts w:ascii="Arial Narrow" w:hAnsi="Arial Narrow" w:cs="Arial"/>
                      <w:sz w:val="24"/>
                      <w:szCs w:val="24"/>
                    </w:rPr>
                    <w:t>Ao, T; Kikuta, J; Ishii, M</w:t>
                  </w:r>
                </w:p>
              </w:tc>
            </w:tr>
            <w:tr w:rsidR="00BF6387" w:rsidRPr="00BF6387" w:rsidTr="0049749C">
              <w:trPr>
                <w:trHeight w:val="264"/>
              </w:trPr>
              <w:tc>
                <w:tcPr>
                  <w:tcW w:w="11399" w:type="dxa"/>
                  <w:tcBorders>
                    <w:top w:val="nil"/>
                    <w:left w:val="nil"/>
                    <w:bottom w:val="nil"/>
                    <w:right w:val="nil"/>
                  </w:tcBorders>
                  <w:shd w:val="clear" w:color="auto" w:fill="auto"/>
                  <w:noWrap/>
                  <w:vAlign w:val="bottom"/>
                  <w:hideMark/>
                </w:tcPr>
                <w:p w:rsidR="00BF6387" w:rsidRPr="00BF6387" w:rsidRDefault="00BF6387" w:rsidP="00C033DF">
                  <w:pPr>
                    <w:numPr>
                      <w:ilvl w:val="0"/>
                      <w:numId w:val="14"/>
                    </w:numPr>
                    <w:spacing w:after="0" w:line="240" w:lineRule="auto"/>
                    <w:rPr>
                      <w:rFonts w:ascii="Arial Narrow" w:hAnsi="Arial Narrow" w:cs="Arial"/>
                      <w:sz w:val="24"/>
                      <w:szCs w:val="24"/>
                    </w:rPr>
                  </w:pPr>
                  <w:r w:rsidRPr="00BF6387">
                    <w:rPr>
                      <w:rFonts w:ascii="Arial Narrow" w:hAnsi="Arial Narrow" w:cs="Arial"/>
                      <w:sz w:val="24"/>
                      <w:szCs w:val="24"/>
                    </w:rPr>
                    <w:t>Brosolo, G; Da Porto, A; Bulfone, L; Vacca, A; Bertin, N; Colussi, G; Cavarape, A; Sechi, LA; Catena, C</w:t>
                  </w:r>
                </w:p>
              </w:tc>
            </w:tr>
            <w:tr w:rsidR="00BF6387" w:rsidRPr="00BF6387" w:rsidTr="0049749C">
              <w:trPr>
                <w:trHeight w:val="264"/>
              </w:trPr>
              <w:tc>
                <w:tcPr>
                  <w:tcW w:w="11399" w:type="dxa"/>
                  <w:tcBorders>
                    <w:top w:val="nil"/>
                    <w:left w:val="nil"/>
                    <w:bottom w:val="nil"/>
                    <w:right w:val="nil"/>
                  </w:tcBorders>
                  <w:shd w:val="clear" w:color="auto" w:fill="auto"/>
                  <w:noWrap/>
                  <w:vAlign w:val="bottom"/>
                  <w:hideMark/>
                </w:tcPr>
                <w:p w:rsidR="00BF6387" w:rsidRPr="00BF6387" w:rsidRDefault="00BF6387" w:rsidP="00C033DF">
                  <w:pPr>
                    <w:numPr>
                      <w:ilvl w:val="0"/>
                      <w:numId w:val="14"/>
                    </w:numPr>
                    <w:spacing w:after="0" w:line="240" w:lineRule="auto"/>
                    <w:rPr>
                      <w:rFonts w:ascii="Arial Narrow" w:hAnsi="Arial Narrow" w:cs="Arial"/>
                      <w:sz w:val="24"/>
                      <w:szCs w:val="24"/>
                    </w:rPr>
                  </w:pPr>
                  <w:r w:rsidRPr="00BF6387">
                    <w:rPr>
                      <w:rFonts w:ascii="Arial Narrow" w:hAnsi="Arial Narrow" w:cs="Arial"/>
                      <w:sz w:val="24"/>
                      <w:szCs w:val="24"/>
                    </w:rPr>
                    <w:t>Fehervari, L; Frigy, A; Kocsis, L; Szabo, IA; Szabo, TM; Urkon, M; Jako, Z; Nagy, EE</w:t>
                  </w:r>
                </w:p>
              </w:tc>
            </w:tr>
            <w:tr w:rsidR="00BF6387" w:rsidRPr="00BF6387" w:rsidTr="0049749C">
              <w:trPr>
                <w:trHeight w:val="264"/>
              </w:trPr>
              <w:tc>
                <w:tcPr>
                  <w:tcW w:w="11399" w:type="dxa"/>
                  <w:tcBorders>
                    <w:top w:val="nil"/>
                    <w:left w:val="nil"/>
                    <w:bottom w:val="nil"/>
                    <w:right w:val="nil"/>
                  </w:tcBorders>
                  <w:shd w:val="clear" w:color="auto" w:fill="auto"/>
                  <w:noWrap/>
                  <w:vAlign w:val="bottom"/>
                  <w:hideMark/>
                </w:tcPr>
                <w:p w:rsidR="00BF6387" w:rsidRPr="00BF6387" w:rsidRDefault="00BF6387" w:rsidP="00C033DF">
                  <w:pPr>
                    <w:numPr>
                      <w:ilvl w:val="0"/>
                      <w:numId w:val="14"/>
                    </w:numPr>
                    <w:spacing w:after="0" w:line="240" w:lineRule="auto"/>
                    <w:rPr>
                      <w:rFonts w:ascii="Arial Narrow" w:hAnsi="Arial Narrow" w:cs="Arial"/>
                      <w:sz w:val="24"/>
                      <w:szCs w:val="24"/>
                    </w:rPr>
                  </w:pPr>
                  <w:r w:rsidRPr="00BF6387">
                    <w:rPr>
                      <w:rFonts w:ascii="Arial Narrow" w:hAnsi="Arial Narrow" w:cs="Arial"/>
                      <w:sz w:val="24"/>
                      <w:szCs w:val="24"/>
                    </w:rPr>
                    <w:t>Freire, FLD; Dantas-Komatsu, RCS; de Lira, NRD; Diniz, RVZ; Lima, SCVC; Barbosa, F; Pedrosa, LFC; Sena-Evangelista, KCM</w:t>
                  </w:r>
                </w:p>
              </w:tc>
            </w:tr>
            <w:tr w:rsidR="00BF6387" w:rsidRPr="00BF6387" w:rsidTr="0049749C">
              <w:trPr>
                <w:trHeight w:val="264"/>
              </w:trPr>
              <w:tc>
                <w:tcPr>
                  <w:tcW w:w="11399" w:type="dxa"/>
                  <w:tcBorders>
                    <w:top w:val="nil"/>
                    <w:left w:val="nil"/>
                    <w:bottom w:val="nil"/>
                    <w:right w:val="nil"/>
                  </w:tcBorders>
                  <w:shd w:val="clear" w:color="auto" w:fill="auto"/>
                  <w:noWrap/>
                  <w:vAlign w:val="bottom"/>
                  <w:hideMark/>
                </w:tcPr>
                <w:p w:rsidR="00BF6387" w:rsidRPr="00BF6387" w:rsidRDefault="00BF6387" w:rsidP="00C033DF">
                  <w:pPr>
                    <w:numPr>
                      <w:ilvl w:val="0"/>
                      <w:numId w:val="14"/>
                    </w:numPr>
                    <w:spacing w:after="0" w:line="240" w:lineRule="auto"/>
                    <w:rPr>
                      <w:rFonts w:ascii="Arial Narrow" w:hAnsi="Arial Narrow" w:cs="Arial"/>
                      <w:sz w:val="24"/>
                      <w:szCs w:val="24"/>
                    </w:rPr>
                  </w:pPr>
                  <w:r w:rsidRPr="00BF6387">
                    <w:rPr>
                      <w:rFonts w:ascii="Arial Narrow" w:hAnsi="Arial Narrow" w:cs="Arial"/>
                      <w:sz w:val="24"/>
                      <w:szCs w:val="24"/>
                    </w:rPr>
                    <w:t>Mozos, I; Gug, C; Mozos, C; Stoian, D; Pricop, M; Jianu, D</w:t>
                  </w:r>
                </w:p>
              </w:tc>
            </w:tr>
            <w:tr w:rsidR="00BF6387" w:rsidRPr="00BF6387" w:rsidTr="0049749C">
              <w:trPr>
                <w:trHeight w:val="264"/>
              </w:trPr>
              <w:tc>
                <w:tcPr>
                  <w:tcW w:w="11399" w:type="dxa"/>
                  <w:tcBorders>
                    <w:top w:val="nil"/>
                    <w:left w:val="nil"/>
                    <w:bottom w:val="nil"/>
                    <w:right w:val="nil"/>
                  </w:tcBorders>
                  <w:shd w:val="clear" w:color="auto" w:fill="auto"/>
                  <w:noWrap/>
                  <w:vAlign w:val="bottom"/>
                  <w:hideMark/>
                </w:tcPr>
                <w:p w:rsidR="00BF6387" w:rsidRPr="00BF6387" w:rsidRDefault="00BF6387" w:rsidP="00C033DF">
                  <w:pPr>
                    <w:numPr>
                      <w:ilvl w:val="0"/>
                      <w:numId w:val="14"/>
                    </w:numPr>
                    <w:spacing w:after="0" w:line="240" w:lineRule="auto"/>
                    <w:rPr>
                      <w:rFonts w:ascii="Arial Narrow" w:hAnsi="Arial Narrow" w:cs="Arial"/>
                      <w:sz w:val="24"/>
                      <w:szCs w:val="24"/>
                    </w:rPr>
                  </w:pPr>
                  <w:r w:rsidRPr="00BF6387">
                    <w:rPr>
                      <w:rFonts w:ascii="Arial Narrow" w:hAnsi="Arial Narrow" w:cs="Arial"/>
                      <w:sz w:val="24"/>
                      <w:szCs w:val="24"/>
                    </w:rPr>
                    <w:t>Jamshidi, K; Abdollahzad, H; Nachvak, M; Rezaei, M; Golpayegani, MR; Zahabi, ES</w:t>
                  </w:r>
                </w:p>
              </w:tc>
            </w:tr>
          </w:tbl>
          <w:p w:rsidR="000D6043" w:rsidRPr="005A2CE0" w:rsidRDefault="000D6043" w:rsidP="005A2CE0">
            <w:pPr>
              <w:spacing w:after="0" w:line="240" w:lineRule="auto"/>
              <w:rPr>
                <w:rFonts w:ascii="Arial Narrow" w:hAnsi="Arial Narrow" w:cs="Arial"/>
                <w:sz w:val="24"/>
                <w:szCs w:val="24"/>
              </w:rPr>
            </w:pPr>
          </w:p>
        </w:tc>
        <w:tc>
          <w:tcPr>
            <w:tcW w:w="863" w:type="dxa"/>
          </w:tcPr>
          <w:p w:rsidR="005A2CE0" w:rsidRPr="00AB721C" w:rsidRDefault="00BF6387"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11</w:t>
            </w:r>
          </w:p>
        </w:tc>
        <w:tc>
          <w:tcPr>
            <w:tcW w:w="12020" w:type="dxa"/>
            <w:gridSpan w:val="2"/>
            <w:tcBorders>
              <w:bottom w:val="single" w:sz="4" w:space="0" w:color="auto"/>
            </w:tcBorders>
            <w:vAlign w:val="bottom"/>
          </w:tcPr>
          <w:p w:rsidR="005A2CE0" w:rsidRPr="00A749D8" w:rsidRDefault="005A2CE0" w:rsidP="005A2CE0">
            <w:pPr>
              <w:spacing w:after="0" w:line="240" w:lineRule="auto"/>
              <w:rPr>
                <w:rFonts w:ascii="Arial Narrow" w:hAnsi="Arial Narrow" w:cs="Arial"/>
                <w:b/>
                <w:sz w:val="24"/>
                <w:szCs w:val="24"/>
              </w:rPr>
            </w:pPr>
            <w:r w:rsidRPr="00A749D8">
              <w:rPr>
                <w:rFonts w:ascii="Arial Narrow" w:hAnsi="Arial Narrow" w:cs="Arial"/>
                <w:b/>
                <w:sz w:val="24"/>
                <w:szCs w:val="24"/>
              </w:rPr>
              <w:t>2D-Shear Wave Elastography in the Evaluation of Parathyroid Lesions in Patients with Hyperparathyroidism\</w:t>
            </w:r>
            <w:r w:rsidR="00646076" w:rsidRPr="00A749D8">
              <w:rPr>
                <w:rFonts w:ascii="Arial Narrow" w:hAnsi="Arial Narrow" w:cs="Arial"/>
                <w:b/>
                <w:sz w:val="24"/>
                <w:szCs w:val="24"/>
              </w:rPr>
              <w:t xml:space="preserve"> – 7 citari</w:t>
            </w:r>
          </w:p>
          <w:p w:rsidR="00A749D8" w:rsidRDefault="00A749D8" w:rsidP="005A2CE0">
            <w:pPr>
              <w:spacing w:after="0" w:line="240" w:lineRule="auto"/>
              <w:rPr>
                <w:rFonts w:ascii="Arial Narrow" w:hAnsi="Arial Narrow" w:cs="Arial"/>
                <w:b/>
                <w:sz w:val="24"/>
                <w:szCs w:val="24"/>
              </w:rPr>
            </w:pPr>
            <w:r w:rsidRPr="00A749D8">
              <w:rPr>
                <w:rFonts w:ascii="Arial Narrow" w:hAnsi="Arial Narrow" w:cs="Arial"/>
                <w:b/>
                <w:sz w:val="24"/>
                <w:szCs w:val="24"/>
              </w:rPr>
              <w:t>INTERNATIONAL JOURNAL OF ENDOCRINOLOGY 2017</w:t>
            </w:r>
          </w:p>
          <w:tbl>
            <w:tblPr>
              <w:tblW w:w="11399" w:type="dxa"/>
              <w:tblLayout w:type="fixed"/>
              <w:tblLook w:val="04A0" w:firstRow="1" w:lastRow="0" w:firstColumn="1" w:lastColumn="0" w:noHBand="0" w:noVBand="1"/>
            </w:tblPr>
            <w:tblGrid>
              <w:gridCol w:w="11399"/>
            </w:tblGrid>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t>Khalatbari, H; Cheeney, SHE; Manning, SC; Parisi, MT</w:t>
                  </w:r>
                </w:p>
              </w:tc>
            </w:tr>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lastRenderedPageBreak/>
                    <w:t>Jung, JW; Je, H; Lee, SK; Jang, Y; Choi, J</w:t>
                  </w:r>
                </w:p>
              </w:tc>
            </w:tr>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t>Baj, J; Sitarz, R; Lokaj, M; Forma, A; Czeczelewski, M; Maani, A; Garruti, G</w:t>
                  </w:r>
                </w:p>
              </w:tc>
            </w:tr>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t>Girisgen, I; Gungor, G; Yuksel, S</w:t>
                  </w:r>
                </w:p>
              </w:tc>
            </w:tr>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t>Cakir, B; Seyrek, FNC; Topaloglu, O; Ozdemir, D; Dirikoc, A; Aydin, C; Polat, SB; Ogmen, BE; Tam, AA; Baser, H; Yazgan, AK; Kilic, M; Alkan, A; Ersoy, R</w:t>
                  </w:r>
                </w:p>
              </w:tc>
            </w:tr>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t>Zhang, L; Ding, ZM; Dong, FJ; Wu, HY; Liang, WY; Tian, HT; Ye, XQ; Luo, H; Xu, JF</w:t>
                  </w:r>
                </w:p>
              </w:tc>
            </w:tr>
            <w:tr w:rsidR="00ED5263" w:rsidRPr="00ED5263" w:rsidTr="0049749C">
              <w:trPr>
                <w:trHeight w:val="264"/>
              </w:trPr>
              <w:tc>
                <w:tcPr>
                  <w:tcW w:w="11399" w:type="dxa"/>
                  <w:tcBorders>
                    <w:top w:val="nil"/>
                    <w:left w:val="nil"/>
                    <w:bottom w:val="nil"/>
                    <w:right w:val="nil"/>
                  </w:tcBorders>
                  <w:shd w:val="clear" w:color="auto" w:fill="auto"/>
                  <w:noWrap/>
                  <w:vAlign w:val="bottom"/>
                  <w:hideMark/>
                </w:tcPr>
                <w:p w:rsidR="00ED5263" w:rsidRPr="00ED5263" w:rsidRDefault="00ED5263" w:rsidP="00C033DF">
                  <w:pPr>
                    <w:numPr>
                      <w:ilvl w:val="0"/>
                      <w:numId w:val="15"/>
                    </w:numPr>
                    <w:spacing w:after="0" w:line="240" w:lineRule="auto"/>
                    <w:rPr>
                      <w:rFonts w:ascii="Arial Narrow" w:hAnsi="Arial Narrow" w:cs="Arial"/>
                      <w:sz w:val="24"/>
                      <w:szCs w:val="24"/>
                    </w:rPr>
                  </w:pPr>
                  <w:r w:rsidRPr="00ED5263">
                    <w:rPr>
                      <w:rFonts w:ascii="Arial Narrow" w:hAnsi="Arial Narrow" w:cs="Arial"/>
                      <w:sz w:val="24"/>
                      <w:szCs w:val="24"/>
                    </w:rPr>
                    <w:t>Stangierski, A; Wolinski, K; Ruchala, M</w:t>
                  </w:r>
                </w:p>
              </w:tc>
            </w:tr>
          </w:tbl>
          <w:p w:rsidR="00A749D8" w:rsidRPr="005A2CE0" w:rsidRDefault="00A749D8" w:rsidP="005A2CE0">
            <w:pPr>
              <w:spacing w:after="0" w:line="240" w:lineRule="auto"/>
              <w:rPr>
                <w:rFonts w:ascii="Arial Narrow" w:hAnsi="Arial Narrow" w:cs="Arial"/>
                <w:sz w:val="24"/>
                <w:szCs w:val="24"/>
              </w:rPr>
            </w:pPr>
          </w:p>
        </w:tc>
        <w:tc>
          <w:tcPr>
            <w:tcW w:w="863" w:type="dxa"/>
          </w:tcPr>
          <w:p w:rsidR="005A2CE0" w:rsidRPr="00AB721C" w:rsidRDefault="00ED5263"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28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12</w:t>
            </w:r>
          </w:p>
        </w:tc>
        <w:tc>
          <w:tcPr>
            <w:tcW w:w="12020" w:type="dxa"/>
            <w:gridSpan w:val="2"/>
            <w:tcBorders>
              <w:bottom w:val="single" w:sz="4" w:space="0" w:color="auto"/>
            </w:tcBorders>
            <w:vAlign w:val="bottom"/>
          </w:tcPr>
          <w:p w:rsidR="005A2CE0" w:rsidRPr="00E870B7" w:rsidRDefault="005A2CE0" w:rsidP="00646076">
            <w:pPr>
              <w:spacing w:after="0" w:line="240" w:lineRule="auto"/>
              <w:rPr>
                <w:rFonts w:ascii="Arial Narrow" w:hAnsi="Arial Narrow" w:cs="Arial"/>
                <w:b/>
                <w:sz w:val="24"/>
                <w:szCs w:val="24"/>
              </w:rPr>
            </w:pPr>
            <w:r w:rsidRPr="00E870B7">
              <w:rPr>
                <w:rFonts w:ascii="Arial Narrow" w:hAnsi="Arial Narrow" w:cs="Arial"/>
                <w:b/>
                <w:sz w:val="24"/>
                <w:szCs w:val="24"/>
              </w:rPr>
              <w:t>Retinoic Acid Receptor beta 2 (RAR beta 2): Nonivasive Biomarker for Distinguishing Malignant versus Benign Prostate Lesions from Bodily Fluids</w:t>
            </w:r>
            <w:r w:rsidR="00646076" w:rsidRPr="00E870B7">
              <w:rPr>
                <w:rFonts w:ascii="Arial Narrow" w:hAnsi="Arial Narrow" w:cs="Arial"/>
                <w:b/>
                <w:sz w:val="24"/>
                <w:szCs w:val="24"/>
              </w:rPr>
              <w:t xml:space="preserve"> – 6 citari</w:t>
            </w:r>
          </w:p>
          <w:p w:rsidR="00F42245" w:rsidRDefault="00E870B7" w:rsidP="00646076">
            <w:pPr>
              <w:spacing w:after="0" w:line="240" w:lineRule="auto"/>
              <w:rPr>
                <w:rFonts w:ascii="Arial Narrow" w:hAnsi="Arial Narrow" w:cs="Arial"/>
                <w:b/>
                <w:sz w:val="24"/>
                <w:szCs w:val="24"/>
              </w:rPr>
            </w:pPr>
            <w:r w:rsidRPr="00E870B7">
              <w:rPr>
                <w:rFonts w:ascii="Arial Narrow" w:hAnsi="Arial Narrow" w:cs="Arial"/>
                <w:b/>
                <w:sz w:val="24"/>
                <w:szCs w:val="24"/>
              </w:rPr>
              <w:t>CHIRURGIA 107 (6) , pp.780-784</w:t>
            </w:r>
          </w:p>
          <w:tbl>
            <w:tblPr>
              <w:tblW w:w="9981" w:type="dxa"/>
              <w:tblLayout w:type="fixed"/>
              <w:tblLook w:val="04A0" w:firstRow="1" w:lastRow="0" w:firstColumn="1" w:lastColumn="0" w:noHBand="0" w:noVBand="1"/>
            </w:tblPr>
            <w:tblGrid>
              <w:gridCol w:w="9981"/>
            </w:tblGrid>
            <w:tr w:rsidR="00E870B7" w:rsidRPr="00E870B7" w:rsidTr="0049749C">
              <w:trPr>
                <w:trHeight w:val="264"/>
              </w:trPr>
              <w:tc>
                <w:tcPr>
                  <w:tcW w:w="9981" w:type="dxa"/>
                  <w:tcBorders>
                    <w:top w:val="nil"/>
                    <w:left w:val="nil"/>
                    <w:bottom w:val="nil"/>
                    <w:right w:val="nil"/>
                  </w:tcBorders>
                  <w:shd w:val="clear" w:color="auto" w:fill="auto"/>
                  <w:noWrap/>
                  <w:vAlign w:val="bottom"/>
                  <w:hideMark/>
                </w:tcPr>
                <w:p w:rsidR="00E870B7" w:rsidRPr="00E870B7" w:rsidRDefault="00E870B7" w:rsidP="00C033DF">
                  <w:pPr>
                    <w:numPr>
                      <w:ilvl w:val="0"/>
                      <w:numId w:val="16"/>
                    </w:numPr>
                    <w:spacing w:after="0" w:line="240" w:lineRule="auto"/>
                    <w:rPr>
                      <w:rFonts w:ascii="Arial Narrow" w:hAnsi="Arial Narrow" w:cs="Arial"/>
                      <w:sz w:val="24"/>
                      <w:szCs w:val="24"/>
                    </w:rPr>
                  </w:pPr>
                  <w:r w:rsidRPr="00E870B7">
                    <w:rPr>
                      <w:rFonts w:ascii="Arial Narrow" w:hAnsi="Arial Narrow" w:cs="Arial"/>
                      <w:sz w:val="24"/>
                      <w:szCs w:val="24"/>
                    </w:rPr>
                    <w:t>Constancio, V; Nunes, SP; Henrique, R; Jeronimo, C</w:t>
                  </w:r>
                </w:p>
              </w:tc>
            </w:tr>
            <w:tr w:rsidR="00E870B7" w:rsidRPr="00E870B7" w:rsidTr="0049749C">
              <w:trPr>
                <w:trHeight w:val="264"/>
              </w:trPr>
              <w:tc>
                <w:tcPr>
                  <w:tcW w:w="9981" w:type="dxa"/>
                  <w:tcBorders>
                    <w:top w:val="nil"/>
                    <w:left w:val="nil"/>
                    <w:bottom w:val="nil"/>
                    <w:right w:val="nil"/>
                  </w:tcBorders>
                  <w:shd w:val="clear" w:color="auto" w:fill="auto"/>
                  <w:noWrap/>
                  <w:vAlign w:val="bottom"/>
                  <w:hideMark/>
                </w:tcPr>
                <w:p w:rsidR="00E870B7" w:rsidRPr="00E870B7" w:rsidRDefault="00E870B7" w:rsidP="00C033DF">
                  <w:pPr>
                    <w:numPr>
                      <w:ilvl w:val="0"/>
                      <w:numId w:val="16"/>
                    </w:numPr>
                    <w:spacing w:after="0" w:line="240" w:lineRule="auto"/>
                    <w:rPr>
                      <w:rFonts w:ascii="Arial Narrow" w:hAnsi="Arial Narrow" w:cs="Arial"/>
                      <w:sz w:val="24"/>
                      <w:szCs w:val="24"/>
                    </w:rPr>
                  </w:pPr>
                  <w:r w:rsidRPr="00E870B7">
                    <w:rPr>
                      <w:rFonts w:ascii="Arial Narrow" w:hAnsi="Arial Narrow" w:cs="Arial"/>
                      <w:sz w:val="24"/>
                      <w:szCs w:val="24"/>
                    </w:rPr>
                    <w:t>Xu, KX</w:t>
                  </w:r>
                </w:p>
              </w:tc>
            </w:tr>
            <w:tr w:rsidR="00E870B7" w:rsidRPr="00E870B7" w:rsidTr="0049749C">
              <w:trPr>
                <w:trHeight w:val="264"/>
              </w:trPr>
              <w:tc>
                <w:tcPr>
                  <w:tcW w:w="9981" w:type="dxa"/>
                  <w:tcBorders>
                    <w:top w:val="nil"/>
                    <w:left w:val="nil"/>
                    <w:bottom w:val="nil"/>
                    <w:right w:val="nil"/>
                  </w:tcBorders>
                  <w:shd w:val="clear" w:color="auto" w:fill="auto"/>
                  <w:noWrap/>
                  <w:vAlign w:val="bottom"/>
                  <w:hideMark/>
                </w:tcPr>
                <w:p w:rsidR="00E870B7" w:rsidRPr="00E870B7" w:rsidRDefault="00E870B7" w:rsidP="00C033DF">
                  <w:pPr>
                    <w:numPr>
                      <w:ilvl w:val="0"/>
                      <w:numId w:val="16"/>
                    </w:numPr>
                    <w:spacing w:after="0" w:line="240" w:lineRule="auto"/>
                    <w:rPr>
                      <w:rFonts w:ascii="Arial Narrow" w:hAnsi="Arial Narrow" w:cs="Arial"/>
                      <w:sz w:val="24"/>
                      <w:szCs w:val="24"/>
                    </w:rPr>
                  </w:pPr>
                  <w:r w:rsidRPr="00E870B7">
                    <w:rPr>
                      <w:rFonts w:ascii="Arial Narrow" w:hAnsi="Arial Narrow" w:cs="Arial"/>
                      <w:sz w:val="24"/>
                      <w:szCs w:val="24"/>
                    </w:rPr>
                    <w:t>Angulo, JC; Lopez, JI; Ropero, S</w:t>
                  </w:r>
                </w:p>
              </w:tc>
            </w:tr>
            <w:tr w:rsidR="00E870B7" w:rsidRPr="00E870B7" w:rsidTr="0049749C">
              <w:trPr>
                <w:trHeight w:val="264"/>
              </w:trPr>
              <w:tc>
                <w:tcPr>
                  <w:tcW w:w="9981" w:type="dxa"/>
                  <w:tcBorders>
                    <w:top w:val="nil"/>
                    <w:left w:val="nil"/>
                    <w:bottom w:val="nil"/>
                    <w:right w:val="nil"/>
                  </w:tcBorders>
                  <w:shd w:val="clear" w:color="auto" w:fill="auto"/>
                  <w:noWrap/>
                  <w:vAlign w:val="bottom"/>
                  <w:hideMark/>
                </w:tcPr>
                <w:p w:rsidR="00E870B7" w:rsidRPr="00E870B7" w:rsidRDefault="00E870B7" w:rsidP="00C033DF">
                  <w:pPr>
                    <w:numPr>
                      <w:ilvl w:val="0"/>
                      <w:numId w:val="16"/>
                    </w:numPr>
                    <w:spacing w:after="0" w:line="240" w:lineRule="auto"/>
                    <w:rPr>
                      <w:rFonts w:ascii="Arial Narrow" w:hAnsi="Arial Narrow" w:cs="Arial"/>
                      <w:sz w:val="24"/>
                      <w:szCs w:val="24"/>
                    </w:rPr>
                  </w:pPr>
                  <w:r w:rsidRPr="00E870B7">
                    <w:rPr>
                      <w:rFonts w:ascii="Arial Narrow" w:hAnsi="Arial Narrow" w:cs="Arial"/>
                      <w:sz w:val="24"/>
                      <w:szCs w:val="24"/>
                    </w:rPr>
                    <w:t>Zhang, T; Zhang, L; Yuan, QG; Wang, XL; Zhang, Y; Wang, JH; Zhang, YP</w:t>
                  </w:r>
                </w:p>
              </w:tc>
            </w:tr>
            <w:tr w:rsidR="00E870B7" w:rsidRPr="00E870B7" w:rsidTr="0049749C">
              <w:trPr>
                <w:trHeight w:val="264"/>
              </w:trPr>
              <w:tc>
                <w:tcPr>
                  <w:tcW w:w="9981" w:type="dxa"/>
                  <w:tcBorders>
                    <w:top w:val="nil"/>
                    <w:left w:val="nil"/>
                    <w:bottom w:val="nil"/>
                    <w:right w:val="nil"/>
                  </w:tcBorders>
                  <w:shd w:val="clear" w:color="auto" w:fill="auto"/>
                  <w:noWrap/>
                  <w:vAlign w:val="bottom"/>
                  <w:hideMark/>
                </w:tcPr>
                <w:p w:rsidR="00E870B7" w:rsidRPr="00E870B7" w:rsidRDefault="00E870B7" w:rsidP="00C033DF">
                  <w:pPr>
                    <w:numPr>
                      <w:ilvl w:val="0"/>
                      <w:numId w:val="16"/>
                    </w:numPr>
                    <w:spacing w:after="0" w:line="240" w:lineRule="auto"/>
                    <w:rPr>
                      <w:rFonts w:ascii="Arial Narrow" w:hAnsi="Arial Narrow" w:cs="Arial"/>
                      <w:sz w:val="24"/>
                      <w:szCs w:val="24"/>
                    </w:rPr>
                  </w:pPr>
                  <w:r w:rsidRPr="00E870B7">
                    <w:rPr>
                      <w:rFonts w:ascii="Arial Narrow" w:hAnsi="Arial Narrow" w:cs="Arial"/>
                      <w:sz w:val="24"/>
                      <w:szCs w:val="24"/>
                    </w:rPr>
                    <w:t>Marzese, DM; Hirose, H; Hoon, DSB</w:t>
                  </w:r>
                </w:p>
              </w:tc>
            </w:tr>
            <w:tr w:rsidR="00E870B7" w:rsidRPr="00E870B7" w:rsidTr="0049749C">
              <w:trPr>
                <w:trHeight w:val="264"/>
              </w:trPr>
              <w:tc>
                <w:tcPr>
                  <w:tcW w:w="9981" w:type="dxa"/>
                  <w:tcBorders>
                    <w:top w:val="nil"/>
                    <w:left w:val="nil"/>
                    <w:bottom w:val="nil"/>
                    <w:right w:val="nil"/>
                  </w:tcBorders>
                  <w:shd w:val="clear" w:color="auto" w:fill="auto"/>
                  <w:noWrap/>
                  <w:vAlign w:val="bottom"/>
                  <w:hideMark/>
                </w:tcPr>
                <w:p w:rsidR="00E870B7" w:rsidRPr="00E870B7" w:rsidRDefault="00E870B7" w:rsidP="00C033DF">
                  <w:pPr>
                    <w:numPr>
                      <w:ilvl w:val="0"/>
                      <w:numId w:val="16"/>
                    </w:numPr>
                    <w:spacing w:after="0" w:line="240" w:lineRule="auto"/>
                    <w:rPr>
                      <w:rFonts w:ascii="Arial Narrow" w:hAnsi="Arial Narrow" w:cs="Arial"/>
                      <w:sz w:val="24"/>
                      <w:szCs w:val="24"/>
                    </w:rPr>
                  </w:pPr>
                  <w:r w:rsidRPr="00E870B7">
                    <w:rPr>
                      <w:rFonts w:ascii="Arial Narrow" w:hAnsi="Arial Narrow" w:cs="Arial"/>
                      <w:sz w:val="24"/>
                      <w:szCs w:val="24"/>
                    </w:rPr>
                    <w:t>Gao, TY; He, BS; Pan, YQ; Li, R; Xu, YQ; Chen, LP; Nie, ZL; Gu, L; Wang, SK</w:t>
                  </w:r>
                </w:p>
              </w:tc>
            </w:tr>
          </w:tbl>
          <w:p w:rsidR="00E870B7" w:rsidRPr="005A2CE0" w:rsidRDefault="00E870B7" w:rsidP="00646076">
            <w:pPr>
              <w:spacing w:after="0" w:line="240" w:lineRule="auto"/>
              <w:rPr>
                <w:rFonts w:ascii="Arial Narrow" w:hAnsi="Arial Narrow" w:cs="Arial"/>
                <w:sz w:val="24"/>
                <w:szCs w:val="24"/>
              </w:rPr>
            </w:pPr>
          </w:p>
        </w:tc>
        <w:tc>
          <w:tcPr>
            <w:tcW w:w="863" w:type="dxa"/>
          </w:tcPr>
          <w:p w:rsidR="005A2CE0" w:rsidRPr="00AB721C" w:rsidRDefault="00E870B7"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13</w:t>
            </w:r>
          </w:p>
        </w:tc>
        <w:tc>
          <w:tcPr>
            <w:tcW w:w="12020" w:type="dxa"/>
            <w:gridSpan w:val="2"/>
            <w:tcBorders>
              <w:bottom w:val="single" w:sz="4" w:space="0" w:color="auto"/>
            </w:tcBorders>
            <w:vAlign w:val="bottom"/>
          </w:tcPr>
          <w:p w:rsidR="005A2CE0" w:rsidRPr="00DC0FD0" w:rsidRDefault="005A2CE0" w:rsidP="005A2CE0">
            <w:pPr>
              <w:spacing w:after="0" w:line="240" w:lineRule="auto"/>
              <w:rPr>
                <w:rFonts w:ascii="Arial Narrow" w:hAnsi="Arial Narrow" w:cs="Arial"/>
                <w:b/>
                <w:sz w:val="24"/>
                <w:szCs w:val="24"/>
              </w:rPr>
            </w:pPr>
            <w:r w:rsidRPr="00DC0FD0">
              <w:rPr>
                <w:rFonts w:ascii="Arial Narrow" w:hAnsi="Arial Narrow" w:cs="Arial"/>
                <w:b/>
                <w:sz w:val="24"/>
                <w:szCs w:val="24"/>
              </w:rPr>
              <w:t>The absence of CD56 expression can differentiate papillary thyroid carcinoma from other thyroid lesions</w:t>
            </w:r>
            <w:r w:rsidR="00646076" w:rsidRPr="00DC0FD0">
              <w:rPr>
                <w:rFonts w:ascii="Arial Narrow" w:hAnsi="Arial Narrow" w:cs="Arial"/>
                <w:b/>
                <w:sz w:val="24"/>
                <w:szCs w:val="24"/>
              </w:rPr>
              <w:t xml:space="preserve"> – 5 citari</w:t>
            </w:r>
          </w:p>
          <w:p w:rsidR="00E870B7" w:rsidRDefault="00DC0FD0" w:rsidP="005A2CE0">
            <w:pPr>
              <w:spacing w:after="0" w:line="240" w:lineRule="auto"/>
              <w:rPr>
                <w:rFonts w:ascii="Arial Narrow" w:hAnsi="Arial Narrow" w:cs="Arial"/>
                <w:b/>
                <w:sz w:val="24"/>
                <w:szCs w:val="24"/>
              </w:rPr>
            </w:pPr>
            <w:r w:rsidRPr="00DC0FD0">
              <w:rPr>
                <w:rFonts w:ascii="Arial Narrow" w:hAnsi="Arial Narrow" w:cs="Arial"/>
                <w:b/>
                <w:sz w:val="24"/>
                <w:szCs w:val="24"/>
              </w:rPr>
              <w:t>INDIAN JOURNAL OF PATHOLOGY AND MICROBIOLOGY 60 (2) , pp.161-166</w:t>
            </w:r>
          </w:p>
          <w:tbl>
            <w:tblPr>
              <w:tblW w:w="9981" w:type="dxa"/>
              <w:tblLayout w:type="fixed"/>
              <w:tblLook w:val="04A0" w:firstRow="1" w:lastRow="0" w:firstColumn="1" w:lastColumn="0" w:noHBand="0" w:noVBand="1"/>
            </w:tblPr>
            <w:tblGrid>
              <w:gridCol w:w="9981"/>
            </w:tblGrid>
            <w:tr w:rsidR="00176438" w:rsidRPr="00176438" w:rsidTr="0049749C">
              <w:trPr>
                <w:trHeight w:val="264"/>
              </w:trPr>
              <w:tc>
                <w:tcPr>
                  <w:tcW w:w="9981" w:type="dxa"/>
                  <w:tcBorders>
                    <w:top w:val="nil"/>
                    <w:left w:val="nil"/>
                    <w:bottom w:val="nil"/>
                    <w:right w:val="nil"/>
                  </w:tcBorders>
                  <w:shd w:val="clear" w:color="auto" w:fill="auto"/>
                  <w:noWrap/>
                  <w:vAlign w:val="bottom"/>
                  <w:hideMark/>
                </w:tcPr>
                <w:p w:rsidR="00176438" w:rsidRPr="00176438" w:rsidRDefault="00176438" w:rsidP="00C033DF">
                  <w:pPr>
                    <w:numPr>
                      <w:ilvl w:val="0"/>
                      <w:numId w:val="17"/>
                    </w:numPr>
                    <w:spacing w:after="0" w:line="240" w:lineRule="auto"/>
                    <w:rPr>
                      <w:rFonts w:ascii="Arial Narrow" w:hAnsi="Arial Narrow" w:cs="Arial"/>
                      <w:sz w:val="24"/>
                      <w:szCs w:val="24"/>
                    </w:rPr>
                  </w:pPr>
                  <w:r w:rsidRPr="00176438">
                    <w:rPr>
                      <w:rFonts w:ascii="Arial Narrow" w:hAnsi="Arial Narrow" w:cs="Arial"/>
                      <w:sz w:val="24"/>
                      <w:szCs w:val="24"/>
                    </w:rPr>
                    <w:t>Revathy, VJ; Kumar, AS</w:t>
                  </w:r>
                </w:p>
              </w:tc>
            </w:tr>
            <w:tr w:rsidR="00176438" w:rsidRPr="00176438" w:rsidTr="0049749C">
              <w:trPr>
                <w:trHeight w:val="264"/>
              </w:trPr>
              <w:tc>
                <w:tcPr>
                  <w:tcW w:w="9981" w:type="dxa"/>
                  <w:tcBorders>
                    <w:top w:val="nil"/>
                    <w:left w:val="nil"/>
                    <w:bottom w:val="nil"/>
                    <w:right w:val="nil"/>
                  </w:tcBorders>
                  <w:shd w:val="clear" w:color="auto" w:fill="auto"/>
                  <w:noWrap/>
                  <w:vAlign w:val="bottom"/>
                  <w:hideMark/>
                </w:tcPr>
                <w:p w:rsidR="00176438" w:rsidRPr="00176438" w:rsidRDefault="00176438" w:rsidP="00C033DF">
                  <w:pPr>
                    <w:numPr>
                      <w:ilvl w:val="0"/>
                      <w:numId w:val="17"/>
                    </w:numPr>
                    <w:spacing w:after="0" w:line="240" w:lineRule="auto"/>
                    <w:rPr>
                      <w:rFonts w:ascii="Arial Narrow" w:hAnsi="Arial Narrow" w:cs="Arial"/>
                      <w:sz w:val="24"/>
                      <w:szCs w:val="24"/>
                    </w:rPr>
                  </w:pPr>
                  <w:r w:rsidRPr="00176438">
                    <w:rPr>
                      <w:rFonts w:ascii="Arial Narrow" w:hAnsi="Arial Narrow" w:cs="Arial"/>
                      <w:sz w:val="24"/>
                      <w:szCs w:val="24"/>
                    </w:rPr>
                    <w:t>Thomas, S; Surendran, D; Augustine, J</w:t>
                  </w:r>
                </w:p>
              </w:tc>
            </w:tr>
            <w:tr w:rsidR="00176438" w:rsidRPr="00176438" w:rsidTr="0049749C">
              <w:trPr>
                <w:trHeight w:val="264"/>
              </w:trPr>
              <w:tc>
                <w:tcPr>
                  <w:tcW w:w="9981" w:type="dxa"/>
                  <w:tcBorders>
                    <w:top w:val="nil"/>
                    <w:left w:val="nil"/>
                    <w:bottom w:val="nil"/>
                    <w:right w:val="nil"/>
                  </w:tcBorders>
                  <w:shd w:val="clear" w:color="auto" w:fill="auto"/>
                  <w:noWrap/>
                  <w:vAlign w:val="bottom"/>
                  <w:hideMark/>
                </w:tcPr>
                <w:p w:rsidR="00176438" w:rsidRPr="00176438" w:rsidRDefault="00176438" w:rsidP="00C033DF">
                  <w:pPr>
                    <w:numPr>
                      <w:ilvl w:val="0"/>
                      <w:numId w:val="17"/>
                    </w:numPr>
                    <w:spacing w:after="0" w:line="240" w:lineRule="auto"/>
                    <w:rPr>
                      <w:rFonts w:ascii="Arial Narrow" w:hAnsi="Arial Narrow" w:cs="Arial"/>
                      <w:sz w:val="24"/>
                      <w:szCs w:val="24"/>
                    </w:rPr>
                  </w:pPr>
                  <w:r w:rsidRPr="00176438">
                    <w:rPr>
                      <w:rFonts w:ascii="Arial Narrow" w:hAnsi="Arial Narrow" w:cs="Arial"/>
                      <w:sz w:val="24"/>
                      <w:szCs w:val="24"/>
                    </w:rPr>
                    <w:t>Alshammari, D; Saadaldin, A; Elasbali, AM; Alshammri, FD; Almansi, W; Ahmed, HG</w:t>
                  </w:r>
                </w:p>
              </w:tc>
            </w:tr>
            <w:tr w:rsidR="00176438" w:rsidRPr="00176438" w:rsidTr="0049749C">
              <w:trPr>
                <w:trHeight w:val="264"/>
              </w:trPr>
              <w:tc>
                <w:tcPr>
                  <w:tcW w:w="9981" w:type="dxa"/>
                  <w:tcBorders>
                    <w:top w:val="nil"/>
                    <w:left w:val="nil"/>
                    <w:bottom w:val="nil"/>
                    <w:right w:val="nil"/>
                  </w:tcBorders>
                  <w:shd w:val="clear" w:color="auto" w:fill="auto"/>
                  <w:noWrap/>
                  <w:vAlign w:val="bottom"/>
                  <w:hideMark/>
                </w:tcPr>
                <w:p w:rsidR="00176438" w:rsidRPr="00176438" w:rsidRDefault="00176438" w:rsidP="00C033DF">
                  <w:pPr>
                    <w:numPr>
                      <w:ilvl w:val="0"/>
                      <w:numId w:val="17"/>
                    </w:numPr>
                    <w:spacing w:after="0" w:line="240" w:lineRule="auto"/>
                    <w:rPr>
                      <w:rFonts w:ascii="Arial Narrow" w:hAnsi="Arial Narrow" w:cs="Arial"/>
                      <w:sz w:val="24"/>
                      <w:szCs w:val="24"/>
                    </w:rPr>
                  </w:pPr>
                  <w:r w:rsidRPr="00176438">
                    <w:rPr>
                      <w:rFonts w:ascii="Arial Narrow" w:hAnsi="Arial Narrow" w:cs="Arial"/>
                      <w:sz w:val="24"/>
                      <w:szCs w:val="24"/>
                    </w:rPr>
                    <w:t>Cha, H; Pyo, JY; Hong, SW</w:t>
                  </w:r>
                </w:p>
              </w:tc>
            </w:tr>
            <w:tr w:rsidR="00176438" w:rsidRPr="00176438" w:rsidTr="0049749C">
              <w:trPr>
                <w:trHeight w:val="264"/>
              </w:trPr>
              <w:tc>
                <w:tcPr>
                  <w:tcW w:w="9981" w:type="dxa"/>
                  <w:tcBorders>
                    <w:top w:val="nil"/>
                    <w:left w:val="nil"/>
                    <w:bottom w:val="nil"/>
                    <w:right w:val="nil"/>
                  </w:tcBorders>
                  <w:shd w:val="clear" w:color="auto" w:fill="auto"/>
                  <w:noWrap/>
                  <w:vAlign w:val="bottom"/>
                  <w:hideMark/>
                </w:tcPr>
                <w:p w:rsidR="00176438" w:rsidRPr="00176438" w:rsidRDefault="00176438" w:rsidP="00C033DF">
                  <w:pPr>
                    <w:numPr>
                      <w:ilvl w:val="0"/>
                      <w:numId w:val="17"/>
                    </w:numPr>
                    <w:spacing w:after="0" w:line="240" w:lineRule="auto"/>
                    <w:rPr>
                      <w:rFonts w:ascii="Arial Narrow" w:hAnsi="Arial Narrow" w:cs="Arial"/>
                      <w:sz w:val="24"/>
                      <w:szCs w:val="24"/>
                    </w:rPr>
                  </w:pPr>
                  <w:r w:rsidRPr="00176438">
                    <w:rPr>
                      <w:rFonts w:ascii="Arial Narrow" w:hAnsi="Arial Narrow" w:cs="Arial"/>
                      <w:sz w:val="24"/>
                      <w:szCs w:val="24"/>
                    </w:rPr>
                    <w:t>Misra, V</w:t>
                  </w:r>
                </w:p>
              </w:tc>
            </w:tr>
          </w:tbl>
          <w:p w:rsidR="00DC0FD0" w:rsidRPr="00DC0FD0" w:rsidRDefault="00DC0FD0" w:rsidP="005A2CE0">
            <w:pPr>
              <w:spacing w:after="0" w:line="240" w:lineRule="auto"/>
              <w:rPr>
                <w:rFonts w:ascii="Arial Narrow" w:hAnsi="Arial Narrow" w:cs="Arial"/>
                <w:b/>
                <w:sz w:val="24"/>
                <w:szCs w:val="24"/>
              </w:rPr>
            </w:pPr>
          </w:p>
        </w:tc>
        <w:tc>
          <w:tcPr>
            <w:tcW w:w="863" w:type="dxa"/>
          </w:tcPr>
          <w:p w:rsidR="005A2CE0" w:rsidRPr="00AB721C" w:rsidRDefault="00DC0FD0"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14</w:t>
            </w:r>
          </w:p>
        </w:tc>
        <w:tc>
          <w:tcPr>
            <w:tcW w:w="12020" w:type="dxa"/>
            <w:gridSpan w:val="2"/>
            <w:tcBorders>
              <w:bottom w:val="single" w:sz="4" w:space="0" w:color="auto"/>
            </w:tcBorders>
            <w:vAlign w:val="bottom"/>
          </w:tcPr>
          <w:p w:rsidR="005A2CE0" w:rsidRDefault="005A2CE0" w:rsidP="00646076">
            <w:pPr>
              <w:spacing w:after="0" w:line="240" w:lineRule="auto"/>
              <w:rPr>
                <w:rFonts w:ascii="Arial Narrow" w:hAnsi="Arial Narrow" w:cs="Arial"/>
                <w:b/>
                <w:sz w:val="24"/>
                <w:szCs w:val="24"/>
              </w:rPr>
            </w:pPr>
            <w:r w:rsidRPr="00977A58">
              <w:rPr>
                <w:rFonts w:ascii="Arial Narrow" w:hAnsi="Arial Narrow" w:cs="Arial"/>
                <w:b/>
                <w:sz w:val="24"/>
                <w:szCs w:val="24"/>
              </w:rPr>
              <w:t>Advantages of a Polyethylene Terephthalate Glycol-modified Coated with a Thermoplastic Polyurethane as an Occlusal Appliance Material</w:t>
            </w:r>
            <w:r w:rsidR="00646076" w:rsidRPr="00977A58">
              <w:rPr>
                <w:rFonts w:ascii="Arial Narrow" w:hAnsi="Arial Narrow" w:cs="Arial"/>
                <w:b/>
                <w:sz w:val="24"/>
                <w:szCs w:val="24"/>
              </w:rPr>
              <w:t xml:space="preserve"> – 5 citari</w:t>
            </w:r>
          </w:p>
          <w:p w:rsidR="00977A58" w:rsidRDefault="00977A58" w:rsidP="00646076">
            <w:pPr>
              <w:spacing w:after="0" w:line="240" w:lineRule="auto"/>
              <w:rPr>
                <w:rFonts w:ascii="Arial Narrow" w:hAnsi="Arial Narrow" w:cs="Arial"/>
                <w:b/>
                <w:sz w:val="24"/>
                <w:szCs w:val="24"/>
              </w:rPr>
            </w:pPr>
            <w:r w:rsidRPr="00977A58">
              <w:rPr>
                <w:rFonts w:ascii="Arial Narrow" w:hAnsi="Arial Narrow" w:cs="Arial"/>
                <w:b/>
                <w:sz w:val="24"/>
                <w:szCs w:val="24"/>
              </w:rPr>
              <w:t>REVISTA DE CHIMIE 65 (6) , pp.734-736</w:t>
            </w:r>
          </w:p>
          <w:tbl>
            <w:tblPr>
              <w:tblW w:w="9414" w:type="dxa"/>
              <w:tblLayout w:type="fixed"/>
              <w:tblLook w:val="04A0" w:firstRow="1" w:lastRow="0" w:firstColumn="1" w:lastColumn="0" w:noHBand="0" w:noVBand="1"/>
            </w:tblPr>
            <w:tblGrid>
              <w:gridCol w:w="9414"/>
            </w:tblGrid>
            <w:tr w:rsidR="00977A58" w:rsidRPr="00977A58" w:rsidTr="0049749C">
              <w:trPr>
                <w:trHeight w:val="264"/>
              </w:trPr>
              <w:tc>
                <w:tcPr>
                  <w:tcW w:w="9414" w:type="dxa"/>
                  <w:tcBorders>
                    <w:top w:val="nil"/>
                    <w:left w:val="nil"/>
                    <w:bottom w:val="nil"/>
                    <w:right w:val="nil"/>
                  </w:tcBorders>
                  <w:shd w:val="clear" w:color="auto" w:fill="auto"/>
                  <w:noWrap/>
                  <w:vAlign w:val="bottom"/>
                  <w:hideMark/>
                </w:tcPr>
                <w:p w:rsidR="00977A58" w:rsidRPr="00977A58" w:rsidRDefault="00977A58" w:rsidP="00C033DF">
                  <w:pPr>
                    <w:numPr>
                      <w:ilvl w:val="0"/>
                      <w:numId w:val="18"/>
                    </w:numPr>
                    <w:spacing w:after="0" w:line="240" w:lineRule="auto"/>
                    <w:rPr>
                      <w:rFonts w:ascii="Arial Narrow" w:hAnsi="Arial Narrow" w:cs="Arial"/>
                      <w:sz w:val="24"/>
                      <w:szCs w:val="24"/>
                    </w:rPr>
                  </w:pPr>
                  <w:r w:rsidRPr="00977A58">
                    <w:rPr>
                      <w:rFonts w:ascii="Arial Narrow" w:hAnsi="Arial Narrow" w:cs="Arial"/>
                      <w:sz w:val="24"/>
                      <w:szCs w:val="24"/>
                    </w:rPr>
                    <w:t>Petersmann, S; Spoerk, M; Van De Steene, W; Ucal, M; Wiener, J; Pinter, G; Arbeiter, F</w:t>
                  </w:r>
                </w:p>
              </w:tc>
            </w:tr>
            <w:tr w:rsidR="00977A58" w:rsidRPr="00977A58" w:rsidTr="0049749C">
              <w:trPr>
                <w:trHeight w:val="264"/>
              </w:trPr>
              <w:tc>
                <w:tcPr>
                  <w:tcW w:w="9414" w:type="dxa"/>
                  <w:tcBorders>
                    <w:top w:val="nil"/>
                    <w:left w:val="nil"/>
                    <w:bottom w:val="nil"/>
                    <w:right w:val="nil"/>
                  </w:tcBorders>
                  <w:shd w:val="clear" w:color="auto" w:fill="auto"/>
                  <w:noWrap/>
                  <w:vAlign w:val="bottom"/>
                  <w:hideMark/>
                </w:tcPr>
                <w:p w:rsidR="00977A58" w:rsidRPr="00977A58" w:rsidRDefault="00977A58" w:rsidP="00C033DF">
                  <w:pPr>
                    <w:numPr>
                      <w:ilvl w:val="0"/>
                      <w:numId w:val="18"/>
                    </w:numPr>
                    <w:spacing w:after="0" w:line="240" w:lineRule="auto"/>
                    <w:rPr>
                      <w:rFonts w:ascii="Arial Narrow" w:hAnsi="Arial Narrow" w:cs="Arial"/>
                      <w:sz w:val="24"/>
                      <w:szCs w:val="24"/>
                    </w:rPr>
                  </w:pPr>
                  <w:r w:rsidRPr="00977A58">
                    <w:rPr>
                      <w:rFonts w:ascii="Arial Narrow" w:hAnsi="Arial Narrow" w:cs="Arial"/>
                      <w:sz w:val="24"/>
                      <w:szCs w:val="24"/>
                    </w:rPr>
                    <w:t>Grigore, A; Onisei, D; Schiller, E; Szuhanek, C</w:t>
                  </w:r>
                </w:p>
              </w:tc>
            </w:tr>
            <w:tr w:rsidR="00977A58" w:rsidRPr="00977A58" w:rsidTr="0049749C">
              <w:trPr>
                <w:trHeight w:val="264"/>
              </w:trPr>
              <w:tc>
                <w:tcPr>
                  <w:tcW w:w="9414" w:type="dxa"/>
                  <w:tcBorders>
                    <w:top w:val="nil"/>
                    <w:left w:val="nil"/>
                    <w:bottom w:val="nil"/>
                    <w:right w:val="nil"/>
                  </w:tcBorders>
                  <w:shd w:val="clear" w:color="auto" w:fill="auto"/>
                  <w:noWrap/>
                  <w:vAlign w:val="bottom"/>
                  <w:hideMark/>
                </w:tcPr>
                <w:p w:rsidR="00977A58" w:rsidRPr="00977A58" w:rsidRDefault="00977A58" w:rsidP="00C033DF">
                  <w:pPr>
                    <w:numPr>
                      <w:ilvl w:val="0"/>
                      <w:numId w:val="18"/>
                    </w:numPr>
                    <w:spacing w:after="0" w:line="240" w:lineRule="auto"/>
                    <w:rPr>
                      <w:rFonts w:ascii="Arial Narrow" w:hAnsi="Arial Narrow" w:cs="Arial"/>
                      <w:sz w:val="24"/>
                      <w:szCs w:val="24"/>
                    </w:rPr>
                  </w:pPr>
                  <w:r w:rsidRPr="00977A58">
                    <w:rPr>
                      <w:rFonts w:ascii="Arial Narrow" w:hAnsi="Arial Narrow" w:cs="Arial"/>
                      <w:sz w:val="24"/>
                      <w:szCs w:val="24"/>
                    </w:rPr>
                    <w:t>Borzan, CSM; Dudescu, MC; Ceclan, V; Trip, A; Ridzon, M; Berce, P</w:t>
                  </w:r>
                </w:p>
              </w:tc>
            </w:tr>
            <w:tr w:rsidR="00977A58" w:rsidRPr="00977A58" w:rsidTr="0049749C">
              <w:trPr>
                <w:trHeight w:val="264"/>
              </w:trPr>
              <w:tc>
                <w:tcPr>
                  <w:tcW w:w="9414" w:type="dxa"/>
                  <w:tcBorders>
                    <w:top w:val="nil"/>
                    <w:left w:val="nil"/>
                    <w:bottom w:val="nil"/>
                    <w:right w:val="nil"/>
                  </w:tcBorders>
                  <w:shd w:val="clear" w:color="auto" w:fill="auto"/>
                  <w:noWrap/>
                  <w:vAlign w:val="bottom"/>
                  <w:hideMark/>
                </w:tcPr>
                <w:p w:rsidR="00977A58" w:rsidRPr="00977A58" w:rsidRDefault="00977A58" w:rsidP="00C033DF">
                  <w:pPr>
                    <w:numPr>
                      <w:ilvl w:val="0"/>
                      <w:numId w:val="18"/>
                    </w:numPr>
                    <w:spacing w:after="0" w:line="240" w:lineRule="auto"/>
                    <w:rPr>
                      <w:rFonts w:ascii="Arial Narrow" w:hAnsi="Arial Narrow" w:cs="Arial"/>
                      <w:sz w:val="24"/>
                      <w:szCs w:val="24"/>
                    </w:rPr>
                  </w:pPr>
                  <w:r w:rsidRPr="00977A58">
                    <w:rPr>
                      <w:rFonts w:ascii="Arial Narrow" w:hAnsi="Arial Narrow" w:cs="Arial"/>
                      <w:sz w:val="24"/>
                      <w:szCs w:val="24"/>
                    </w:rPr>
                    <w:t>Vladila, B; Bechir, ES</w:t>
                  </w:r>
                </w:p>
              </w:tc>
            </w:tr>
            <w:tr w:rsidR="00977A58" w:rsidRPr="00977A58" w:rsidTr="0049749C">
              <w:trPr>
                <w:trHeight w:val="264"/>
              </w:trPr>
              <w:tc>
                <w:tcPr>
                  <w:tcW w:w="9414" w:type="dxa"/>
                  <w:tcBorders>
                    <w:top w:val="nil"/>
                    <w:left w:val="nil"/>
                    <w:bottom w:val="nil"/>
                    <w:right w:val="nil"/>
                  </w:tcBorders>
                  <w:shd w:val="clear" w:color="auto" w:fill="auto"/>
                  <w:noWrap/>
                  <w:vAlign w:val="bottom"/>
                  <w:hideMark/>
                </w:tcPr>
                <w:p w:rsidR="00977A58" w:rsidRPr="00977A58" w:rsidRDefault="00977A58" w:rsidP="00C033DF">
                  <w:pPr>
                    <w:numPr>
                      <w:ilvl w:val="0"/>
                      <w:numId w:val="18"/>
                    </w:numPr>
                    <w:spacing w:after="0" w:line="240" w:lineRule="auto"/>
                    <w:rPr>
                      <w:rFonts w:ascii="Arial Narrow" w:hAnsi="Arial Narrow" w:cs="Arial"/>
                      <w:sz w:val="24"/>
                      <w:szCs w:val="24"/>
                    </w:rPr>
                  </w:pPr>
                  <w:r w:rsidRPr="00977A58">
                    <w:rPr>
                      <w:rFonts w:ascii="Arial Narrow" w:hAnsi="Arial Narrow" w:cs="Arial"/>
                      <w:sz w:val="24"/>
                      <w:szCs w:val="24"/>
                    </w:rPr>
                    <w:t>Podariu, AC; Galuscan, A; Jumanca, D</w:t>
                  </w:r>
                </w:p>
              </w:tc>
            </w:tr>
          </w:tbl>
          <w:p w:rsidR="00977A58" w:rsidRPr="00977A58" w:rsidRDefault="00977A58" w:rsidP="00646076">
            <w:pPr>
              <w:spacing w:after="0" w:line="240" w:lineRule="auto"/>
              <w:rPr>
                <w:rFonts w:ascii="Arial Narrow" w:hAnsi="Arial Narrow" w:cs="Arial"/>
                <w:b/>
                <w:sz w:val="24"/>
                <w:szCs w:val="24"/>
              </w:rPr>
            </w:pPr>
          </w:p>
        </w:tc>
        <w:tc>
          <w:tcPr>
            <w:tcW w:w="863" w:type="dxa"/>
          </w:tcPr>
          <w:p w:rsidR="005A2CE0" w:rsidRPr="00AB721C" w:rsidRDefault="00977A58"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20</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15</w:t>
            </w:r>
          </w:p>
        </w:tc>
        <w:tc>
          <w:tcPr>
            <w:tcW w:w="12020" w:type="dxa"/>
            <w:gridSpan w:val="2"/>
            <w:tcBorders>
              <w:bottom w:val="single" w:sz="4" w:space="0" w:color="auto"/>
            </w:tcBorders>
            <w:vAlign w:val="bottom"/>
          </w:tcPr>
          <w:p w:rsidR="005A2CE0" w:rsidRPr="009C644C" w:rsidRDefault="005A2CE0" w:rsidP="005A2CE0">
            <w:pPr>
              <w:spacing w:after="0" w:line="240" w:lineRule="auto"/>
              <w:rPr>
                <w:rFonts w:ascii="Arial Narrow" w:hAnsi="Arial Narrow" w:cs="Arial"/>
                <w:b/>
                <w:sz w:val="24"/>
                <w:szCs w:val="24"/>
              </w:rPr>
            </w:pPr>
            <w:r w:rsidRPr="009C644C">
              <w:rPr>
                <w:rFonts w:ascii="Arial Narrow" w:hAnsi="Arial Narrow" w:cs="Arial"/>
                <w:b/>
                <w:sz w:val="24"/>
                <w:szCs w:val="24"/>
              </w:rPr>
              <w:t>The Influence of Hydrogen Peroxyde Treatment on the Bond Strength of Orthodontic Brackets on Human Enamel</w:t>
            </w:r>
            <w:r w:rsidR="007152B1" w:rsidRPr="009C644C">
              <w:rPr>
                <w:rFonts w:ascii="Arial Narrow" w:hAnsi="Arial Narrow" w:cs="Arial"/>
                <w:b/>
                <w:sz w:val="24"/>
                <w:szCs w:val="24"/>
              </w:rPr>
              <w:t xml:space="preserve"> – 5 citari</w:t>
            </w:r>
          </w:p>
          <w:p w:rsidR="009C644C" w:rsidRDefault="009C644C" w:rsidP="005A2CE0">
            <w:pPr>
              <w:spacing w:after="0" w:line="240" w:lineRule="auto"/>
              <w:rPr>
                <w:rFonts w:ascii="Arial Narrow" w:hAnsi="Arial Narrow" w:cs="Arial"/>
                <w:b/>
                <w:sz w:val="24"/>
                <w:szCs w:val="24"/>
              </w:rPr>
            </w:pPr>
            <w:r w:rsidRPr="009C644C">
              <w:rPr>
                <w:rFonts w:ascii="Arial Narrow" w:hAnsi="Arial Narrow" w:cs="Arial"/>
                <w:b/>
                <w:sz w:val="24"/>
                <w:szCs w:val="24"/>
              </w:rPr>
              <w:t>REVISTA DE CHIMIE 63 (3) , pp.265-267</w:t>
            </w:r>
          </w:p>
          <w:tbl>
            <w:tblPr>
              <w:tblW w:w="9981" w:type="dxa"/>
              <w:tblLayout w:type="fixed"/>
              <w:tblLook w:val="04A0" w:firstRow="1" w:lastRow="0" w:firstColumn="1" w:lastColumn="0" w:noHBand="0" w:noVBand="1"/>
            </w:tblPr>
            <w:tblGrid>
              <w:gridCol w:w="9981"/>
            </w:tblGrid>
            <w:tr w:rsidR="00DC1C29" w:rsidRPr="00DC1C29" w:rsidTr="0049749C">
              <w:trPr>
                <w:trHeight w:val="264"/>
              </w:trPr>
              <w:tc>
                <w:tcPr>
                  <w:tcW w:w="9981" w:type="dxa"/>
                  <w:tcBorders>
                    <w:top w:val="nil"/>
                    <w:left w:val="nil"/>
                    <w:bottom w:val="nil"/>
                    <w:right w:val="nil"/>
                  </w:tcBorders>
                  <w:shd w:val="clear" w:color="auto" w:fill="auto"/>
                  <w:noWrap/>
                  <w:vAlign w:val="bottom"/>
                  <w:hideMark/>
                </w:tcPr>
                <w:p w:rsidR="00DC1C29" w:rsidRPr="00DC1C29" w:rsidRDefault="00DC1C29" w:rsidP="00C033DF">
                  <w:pPr>
                    <w:numPr>
                      <w:ilvl w:val="0"/>
                      <w:numId w:val="19"/>
                    </w:numPr>
                    <w:spacing w:after="0" w:line="240" w:lineRule="auto"/>
                    <w:rPr>
                      <w:rFonts w:ascii="Arial Narrow" w:hAnsi="Arial Narrow" w:cs="Arial"/>
                      <w:sz w:val="24"/>
                      <w:szCs w:val="24"/>
                    </w:rPr>
                  </w:pPr>
                  <w:r w:rsidRPr="00DC1C29">
                    <w:rPr>
                      <w:rFonts w:ascii="Arial Narrow" w:hAnsi="Arial Narrow" w:cs="Arial"/>
                      <w:sz w:val="24"/>
                      <w:szCs w:val="24"/>
                    </w:rPr>
                    <w:t>Mahmoud, E; Pacurar, M; Bechir, ES; Maris, M; Olteanu, C; Dascalu, IT; Moldovan, M</w:t>
                  </w:r>
                </w:p>
              </w:tc>
            </w:tr>
            <w:tr w:rsidR="00DC1C29" w:rsidRPr="00DC1C29" w:rsidTr="0049749C">
              <w:trPr>
                <w:trHeight w:val="264"/>
              </w:trPr>
              <w:tc>
                <w:tcPr>
                  <w:tcW w:w="9981" w:type="dxa"/>
                  <w:tcBorders>
                    <w:top w:val="nil"/>
                    <w:left w:val="nil"/>
                    <w:bottom w:val="nil"/>
                    <w:right w:val="nil"/>
                  </w:tcBorders>
                  <w:shd w:val="clear" w:color="auto" w:fill="auto"/>
                  <w:noWrap/>
                  <w:vAlign w:val="bottom"/>
                  <w:hideMark/>
                </w:tcPr>
                <w:p w:rsidR="00DC1C29" w:rsidRPr="00DC1C29" w:rsidRDefault="00DC1C29" w:rsidP="00C033DF">
                  <w:pPr>
                    <w:numPr>
                      <w:ilvl w:val="0"/>
                      <w:numId w:val="19"/>
                    </w:numPr>
                    <w:spacing w:after="0" w:line="240" w:lineRule="auto"/>
                    <w:rPr>
                      <w:rFonts w:ascii="Arial Narrow" w:hAnsi="Arial Narrow" w:cs="Arial"/>
                      <w:sz w:val="24"/>
                      <w:szCs w:val="24"/>
                    </w:rPr>
                  </w:pPr>
                  <w:r w:rsidRPr="00DC1C29">
                    <w:rPr>
                      <w:rFonts w:ascii="Arial Narrow" w:hAnsi="Arial Narrow" w:cs="Arial"/>
                      <w:sz w:val="24"/>
                      <w:szCs w:val="24"/>
                    </w:rPr>
                    <w:t>Aminov, L; Vataman, M; Stamatin, O; Filip, F; Maxim, DC; Macovei, AS; Checherita, LE</w:t>
                  </w:r>
                </w:p>
              </w:tc>
            </w:tr>
            <w:tr w:rsidR="00DC1C29" w:rsidRPr="00DC1C29" w:rsidTr="0049749C">
              <w:trPr>
                <w:trHeight w:val="264"/>
              </w:trPr>
              <w:tc>
                <w:tcPr>
                  <w:tcW w:w="9981" w:type="dxa"/>
                  <w:tcBorders>
                    <w:top w:val="nil"/>
                    <w:left w:val="nil"/>
                    <w:bottom w:val="nil"/>
                    <w:right w:val="nil"/>
                  </w:tcBorders>
                  <w:shd w:val="clear" w:color="auto" w:fill="auto"/>
                  <w:noWrap/>
                  <w:vAlign w:val="bottom"/>
                  <w:hideMark/>
                </w:tcPr>
                <w:p w:rsidR="00DC1C29" w:rsidRPr="00DC1C29" w:rsidRDefault="00DC1C29" w:rsidP="00C033DF">
                  <w:pPr>
                    <w:numPr>
                      <w:ilvl w:val="0"/>
                      <w:numId w:val="19"/>
                    </w:numPr>
                    <w:spacing w:after="0" w:line="240" w:lineRule="auto"/>
                    <w:rPr>
                      <w:rFonts w:ascii="Arial Narrow" w:hAnsi="Arial Narrow" w:cs="Arial"/>
                      <w:sz w:val="24"/>
                      <w:szCs w:val="24"/>
                    </w:rPr>
                  </w:pPr>
                  <w:r w:rsidRPr="00DC1C29">
                    <w:rPr>
                      <w:rFonts w:ascii="Arial Narrow" w:hAnsi="Arial Narrow" w:cs="Arial"/>
                      <w:sz w:val="24"/>
                      <w:szCs w:val="24"/>
                    </w:rPr>
                    <w:t>Iovan, G; Stoleriu, S; Ghiorghe, CA; Cimpoesu, N; Georgescu, A; Andrian, S</w:t>
                  </w:r>
                </w:p>
              </w:tc>
            </w:tr>
            <w:tr w:rsidR="00DC1C29" w:rsidRPr="00DC1C29" w:rsidTr="0049749C">
              <w:trPr>
                <w:trHeight w:val="264"/>
              </w:trPr>
              <w:tc>
                <w:tcPr>
                  <w:tcW w:w="9981" w:type="dxa"/>
                  <w:tcBorders>
                    <w:top w:val="nil"/>
                    <w:left w:val="nil"/>
                    <w:bottom w:val="nil"/>
                    <w:right w:val="nil"/>
                  </w:tcBorders>
                  <w:shd w:val="clear" w:color="auto" w:fill="auto"/>
                  <w:noWrap/>
                  <w:vAlign w:val="bottom"/>
                  <w:hideMark/>
                </w:tcPr>
                <w:p w:rsidR="00DC1C29" w:rsidRPr="00DC1C29" w:rsidRDefault="00DC1C29" w:rsidP="00C033DF">
                  <w:pPr>
                    <w:numPr>
                      <w:ilvl w:val="0"/>
                      <w:numId w:val="19"/>
                    </w:numPr>
                    <w:spacing w:after="0" w:line="240" w:lineRule="auto"/>
                    <w:rPr>
                      <w:rFonts w:ascii="Arial Narrow" w:hAnsi="Arial Narrow" w:cs="Arial"/>
                      <w:sz w:val="24"/>
                      <w:szCs w:val="24"/>
                    </w:rPr>
                  </w:pPr>
                  <w:r w:rsidRPr="00DC1C29">
                    <w:rPr>
                      <w:rFonts w:ascii="Arial Narrow" w:hAnsi="Arial Narrow" w:cs="Arial"/>
                      <w:sz w:val="24"/>
                      <w:szCs w:val="24"/>
                    </w:rPr>
                    <w:lastRenderedPageBreak/>
                    <w:t>Pancu, G; Andrian, S; Moldovanu, A; Nica, I; Sandu, AV; Stoleriu, S</w:t>
                  </w:r>
                </w:p>
              </w:tc>
            </w:tr>
            <w:tr w:rsidR="00DC1C29" w:rsidRPr="00DC1C29" w:rsidTr="0049749C">
              <w:trPr>
                <w:trHeight w:val="264"/>
              </w:trPr>
              <w:tc>
                <w:tcPr>
                  <w:tcW w:w="9981" w:type="dxa"/>
                  <w:tcBorders>
                    <w:top w:val="nil"/>
                    <w:left w:val="nil"/>
                    <w:bottom w:val="nil"/>
                    <w:right w:val="nil"/>
                  </w:tcBorders>
                  <w:shd w:val="clear" w:color="auto" w:fill="auto"/>
                  <w:noWrap/>
                  <w:vAlign w:val="bottom"/>
                  <w:hideMark/>
                </w:tcPr>
                <w:p w:rsidR="00DC1C29" w:rsidRPr="00DC1C29" w:rsidRDefault="00DC1C29" w:rsidP="00C033DF">
                  <w:pPr>
                    <w:numPr>
                      <w:ilvl w:val="0"/>
                      <w:numId w:val="19"/>
                    </w:numPr>
                    <w:spacing w:after="0" w:line="240" w:lineRule="auto"/>
                    <w:rPr>
                      <w:rFonts w:ascii="Arial Narrow" w:hAnsi="Arial Narrow" w:cs="Arial"/>
                      <w:sz w:val="24"/>
                      <w:szCs w:val="24"/>
                    </w:rPr>
                  </w:pPr>
                  <w:r w:rsidRPr="00DC1C29">
                    <w:rPr>
                      <w:rFonts w:ascii="Arial Narrow" w:hAnsi="Arial Narrow" w:cs="Arial"/>
                      <w:sz w:val="24"/>
                      <w:szCs w:val="24"/>
                    </w:rPr>
                    <w:t>Aminov, L; Vataman, M; Mocanu, M; Iancu, CE; Alexa, AI; Maxim, DC; Checherita, LE</w:t>
                  </w:r>
                </w:p>
              </w:tc>
            </w:tr>
          </w:tbl>
          <w:p w:rsidR="009C644C" w:rsidRPr="005A2CE0" w:rsidRDefault="009C644C" w:rsidP="005A2CE0">
            <w:pPr>
              <w:spacing w:after="0" w:line="240" w:lineRule="auto"/>
              <w:rPr>
                <w:rFonts w:ascii="Arial Narrow" w:hAnsi="Arial Narrow" w:cs="Arial"/>
                <w:sz w:val="24"/>
                <w:szCs w:val="24"/>
              </w:rPr>
            </w:pPr>
          </w:p>
        </w:tc>
        <w:tc>
          <w:tcPr>
            <w:tcW w:w="863" w:type="dxa"/>
          </w:tcPr>
          <w:p w:rsidR="005A2CE0" w:rsidRPr="00AB721C" w:rsidRDefault="00C857EF"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20</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16</w:t>
            </w:r>
          </w:p>
        </w:tc>
        <w:tc>
          <w:tcPr>
            <w:tcW w:w="12020" w:type="dxa"/>
            <w:gridSpan w:val="2"/>
            <w:tcBorders>
              <w:bottom w:val="single" w:sz="4" w:space="0" w:color="auto"/>
            </w:tcBorders>
            <w:vAlign w:val="bottom"/>
          </w:tcPr>
          <w:p w:rsidR="005A2CE0" w:rsidRDefault="005A2CE0" w:rsidP="00BF5490">
            <w:pPr>
              <w:spacing w:after="0" w:line="240" w:lineRule="auto"/>
              <w:rPr>
                <w:rFonts w:ascii="Arial Narrow" w:hAnsi="Arial Narrow" w:cs="Arial"/>
                <w:b/>
                <w:sz w:val="24"/>
                <w:szCs w:val="24"/>
              </w:rPr>
            </w:pPr>
            <w:r w:rsidRPr="007C0A77">
              <w:rPr>
                <w:rFonts w:ascii="Arial Narrow" w:hAnsi="Arial Narrow" w:cs="Arial"/>
                <w:b/>
                <w:sz w:val="24"/>
                <w:szCs w:val="24"/>
              </w:rPr>
              <w:t>Potentially Inappropriate Prescriptions in Ambulatory Elderly Patients Living in Rural Areas of Romania Using STOPP/START (Version 2) Criteria</w:t>
            </w:r>
            <w:r w:rsidR="00BF5490" w:rsidRPr="007C0A77">
              <w:rPr>
                <w:rFonts w:ascii="Arial Narrow" w:hAnsi="Arial Narrow" w:cs="Arial"/>
                <w:b/>
                <w:sz w:val="24"/>
                <w:szCs w:val="24"/>
              </w:rPr>
              <w:t xml:space="preserve"> – 4 citari</w:t>
            </w:r>
          </w:p>
          <w:p w:rsidR="007C0A77" w:rsidRDefault="007C0A77" w:rsidP="00BF5490">
            <w:pPr>
              <w:spacing w:after="0" w:line="240" w:lineRule="auto"/>
              <w:rPr>
                <w:rFonts w:ascii="Arial Narrow" w:hAnsi="Arial Narrow" w:cs="Arial"/>
                <w:b/>
                <w:sz w:val="24"/>
                <w:szCs w:val="24"/>
              </w:rPr>
            </w:pPr>
            <w:r w:rsidRPr="007C0A77">
              <w:rPr>
                <w:rFonts w:ascii="Arial Narrow" w:hAnsi="Arial Narrow" w:cs="Arial"/>
                <w:b/>
                <w:sz w:val="24"/>
                <w:szCs w:val="24"/>
              </w:rPr>
              <w:t>CLINICAL INTERVENTIONS IN AGING 15 , pp.407-417</w:t>
            </w:r>
          </w:p>
          <w:tbl>
            <w:tblPr>
              <w:tblW w:w="10974" w:type="dxa"/>
              <w:tblLayout w:type="fixed"/>
              <w:tblLook w:val="04A0" w:firstRow="1" w:lastRow="0" w:firstColumn="1" w:lastColumn="0" w:noHBand="0" w:noVBand="1"/>
            </w:tblPr>
            <w:tblGrid>
              <w:gridCol w:w="10974"/>
            </w:tblGrid>
            <w:tr w:rsidR="00437D6F" w:rsidRPr="00437D6F" w:rsidTr="0049749C">
              <w:trPr>
                <w:trHeight w:val="264"/>
              </w:trPr>
              <w:tc>
                <w:tcPr>
                  <w:tcW w:w="10974" w:type="dxa"/>
                  <w:tcBorders>
                    <w:top w:val="nil"/>
                    <w:left w:val="nil"/>
                    <w:bottom w:val="nil"/>
                    <w:right w:val="nil"/>
                  </w:tcBorders>
                  <w:shd w:val="clear" w:color="auto" w:fill="auto"/>
                  <w:noWrap/>
                  <w:vAlign w:val="bottom"/>
                  <w:hideMark/>
                </w:tcPr>
                <w:p w:rsidR="00437D6F" w:rsidRPr="00437D6F" w:rsidRDefault="00437D6F" w:rsidP="00C033DF">
                  <w:pPr>
                    <w:numPr>
                      <w:ilvl w:val="0"/>
                      <w:numId w:val="20"/>
                    </w:numPr>
                    <w:spacing w:after="0" w:line="240" w:lineRule="auto"/>
                    <w:rPr>
                      <w:rFonts w:ascii="Arial Narrow" w:hAnsi="Arial Narrow" w:cs="Arial"/>
                      <w:sz w:val="24"/>
                      <w:szCs w:val="24"/>
                    </w:rPr>
                  </w:pPr>
                  <w:r w:rsidRPr="00437D6F">
                    <w:rPr>
                      <w:rFonts w:ascii="Arial Narrow" w:hAnsi="Arial Narrow" w:cs="Arial"/>
                      <w:sz w:val="24"/>
                      <w:szCs w:val="24"/>
                    </w:rPr>
                    <w:t>Buda, V; Prelipcean, A; Cristescu, C; Roja, A; Dalleur, O; Andor, M; Danciu, C; Ledeti, A; Dehelean, CA; Cretu, O</w:t>
                  </w:r>
                </w:p>
              </w:tc>
            </w:tr>
            <w:tr w:rsidR="00437D6F" w:rsidRPr="00437D6F" w:rsidTr="0049749C">
              <w:trPr>
                <w:trHeight w:val="264"/>
              </w:trPr>
              <w:tc>
                <w:tcPr>
                  <w:tcW w:w="10974" w:type="dxa"/>
                  <w:tcBorders>
                    <w:top w:val="nil"/>
                    <w:left w:val="nil"/>
                    <w:bottom w:val="nil"/>
                    <w:right w:val="nil"/>
                  </w:tcBorders>
                  <w:shd w:val="clear" w:color="auto" w:fill="auto"/>
                  <w:noWrap/>
                  <w:vAlign w:val="bottom"/>
                  <w:hideMark/>
                </w:tcPr>
                <w:p w:rsidR="00437D6F" w:rsidRPr="00437D6F" w:rsidRDefault="00437D6F" w:rsidP="00C033DF">
                  <w:pPr>
                    <w:numPr>
                      <w:ilvl w:val="0"/>
                      <w:numId w:val="20"/>
                    </w:numPr>
                    <w:spacing w:after="0" w:line="240" w:lineRule="auto"/>
                    <w:rPr>
                      <w:rFonts w:ascii="Arial Narrow" w:hAnsi="Arial Narrow" w:cs="Arial"/>
                      <w:sz w:val="24"/>
                      <w:szCs w:val="24"/>
                    </w:rPr>
                  </w:pPr>
                  <w:r w:rsidRPr="00437D6F">
                    <w:rPr>
                      <w:rFonts w:ascii="Arial Narrow" w:hAnsi="Arial Narrow" w:cs="Arial"/>
                      <w:sz w:val="24"/>
                      <w:szCs w:val="24"/>
                    </w:rPr>
                    <w:t>Anfinogenova, ND; Trubacheva, IA; Popov, SV; Efimova, EV; Ussov, WY</w:t>
                  </w:r>
                </w:p>
              </w:tc>
            </w:tr>
            <w:tr w:rsidR="00437D6F" w:rsidRPr="00437D6F" w:rsidTr="0049749C">
              <w:trPr>
                <w:trHeight w:val="264"/>
              </w:trPr>
              <w:tc>
                <w:tcPr>
                  <w:tcW w:w="10974" w:type="dxa"/>
                  <w:tcBorders>
                    <w:top w:val="nil"/>
                    <w:left w:val="nil"/>
                    <w:bottom w:val="nil"/>
                    <w:right w:val="nil"/>
                  </w:tcBorders>
                  <w:shd w:val="clear" w:color="auto" w:fill="auto"/>
                  <w:noWrap/>
                  <w:vAlign w:val="bottom"/>
                  <w:hideMark/>
                </w:tcPr>
                <w:p w:rsidR="00437D6F" w:rsidRPr="00437D6F" w:rsidRDefault="00437D6F" w:rsidP="00C033DF">
                  <w:pPr>
                    <w:numPr>
                      <w:ilvl w:val="0"/>
                      <w:numId w:val="20"/>
                    </w:numPr>
                    <w:spacing w:after="0" w:line="240" w:lineRule="auto"/>
                    <w:rPr>
                      <w:rFonts w:ascii="Arial Narrow" w:hAnsi="Arial Narrow" w:cs="Arial"/>
                      <w:sz w:val="24"/>
                      <w:szCs w:val="24"/>
                    </w:rPr>
                  </w:pPr>
                  <w:r w:rsidRPr="00437D6F">
                    <w:rPr>
                      <w:rFonts w:ascii="Arial Narrow" w:hAnsi="Arial Narrow" w:cs="Arial"/>
                      <w:sz w:val="24"/>
                      <w:szCs w:val="24"/>
                    </w:rPr>
                    <w:t>Radu, G; Bordejevic, AD; Buda, V; Tomescu, MC; Dragan, I; Dehelean, L; Cocos, IL; Cheveresan, A; Andor, M</w:t>
                  </w:r>
                </w:p>
              </w:tc>
            </w:tr>
            <w:tr w:rsidR="00437D6F" w:rsidRPr="00437D6F" w:rsidTr="0049749C">
              <w:trPr>
                <w:trHeight w:val="264"/>
              </w:trPr>
              <w:tc>
                <w:tcPr>
                  <w:tcW w:w="10974" w:type="dxa"/>
                  <w:tcBorders>
                    <w:top w:val="nil"/>
                    <w:left w:val="nil"/>
                    <w:bottom w:val="nil"/>
                    <w:right w:val="nil"/>
                  </w:tcBorders>
                  <w:shd w:val="clear" w:color="auto" w:fill="auto"/>
                  <w:noWrap/>
                  <w:vAlign w:val="bottom"/>
                  <w:hideMark/>
                </w:tcPr>
                <w:p w:rsidR="00437D6F" w:rsidRPr="00437D6F" w:rsidRDefault="00437D6F" w:rsidP="00C033DF">
                  <w:pPr>
                    <w:numPr>
                      <w:ilvl w:val="0"/>
                      <w:numId w:val="20"/>
                    </w:numPr>
                    <w:spacing w:after="0" w:line="240" w:lineRule="auto"/>
                    <w:rPr>
                      <w:rFonts w:ascii="Arial Narrow" w:hAnsi="Arial Narrow" w:cs="Arial"/>
                      <w:sz w:val="24"/>
                      <w:szCs w:val="24"/>
                    </w:rPr>
                  </w:pPr>
                  <w:r w:rsidRPr="00437D6F">
                    <w:rPr>
                      <w:rFonts w:ascii="Arial Narrow" w:hAnsi="Arial Narrow" w:cs="Arial"/>
                      <w:sz w:val="24"/>
                      <w:szCs w:val="24"/>
                    </w:rPr>
                    <w:t>Ma, Z; Tong, YL; Zhang, CX; Liu, LH</w:t>
                  </w:r>
                </w:p>
              </w:tc>
            </w:tr>
          </w:tbl>
          <w:p w:rsidR="007C0A77" w:rsidRPr="007C0A77" w:rsidRDefault="007C0A77" w:rsidP="00BF5490">
            <w:pPr>
              <w:spacing w:after="0" w:line="240" w:lineRule="auto"/>
              <w:rPr>
                <w:rFonts w:ascii="Arial Narrow" w:hAnsi="Arial Narrow" w:cs="Arial"/>
                <w:b/>
                <w:sz w:val="24"/>
                <w:szCs w:val="24"/>
              </w:rPr>
            </w:pPr>
          </w:p>
        </w:tc>
        <w:tc>
          <w:tcPr>
            <w:tcW w:w="863" w:type="dxa"/>
          </w:tcPr>
          <w:p w:rsidR="005A2CE0" w:rsidRPr="00AB721C" w:rsidRDefault="007C0A77"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16</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17</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BE0D33">
              <w:rPr>
                <w:rFonts w:ascii="Arial Narrow" w:hAnsi="Arial Narrow" w:cs="Arial"/>
                <w:b/>
                <w:sz w:val="24"/>
                <w:szCs w:val="24"/>
              </w:rPr>
              <w:t>Thrombospondin- I Serum Levels In Hypertensive Patients With Endothelial Dysfunction After One Year Of Treatment With Perindopril</w:t>
            </w:r>
            <w:r w:rsidR="00BF5490" w:rsidRPr="00BE0D33">
              <w:rPr>
                <w:rFonts w:ascii="Arial Narrow" w:hAnsi="Arial Narrow" w:cs="Arial"/>
                <w:b/>
                <w:sz w:val="24"/>
                <w:szCs w:val="24"/>
              </w:rPr>
              <w:t xml:space="preserve"> – 4 citari</w:t>
            </w:r>
          </w:p>
          <w:p w:rsidR="00BE0D33" w:rsidRDefault="00BE0D33" w:rsidP="005A2CE0">
            <w:pPr>
              <w:spacing w:after="0" w:line="240" w:lineRule="auto"/>
              <w:rPr>
                <w:rFonts w:ascii="Arial Narrow" w:hAnsi="Arial Narrow" w:cs="Arial"/>
                <w:b/>
                <w:sz w:val="24"/>
                <w:szCs w:val="24"/>
              </w:rPr>
            </w:pPr>
            <w:r w:rsidRPr="00BE0D33">
              <w:rPr>
                <w:rFonts w:ascii="Arial Narrow" w:hAnsi="Arial Narrow" w:cs="Arial"/>
                <w:b/>
                <w:sz w:val="24"/>
                <w:szCs w:val="24"/>
              </w:rPr>
              <w:t>DRUG DESIGN DEVELOPMENT AND THERAPY 13 , pp.3515-3526</w:t>
            </w:r>
          </w:p>
          <w:tbl>
            <w:tblPr>
              <w:tblW w:w="10974" w:type="dxa"/>
              <w:tblLayout w:type="fixed"/>
              <w:tblLook w:val="04A0" w:firstRow="1" w:lastRow="0" w:firstColumn="1" w:lastColumn="0" w:noHBand="0" w:noVBand="1"/>
            </w:tblPr>
            <w:tblGrid>
              <w:gridCol w:w="10974"/>
            </w:tblGrid>
            <w:tr w:rsidR="00BE0D33" w:rsidRPr="00BE0D33" w:rsidTr="0049749C">
              <w:trPr>
                <w:trHeight w:val="264"/>
              </w:trPr>
              <w:tc>
                <w:tcPr>
                  <w:tcW w:w="10974" w:type="dxa"/>
                  <w:tcBorders>
                    <w:top w:val="nil"/>
                    <w:left w:val="nil"/>
                    <w:bottom w:val="nil"/>
                    <w:right w:val="nil"/>
                  </w:tcBorders>
                  <w:shd w:val="clear" w:color="auto" w:fill="auto"/>
                  <w:noWrap/>
                  <w:vAlign w:val="bottom"/>
                  <w:hideMark/>
                </w:tcPr>
                <w:p w:rsidR="00BE0D33" w:rsidRPr="00BE0D33" w:rsidRDefault="00BE0D33" w:rsidP="00C033DF">
                  <w:pPr>
                    <w:numPr>
                      <w:ilvl w:val="0"/>
                      <w:numId w:val="21"/>
                    </w:numPr>
                    <w:spacing w:after="0" w:line="240" w:lineRule="auto"/>
                    <w:rPr>
                      <w:rFonts w:ascii="Arial Narrow" w:hAnsi="Arial Narrow" w:cs="Arial"/>
                      <w:sz w:val="24"/>
                      <w:szCs w:val="24"/>
                    </w:rPr>
                  </w:pPr>
                  <w:r w:rsidRPr="00BE0D33">
                    <w:rPr>
                      <w:rFonts w:ascii="Arial Narrow" w:hAnsi="Arial Narrow" w:cs="Arial"/>
                      <w:sz w:val="24"/>
                      <w:szCs w:val="24"/>
                    </w:rPr>
                    <w:t>Grenier, C; Caillon, A; Munier, M; Grimaud, L; Champin, T; Toutain, B; Fassot, C; Blanc-Brude, O; Loufrani, L</w:t>
                  </w:r>
                </w:p>
              </w:tc>
            </w:tr>
            <w:tr w:rsidR="00BE0D33" w:rsidRPr="00BE0D33" w:rsidTr="0049749C">
              <w:trPr>
                <w:trHeight w:val="264"/>
              </w:trPr>
              <w:tc>
                <w:tcPr>
                  <w:tcW w:w="10974" w:type="dxa"/>
                  <w:tcBorders>
                    <w:top w:val="nil"/>
                    <w:left w:val="nil"/>
                    <w:bottom w:val="nil"/>
                    <w:right w:val="nil"/>
                  </w:tcBorders>
                  <w:shd w:val="clear" w:color="auto" w:fill="auto"/>
                  <w:noWrap/>
                  <w:vAlign w:val="bottom"/>
                  <w:hideMark/>
                </w:tcPr>
                <w:p w:rsidR="00BE0D33" w:rsidRPr="00BE0D33" w:rsidRDefault="00BE0D33" w:rsidP="00C033DF">
                  <w:pPr>
                    <w:numPr>
                      <w:ilvl w:val="0"/>
                      <w:numId w:val="21"/>
                    </w:numPr>
                    <w:spacing w:after="0" w:line="240" w:lineRule="auto"/>
                    <w:rPr>
                      <w:rFonts w:ascii="Arial Narrow" w:hAnsi="Arial Narrow" w:cs="Arial"/>
                      <w:sz w:val="24"/>
                      <w:szCs w:val="24"/>
                    </w:rPr>
                  </w:pPr>
                  <w:r w:rsidRPr="00BE0D33">
                    <w:rPr>
                      <w:rFonts w:ascii="Arial Narrow" w:hAnsi="Arial Narrow" w:cs="Arial"/>
                      <w:sz w:val="24"/>
                      <w:szCs w:val="24"/>
                    </w:rPr>
                    <w:t>Sharma, K; Chanana, N; Mohammad, G; Thinlas, T; Gupta, M; Syed, MA; Das, RS; Pasha, Q; Mishra, A</w:t>
                  </w:r>
                </w:p>
              </w:tc>
            </w:tr>
            <w:tr w:rsidR="00BE0D33" w:rsidRPr="00BE0D33" w:rsidTr="0049749C">
              <w:trPr>
                <w:trHeight w:val="264"/>
              </w:trPr>
              <w:tc>
                <w:tcPr>
                  <w:tcW w:w="10974" w:type="dxa"/>
                  <w:tcBorders>
                    <w:top w:val="nil"/>
                    <w:left w:val="nil"/>
                    <w:bottom w:val="nil"/>
                    <w:right w:val="nil"/>
                  </w:tcBorders>
                  <w:shd w:val="clear" w:color="auto" w:fill="auto"/>
                  <w:noWrap/>
                  <w:vAlign w:val="bottom"/>
                  <w:hideMark/>
                </w:tcPr>
                <w:p w:rsidR="00BE0D33" w:rsidRPr="00BE0D33" w:rsidRDefault="00BE0D33" w:rsidP="00C033DF">
                  <w:pPr>
                    <w:numPr>
                      <w:ilvl w:val="0"/>
                      <w:numId w:val="21"/>
                    </w:numPr>
                    <w:spacing w:after="0" w:line="240" w:lineRule="auto"/>
                    <w:rPr>
                      <w:rFonts w:ascii="Arial Narrow" w:hAnsi="Arial Narrow" w:cs="Arial"/>
                      <w:sz w:val="24"/>
                      <w:szCs w:val="24"/>
                    </w:rPr>
                  </w:pPr>
                  <w:r w:rsidRPr="00BE0D33">
                    <w:rPr>
                      <w:rFonts w:ascii="Arial Narrow" w:hAnsi="Arial Narrow" w:cs="Arial"/>
                      <w:sz w:val="24"/>
                      <w:szCs w:val="24"/>
                    </w:rPr>
                    <w:t>Radu, G; Bordejevic, AD; Buda, V; Tomescu, MC; Dragan, I; Dehelean, L; Cocos, IL; Cheveresan, A; Andor, M</w:t>
                  </w:r>
                </w:p>
              </w:tc>
            </w:tr>
            <w:tr w:rsidR="00BE0D33" w:rsidRPr="00BE0D33" w:rsidTr="0049749C">
              <w:trPr>
                <w:trHeight w:val="264"/>
              </w:trPr>
              <w:tc>
                <w:tcPr>
                  <w:tcW w:w="10974" w:type="dxa"/>
                  <w:tcBorders>
                    <w:top w:val="nil"/>
                    <w:left w:val="nil"/>
                    <w:bottom w:val="nil"/>
                    <w:right w:val="nil"/>
                  </w:tcBorders>
                  <w:shd w:val="clear" w:color="auto" w:fill="auto"/>
                  <w:noWrap/>
                  <w:vAlign w:val="bottom"/>
                  <w:hideMark/>
                </w:tcPr>
                <w:p w:rsidR="00BE0D33" w:rsidRPr="00BE0D33" w:rsidRDefault="00BE0D33" w:rsidP="00C033DF">
                  <w:pPr>
                    <w:numPr>
                      <w:ilvl w:val="0"/>
                      <w:numId w:val="21"/>
                    </w:numPr>
                    <w:spacing w:after="0" w:line="240" w:lineRule="auto"/>
                    <w:rPr>
                      <w:rFonts w:ascii="Arial Narrow" w:hAnsi="Arial Narrow" w:cs="Arial"/>
                      <w:sz w:val="24"/>
                      <w:szCs w:val="24"/>
                    </w:rPr>
                  </w:pPr>
                  <w:r w:rsidRPr="00BE0D33">
                    <w:rPr>
                      <w:rFonts w:ascii="Arial Narrow" w:hAnsi="Arial Narrow" w:cs="Arial"/>
                      <w:sz w:val="24"/>
                      <w:szCs w:val="24"/>
                    </w:rPr>
                    <w:t>Cai, ZY; Gong, Z; Li, ZQ; Li, L; Kong, W</w:t>
                  </w:r>
                </w:p>
              </w:tc>
            </w:tr>
          </w:tbl>
          <w:p w:rsidR="00BE0D33" w:rsidRPr="00BE0D33" w:rsidRDefault="00BE0D33" w:rsidP="005A2CE0">
            <w:pPr>
              <w:spacing w:after="0" w:line="240" w:lineRule="auto"/>
              <w:rPr>
                <w:rFonts w:ascii="Arial Narrow" w:hAnsi="Arial Narrow" w:cs="Arial"/>
                <w:b/>
                <w:sz w:val="24"/>
                <w:szCs w:val="24"/>
              </w:rPr>
            </w:pPr>
          </w:p>
        </w:tc>
        <w:tc>
          <w:tcPr>
            <w:tcW w:w="863" w:type="dxa"/>
          </w:tcPr>
          <w:p w:rsidR="005A2CE0" w:rsidRPr="00AB721C" w:rsidRDefault="00BE0D33"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16</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18</w:t>
            </w:r>
          </w:p>
        </w:tc>
        <w:tc>
          <w:tcPr>
            <w:tcW w:w="12020" w:type="dxa"/>
            <w:gridSpan w:val="2"/>
            <w:tcBorders>
              <w:bottom w:val="single" w:sz="4" w:space="0" w:color="auto"/>
            </w:tcBorders>
            <w:vAlign w:val="bottom"/>
          </w:tcPr>
          <w:p w:rsidR="005A2CE0" w:rsidRPr="00F54C28" w:rsidRDefault="005A2CE0" w:rsidP="005A2CE0">
            <w:pPr>
              <w:spacing w:after="0" w:line="240" w:lineRule="auto"/>
              <w:rPr>
                <w:rFonts w:ascii="Arial Narrow" w:hAnsi="Arial Narrow" w:cs="Arial"/>
                <w:b/>
                <w:sz w:val="24"/>
                <w:szCs w:val="24"/>
              </w:rPr>
            </w:pPr>
            <w:r w:rsidRPr="00F54C28">
              <w:rPr>
                <w:rFonts w:ascii="Arial Narrow" w:hAnsi="Arial Narrow" w:cs="Arial"/>
                <w:b/>
                <w:sz w:val="24"/>
                <w:szCs w:val="24"/>
              </w:rPr>
              <w:t>Laser Doppler flowmetry evaluation of gingival recovery response after laser treatment</w:t>
            </w:r>
            <w:r w:rsidR="00BF5490" w:rsidRPr="00F54C28">
              <w:rPr>
                <w:rFonts w:ascii="Arial Narrow" w:hAnsi="Arial Narrow" w:cs="Arial"/>
                <w:b/>
                <w:sz w:val="24"/>
                <w:szCs w:val="24"/>
              </w:rPr>
              <w:t xml:space="preserve"> – 4 citari</w:t>
            </w:r>
          </w:p>
          <w:p w:rsidR="00F54C28" w:rsidRDefault="00F54C28" w:rsidP="005A2CE0">
            <w:pPr>
              <w:spacing w:after="0" w:line="240" w:lineRule="auto"/>
              <w:rPr>
                <w:rFonts w:ascii="Arial Narrow" w:hAnsi="Arial Narrow" w:cs="Arial"/>
                <w:b/>
                <w:sz w:val="24"/>
                <w:szCs w:val="24"/>
              </w:rPr>
            </w:pPr>
            <w:r w:rsidRPr="00F54C28">
              <w:rPr>
                <w:rFonts w:ascii="Arial Narrow" w:hAnsi="Arial Narrow" w:cs="Arial"/>
                <w:b/>
                <w:sz w:val="24"/>
                <w:szCs w:val="24"/>
              </w:rPr>
              <w:t>HEAD AND NECK OPTICAL DIAGNOSTICS 8805</w:t>
            </w:r>
          </w:p>
          <w:tbl>
            <w:tblPr>
              <w:tblW w:w="7005" w:type="dxa"/>
              <w:tblLayout w:type="fixed"/>
              <w:tblLook w:val="04A0" w:firstRow="1" w:lastRow="0" w:firstColumn="1" w:lastColumn="0" w:noHBand="0" w:noVBand="1"/>
            </w:tblPr>
            <w:tblGrid>
              <w:gridCol w:w="7005"/>
            </w:tblGrid>
            <w:tr w:rsidR="00221A86" w:rsidRPr="00221A86" w:rsidTr="0049749C">
              <w:trPr>
                <w:trHeight w:val="264"/>
              </w:trPr>
              <w:tc>
                <w:tcPr>
                  <w:tcW w:w="7005" w:type="dxa"/>
                  <w:tcBorders>
                    <w:top w:val="nil"/>
                    <w:left w:val="nil"/>
                    <w:bottom w:val="nil"/>
                    <w:right w:val="nil"/>
                  </w:tcBorders>
                  <w:shd w:val="clear" w:color="auto" w:fill="auto"/>
                  <w:noWrap/>
                  <w:vAlign w:val="bottom"/>
                  <w:hideMark/>
                </w:tcPr>
                <w:p w:rsidR="00221A86" w:rsidRPr="00221A86" w:rsidRDefault="00221A86" w:rsidP="00C033DF">
                  <w:pPr>
                    <w:numPr>
                      <w:ilvl w:val="0"/>
                      <w:numId w:val="22"/>
                    </w:numPr>
                    <w:spacing w:after="0" w:line="240" w:lineRule="auto"/>
                    <w:rPr>
                      <w:rFonts w:ascii="Arial Narrow" w:hAnsi="Arial Narrow" w:cs="Arial"/>
                      <w:sz w:val="24"/>
                      <w:szCs w:val="24"/>
                    </w:rPr>
                  </w:pPr>
                  <w:r w:rsidRPr="00221A86">
                    <w:rPr>
                      <w:rFonts w:ascii="Arial Narrow" w:hAnsi="Arial Narrow" w:cs="Arial"/>
                      <w:sz w:val="24"/>
                      <w:szCs w:val="24"/>
                    </w:rPr>
                    <w:t>Todea, C; Canjau, S; Miron, M; Vitez, B; Noditi, G</w:t>
                  </w:r>
                </w:p>
              </w:tc>
            </w:tr>
            <w:tr w:rsidR="00221A86" w:rsidRPr="00221A86" w:rsidTr="0049749C">
              <w:trPr>
                <w:trHeight w:val="264"/>
              </w:trPr>
              <w:tc>
                <w:tcPr>
                  <w:tcW w:w="7005" w:type="dxa"/>
                  <w:tcBorders>
                    <w:top w:val="nil"/>
                    <w:left w:val="nil"/>
                    <w:bottom w:val="nil"/>
                    <w:right w:val="nil"/>
                  </w:tcBorders>
                  <w:shd w:val="clear" w:color="auto" w:fill="auto"/>
                  <w:noWrap/>
                  <w:vAlign w:val="bottom"/>
                  <w:hideMark/>
                </w:tcPr>
                <w:p w:rsidR="00221A86" w:rsidRPr="00221A86" w:rsidRDefault="00221A86" w:rsidP="00C033DF">
                  <w:pPr>
                    <w:numPr>
                      <w:ilvl w:val="0"/>
                      <w:numId w:val="22"/>
                    </w:numPr>
                    <w:spacing w:after="0" w:line="240" w:lineRule="auto"/>
                    <w:rPr>
                      <w:rFonts w:ascii="Arial Narrow" w:hAnsi="Arial Narrow" w:cs="Arial"/>
                      <w:sz w:val="24"/>
                      <w:szCs w:val="24"/>
                    </w:rPr>
                  </w:pPr>
                  <w:r w:rsidRPr="00221A86">
                    <w:rPr>
                      <w:rFonts w:ascii="Arial Narrow" w:hAnsi="Arial Narrow" w:cs="Arial"/>
                      <w:sz w:val="24"/>
                      <w:szCs w:val="24"/>
                    </w:rPr>
                    <w:t>Canjau, S; Miron, MI; Todea, CD</w:t>
                  </w:r>
                </w:p>
              </w:tc>
            </w:tr>
            <w:tr w:rsidR="00221A86" w:rsidRPr="00221A86" w:rsidTr="0049749C">
              <w:trPr>
                <w:trHeight w:val="264"/>
              </w:trPr>
              <w:tc>
                <w:tcPr>
                  <w:tcW w:w="7005" w:type="dxa"/>
                  <w:tcBorders>
                    <w:top w:val="nil"/>
                    <w:left w:val="nil"/>
                    <w:bottom w:val="nil"/>
                    <w:right w:val="nil"/>
                  </w:tcBorders>
                  <w:shd w:val="clear" w:color="auto" w:fill="auto"/>
                  <w:noWrap/>
                  <w:vAlign w:val="bottom"/>
                  <w:hideMark/>
                </w:tcPr>
                <w:p w:rsidR="00221A86" w:rsidRPr="00221A86" w:rsidRDefault="00221A86" w:rsidP="00C033DF">
                  <w:pPr>
                    <w:numPr>
                      <w:ilvl w:val="0"/>
                      <w:numId w:val="22"/>
                    </w:numPr>
                    <w:spacing w:after="0" w:line="240" w:lineRule="auto"/>
                    <w:rPr>
                      <w:rFonts w:ascii="Arial Narrow" w:hAnsi="Arial Narrow" w:cs="Arial"/>
                      <w:sz w:val="24"/>
                      <w:szCs w:val="24"/>
                    </w:rPr>
                  </w:pPr>
                  <w:r w:rsidRPr="00221A86">
                    <w:rPr>
                      <w:rFonts w:ascii="Arial Narrow" w:hAnsi="Arial Narrow" w:cs="Arial"/>
                      <w:sz w:val="24"/>
                      <w:szCs w:val="24"/>
                    </w:rPr>
                    <w:t>Todea, C</w:t>
                  </w:r>
                </w:p>
              </w:tc>
            </w:tr>
            <w:tr w:rsidR="00221A86" w:rsidRPr="00221A86" w:rsidTr="0049749C">
              <w:trPr>
                <w:trHeight w:val="264"/>
              </w:trPr>
              <w:tc>
                <w:tcPr>
                  <w:tcW w:w="7005" w:type="dxa"/>
                  <w:tcBorders>
                    <w:top w:val="nil"/>
                    <w:left w:val="nil"/>
                    <w:bottom w:val="nil"/>
                    <w:right w:val="nil"/>
                  </w:tcBorders>
                  <w:shd w:val="clear" w:color="auto" w:fill="auto"/>
                  <w:noWrap/>
                  <w:vAlign w:val="bottom"/>
                  <w:hideMark/>
                </w:tcPr>
                <w:p w:rsidR="00221A86" w:rsidRPr="00221A86" w:rsidRDefault="00221A86" w:rsidP="00C033DF">
                  <w:pPr>
                    <w:numPr>
                      <w:ilvl w:val="0"/>
                      <w:numId w:val="22"/>
                    </w:numPr>
                    <w:spacing w:after="0" w:line="240" w:lineRule="auto"/>
                    <w:rPr>
                      <w:rFonts w:ascii="Arial Narrow" w:hAnsi="Arial Narrow" w:cs="Arial"/>
                      <w:sz w:val="24"/>
                      <w:szCs w:val="24"/>
                    </w:rPr>
                  </w:pPr>
                  <w:r w:rsidRPr="00221A86">
                    <w:rPr>
                      <w:rFonts w:ascii="Arial Narrow" w:hAnsi="Arial Narrow" w:cs="Arial"/>
                      <w:sz w:val="24"/>
                      <w:szCs w:val="24"/>
                    </w:rPr>
                    <w:t>Lenasi, H</w:t>
                  </w:r>
                </w:p>
              </w:tc>
            </w:tr>
          </w:tbl>
          <w:p w:rsidR="00F54C28" w:rsidRPr="00F54C28" w:rsidRDefault="00F54C28" w:rsidP="005A2CE0">
            <w:pPr>
              <w:spacing w:after="0" w:line="240" w:lineRule="auto"/>
              <w:rPr>
                <w:rFonts w:ascii="Arial Narrow" w:hAnsi="Arial Narrow" w:cs="Arial"/>
                <w:b/>
                <w:sz w:val="24"/>
                <w:szCs w:val="24"/>
              </w:rPr>
            </w:pPr>
          </w:p>
        </w:tc>
        <w:tc>
          <w:tcPr>
            <w:tcW w:w="863" w:type="dxa"/>
          </w:tcPr>
          <w:p w:rsidR="005A2CE0" w:rsidRPr="00AB721C" w:rsidRDefault="00F54C28"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16</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19</w:t>
            </w:r>
          </w:p>
        </w:tc>
        <w:tc>
          <w:tcPr>
            <w:tcW w:w="12020" w:type="dxa"/>
            <w:gridSpan w:val="2"/>
            <w:tcBorders>
              <w:bottom w:val="single" w:sz="4" w:space="0" w:color="auto"/>
            </w:tcBorders>
            <w:vAlign w:val="bottom"/>
          </w:tcPr>
          <w:p w:rsidR="005A2CE0" w:rsidRDefault="005A2CE0" w:rsidP="005A51F8">
            <w:pPr>
              <w:spacing w:after="0" w:line="240" w:lineRule="auto"/>
              <w:rPr>
                <w:rFonts w:ascii="Arial Narrow" w:hAnsi="Arial Narrow" w:cs="Arial"/>
                <w:b/>
                <w:sz w:val="24"/>
                <w:szCs w:val="24"/>
              </w:rPr>
            </w:pPr>
            <w:r w:rsidRPr="005F5CAD">
              <w:rPr>
                <w:rFonts w:ascii="Arial Narrow" w:hAnsi="Arial Narrow" w:cs="Arial"/>
                <w:b/>
                <w:sz w:val="24"/>
                <w:szCs w:val="24"/>
              </w:rPr>
              <w:t>Dental Adhesive Interfaces Reinforced with Magnetic Nanoparticles: Evaluation and Modeling with Micro-CT versus Optical Microscopy</w:t>
            </w:r>
            <w:r w:rsidR="005A51F8" w:rsidRPr="005F5CAD">
              <w:rPr>
                <w:rFonts w:ascii="Arial Narrow" w:hAnsi="Arial Narrow" w:cs="Arial"/>
                <w:b/>
                <w:sz w:val="24"/>
                <w:szCs w:val="24"/>
              </w:rPr>
              <w:t xml:space="preserve"> – </w:t>
            </w:r>
            <w:r w:rsidR="005F5CAD">
              <w:rPr>
                <w:rFonts w:ascii="Arial Narrow" w:hAnsi="Arial Narrow" w:cs="Arial"/>
                <w:b/>
                <w:sz w:val="24"/>
                <w:szCs w:val="24"/>
              </w:rPr>
              <w:t>2</w:t>
            </w:r>
            <w:r w:rsidR="005A51F8" w:rsidRPr="005F5CAD">
              <w:rPr>
                <w:rFonts w:ascii="Arial Narrow" w:hAnsi="Arial Narrow" w:cs="Arial"/>
                <w:b/>
                <w:sz w:val="24"/>
                <w:szCs w:val="24"/>
              </w:rPr>
              <w:t xml:space="preserve"> citari</w:t>
            </w:r>
            <w:r w:rsidR="005F5CAD">
              <w:rPr>
                <w:rFonts w:ascii="Arial Narrow" w:hAnsi="Arial Narrow" w:cs="Arial"/>
                <w:b/>
                <w:sz w:val="24"/>
                <w:szCs w:val="24"/>
              </w:rPr>
              <w:t xml:space="preserve"> +(1 autocitare)</w:t>
            </w:r>
          </w:p>
          <w:p w:rsidR="005F5CAD" w:rsidRDefault="005F5CAD" w:rsidP="005A51F8">
            <w:pPr>
              <w:spacing w:after="0" w:line="240" w:lineRule="auto"/>
              <w:rPr>
                <w:rFonts w:ascii="Arial Narrow" w:hAnsi="Arial Narrow" w:cs="Arial"/>
                <w:b/>
                <w:sz w:val="24"/>
                <w:szCs w:val="24"/>
              </w:rPr>
            </w:pPr>
            <w:r w:rsidRPr="005F5CAD">
              <w:rPr>
                <w:rFonts w:ascii="Arial Narrow" w:hAnsi="Arial Narrow" w:cs="Arial"/>
                <w:b/>
                <w:sz w:val="24"/>
                <w:szCs w:val="24"/>
              </w:rPr>
              <w:t>MATERIALS 13 (18)</w:t>
            </w:r>
          </w:p>
          <w:tbl>
            <w:tblPr>
              <w:tblW w:w="11257" w:type="dxa"/>
              <w:tblLayout w:type="fixed"/>
              <w:tblLook w:val="04A0" w:firstRow="1" w:lastRow="0" w:firstColumn="1" w:lastColumn="0" w:noHBand="0" w:noVBand="1"/>
            </w:tblPr>
            <w:tblGrid>
              <w:gridCol w:w="11257"/>
            </w:tblGrid>
            <w:tr w:rsidR="005F5CAD" w:rsidRPr="005F5CAD" w:rsidTr="0049749C">
              <w:trPr>
                <w:trHeight w:val="264"/>
              </w:trPr>
              <w:tc>
                <w:tcPr>
                  <w:tcW w:w="11257" w:type="dxa"/>
                  <w:tcBorders>
                    <w:top w:val="nil"/>
                    <w:left w:val="nil"/>
                    <w:bottom w:val="nil"/>
                    <w:right w:val="nil"/>
                  </w:tcBorders>
                  <w:shd w:val="clear" w:color="auto" w:fill="auto"/>
                  <w:noWrap/>
                  <w:vAlign w:val="bottom"/>
                  <w:hideMark/>
                </w:tcPr>
                <w:p w:rsidR="005F5CAD" w:rsidRPr="005F5CAD" w:rsidRDefault="005F5CAD" w:rsidP="00C033DF">
                  <w:pPr>
                    <w:numPr>
                      <w:ilvl w:val="0"/>
                      <w:numId w:val="23"/>
                    </w:numPr>
                    <w:spacing w:after="0" w:line="240" w:lineRule="auto"/>
                    <w:rPr>
                      <w:rFonts w:ascii="Arial Narrow" w:hAnsi="Arial Narrow" w:cs="Arial"/>
                      <w:sz w:val="24"/>
                      <w:szCs w:val="24"/>
                    </w:rPr>
                  </w:pPr>
                  <w:r w:rsidRPr="005F5CAD">
                    <w:rPr>
                      <w:rFonts w:ascii="Arial Narrow" w:hAnsi="Arial Narrow" w:cs="Arial"/>
                      <w:sz w:val="24"/>
                      <w:szCs w:val="24"/>
                    </w:rPr>
                    <w:t>Garcia, IM; Balhaddad, AA; Lan, YC; Simionato, A; Ibrahim, MS; Weir, MD; Masri, R; Xu, HHK; Collares, FM; Melo, MAS</w:t>
                  </w:r>
                </w:p>
              </w:tc>
            </w:tr>
            <w:tr w:rsidR="005F5CAD" w:rsidRPr="005F5CAD" w:rsidTr="0049749C">
              <w:trPr>
                <w:trHeight w:val="264"/>
              </w:trPr>
              <w:tc>
                <w:tcPr>
                  <w:tcW w:w="11257" w:type="dxa"/>
                  <w:tcBorders>
                    <w:top w:val="nil"/>
                    <w:left w:val="nil"/>
                    <w:bottom w:val="nil"/>
                    <w:right w:val="nil"/>
                  </w:tcBorders>
                  <w:shd w:val="clear" w:color="auto" w:fill="auto"/>
                  <w:noWrap/>
                  <w:vAlign w:val="bottom"/>
                  <w:hideMark/>
                </w:tcPr>
                <w:p w:rsidR="005F5CAD" w:rsidRPr="005F5CAD" w:rsidRDefault="005F5CAD" w:rsidP="00C033DF">
                  <w:pPr>
                    <w:numPr>
                      <w:ilvl w:val="0"/>
                      <w:numId w:val="23"/>
                    </w:numPr>
                    <w:spacing w:after="0" w:line="240" w:lineRule="auto"/>
                    <w:rPr>
                      <w:rFonts w:ascii="Arial Narrow" w:hAnsi="Arial Narrow" w:cs="Arial"/>
                      <w:sz w:val="24"/>
                      <w:szCs w:val="24"/>
                    </w:rPr>
                  </w:pPr>
                  <w:r w:rsidRPr="005F5CAD">
                    <w:rPr>
                      <w:rFonts w:ascii="Arial Narrow" w:hAnsi="Arial Narrow" w:cs="Arial"/>
                      <w:sz w:val="24"/>
                      <w:szCs w:val="24"/>
                    </w:rPr>
                    <w:t>Erdelyi, RA; Duma, VF; Sinescu, C; Dobre, GM; Bradu, A; Podoleanu, A</w:t>
                  </w:r>
                </w:p>
              </w:tc>
            </w:tr>
          </w:tbl>
          <w:p w:rsidR="005F5CAD" w:rsidRPr="005F5CAD" w:rsidRDefault="005F5CAD" w:rsidP="005A51F8">
            <w:pPr>
              <w:spacing w:after="0" w:line="240" w:lineRule="auto"/>
              <w:rPr>
                <w:rFonts w:ascii="Arial Narrow" w:hAnsi="Arial Narrow" w:cs="Arial"/>
                <w:b/>
                <w:sz w:val="24"/>
                <w:szCs w:val="24"/>
              </w:rPr>
            </w:pPr>
          </w:p>
        </w:tc>
        <w:tc>
          <w:tcPr>
            <w:tcW w:w="863" w:type="dxa"/>
          </w:tcPr>
          <w:p w:rsidR="005A2CE0" w:rsidRPr="00AB721C" w:rsidRDefault="005F5CAD"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20</w:t>
            </w:r>
          </w:p>
        </w:tc>
        <w:tc>
          <w:tcPr>
            <w:tcW w:w="12020" w:type="dxa"/>
            <w:gridSpan w:val="2"/>
            <w:tcBorders>
              <w:bottom w:val="single" w:sz="4" w:space="0" w:color="auto"/>
            </w:tcBorders>
            <w:vAlign w:val="bottom"/>
          </w:tcPr>
          <w:p w:rsidR="005A2CE0" w:rsidRPr="00B27D99" w:rsidRDefault="005A2CE0" w:rsidP="005A2CE0">
            <w:pPr>
              <w:spacing w:after="0" w:line="240" w:lineRule="auto"/>
              <w:rPr>
                <w:rFonts w:ascii="Arial Narrow" w:hAnsi="Arial Narrow" w:cs="Arial"/>
                <w:b/>
                <w:sz w:val="24"/>
                <w:szCs w:val="24"/>
              </w:rPr>
            </w:pPr>
            <w:r w:rsidRPr="00B27D99">
              <w:rPr>
                <w:rFonts w:ascii="Arial Narrow" w:hAnsi="Arial Narrow" w:cs="Arial"/>
                <w:b/>
                <w:sz w:val="24"/>
                <w:szCs w:val="24"/>
              </w:rPr>
              <w:t>Vitamin D and disease activity in rheumatoid arthritis patients: a retrospective study in a Romanian cohort</w:t>
            </w:r>
            <w:r w:rsidR="005A51F8" w:rsidRPr="00B27D99">
              <w:rPr>
                <w:rFonts w:ascii="Arial Narrow" w:hAnsi="Arial Narrow" w:cs="Arial"/>
                <w:b/>
                <w:sz w:val="24"/>
                <w:szCs w:val="24"/>
              </w:rPr>
              <w:t xml:space="preserve"> – 3 citari</w:t>
            </w:r>
          </w:p>
          <w:p w:rsidR="005E3D95" w:rsidRDefault="00B27D99" w:rsidP="005A2CE0">
            <w:pPr>
              <w:spacing w:after="0" w:line="240" w:lineRule="auto"/>
              <w:rPr>
                <w:rFonts w:ascii="Arial Narrow" w:hAnsi="Arial Narrow" w:cs="Arial"/>
                <w:b/>
                <w:sz w:val="24"/>
                <w:szCs w:val="24"/>
              </w:rPr>
            </w:pPr>
            <w:r w:rsidRPr="00B27D99">
              <w:rPr>
                <w:rFonts w:ascii="Arial Narrow" w:hAnsi="Arial Narrow" w:cs="Arial"/>
                <w:b/>
                <w:sz w:val="24"/>
                <w:szCs w:val="24"/>
              </w:rPr>
              <w:t>ACTA BIOCHIMICA POLONICA 67 (2) , pp.267-272</w:t>
            </w:r>
          </w:p>
          <w:tbl>
            <w:tblPr>
              <w:tblW w:w="9556" w:type="dxa"/>
              <w:tblLayout w:type="fixed"/>
              <w:tblLook w:val="04A0" w:firstRow="1" w:lastRow="0" w:firstColumn="1" w:lastColumn="0" w:noHBand="0" w:noVBand="1"/>
            </w:tblPr>
            <w:tblGrid>
              <w:gridCol w:w="9556"/>
            </w:tblGrid>
            <w:tr w:rsidR="00B27D99" w:rsidRPr="00B27D99" w:rsidTr="0049749C">
              <w:trPr>
                <w:trHeight w:val="264"/>
              </w:trPr>
              <w:tc>
                <w:tcPr>
                  <w:tcW w:w="9556" w:type="dxa"/>
                  <w:tcBorders>
                    <w:top w:val="nil"/>
                    <w:left w:val="nil"/>
                    <w:bottom w:val="nil"/>
                    <w:right w:val="nil"/>
                  </w:tcBorders>
                  <w:shd w:val="clear" w:color="auto" w:fill="auto"/>
                  <w:noWrap/>
                  <w:vAlign w:val="bottom"/>
                  <w:hideMark/>
                </w:tcPr>
                <w:p w:rsidR="00B27D99" w:rsidRPr="00B27D99" w:rsidRDefault="00B27D99" w:rsidP="00C033DF">
                  <w:pPr>
                    <w:numPr>
                      <w:ilvl w:val="0"/>
                      <w:numId w:val="24"/>
                    </w:numPr>
                    <w:spacing w:after="0" w:line="240" w:lineRule="auto"/>
                    <w:rPr>
                      <w:rFonts w:ascii="Arial Narrow" w:hAnsi="Arial Narrow" w:cs="Arial"/>
                      <w:sz w:val="24"/>
                      <w:szCs w:val="24"/>
                    </w:rPr>
                  </w:pPr>
                  <w:r w:rsidRPr="00B27D99">
                    <w:rPr>
                      <w:rFonts w:ascii="Arial Narrow" w:hAnsi="Arial Narrow" w:cs="Arial"/>
                      <w:sz w:val="24"/>
                      <w:szCs w:val="24"/>
                    </w:rPr>
                    <w:t>Amaricai, E; Catan, L; Yikili, P; Hoara, A</w:t>
                  </w:r>
                </w:p>
              </w:tc>
            </w:tr>
            <w:tr w:rsidR="00B27D99" w:rsidRPr="00B27D99" w:rsidTr="0049749C">
              <w:trPr>
                <w:trHeight w:val="264"/>
              </w:trPr>
              <w:tc>
                <w:tcPr>
                  <w:tcW w:w="9556" w:type="dxa"/>
                  <w:tcBorders>
                    <w:top w:val="nil"/>
                    <w:left w:val="nil"/>
                    <w:bottom w:val="nil"/>
                    <w:right w:val="nil"/>
                  </w:tcBorders>
                  <w:shd w:val="clear" w:color="auto" w:fill="auto"/>
                  <w:noWrap/>
                  <w:vAlign w:val="bottom"/>
                  <w:hideMark/>
                </w:tcPr>
                <w:p w:rsidR="00B27D99" w:rsidRPr="00B27D99" w:rsidRDefault="00B27D99" w:rsidP="00C033DF">
                  <w:pPr>
                    <w:numPr>
                      <w:ilvl w:val="0"/>
                      <w:numId w:val="24"/>
                    </w:numPr>
                    <w:spacing w:after="0" w:line="240" w:lineRule="auto"/>
                    <w:rPr>
                      <w:rFonts w:ascii="Arial Narrow" w:hAnsi="Arial Narrow" w:cs="Arial"/>
                      <w:sz w:val="24"/>
                      <w:szCs w:val="24"/>
                    </w:rPr>
                  </w:pPr>
                  <w:r w:rsidRPr="00B27D99">
                    <w:rPr>
                      <w:rFonts w:ascii="Arial Narrow" w:hAnsi="Arial Narrow" w:cs="Arial"/>
                      <w:sz w:val="24"/>
                      <w:szCs w:val="24"/>
                    </w:rPr>
                    <w:t>Andronie-Cioara, FL; Moga, I; Seres, D; Avram, GNL; Cevei, I; Oprea, C; Gherle, AM</w:t>
                  </w:r>
                </w:p>
              </w:tc>
            </w:tr>
            <w:tr w:rsidR="00B27D99" w:rsidRPr="00B27D99" w:rsidTr="0049749C">
              <w:trPr>
                <w:trHeight w:val="264"/>
              </w:trPr>
              <w:tc>
                <w:tcPr>
                  <w:tcW w:w="9556" w:type="dxa"/>
                  <w:tcBorders>
                    <w:top w:val="nil"/>
                    <w:left w:val="nil"/>
                    <w:bottom w:val="nil"/>
                    <w:right w:val="nil"/>
                  </w:tcBorders>
                  <w:shd w:val="clear" w:color="auto" w:fill="auto"/>
                  <w:noWrap/>
                  <w:vAlign w:val="bottom"/>
                  <w:hideMark/>
                </w:tcPr>
                <w:p w:rsidR="00B27D99" w:rsidRPr="00B27D99" w:rsidRDefault="00B27D99" w:rsidP="00C033DF">
                  <w:pPr>
                    <w:numPr>
                      <w:ilvl w:val="0"/>
                      <w:numId w:val="24"/>
                    </w:numPr>
                    <w:spacing w:after="0" w:line="240" w:lineRule="auto"/>
                    <w:rPr>
                      <w:rFonts w:ascii="Arial Narrow" w:hAnsi="Arial Narrow" w:cs="Arial"/>
                      <w:sz w:val="24"/>
                      <w:szCs w:val="24"/>
                    </w:rPr>
                  </w:pPr>
                  <w:r w:rsidRPr="00B27D99">
                    <w:rPr>
                      <w:rFonts w:ascii="Arial Narrow" w:hAnsi="Arial Narrow" w:cs="Arial"/>
                      <w:sz w:val="24"/>
                      <w:szCs w:val="24"/>
                    </w:rPr>
                    <w:t>Onofrei, RR; Amaricai, E</w:t>
                  </w:r>
                </w:p>
              </w:tc>
            </w:tr>
          </w:tbl>
          <w:p w:rsidR="00B27D99" w:rsidRPr="005A2CE0" w:rsidRDefault="00B27D99" w:rsidP="005A2CE0">
            <w:pPr>
              <w:spacing w:after="0" w:line="240" w:lineRule="auto"/>
              <w:rPr>
                <w:rFonts w:ascii="Arial Narrow" w:hAnsi="Arial Narrow" w:cs="Arial"/>
                <w:sz w:val="24"/>
                <w:szCs w:val="24"/>
              </w:rPr>
            </w:pPr>
          </w:p>
        </w:tc>
        <w:tc>
          <w:tcPr>
            <w:tcW w:w="863" w:type="dxa"/>
          </w:tcPr>
          <w:p w:rsidR="005A2CE0" w:rsidRPr="00AB721C" w:rsidRDefault="00B27D99"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21</w:t>
            </w:r>
          </w:p>
        </w:tc>
        <w:tc>
          <w:tcPr>
            <w:tcW w:w="12020" w:type="dxa"/>
            <w:gridSpan w:val="2"/>
            <w:tcBorders>
              <w:bottom w:val="single" w:sz="4" w:space="0" w:color="auto"/>
            </w:tcBorders>
            <w:vAlign w:val="bottom"/>
          </w:tcPr>
          <w:p w:rsidR="005A2CE0" w:rsidRPr="005B6A22" w:rsidRDefault="005A2CE0" w:rsidP="005A2CE0">
            <w:pPr>
              <w:spacing w:after="0" w:line="240" w:lineRule="auto"/>
              <w:rPr>
                <w:rFonts w:ascii="Arial Narrow" w:hAnsi="Arial Narrow" w:cs="Arial"/>
                <w:b/>
                <w:sz w:val="24"/>
                <w:szCs w:val="24"/>
              </w:rPr>
            </w:pPr>
            <w:r w:rsidRPr="005B6A22">
              <w:rPr>
                <w:rFonts w:ascii="Arial Narrow" w:hAnsi="Arial Narrow" w:cs="Arial"/>
                <w:b/>
                <w:sz w:val="24"/>
                <w:szCs w:val="24"/>
              </w:rPr>
              <w:t>Multivariate Statistical Analysis Regarding the Formulation of Oxicam-Based Pharmaceutical Hydrogels</w:t>
            </w:r>
            <w:r w:rsidR="005A51F8" w:rsidRPr="005B6A22">
              <w:rPr>
                <w:rFonts w:ascii="Arial Narrow" w:hAnsi="Arial Narrow" w:cs="Arial"/>
                <w:b/>
                <w:sz w:val="24"/>
                <w:szCs w:val="24"/>
              </w:rPr>
              <w:t xml:space="preserve"> – 3 citari</w:t>
            </w:r>
          </w:p>
          <w:p w:rsidR="005B6A22" w:rsidRDefault="005B6A22" w:rsidP="005A2CE0">
            <w:pPr>
              <w:spacing w:after="0" w:line="240" w:lineRule="auto"/>
              <w:rPr>
                <w:rFonts w:ascii="Arial Narrow" w:hAnsi="Arial Narrow" w:cs="Arial"/>
                <w:b/>
                <w:sz w:val="24"/>
                <w:szCs w:val="24"/>
              </w:rPr>
            </w:pPr>
            <w:r w:rsidRPr="005B6A22">
              <w:rPr>
                <w:rFonts w:ascii="Arial Narrow" w:hAnsi="Arial Narrow" w:cs="Arial"/>
                <w:b/>
                <w:sz w:val="24"/>
                <w:szCs w:val="24"/>
              </w:rPr>
              <w:t>REVISTA DE CHIMIE 68 (4) , pp.726-731</w:t>
            </w:r>
          </w:p>
          <w:tbl>
            <w:tblPr>
              <w:tblW w:w="9698" w:type="dxa"/>
              <w:tblLayout w:type="fixed"/>
              <w:tblLook w:val="04A0" w:firstRow="1" w:lastRow="0" w:firstColumn="1" w:lastColumn="0" w:noHBand="0" w:noVBand="1"/>
            </w:tblPr>
            <w:tblGrid>
              <w:gridCol w:w="9698"/>
            </w:tblGrid>
            <w:tr w:rsidR="005B6A22" w:rsidRPr="005B6A22" w:rsidTr="0049749C">
              <w:trPr>
                <w:trHeight w:val="264"/>
              </w:trPr>
              <w:tc>
                <w:tcPr>
                  <w:tcW w:w="9698" w:type="dxa"/>
                  <w:tcBorders>
                    <w:top w:val="nil"/>
                    <w:left w:val="nil"/>
                    <w:bottom w:val="nil"/>
                    <w:right w:val="nil"/>
                  </w:tcBorders>
                  <w:shd w:val="clear" w:color="auto" w:fill="auto"/>
                  <w:noWrap/>
                  <w:vAlign w:val="bottom"/>
                  <w:hideMark/>
                </w:tcPr>
                <w:p w:rsidR="005B6A22" w:rsidRPr="005B6A22" w:rsidRDefault="005B6A22" w:rsidP="00C033DF">
                  <w:pPr>
                    <w:numPr>
                      <w:ilvl w:val="0"/>
                      <w:numId w:val="25"/>
                    </w:numPr>
                    <w:spacing w:after="0" w:line="240" w:lineRule="auto"/>
                    <w:rPr>
                      <w:rFonts w:ascii="Arial Narrow" w:hAnsi="Arial Narrow" w:cs="Arial"/>
                      <w:sz w:val="24"/>
                      <w:szCs w:val="24"/>
                    </w:rPr>
                  </w:pPr>
                  <w:r w:rsidRPr="005B6A22">
                    <w:rPr>
                      <w:rFonts w:ascii="Arial Narrow" w:hAnsi="Arial Narrow" w:cs="Arial"/>
                      <w:sz w:val="24"/>
                      <w:szCs w:val="24"/>
                    </w:rPr>
                    <w:t>Lai, WF; Gui, DY; Wong, M; Doring, A; Rogach, AL; He, TC; Wong, WT</w:t>
                  </w:r>
                </w:p>
              </w:tc>
            </w:tr>
            <w:tr w:rsidR="005B6A22" w:rsidRPr="005B6A22" w:rsidTr="0049749C">
              <w:trPr>
                <w:trHeight w:val="264"/>
              </w:trPr>
              <w:tc>
                <w:tcPr>
                  <w:tcW w:w="9698" w:type="dxa"/>
                  <w:tcBorders>
                    <w:top w:val="nil"/>
                    <w:left w:val="nil"/>
                    <w:bottom w:val="nil"/>
                    <w:right w:val="nil"/>
                  </w:tcBorders>
                  <w:shd w:val="clear" w:color="auto" w:fill="auto"/>
                  <w:noWrap/>
                  <w:vAlign w:val="bottom"/>
                  <w:hideMark/>
                </w:tcPr>
                <w:p w:rsidR="005B6A22" w:rsidRPr="005B6A22" w:rsidRDefault="005B6A22" w:rsidP="00C033DF">
                  <w:pPr>
                    <w:numPr>
                      <w:ilvl w:val="0"/>
                      <w:numId w:val="25"/>
                    </w:numPr>
                    <w:spacing w:after="0" w:line="240" w:lineRule="auto"/>
                    <w:rPr>
                      <w:rFonts w:ascii="Arial Narrow" w:hAnsi="Arial Narrow" w:cs="Arial"/>
                      <w:sz w:val="24"/>
                      <w:szCs w:val="24"/>
                    </w:rPr>
                  </w:pPr>
                  <w:r w:rsidRPr="005B6A22">
                    <w:rPr>
                      <w:rFonts w:ascii="Arial Narrow" w:hAnsi="Arial Narrow" w:cs="Arial"/>
                      <w:sz w:val="24"/>
                      <w:szCs w:val="24"/>
                    </w:rPr>
                    <w:lastRenderedPageBreak/>
                    <w:t>Todoran, N; Antonoae, P; Rusu, A; Ciurba, A; Birsan, M; Redai, E</w:t>
                  </w:r>
                </w:p>
              </w:tc>
            </w:tr>
            <w:tr w:rsidR="005B6A22" w:rsidRPr="005B6A22" w:rsidTr="0049749C">
              <w:trPr>
                <w:trHeight w:val="264"/>
              </w:trPr>
              <w:tc>
                <w:tcPr>
                  <w:tcW w:w="9698" w:type="dxa"/>
                  <w:tcBorders>
                    <w:top w:val="nil"/>
                    <w:left w:val="nil"/>
                    <w:bottom w:val="nil"/>
                    <w:right w:val="nil"/>
                  </w:tcBorders>
                  <w:shd w:val="clear" w:color="auto" w:fill="auto"/>
                  <w:noWrap/>
                  <w:vAlign w:val="bottom"/>
                  <w:hideMark/>
                </w:tcPr>
                <w:p w:rsidR="005B6A22" w:rsidRPr="005B6A22" w:rsidRDefault="005B6A22" w:rsidP="00C033DF">
                  <w:pPr>
                    <w:numPr>
                      <w:ilvl w:val="0"/>
                      <w:numId w:val="25"/>
                    </w:numPr>
                    <w:spacing w:after="0" w:line="240" w:lineRule="auto"/>
                    <w:rPr>
                      <w:rFonts w:ascii="Arial Narrow" w:hAnsi="Arial Narrow" w:cs="Arial"/>
                      <w:sz w:val="24"/>
                      <w:szCs w:val="24"/>
                    </w:rPr>
                  </w:pPr>
                  <w:r w:rsidRPr="005B6A22">
                    <w:rPr>
                      <w:rFonts w:ascii="Arial Narrow" w:hAnsi="Arial Narrow" w:cs="Arial"/>
                      <w:sz w:val="24"/>
                      <w:szCs w:val="24"/>
                    </w:rPr>
                    <w:t>Birsan, M; Bibire, N; Vieriu, M; Panainte, AD; Cojocaru, I</w:t>
                  </w:r>
                </w:p>
              </w:tc>
            </w:tr>
          </w:tbl>
          <w:p w:rsidR="005B6A22" w:rsidRPr="005B6A22" w:rsidRDefault="005B6A22" w:rsidP="005A2CE0">
            <w:pPr>
              <w:spacing w:after="0" w:line="240" w:lineRule="auto"/>
              <w:rPr>
                <w:rFonts w:ascii="Arial Narrow" w:hAnsi="Arial Narrow" w:cs="Arial"/>
                <w:b/>
                <w:sz w:val="24"/>
                <w:szCs w:val="24"/>
              </w:rPr>
            </w:pPr>
          </w:p>
        </w:tc>
        <w:tc>
          <w:tcPr>
            <w:tcW w:w="863" w:type="dxa"/>
          </w:tcPr>
          <w:p w:rsidR="005A2CE0" w:rsidRPr="00AB721C" w:rsidRDefault="005B6A22"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12</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22</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5B6A22">
              <w:rPr>
                <w:rFonts w:ascii="Arial Narrow" w:hAnsi="Arial Narrow" w:cs="Arial"/>
                <w:b/>
                <w:sz w:val="24"/>
                <w:szCs w:val="24"/>
              </w:rPr>
              <w:t>Microscopic Assessment of the Enamel Etching Pattern According to Different Etching Times Using Orthophosphoric Acid Gels</w:t>
            </w:r>
            <w:r w:rsidR="005A51F8" w:rsidRPr="005B6A22">
              <w:rPr>
                <w:rFonts w:ascii="Arial Narrow" w:hAnsi="Arial Narrow" w:cs="Arial"/>
                <w:b/>
                <w:sz w:val="24"/>
                <w:szCs w:val="24"/>
              </w:rPr>
              <w:t xml:space="preserve"> – 3 citari</w:t>
            </w:r>
          </w:p>
          <w:p w:rsidR="005B6A22" w:rsidRDefault="00A12DE8" w:rsidP="005A2CE0">
            <w:pPr>
              <w:spacing w:after="0" w:line="240" w:lineRule="auto"/>
              <w:rPr>
                <w:rFonts w:ascii="Arial Narrow" w:hAnsi="Arial Narrow" w:cs="Arial"/>
                <w:b/>
                <w:sz w:val="24"/>
                <w:szCs w:val="24"/>
              </w:rPr>
            </w:pPr>
            <w:r w:rsidRPr="00A12DE8">
              <w:rPr>
                <w:rFonts w:ascii="Arial Narrow" w:hAnsi="Arial Narrow" w:cs="Arial"/>
                <w:b/>
                <w:sz w:val="24"/>
                <w:szCs w:val="24"/>
              </w:rPr>
              <w:t>MATERIALE PLASTICE 53 (1) , pp.153-156</w:t>
            </w:r>
          </w:p>
          <w:tbl>
            <w:tblPr>
              <w:tblW w:w="10407" w:type="dxa"/>
              <w:tblLayout w:type="fixed"/>
              <w:tblLook w:val="04A0" w:firstRow="1" w:lastRow="0" w:firstColumn="1" w:lastColumn="0" w:noHBand="0" w:noVBand="1"/>
            </w:tblPr>
            <w:tblGrid>
              <w:gridCol w:w="10407"/>
            </w:tblGrid>
            <w:tr w:rsidR="00A12DE8" w:rsidRPr="00A12DE8" w:rsidTr="0049749C">
              <w:trPr>
                <w:trHeight w:val="264"/>
              </w:trPr>
              <w:tc>
                <w:tcPr>
                  <w:tcW w:w="10407" w:type="dxa"/>
                  <w:tcBorders>
                    <w:top w:val="nil"/>
                    <w:left w:val="nil"/>
                    <w:bottom w:val="nil"/>
                    <w:right w:val="nil"/>
                  </w:tcBorders>
                  <w:shd w:val="clear" w:color="auto" w:fill="auto"/>
                  <w:noWrap/>
                  <w:vAlign w:val="bottom"/>
                  <w:hideMark/>
                </w:tcPr>
                <w:p w:rsidR="00A12DE8" w:rsidRPr="00A12DE8" w:rsidRDefault="00A12DE8" w:rsidP="00C033DF">
                  <w:pPr>
                    <w:numPr>
                      <w:ilvl w:val="0"/>
                      <w:numId w:val="26"/>
                    </w:numPr>
                    <w:spacing w:after="0" w:line="240" w:lineRule="auto"/>
                    <w:rPr>
                      <w:rFonts w:ascii="Arial Narrow" w:hAnsi="Arial Narrow" w:cs="Arial"/>
                      <w:sz w:val="24"/>
                      <w:szCs w:val="24"/>
                    </w:rPr>
                  </w:pPr>
                  <w:r w:rsidRPr="00A12DE8">
                    <w:rPr>
                      <w:rFonts w:ascii="Arial Narrow" w:hAnsi="Arial Narrow" w:cs="Arial"/>
                      <w:sz w:val="24"/>
                      <w:szCs w:val="24"/>
                    </w:rPr>
                    <w:t>Vaida, LL; Festila, D; Moca, AE; Todor, BI; Negrutiu, B; Mihaiu, A; Ghergie, M; Pusta, CTJ; Muntean, A</w:t>
                  </w:r>
                </w:p>
              </w:tc>
            </w:tr>
            <w:tr w:rsidR="00A12DE8" w:rsidRPr="00A12DE8" w:rsidTr="0049749C">
              <w:trPr>
                <w:trHeight w:val="264"/>
              </w:trPr>
              <w:tc>
                <w:tcPr>
                  <w:tcW w:w="10407" w:type="dxa"/>
                  <w:tcBorders>
                    <w:top w:val="nil"/>
                    <w:left w:val="nil"/>
                    <w:bottom w:val="nil"/>
                    <w:right w:val="nil"/>
                  </w:tcBorders>
                  <w:shd w:val="clear" w:color="auto" w:fill="auto"/>
                  <w:noWrap/>
                  <w:vAlign w:val="bottom"/>
                  <w:hideMark/>
                </w:tcPr>
                <w:p w:rsidR="00A12DE8" w:rsidRPr="00A12DE8" w:rsidRDefault="00A12DE8" w:rsidP="00C033DF">
                  <w:pPr>
                    <w:numPr>
                      <w:ilvl w:val="0"/>
                      <w:numId w:val="26"/>
                    </w:numPr>
                    <w:spacing w:after="0" w:line="240" w:lineRule="auto"/>
                    <w:rPr>
                      <w:rFonts w:ascii="Arial Narrow" w:hAnsi="Arial Narrow" w:cs="Arial"/>
                      <w:sz w:val="24"/>
                      <w:szCs w:val="24"/>
                    </w:rPr>
                  </w:pPr>
                  <w:r w:rsidRPr="00A12DE8">
                    <w:rPr>
                      <w:rFonts w:ascii="Arial Narrow" w:hAnsi="Arial Narrow" w:cs="Arial"/>
                      <w:sz w:val="24"/>
                      <w:szCs w:val="24"/>
                    </w:rPr>
                    <w:t>Saveanu, CI; Dragos, O; Danila, V; Cheptea, C</w:t>
                  </w:r>
                </w:p>
              </w:tc>
            </w:tr>
            <w:tr w:rsidR="00A12DE8" w:rsidRPr="00A12DE8" w:rsidTr="0049749C">
              <w:trPr>
                <w:trHeight w:val="264"/>
              </w:trPr>
              <w:tc>
                <w:tcPr>
                  <w:tcW w:w="10407" w:type="dxa"/>
                  <w:tcBorders>
                    <w:top w:val="nil"/>
                    <w:left w:val="nil"/>
                    <w:bottom w:val="nil"/>
                    <w:right w:val="nil"/>
                  </w:tcBorders>
                  <w:shd w:val="clear" w:color="auto" w:fill="auto"/>
                  <w:noWrap/>
                  <w:vAlign w:val="bottom"/>
                  <w:hideMark/>
                </w:tcPr>
                <w:p w:rsidR="00A12DE8" w:rsidRPr="00A12DE8" w:rsidRDefault="00A12DE8" w:rsidP="00C033DF">
                  <w:pPr>
                    <w:numPr>
                      <w:ilvl w:val="0"/>
                      <w:numId w:val="26"/>
                    </w:numPr>
                    <w:spacing w:after="0" w:line="240" w:lineRule="auto"/>
                    <w:rPr>
                      <w:rFonts w:ascii="Arial Narrow" w:hAnsi="Arial Narrow" w:cs="Arial"/>
                      <w:sz w:val="24"/>
                      <w:szCs w:val="24"/>
                    </w:rPr>
                  </w:pPr>
                  <w:r w:rsidRPr="00A12DE8">
                    <w:rPr>
                      <w:rFonts w:ascii="Arial Narrow" w:hAnsi="Arial Narrow" w:cs="Arial"/>
                      <w:sz w:val="24"/>
                      <w:szCs w:val="24"/>
                    </w:rPr>
                    <w:t>Saveanu, CI; Danila, I; Danila, V; Dragos, O; Cheptea, C</w:t>
                  </w:r>
                </w:p>
              </w:tc>
            </w:tr>
          </w:tbl>
          <w:p w:rsidR="00A12DE8" w:rsidRPr="005B6A22" w:rsidRDefault="00A12DE8" w:rsidP="005A2CE0">
            <w:pPr>
              <w:spacing w:after="0" w:line="240" w:lineRule="auto"/>
              <w:rPr>
                <w:rFonts w:ascii="Arial Narrow" w:hAnsi="Arial Narrow" w:cs="Arial"/>
                <w:b/>
                <w:sz w:val="24"/>
                <w:szCs w:val="24"/>
              </w:rPr>
            </w:pPr>
          </w:p>
        </w:tc>
        <w:tc>
          <w:tcPr>
            <w:tcW w:w="863" w:type="dxa"/>
          </w:tcPr>
          <w:p w:rsidR="005A2CE0" w:rsidRPr="00AB721C" w:rsidRDefault="00A12DE8"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12</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23</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C5471D">
              <w:rPr>
                <w:rFonts w:ascii="Arial Narrow" w:hAnsi="Arial Narrow" w:cs="Arial"/>
                <w:b/>
                <w:sz w:val="24"/>
                <w:szCs w:val="24"/>
              </w:rPr>
              <w:t>The Influence of Silanes on Microleakage in Class V Compomer-filled Cavities</w:t>
            </w:r>
            <w:r w:rsidR="005A51F8" w:rsidRPr="00C5471D">
              <w:rPr>
                <w:rFonts w:ascii="Arial Narrow" w:hAnsi="Arial Narrow" w:cs="Arial"/>
                <w:b/>
                <w:sz w:val="24"/>
                <w:szCs w:val="24"/>
              </w:rPr>
              <w:t xml:space="preserve"> – </w:t>
            </w:r>
            <w:r w:rsidR="00C5471D">
              <w:rPr>
                <w:rFonts w:ascii="Arial Narrow" w:hAnsi="Arial Narrow" w:cs="Arial"/>
                <w:b/>
                <w:sz w:val="24"/>
                <w:szCs w:val="24"/>
              </w:rPr>
              <w:t>2</w:t>
            </w:r>
            <w:r w:rsidR="005A51F8" w:rsidRPr="00C5471D">
              <w:rPr>
                <w:rFonts w:ascii="Arial Narrow" w:hAnsi="Arial Narrow" w:cs="Arial"/>
                <w:b/>
                <w:sz w:val="24"/>
                <w:szCs w:val="24"/>
              </w:rPr>
              <w:t xml:space="preserve"> citari</w:t>
            </w:r>
            <w:r w:rsidR="00C5471D">
              <w:rPr>
                <w:rFonts w:ascii="Arial Narrow" w:hAnsi="Arial Narrow" w:cs="Arial"/>
                <w:b/>
                <w:sz w:val="24"/>
                <w:szCs w:val="24"/>
              </w:rPr>
              <w:t xml:space="preserve"> + (1 autocitare)</w:t>
            </w:r>
          </w:p>
          <w:p w:rsidR="00C5471D" w:rsidRDefault="00C5471D" w:rsidP="005A2CE0">
            <w:pPr>
              <w:spacing w:after="0" w:line="240" w:lineRule="auto"/>
              <w:rPr>
                <w:rFonts w:ascii="Arial Narrow" w:hAnsi="Arial Narrow" w:cs="Arial"/>
                <w:b/>
                <w:sz w:val="24"/>
                <w:szCs w:val="24"/>
              </w:rPr>
            </w:pPr>
            <w:r w:rsidRPr="00C5471D">
              <w:rPr>
                <w:rFonts w:ascii="Arial Narrow" w:hAnsi="Arial Narrow" w:cs="Arial"/>
                <w:b/>
                <w:sz w:val="24"/>
                <w:szCs w:val="24"/>
              </w:rPr>
              <w:t>REVISTA DE CHIMIE 62 (8) , pp.849-852</w:t>
            </w:r>
          </w:p>
          <w:tbl>
            <w:tblPr>
              <w:tblW w:w="9840" w:type="dxa"/>
              <w:tblLayout w:type="fixed"/>
              <w:tblLook w:val="04A0" w:firstRow="1" w:lastRow="0" w:firstColumn="1" w:lastColumn="0" w:noHBand="0" w:noVBand="1"/>
            </w:tblPr>
            <w:tblGrid>
              <w:gridCol w:w="9840"/>
            </w:tblGrid>
            <w:tr w:rsidR="00C5471D" w:rsidRPr="00C5471D" w:rsidTr="0049749C">
              <w:trPr>
                <w:trHeight w:val="264"/>
              </w:trPr>
              <w:tc>
                <w:tcPr>
                  <w:tcW w:w="9840" w:type="dxa"/>
                  <w:tcBorders>
                    <w:top w:val="nil"/>
                    <w:left w:val="nil"/>
                    <w:bottom w:val="nil"/>
                    <w:right w:val="nil"/>
                  </w:tcBorders>
                  <w:shd w:val="clear" w:color="auto" w:fill="auto"/>
                  <w:noWrap/>
                  <w:vAlign w:val="bottom"/>
                  <w:hideMark/>
                </w:tcPr>
                <w:p w:rsidR="00C5471D" w:rsidRPr="00C5471D" w:rsidRDefault="00C5471D" w:rsidP="00C033DF">
                  <w:pPr>
                    <w:numPr>
                      <w:ilvl w:val="0"/>
                      <w:numId w:val="27"/>
                    </w:numPr>
                    <w:spacing w:after="0" w:line="240" w:lineRule="auto"/>
                    <w:rPr>
                      <w:rFonts w:ascii="Arial Narrow" w:hAnsi="Arial Narrow" w:cs="Arial"/>
                      <w:sz w:val="24"/>
                      <w:szCs w:val="24"/>
                    </w:rPr>
                  </w:pPr>
                  <w:r w:rsidRPr="00C5471D">
                    <w:rPr>
                      <w:rFonts w:ascii="Arial Narrow" w:hAnsi="Arial Narrow" w:cs="Arial"/>
                      <w:sz w:val="24"/>
                      <w:szCs w:val="24"/>
                    </w:rPr>
                    <w:t>Nazem, D; Biclesanu, CF; Paluta, D; Manea, S; Banita, M; Hancu, V; Florescu, A</w:t>
                  </w:r>
                </w:p>
              </w:tc>
            </w:tr>
            <w:tr w:rsidR="00C5471D" w:rsidRPr="00C5471D" w:rsidTr="0049749C">
              <w:trPr>
                <w:trHeight w:val="264"/>
              </w:trPr>
              <w:tc>
                <w:tcPr>
                  <w:tcW w:w="9840" w:type="dxa"/>
                  <w:tcBorders>
                    <w:top w:val="nil"/>
                    <w:left w:val="nil"/>
                    <w:bottom w:val="nil"/>
                    <w:right w:val="nil"/>
                  </w:tcBorders>
                  <w:shd w:val="clear" w:color="auto" w:fill="auto"/>
                  <w:noWrap/>
                  <w:vAlign w:val="bottom"/>
                  <w:hideMark/>
                </w:tcPr>
                <w:p w:rsidR="00C5471D" w:rsidRPr="00C5471D" w:rsidRDefault="00C5471D" w:rsidP="00C033DF">
                  <w:pPr>
                    <w:numPr>
                      <w:ilvl w:val="0"/>
                      <w:numId w:val="27"/>
                    </w:numPr>
                    <w:spacing w:after="0" w:line="240" w:lineRule="auto"/>
                    <w:rPr>
                      <w:rFonts w:ascii="Arial Narrow" w:hAnsi="Arial Narrow" w:cs="Arial"/>
                      <w:sz w:val="24"/>
                      <w:szCs w:val="24"/>
                    </w:rPr>
                  </w:pPr>
                  <w:r w:rsidRPr="00C5471D">
                    <w:rPr>
                      <w:rFonts w:ascii="Arial Narrow" w:hAnsi="Arial Narrow" w:cs="Arial"/>
                      <w:sz w:val="24"/>
                      <w:szCs w:val="24"/>
                    </w:rPr>
                    <w:t>Florescu, A; Pangica, AM; Hancu, V; Manu, R; Biclesanu, CF</w:t>
                  </w:r>
                </w:p>
              </w:tc>
            </w:tr>
          </w:tbl>
          <w:p w:rsidR="00C5471D" w:rsidRPr="00C5471D" w:rsidRDefault="00C5471D" w:rsidP="005A2CE0">
            <w:pPr>
              <w:spacing w:after="0" w:line="240" w:lineRule="auto"/>
              <w:rPr>
                <w:rFonts w:ascii="Arial Narrow" w:hAnsi="Arial Narrow" w:cs="Arial"/>
                <w:b/>
                <w:sz w:val="24"/>
                <w:szCs w:val="24"/>
              </w:rPr>
            </w:pPr>
          </w:p>
        </w:tc>
        <w:tc>
          <w:tcPr>
            <w:tcW w:w="863" w:type="dxa"/>
          </w:tcPr>
          <w:p w:rsidR="005A2CE0" w:rsidRPr="00AB721C" w:rsidRDefault="00C5471D"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24</w:t>
            </w:r>
          </w:p>
        </w:tc>
        <w:tc>
          <w:tcPr>
            <w:tcW w:w="12020" w:type="dxa"/>
            <w:gridSpan w:val="2"/>
            <w:tcBorders>
              <w:bottom w:val="single" w:sz="4" w:space="0" w:color="auto"/>
            </w:tcBorders>
            <w:vAlign w:val="bottom"/>
          </w:tcPr>
          <w:p w:rsidR="005A2CE0" w:rsidRDefault="005A2CE0" w:rsidP="005A6C20">
            <w:pPr>
              <w:spacing w:after="0" w:line="240" w:lineRule="auto"/>
              <w:rPr>
                <w:rFonts w:ascii="Arial Narrow" w:hAnsi="Arial Narrow" w:cs="Arial"/>
                <w:b/>
                <w:sz w:val="24"/>
                <w:szCs w:val="24"/>
              </w:rPr>
            </w:pPr>
            <w:r w:rsidRPr="003E54CD">
              <w:rPr>
                <w:rFonts w:ascii="Arial Narrow" w:hAnsi="Arial Narrow" w:cs="Arial"/>
                <w:b/>
                <w:sz w:val="24"/>
                <w:szCs w:val="24"/>
              </w:rPr>
              <w:t>Socio-economical, Legal and Ethical Issues raised by Infertility and Assisted Reproductive Techniques in Romania</w:t>
            </w:r>
            <w:r w:rsidR="005A6C20" w:rsidRPr="003E54CD">
              <w:rPr>
                <w:rFonts w:ascii="Arial Narrow" w:hAnsi="Arial Narrow" w:cs="Arial"/>
                <w:b/>
                <w:sz w:val="24"/>
                <w:szCs w:val="24"/>
              </w:rPr>
              <w:t xml:space="preserve"> – </w:t>
            </w:r>
            <w:r w:rsidR="006000B2">
              <w:rPr>
                <w:rFonts w:ascii="Arial Narrow" w:hAnsi="Arial Narrow" w:cs="Arial"/>
                <w:b/>
                <w:sz w:val="24"/>
                <w:szCs w:val="24"/>
              </w:rPr>
              <w:t xml:space="preserve">1 </w:t>
            </w:r>
            <w:r w:rsidR="005A6C20" w:rsidRPr="003E54CD">
              <w:rPr>
                <w:rFonts w:ascii="Arial Narrow" w:hAnsi="Arial Narrow" w:cs="Arial"/>
                <w:b/>
                <w:sz w:val="24"/>
                <w:szCs w:val="24"/>
              </w:rPr>
              <w:t>citar</w:t>
            </w:r>
            <w:r w:rsidR="006000B2">
              <w:rPr>
                <w:rFonts w:ascii="Arial Narrow" w:hAnsi="Arial Narrow" w:cs="Arial"/>
                <w:b/>
                <w:sz w:val="24"/>
                <w:szCs w:val="24"/>
              </w:rPr>
              <w:t>e</w:t>
            </w:r>
          </w:p>
          <w:p w:rsidR="003E54CD" w:rsidRDefault="004C500D" w:rsidP="005A6C20">
            <w:pPr>
              <w:spacing w:after="0" w:line="240" w:lineRule="auto"/>
              <w:rPr>
                <w:rFonts w:ascii="Arial Narrow" w:hAnsi="Arial Narrow" w:cs="Arial"/>
                <w:b/>
                <w:sz w:val="24"/>
                <w:szCs w:val="24"/>
              </w:rPr>
            </w:pPr>
            <w:r w:rsidRPr="004C500D">
              <w:rPr>
                <w:rFonts w:ascii="Arial Narrow" w:hAnsi="Arial Narrow" w:cs="Arial"/>
                <w:b/>
                <w:sz w:val="24"/>
                <w:szCs w:val="24"/>
              </w:rPr>
              <w:t>REVISTA DE CERCETARE SI INTERVENTIE SOCIALA 70 , pp.214-227</w:t>
            </w:r>
          </w:p>
          <w:tbl>
            <w:tblPr>
              <w:tblW w:w="7855" w:type="dxa"/>
              <w:tblLayout w:type="fixed"/>
              <w:tblLook w:val="04A0" w:firstRow="1" w:lastRow="0" w:firstColumn="1" w:lastColumn="0" w:noHBand="0" w:noVBand="1"/>
            </w:tblPr>
            <w:tblGrid>
              <w:gridCol w:w="7855"/>
            </w:tblGrid>
            <w:tr w:rsidR="004C500D" w:rsidRPr="004C500D" w:rsidTr="0049749C">
              <w:trPr>
                <w:trHeight w:val="264"/>
              </w:trPr>
              <w:tc>
                <w:tcPr>
                  <w:tcW w:w="7855" w:type="dxa"/>
                  <w:tcBorders>
                    <w:top w:val="nil"/>
                    <w:left w:val="nil"/>
                    <w:bottom w:val="nil"/>
                    <w:right w:val="nil"/>
                  </w:tcBorders>
                  <w:shd w:val="clear" w:color="auto" w:fill="auto"/>
                  <w:noWrap/>
                  <w:vAlign w:val="bottom"/>
                  <w:hideMark/>
                </w:tcPr>
                <w:p w:rsidR="004C500D" w:rsidRPr="004C500D" w:rsidRDefault="004C500D" w:rsidP="00C033DF">
                  <w:pPr>
                    <w:numPr>
                      <w:ilvl w:val="0"/>
                      <w:numId w:val="28"/>
                    </w:numPr>
                    <w:spacing w:after="0" w:line="240" w:lineRule="auto"/>
                    <w:rPr>
                      <w:rFonts w:ascii="Arial Narrow" w:hAnsi="Arial Narrow" w:cs="Arial"/>
                      <w:sz w:val="24"/>
                      <w:szCs w:val="24"/>
                    </w:rPr>
                  </w:pPr>
                  <w:r w:rsidRPr="004C500D">
                    <w:rPr>
                      <w:rFonts w:ascii="Arial Narrow" w:hAnsi="Arial Narrow" w:cs="Arial"/>
                      <w:sz w:val="24"/>
                      <w:szCs w:val="24"/>
                    </w:rPr>
                    <w:t>Nada, ES; Albu, DF; Patrascu, A; Albu, SD; Goganau, AM; Albu, CC</w:t>
                  </w:r>
                </w:p>
              </w:tc>
            </w:tr>
          </w:tbl>
          <w:p w:rsidR="004C500D" w:rsidRPr="003E54CD" w:rsidRDefault="004C500D" w:rsidP="005A6C20">
            <w:pPr>
              <w:spacing w:after="0" w:line="240" w:lineRule="auto"/>
              <w:rPr>
                <w:rFonts w:ascii="Arial Narrow" w:hAnsi="Arial Narrow" w:cs="Arial"/>
                <w:b/>
                <w:sz w:val="24"/>
                <w:szCs w:val="24"/>
              </w:rPr>
            </w:pPr>
          </w:p>
        </w:tc>
        <w:tc>
          <w:tcPr>
            <w:tcW w:w="863" w:type="dxa"/>
          </w:tcPr>
          <w:p w:rsidR="005A2CE0" w:rsidRPr="00AB721C" w:rsidRDefault="006000B2"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25</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3E54CD">
              <w:rPr>
                <w:rFonts w:ascii="Arial Narrow" w:hAnsi="Arial Narrow" w:cs="Arial"/>
                <w:b/>
                <w:sz w:val="24"/>
                <w:szCs w:val="24"/>
              </w:rPr>
              <w:t>MTHFR Gene Polymorphisms Prevalence and Cardiovascular Risk Factors Involved in Cardioembolic Stroke Type and Severity</w:t>
            </w:r>
            <w:r w:rsidR="005A6C20" w:rsidRPr="003E54CD">
              <w:rPr>
                <w:rFonts w:ascii="Arial Narrow" w:hAnsi="Arial Narrow" w:cs="Arial"/>
                <w:b/>
                <w:sz w:val="24"/>
                <w:szCs w:val="24"/>
              </w:rPr>
              <w:t xml:space="preserve"> – 2 citari</w:t>
            </w:r>
          </w:p>
          <w:p w:rsidR="004C500D" w:rsidRDefault="00A9403A" w:rsidP="005A2CE0">
            <w:pPr>
              <w:spacing w:after="0" w:line="240" w:lineRule="auto"/>
              <w:rPr>
                <w:rFonts w:ascii="Arial Narrow" w:hAnsi="Arial Narrow" w:cs="Arial"/>
                <w:b/>
                <w:sz w:val="24"/>
                <w:szCs w:val="24"/>
              </w:rPr>
            </w:pPr>
            <w:r w:rsidRPr="00A9403A">
              <w:rPr>
                <w:rFonts w:ascii="Arial Narrow" w:hAnsi="Arial Narrow" w:cs="Arial"/>
                <w:b/>
                <w:sz w:val="24"/>
                <w:szCs w:val="24"/>
              </w:rPr>
              <w:t>BRAIN SCIENCES 10 (8)</w:t>
            </w:r>
          </w:p>
          <w:tbl>
            <w:tblPr>
              <w:tblW w:w="9698" w:type="dxa"/>
              <w:tblLayout w:type="fixed"/>
              <w:tblLook w:val="04A0" w:firstRow="1" w:lastRow="0" w:firstColumn="1" w:lastColumn="0" w:noHBand="0" w:noVBand="1"/>
            </w:tblPr>
            <w:tblGrid>
              <w:gridCol w:w="9698"/>
            </w:tblGrid>
            <w:tr w:rsidR="00A9403A" w:rsidRPr="00A9403A" w:rsidTr="0049749C">
              <w:trPr>
                <w:trHeight w:val="264"/>
              </w:trPr>
              <w:tc>
                <w:tcPr>
                  <w:tcW w:w="9698" w:type="dxa"/>
                  <w:tcBorders>
                    <w:top w:val="nil"/>
                    <w:left w:val="nil"/>
                    <w:bottom w:val="nil"/>
                    <w:right w:val="nil"/>
                  </w:tcBorders>
                  <w:shd w:val="clear" w:color="auto" w:fill="auto"/>
                  <w:noWrap/>
                  <w:vAlign w:val="bottom"/>
                  <w:hideMark/>
                </w:tcPr>
                <w:p w:rsidR="00A9403A" w:rsidRPr="00A9403A" w:rsidRDefault="00A9403A" w:rsidP="00C033DF">
                  <w:pPr>
                    <w:numPr>
                      <w:ilvl w:val="0"/>
                      <w:numId w:val="4"/>
                    </w:numPr>
                    <w:spacing w:after="0" w:line="240" w:lineRule="auto"/>
                    <w:rPr>
                      <w:rFonts w:ascii="Arial Narrow" w:hAnsi="Arial Narrow" w:cs="Arial"/>
                      <w:sz w:val="24"/>
                      <w:szCs w:val="24"/>
                    </w:rPr>
                  </w:pPr>
                  <w:r w:rsidRPr="00A9403A">
                    <w:rPr>
                      <w:rFonts w:ascii="Arial Narrow" w:hAnsi="Arial Narrow" w:cs="Arial"/>
                      <w:sz w:val="24"/>
                      <w:szCs w:val="24"/>
                    </w:rPr>
                    <w:t>Stroe, AZ; Stuparu, AF; Axelerad, SD; Axelerad, DD; Moraru, A</w:t>
                  </w:r>
                </w:p>
              </w:tc>
            </w:tr>
            <w:tr w:rsidR="00A9403A" w:rsidRPr="00A9403A" w:rsidTr="0049749C">
              <w:trPr>
                <w:trHeight w:val="264"/>
              </w:trPr>
              <w:tc>
                <w:tcPr>
                  <w:tcW w:w="9698" w:type="dxa"/>
                  <w:tcBorders>
                    <w:top w:val="nil"/>
                    <w:left w:val="nil"/>
                    <w:bottom w:val="nil"/>
                    <w:right w:val="nil"/>
                  </w:tcBorders>
                  <w:shd w:val="clear" w:color="auto" w:fill="auto"/>
                  <w:noWrap/>
                  <w:vAlign w:val="bottom"/>
                  <w:hideMark/>
                </w:tcPr>
                <w:p w:rsidR="00A9403A" w:rsidRPr="00A9403A" w:rsidRDefault="00A9403A" w:rsidP="00C033DF">
                  <w:pPr>
                    <w:numPr>
                      <w:ilvl w:val="0"/>
                      <w:numId w:val="4"/>
                    </w:numPr>
                    <w:spacing w:after="0" w:line="240" w:lineRule="auto"/>
                    <w:rPr>
                      <w:rFonts w:ascii="Arial Narrow" w:hAnsi="Arial Narrow" w:cs="Arial"/>
                      <w:sz w:val="24"/>
                      <w:szCs w:val="24"/>
                    </w:rPr>
                  </w:pPr>
                  <w:r w:rsidRPr="00A9403A">
                    <w:rPr>
                      <w:rFonts w:ascii="Arial Narrow" w:hAnsi="Arial Narrow" w:cs="Arial"/>
                      <w:sz w:val="24"/>
                      <w:szCs w:val="24"/>
                    </w:rPr>
                    <w:t>Gogu, AE; Jianu, DC; Dumitrascu, V; Ples, H; Stroe, AZ; Axelerad, DD; Axelerad, AD</w:t>
                  </w:r>
                </w:p>
              </w:tc>
            </w:tr>
          </w:tbl>
          <w:p w:rsidR="00A9403A" w:rsidRPr="003E54CD" w:rsidRDefault="00A9403A" w:rsidP="005A2CE0">
            <w:pPr>
              <w:spacing w:after="0" w:line="240" w:lineRule="auto"/>
              <w:rPr>
                <w:rFonts w:ascii="Arial Narrow" w:hAnsi="Arial Narrow" w:cs="Arial"/>
                <w:b/>
                <w:sz w:val="24"/>
                <w:szCs w:val="24"/>
              </w:rPr>
            </w:pPr>
          </w:p>
        </w:tc>
        <w:tc>
          <w:tcPr>
            <w:tcW w:w="863" w:type="dxa"/>
          </w:tcPr>
          <w:p w:rsidR="005A2CE0" w:rsidRPr="00AB721C" w:rsidRDefault="00A9403A"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26</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3E54CD">
              <w:rPr>
                <w:rFonts w:ascii="Arial Narrow" w:hAnsi="Arial Narrow" w:cs="Arial"/>
                <w:b/>
                <w:sz w:val="24"/>
                <w:szCs w:val="24"/>
              </w:rPr>
              <w:t>Pro-inflammatory Cytokines (IL6, IL8 and TNF-alpha) in the Evaluation of Ovarian Endometriosis Cyst</w:t>
            </w:r>
            <w:r w:rsidR="005A6C20" w:rsidRPr="003E54CD">
              <w:rPr>
                <w:rFonts w:ascii="Arial Narrow" w:hAnsi="Arial Narrow" w:cs="Arial"/>
                <w:b/>
                <w:sz w:val="24"/>
                <w:szCs w:val="24"/>
              </w:rPr>
              <w:t xml:space="preserve"> – 2 citari</w:t>
            </w:r>
          </w:p>
          <w:p w:rsidR="00A9403A" w:rsidRDefault="00C10334" w:rsidP="005A2CE0">
            <w:pPr>
              <w:spacing w:after="0" w:line="240" w:lineRule="auto"/>
              <w:rPr>
                <w:rFonts w:ascii="Arial Narrow" w:hAnsi="Arial Narrow" w:cs="Arial"/>
                <w:b/>
                <w:sz w:val="24"/>
                <w:szCs w:val="24"/>
              </w:rPr>
            </w:pPr>
            <w:r w:rsidRPr="00C10334">
              <w:rPr>
                <w:rFonts w:ascii="Arial Narrow" w:hAnsi="Arial Narrow" w:cs="Arial"/>
                <w:b/>
                <w:sz w:val="24"/>
                <w:szCs w:val="24"/>
              </w:rPr>
              <w:t>REVISTA DE CHIMIE 70 (8) , pp.2944-2947</w:t>
            </w:r>
          </w:p>
          <w:tbl>
            <w:tblPr>
              <w:tblW w:w="11541" w:type="dxa"/>
              <w:tblLayout w:type="fixed"/>
              <w:tblLook w:val="04A0" w:firstRow="1" w:lastRow="0" w:firstColumn="1" w:lastColumn="0" w:noHBand="0" w:noVBand="1"/>
            </w:tblPr>
            <w:tblGrid>
              <w:gridCol w:w="2185"/>
              <w:gridCol w:w="9356"/>
            </w:tblGrid>
            <w:tr w:rsidR="00C10334" w:rsidRPr="00C10334" w:rsidTr="0049749C">
              <w:trPr>
                <w:trHeight w:val="264"/>
              </w:trPr>
              <w:tc>
                <w:tcPr>
                  <w:tcW w:w="2185" w:type="dxa"/>
                  <w:tcBorders>
                    <w:top w:val="nil"/>
                    <w:left w:val="nil"/>
                    <w:bottom w:val="nil"/>
                    <w:right w:val="nil"/>
                  </w:tcBorders>
                  <w:shd w:val="clear" w:color="auto" w:fill="auto"/>
                  <w:noWrap/>
                  <w:vAlign w:val="bottom"/>
                  <w:hideMark/>
                </w:tcPr>
                <w:p w:rsidR="00C10334" w:rsidRPr="00C10334" w:rsidRDefault="00C10334" w:rsidP="00C033DF">
                  <w:pPr>
                    <w:numPr>
                      <w:ilvl w:val="0"/>
                      <w:numId w:val="29"/>
                    </w:numPr>
                    <w:spacing w:after="0" w:line="240" w:lineRule="auto"/>
                    <w:rPr>
                      <w:rFonts w:ascii="Arial Narrow" w:hAnsi="Arial Narrow" w:cs="Arial"/>
                      <w:sz w:val="24"/>
                      <w:szCs w:val="24"/>
                    </w:rPr>
                  </w:pPr>
                  <w:r w:rsidRPr="00C10334">
                    <w:rPr>
                      <w:rFonts w:ascii="Arial Narrow" w:hAnsi="Arial Narrow" w:cs="Arial"/>
                      <w:sz w:val="24"/>
                      <w:szCs w:val="24"/>
                    </w:rPr>
                    <w:t>Amaricai, E</w:t>
                  </w:r>
                </w:p>
              </w:tc>
              <w:tc>
                <w:tcPr>
                  <w:tcW w:w="9356" w:type="dxa"/>
                  <w:vAlign w:val="bottom"/>
                </w:tcPr>
                <w:p w:rsidR="00C10334" w:rsidRPr="00C10334" w:rsidRDefault="00156A02" w:rsidP="00156A02">
                  <w:pPr>
                    <w:spacing w:after="0" w:line="240" w:lineRule="auto"/>
                    <w:ind w:left="360"/>
                    <w:rPr>
                      <w:rFonts w:ascii="Arial Narrow" w:hAnsi="Arial Narrow" w:cs="Arial"/>
                      <w:sz w:val="24"/>
                      <w:szCs w:val="24"/>
                    </w:rPr>
                  </w:pPr>
                  <w:r>
                    <w:rPr>
                      <w:rFonts w:ascii="Arial Narrow" w:hAnsi="Arial Narrow" w:cs="Arial"/>
                      <w:sz w:val="24"/>
                      <w:szCs w:val="24"/>
                    </w:rPr>
                    <w:t xml:space="preserve">- </w:t>
                  </w:r>
                  <w:r w:rsidR="00C10334" w:rsidRPr="00C10334">
                    <w:rPr>
                      <w:rFonts w:ascii="Arial Narrow" w:hAnsi="Arial Narrow" w:cs="Arial"/>
                      <w:sz w:val="24"/>
                      <w:szCs w:val="24"/>
                    </w:rPr>
                    <w:t>Functional Exercise Capacity and Quality of Life in Type II Diabetes Mellitus Patients</w:t>
                  </w:r>
                </w:p>
              </w:tc>
            </w:tr>
            <w:tr w:rsidR="00C10334" w:rsidRPr="00C10334" w:rsidTr="0049749C">
              <w:trPr>
                <w:trHeight w:val="993"/>
              </w:trPr>
              <w:tc>
                <w:tcPr>
                  <w:tcW w:w="2185" w:type="dxa"/>
                  <w:tcBorders>
                    <w:top w:val="nil"/>
                    <w:left w:val="nil"/>
                    <w:bottom w:val="nil"/>
                    <w:right w:val="nil"/>
                  </w:tcBorders>
                  <w:shd w:val="clear" w:color="auto" w:fill="auto"/>
                  <w:noWrap/>
                  <w:vAlign w:val="center"/>
                  <w:hideMark/>
                </w:tcPr>
                <w:p w:rsidR="00C10334" w:rsidRPr="00C10334" w:rsidRDefault="00C10334" w:rsidP="00C033DF">
                  <w:pPr>
                    <w:numPr>
                      <w:ilvl w:val="0"/>
                      <w:numId w:val="29"/>
                    </w:numPr>
                    <w:spacing w:after="0" w:line="240" w:lineRule="auto"/>
                    <w:rPr>
                      <w:rFonts w:ascii="Arial Narrow" w:hAnsi="Arial Narrow" w:cs="Arial"/>
                      <w:sz w:val="24"/>
                      <w:szCs w:val="24"/>
                    </w:rPr>
                  </w:pPr>
                  <w:r w:rsidRPr="00C10334">
                    <w:rPr>
                      <w:rFonts w:ascii="Arial Narrow" w:hAnsi="Arial Narrow" w:cs="Arial"/>
                      <w:sz w:val="24"/>
                      <w:szCs w:val="24"/>
                    </w:rPr>
                    <w:t>Amaricai, E</w:t>
                  </w:r>
                </w:p>
              </w:tc>
              <w:tc>
                <w:tcPr>
                  <w:tcW w:w="9356" w:type="dxa"/>
                  <w:vAlign w:val="bottom"/>
                </w:tcPr>
                <w:p w:rsidR="00C10334" w:rsidRPr="00C10334" w:rsidRDefault="00156A02" w:rsidP="00156A02">
                  <w:pPr>
                    <w:ind w:left="360"/>
                    <w:rPr>
                      <w:rFonts w:ascii="Arial Narrow" w:hAnsi="Arial Narrow" w:cs="Arial"/>
                      <w:sz w:val="24"/>
                      <w:szCs w:val="24"/>
                    </w:rPr>
                  </w:pPr>
                  <w:r>
                    <w:rPr>
                      <w:rFonts w:ascii="Arial Narrow" w:hAnsi="Arial Narrow" w:cs="Arial"/>
                      <w:sz w:val="24"/>
                      <w:szCs w:val="24"/>
                    </w:rPr>
                    <w:t xml:space="preserve">- </w:t>
                  </w:r>
                  <w:r w:rsidR="00C10334" w:rsidRPr="00C10334">
                    <w:rPr>
                      <w:rFonts w:ascii="Arial Narrow" w:hAnsi="Arial Narrow" w:cs="Arial"/>
                      <w:sz w:val="24"/>
                      <w:szCs w:val="24"/>
                    </w:rPr>
                    <w:t>The Importance of Physical Exercise for the Correction of Spinal Deviations in Children with Type 1 Diabetes</w:t>
                  </w:r>
                </w:p>
              </w:tc>
            </w:tr>
          </w:tbl>
          <w:p w:rsidR="00C10334" w:rsidRPr="003E54CD" w:rsidRDefault="00C10334" w:rsidP="005A2CE0">
            <w:pPr>
              <w:spacing w:after="0" w:line="240" w:lineRule="auto"/>
              <w:rPr>
                <w:rFonts w:ascii="Arial Narrow" w:hAnsi="Arial Narrow" w:cs="Arial"/>
                <w:b/>
                <w:sz w:val="24"/>
                <w:szCs w:val="24"/>
              </w:rPr>
            </w:pPr>
          </w:p>
        </w:tc>
        <w:tc>
          <w:tcPr>
            <w:tcW w:w="863" w:type="dxa"/>
          </w:tcPr>
          <w:p w:rsidR="005A2CE0" w:rsidRPr="00AB721C" w:rsidRDefault="00C10334"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27</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3E54CD">
              <w:rPr>
                <w:rFonts w:ascii="Arial Narrow" w:hAnsi="Arial Narrow" w:cs="Arial"/>
                <w:b/>
                <w:sz w:val="24"/>
                <w:szCs w:val="24"/>
              </w:rPr>
              <w:t>Can Sonification Become a Useful Tool for Medical Data Representation?</w:t>
            </w:r>
            <w:r w:rsidR="005A6C20" w:rsidRPr="003E54CD">
              <w:rPr>
                <w:rFonts w:ascii="Arial Narrow" w:hAnsi="Arial Narrow" w:cs="Arial"/>
                <w:b/>
                <w:sz w:val="24"/>
                <w:szCs w:val="24"/>
              </w:rPr>
              <w:t xml:space="preserve"> – </w:t>
            </w:r>
            <w:r w:rsidR="00584A2C">
              <w:rPr>
                <w:rFonts w:ascii="Arial Narrow" w:hAnsi="Arial Narrow" w:cs="Arial"/>
                <w:b/>
                <w:sz w:val="24"/>
                <w:szCs w:val="24"/>
              </w:rPr>
              <w:t>1</w:t>
            </w:r>
            <w:r w:rsidR="005A6C20" w:rsidRPr="003E54CD">
              <w:rPr>
                <w:rFonts w:ascii="Arial Narrow" w:hAnsi="Arial Narrow" w:cs="Arial"/>
                <w:b/>
                <w:sz w:val="24"/>
                <w:szCs w:val="24"/>
              </w:rPr>
              <w:t xml:space="preserve"> </w:t>
            </w:r>
            <w:r w:rsidR="00584A2C">
              <w:rPr>
                <w:rFonts w:ascii="Arial Narrow" w:hAnsi="Arial Narrow" w:cs="Arial"/>
                <w:b/>
                <w:sz w:val="24"/>
                <w:szCs w:val="24"/>
              </w:rPr>
              <w:t>citare + (1 autocitare)</w:t>
            </w:r>
          </w:p>
          <w:tbl>
            <w:tblPr>
              <w:tblW w:w="21600" w:type="dxa"/>
              <w:tblCellSpacing w:w="15" w:type="dxa"/>
              <w:tblLayout w:type="fixed"/>
              <w:tblCellMar>
                <w:left w:w="0" w:type="dxa"/>
                <w:right w:w="0" w:type="dxa"/>
              </w:tblCellMar>
              <w:tblLook w:val="04A0" w:firstRow="1" w:lastRow="0" w:firstColumn="1" w:lastColumn="0" w:noHBand="0" w:noVBand="1"/>
            </w:tblPr>
            <w:tblGrid>
              <w:gridCol w:w="20857"/>
              <w:gridCol w:w="743"/>
            </w:tblGrid>
            <w:tr w:rsidR="00584A2C" w:rsidRPr="00584A2C" w:rsidTr="0049749C">
              <w:trPr>
                <w:tblCellSpacing w:w="15" w:type="dxa"/>
              </w:trPr>
              <w:tc>
                <w:tcPr>
                  <w:tcW w:w="20812" w:type="dxa"/>
                  <w:tcBorders>
                    <w:top w:val="single" w:sz="2" w:space="0" w:color="E4E5EC"/>
                    <w:left w:val="nil"/>
                    <w:bottom w:val="single" w:sz="2" w:space="0" w:color="E4E5EC"/>
                    <w:right w:val="single" w:sz="2" w:space="0" w:color="E4E5EC"/>
                  </w:tcBorders>
                  <w:vAlign w:val="center"/>
                  <w:hideMark/>
                </w:tcPr>
                <w:p w:rsidR="00584A2C" w:rsidRPr="001A51B6" w:rsidRDefault="00584A2C" w:rsidP="00584A2C">
                  <w:pPr>
                    <w:spacing w:after="0" w:line="240" w:lineRule="auto"/>
                    <w:rPr>
                      <w:rFonts w:ascii="Arial Narrow" w:hAnsi="Arial Narrow" w:cs="Arial"/>
                      <w:b/>
                      <w:color w:val="000000"/>
                      <w:sz w:val="24"/>
                      <w:szCs w:val="24"/>
                    </w:rPr>
                  </w:pPr>
                  <w:r w:rsidRPr="001A51B6">
                    <w:rPr>
                      <w:rFonts w:ascii="Arial Narrow" w:hAnsi="Arial Narrow" w:cs="Arial"/>
                      <w:b/>
                      <w:color w:val="2A2D35"/>
                      <w:sz w:val="24"/>
                      <w:szCs w:val="24"/>
                      <w:lang w:val="en"/>
                    </w:rPr>
                    <w:t>MEDINFO 2017: PRECISION HEALTHCARE THROUGH INFORMATICS</w:t>
                  </w:r>
                  <w:r w:rsidRPr="001A51B6">
                    <w:rPr>
                      <w:rFonts w:ascii="Arial Narrow" w:hAnsi="Arial Narrow" w:cs="Arial"/>
                      <w:b/>
                      <w:color w:val="000000"/>
                      <w:sz w:val="24"/>
                      <w:szCs w:val="24"/>
                    </w:rPr>
                    <w:t> 245 , pp.526-530</w:t>
                  </w:r>
                </w:p>
                <w:p w:rsidR="00584A2C" w:rsidRPr="00584A2C" w:rsidRDefault="001A51B6" w:rsidP="00C033DF">
                  <w:pPr>
                    <w:numPr>
                      <w:ilvl w:val="0"/>
                      <w:numId w:val="30"/>
                    </w:numPr>
                    <w:spacing w:after="0" w:line="240" w:lineRule="auto"/>
                    <w:rPr>
                      <w:rFonts w:ascii="Arial Narrow" w:hAnsi="Arial Narrow" w:cs="Arial"/>
                      <w:sz w:val="24"/>
                      <w:szCs w:val="24"/>
                    </w:rPr>
                  </w:pPr>
                  <w:r w:rsidRPr="001A51B6">
                    <w:rPr>
                      <w:rFonts w:ascii="Arial Narrow" w:hAnsi="Arial Narrow" w:cs="Arial"/>
                      <w:sz w:val="24"/>
                      <w:szCs w:val="24"/>
                    </w:rPr>
                    <w:t>Riveros Perez, E; Jimenez, E; Albo, C; Sanghvi, Y; Yang, NL; Rocuts, A</w:t>
                  </w:r>
                </w:p>
              </w:tc>
              <w:tc>
                <w:tcPr>
                  <w:tcW w:w="698" w:type="dxa"/>
                  <w:tcBorders>
                    <w:top w:val="single" w:sz="2" w:space="0" w:color="E4E5EC"/>
                    <w:left w:val="single" w:sz="2" w:space="0" w:color="E4E5EC"/>
                    <w:bottom w:val="single" w:sz="2" w:space="0" w:color="E4E5EC"/>
                    <w:right w:val="single" w:sz="2" w:space="0" w:color="E4E5EC"/>
                  </w:tcBorders>
                  <w:tcMar>
                    <w:top w:w="75" w:type="dxa"/>
                    <w:left w:w="75" w:type="dxa"/>
                    <w:bottom w:w="75" w:type="dxa"/>
                    <w:right w:w="75" w:type="dxa"/>
                  </w:tcMar>
                  <w:vAlign w:val="center"/>
                  <w:hideMark/>
                </w:tcPr>
                <w:p w:rsidR="00584A2C" w:rsidRPr="00584A2C" w:rsidRDefault="00584A2C" w:rsidP="00584A2C">
                  <w:pPr>
                    <w:spacing w:after="0" w:line="240" w:lineRule="auto"/>
                    <w:jc w:val="center"/>
                    <w:rPr>
                      <w:rFonts w:ascii="Arial Narrow" w:hAnsi="Arial Narrow" w:cs="Arial"/>
                      <w:color w:val="000000"/>
                      <w:sz w:val="24"/>
                      <w:szCs w:val="24"/>
                    </w:rPr>
                  </w:pPr>
                  <w:r w:rsidRPr="00584A2C">
                    <w:rPr>
                      <w:rFonts w:ascii="Arial Narrow" w:hAnsi="Arial Narrow" w:cs="Arial"/>
                      <w:color w:val="000000"/>
                      <w:sz w:val="24"/>
                      <w:szCs w:val="24"/>
                    </w:rPr>
                    <w:t>0</w:t>
                  </w:r>
                </w:p>
              </w:tc>
            </w:tr>
          </w:tbl>
          <w:p w:rsidR="00C10334" w:rsidRPr="003E54CD" w:rsidRDefault="00C10334" w:rsidP="005A2CE0">
            <w:pPr>
              <w:spacing w:after="0" w:line="240" w:lineRule="auto"/>
              <w:rPr>
                <w:rFonts w:ascii="Arial Narrow" w:hAnsi="Arial Narrow" w:cs="Arial"/>
                <w:b/>
                <w:sz w:val="24"/>
                <w:szCs w:val="24"/>
              </w:rPr>
            </w:pPr>
          </w:p>
        </w:tc>
        <w:tc>
          <w:tcPr>
            <w:tcW w:w="863" w:type="dxa"/>
          </w:tcPr>
          <w:p w:rsidR="005A2CE0" w:rsidRPr="00AB721C" w:rsidRDefault="00584A2C"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28</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3E54CD">
              <w:rPr>
                <w:rFonts w:ascii="Arial Narrow" w:hAnsi="Arial Narrow" w:cs="Arial"/>
                <w:b/>
                <w:sz w:val="24"/>
                <w:szCs w:val="24"/>
              </w:rPr>
              <w:t>New Aspects of the Acrylic Teeth Denture Base Resin Bond Strength</w:t>
            </w:r>
            <w:r w:rsidR="005A6C20" w:rsidRPr="003E54CD">
              <w:rPr>
                <w:rFonts w:ascii="Arial Narrow" w:hAnsi="Arial Narrow" w:cs="Arial"/>
                <w:b/>
                <w:sz w:val="24"/>
                <w:szCs w:val="24"/>
              </w:rPr>
              <w:t xml:space="preserve"> – 2 citari</w:t>
            </w:r>
          </w:p>
          <w:p w:rsidR="001A51B6" w:rsidRDefault="002A13EB" w:rsidP="005A2CE0">
            <w:pPr>
              <w:spacing w:after="0" w:line="240" w:lineRule="auto"/>
              <w:rPr>
                <w:rFonts w:ascii="Arial Narrow" w:hAnsi="Arial Narrow" w:cs="Arial"/>
                <w:b/>
                <w:sz w:val="24"/>
                <w:szCs w:val="24"/>
              </w:rPr>
            </w:pPr>
            <w:r w:rsidRPr="002A13EB">
              <w:rPr>
                <w:rFonts w:ascii="Arial Narrow" w:hAnsi="Arial Narrow" w:cs="Arial"/>
                <w:b/>
                <w:sz w:val="24"/>
                <w:szCs w:val="24"/>
              </w:rPr>
              <w:t>MATERIALE PLASTICE 53 (1) , pp.58-60</w:t>
            </w:r>
          </w:p>
          <w:tbl>
            <w:tblPr>
              <w:tblW w:w="8931" w:type="dxa"/>
              <w:tblLayout w:type="fixed"/>
              <w:tblLook w:val="04A0" w:firstRow="1" w:lastRow="0" w:firstColumn="1" w:lastColumn="0" w:noHBand="0" w:noVBand="1"/>
            </w:tblPr>
            <w:tblGrid>
              <w:gridCol w:w="8931"/>
            </w:tblGrid>
            <w:tr w:rsidR="002A13EB" w:rsidRPr="002A13EB" w:rsidTr="0049749C">
              <w:trPr>
                <w:trHeight w:val="264"/>
              </w:trPr>
              <w:tc>
                <w:tcPr>
                  <w:tcW w:w="8931" w:type="dxa"/>
                  <w:tcBorders>
                    <w:top w:val="nil"/>
                    <w:left w:val="nil"/>
                    <w:bottom w:val="nil"/>
                    <w:right w:val="nil"/>
                  </w:tcBorders>
                  <w:shd w:val="clear" w:color="auto" w:fill="auto"/>
                  <w:noWrap/>
                  <w:vAlign w:val="bottom"/>
                  <w:hideMark/>
                </w:tcPr>
                <w:p w:rsidR="002A13EB" w:rsidRPr="002A13EB" w:rsidRDefault="002A13EB" w:rsidP="00C033DF">
                  <w:pPr>
                    <w:numPr>
                      <w:ilvl w:val="0"/>
                      <w:numId w:val="31"/>
                    </w:numPr>
                    <w:spacing w:after="0" w:line="240" w:lineRule="auto"/>
                    <w:rPr>
                      <w:rFonts w:ascii="Arial Narrow" w:hAnsi="Arial Narrow" w:cs="Arial"/>
                      <w:sz w:val="24"/>
                      <w:szCs w:val="24"/>
                    </w:rPr>
                  </w:pPr>
                  <w:r w:rsidRPr="002A13EB">
                    <w:rPr>
                      <w:rFonts w:ascii="Arial Narrow" w:hAnsi="Arial Narrow" w:cs="Arial"/>
                      <w:sz w:val="24"/>
                      <w:szCs w:val="24"/>
                    </w:rPr>
                    <w:t>Andreescu, CF; Ghergic, DL; Botoaca, O; Hancu, V; Banateanu, AM; Patroi, DN</w:t>
                  </w:r>
                </w:p>
              </w:tc>
            </w:tr>
            <w:tr w:rsidR="002A13EB" w:rsidRPr="002A13EB" w:rsidTr="0049749C">
              <w:trPr>
                <w:trHeight w:val="264"/>
              </w:trPr>
              <w:tc>
                <w:tcPr>
                  <w:tcW w:w="8931" w:type="dxa"/>
                  <w:tcBorders>
                    <w:top w:val="nil"/>
                    <w:left w:val="nil"/>
                    <w:bottom w:val="nil"/>
                    <w:right w:val="nil"/>
                  </w:tcBorders>
                  <w:shd w:val="clear" w:color="auto" w:fill="auto"/>
                  <w:noWrap/>
                  <w:vAlign w:val="bottom"/>
                  <w:hideMark/>
                </w:tcPr>
                <w:p w:rsidR="002A13EB" w:rsidRPr="002A13EB" w:rsidRDefault="002A13EB" w:rsidP="00C033DF">
                  <w:pPr>
                    <w:numPr>
                      <w:ilvl w:val="0"/>
                      <w:numId w:val="31"/>
                    </w:numPr>
                    <w:spacing w:after="0" w:line="240" w:lineRule="auto"/>
                    <w:rPr>
                      <w:rFonts w:ascii="Arial Narrow" w:hAnsi="Arial Narrow" w:cs="Arial"/>
                      <w:sz w:val="24"/>
                      <w:szCs w:val="24"/>
                    </w:rPr>
                  </w:pPr>
                  <w:r w:rsidRPr="002A13EB">
                    <w:rPr>
                      <w:rFonts w:ascii="Arial Narrow" w:hAnsi="Arial Narrow" w:cs="Arial"/>
                      <w:sz w:val="24"/>
                      <w:szCs w:val="24"/>
                    </w:rPr>
                    <w:t>Stoia, AE; Ardelean, L; Rominu, M</w:t>
                  </w:r>
                </w:p>
              </w:tc>
            </w:tr>
          </w:tbl>
          <w:p w:rsidR="002A13EB" w:rsidRPr="003E54CD" w:rsidRDefault="002A13EB" w:rsidP="005A2CE0">
            <w:pPr>
              <w:spacing w:after="0" w:line="240" w:lineRule="auto"/>
              <w:rPr>
                <w:rFonts w:ascii="Arial Narrow" w:hAnsi="Arial Narrow" w:cs="Arial"/>
                <w:b/>
                <w:sz w:val="24"/>
                <w:szCs w:val="24"/>
              </w:rPr>
            </w:pPr>
          </w:p>
        </w:tc>
        <w:tc>
          <w:tcPr>
            <w:tcW w:w="863" w:type="dxa"/>
          </w:tcPr>
          <w:p w:rsidR="005A2CE0" w:rsidRPr="00AB721C" w:rsidRDefault="002A13EB"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29</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3E54CD">
              <w:rPr>
                <w:rFonts w:ascii="Arial Narrow" w:hAnsi="Arial Narrow" w:cs="Arial"/>
                <w:b/>
                <w:sz w:val="24"/>
                <w:szCs w:val="24"/>
              </w:rPr>
              <w:t>Renal Cancer Diagnosed by Noninvasive Methods from Body Fluids by Quantitative Methylation-Specific PCR(qMSP)</w:t>
            </w:r>
            <w:r w:rsidR="005A6C20" w:rsidRPr="003E54CD">
              <w:rPr>
                <w:rFonts w:ascii="Arial Narrow" w:hAnsi="Arial Narrow" w:cs="Arial"/>
                <w:b/>
                <w:sz w:val="24"/>
                <w:szCs w:val="24"/>
              </w:rPr>
              <w:t xml:space="preserve"> – 2 citari</w:t>
            </w:r>
          </w:p>
          <w:p w:rsidR="00357664" w:rsidRDefault="00357664" w:rsidP="005A2CE0">
            <w:pPr>
              <w:spacing w:after="0" w:line="240" w:lineRule="auto"/>
              <w:rPr>
                <w:rFonts w:ascii="Arial Narrow" w:hAnsi="Arial Narrow" w:cs="Arial"/>
                <w:b/>
                <w:sz w:val="24"/>
                <w:szCs w:val="24"/>
              </w:rPr>
            </w:pPr>
            <w:r w:rsidRPr="00357664">
              <w:rPr>
                <w:rFonts w:ascii="Arial Narrow" w:hAnsi="Arial Narrow" w:cs="Arial"/>
                <w:b/>
                <w:sz w:val="24"/>
                <w:szCs w:val="24"/>
              </w:rPr>
              <w:t>CLINICAL LABORATORY 62 (8) , pp.1563-1568</w:t>
            </w:r>
          </w:p>
          <w:tbl>
            <w:tblPr>
              <w:tblW w:w="9215" w:type="dxa"/>
              <w:tblLayout w:type="fixed"/>
              <w:tblLook w:val="04A0" w:firstRow="1" w:lastRow="0" w:firstColumn="1" w:lastColumn="0" w:noHBand="0" w:noVBand="1"/>
            </w:tblPr>
            <w:tblGrid>
              <w:gridCol w:w="9215"/>
            </w:tblGrid>
            <w:tr w:rsidR="00357664" w:rsidRPr="00357664" w:rsidTr="0049749C">
              <w:trPr>
                <w:trHeight w:val="264"/>
              </w:trPr>
              <w:tc>
                <w:tcPr>
                  <w:tcW w:w="9215" w:type="dxa"/>
                  <w:tcBorders>
                    <w:top w:val="nil"/>
                    <w:left w:val="nil"/>
                    <w:bottom w:val="nil"/>
                    <w:right w:val="nil"/>
                  </w:tcBorders>
                  <w:shd w:val="clear" w:color="auto" w:fill="auto"/>
                  <w:noWrap/>
                  <w:vAlign w:val="bottom"/>
                  <w:hideMark/>
                </w:tcPr>
                <w:p w:rsidR="00357664" w:rsidRPr="00357664" w:rsidRDefault="00357664" w:rsidP="00C033DF">
                  <w:pPr>
                    <w:numPr>
                      <w:ilvl w:val="0"/>
                      <w:numId w:val="32"/>
                    </w:numPr>
                    <w:spacing w:after="0" w:line="240" w:lineRule="auto"/>
                    <w:rPr>
                      <w:rFonts w:ascii="Arial Narrow" w:hAnsi="Arial Narrow" w:cs="Arial"/>
                      <w:sz w:val="24"/>
                      <w:szCs w:val="24"/>
                    </w:rPr>
                  </w:pPr>
                  <w:r w:rsidRPr="00357664">
                    <w:rPr>
                      <w:rFonts w:ascii="Arial Narrow" w:hAnsi="Arial Narrow" w:cs="Arial"/>
                      <w:sz w:val="24"/>
                      <w:szCs w:val="24"/>
                    </w:rPr>
                    <w:lastRenderedPageBreak/>
                    <w:t>Dakubo, GD</w:t>
                  </w:r>
                </w:p>
              </w:tc>
            </w:tr>
            <w:tr w:rsidR="00357664" w:rsidRPr="00357664" w:rsidTr="0049749C">
              <w:trPr>
                <w:trHeight w:val="264"/>
              </w:trPr>
              <w:tc>
                <w:tcPr>
                  <w:tcW w:w="9215" w:type="dxa"/>
                  <w:tcBorders>
                    <w:top w:val="nil"/>
                    <w:left w:val="nil"/>
                    <w:bottom w:val="nil"/>
                    <w:right w:val="nil"/>
                  </w:tcBorders>
                  <w:shd w:val="clear" w:color="auto" w:fill="auto"/>
                  <w:noWrap/>
                  <w:vAlign w:val="bottom"/>
                  <w:hideMark/>
                </w:tcPr>
                <w:p w:rsidR="00357664" w:rsidRPr="00357664" w:rsidRDefault="00357664" w:rsidP="00C033DF">
                  <w:pPr>
                    <w:numPr>
                      <w:ilvl w:val="0"/>
                      <w:numId w:val="32"/>
                    </w:numPr>
                    <w:spacing w:after="0" w:line="240" w:lineRule="auto"/>
                    <w:rPr>
                      <w:rFonts w:ascii="Arial Narrow" w:hAnsi="Arial Narrow" w:cs="Arial"/>
                      <w:sz w:val="24"/>
                      <w:szCs w:val="24"/>
                    </w:rPr>
                  </w:pPr>
                  <w:r w:rsidRPr="00357664">
                    <w:rPr>
                      <w:rFonts w:ascii="Arial Narrow" w:hAnsi="Arial Narrow" w:cs="Arial"/>
                      <w:sz w:val="24"/>
                      <w:szCs w:val="24"/>
                    </w:rPr>
                    <w:t>Joosten, SC; Smits, KM; Aarts, MJ; Melotte, V; Koch, A; Tjan-Heijnen, VC; van Engeland, M</w:t>
                  </w:r>
                </w:p>
              </w:tc>
            </w:tr>
          </w:tbl>
          <w:p w:rsidR="00357664" w:rsidRPr="003E54CD" w:rsidRDefault="00357664" w:rsidP="005A2CE0">
            <w:pPr>
              <w:spacing w:after="0" w:line="240" w:lineRule="auto"/>
              <w:rPr>
                <w:rFonts w:ascii="Arial Narrow" w:hAnsi="Arial Narrow" w:cs="Arial"/>
                <w:b/>
                <w:sz w:val="24"/>
                <w:szCs w:val="24"/>
              </w:rPr>
            </w:pPr>
          </w:p>
        </w:tc>
        <w:tc>
          <w:tcPr>
            <w:tcW w:w="863" w:type="dxa"/>
          </w:tcPr>
          <w:p w:rsidR="005A2CE0" w:rsidRPr="00AB721C" w:rsidRDefault="00357664"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lastRenderedPageBreak/>
              <w:t>8</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30</w:t>
            </w:r>
          </w:p>
        </w:tc>
        <w:tc>
          <w:tcPr>
            <w:tcW w:w="12020" w:type="dxa"/>
            <w:gridSpan w:val="2"/>
            <w:tcBorders>
              <w:bottom w:val="single" w:sz="4" w:space="0" w:color="auto"/>
            </w:tcBorders>
            <w:vAlign w:val="bottom"/>
          </w:tcPr>
          <w:p w:rsidR="005A2CE0" w:rsidRPr="007A44CA" w:rsidRDefault="005A2CE0" w:rsidP="005A2CE0">
            <w:pPr>
              <w:spacing w:after="0" w:line="240" w:lineRule="auto"/>
              <w:rPr>
                <w:rFonts w:ascii="Arial Narrow" w:hAnsi="Arial Narrow" w:cs="Arial"/>
                <w:b/>
                <w:sz w:val="24"/>
                <w:szCs w:val="24"/>
              </w:rPr>
            </w:pPr>
            <w:r w:rsidRPr="007A44CA">
              <w:rPr>
                <w:rFonts w:ascii="Arial Narrow" w:hAnsi="Arial Narrow" w:cs="Arial"/>
                <w:b/>
                <w:sz w:val="24"/>
                <w:szCs w:val="24"/>
              </w:rPr>
              <w:t>Tensile Bond Strength of Acrylic Resin Teeth to Denture Base Repair Resin</w:t>
            </w:r>
            <w:r w:rsidR="005A6C20" w:rsidRPr="007A44CA">
              <w:rPr>
                <w:rFonts w:ascii="Arial Narrow" w:hAnsi="Arial Narrow" w:cs="Arial"/>
                <w:b/>
                <w:sz w:val="24"/>
                <w:szCs w:val="24"/>
              </w:rPr>
              <w:t xml:space="preserve"> – </w:t>
            </w:r>
            <w:r w:rsidR="00FF12DC" w:rsidRPr="007A44CA">
              <w:rPr>
                <w:rFonts w:ascii="Arial Narrow" w:hAnsi="Arial Narrow" w:cs="Arial"/>
                <w:b/>
                <w:sz w:val="24"/>
                <w:szCs w:val="24"/>
              </w:rPr>
              <w:t>1 citare + (1 autocitare)</w:t>
            </w:r>
          </w:p>
          <w:p w:rsidR="007974FA" w:rsidRPr="007A44CA" w:rsidRDefault="007974FA" w:rsidP="005A2CE0">
            <w:pPr>
              <w:spacing w:after="0" w:line="240" w:lineRule="auto"/>
              <w:rPr>
                <w:rFonts w:ascii="Arial Narrow" w:hAnsi="Arial Narrow" w:cs="Arial"/>
                <w:b/>
                <w:sz w:val="24"/>
                <w:szCs w:val="24"/>
              </w:rPr>
            </w:pPr>
            <w:r w:rsidRPr="007A44CA">
              <w:rPr>
                <w:rFonts w:ascii="Arial Narrow" w:hAnsi="Arial Narrow" w:cs="Arial"/>
                <w:b/>
                <w:sz w:val="24"/>
                <w:szCs w:val="24"/>
              </w:rPr>
              <w:t>ADVANCES IN COMMUNICATIONS, COMPUTERS, SYSTEMS, CIRCUITS AND DEVICES , pp.337-+</w:t>
            </w:r>
          </w:p>
          <w:p w:rsidR="007974FA" w:rsidRPr="007A44CA" w:rsidRDefault="00FF12DC" w:rsidP="00C033DF">
            <w:pPr>
              <w:numPr>
                <w:ilvl w:val="0"/>
                <w:numId w:val="33"/>
              </w:numPr>
              <w:spacing w:after="0" w:line="240" w:lineRule="auto"/>
              <w:rPr>
                <w:rFonts w:ascii="Arial Narrow" w:hAnsi="Arial Narrow" w:cs="Arial"/>
                <w:sz w:val="24"/>
                <w:szCs w:val="24"/>
              </w:rPr>
            </w:pPr>
            <w:r w:rsidRPr="007A44CA">
              <w:rPr>
                <w:rFonts w:ascii="Arial Narrow" w:hAnsi="Arial Narrow" w:cs="Arial"/>
                <w:sz w:val="24"/>
                <w:szCs w:val="24"/>
              </w:rPr>
              <w:t>Zidan, S; Silikas, N; Haider, J; Alhotan, A; Jahantigh, J; Yates, J</w:t>
            </w:r>
          </w:p>
        </w:tc>
        <w:tc>
          <w:tcPr>
            <w:tcW w:w="863" w:type="dxa"/>
          </w:tcPr>
          <w:p w:rsidR="005A2CE0" w:rsidRPr="00AB721C" w:rsidRDefault="00FF12DC"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31</w:t>
            </w:r>
          </w:p>
        </w:tc>
        <w:tc>
          <w:tcPr>
            <w:tcW w:w="12020" w:type="dxa"/>
            <w:gridSpan w:val="2"/>
            <w:tcBorders>
              <w:bottom w:val="single" w:sz="4" w:space="0" w:color="auto"/>
            </w:tcBorders>
            <w:vAlign w:val="bottom"/>
          </w:tcPr>
          <w:p w:rsidR="005A2CE0" w:rsidRPr="009C414C" w:rsidRDefault="005A2CE0" w:rsidP="005A2CE0">
            <w:pPr>
              <w:spacing w:after="0" w:line="240" w:lineRule="auto"/>
              <w:rPr>
                <w:rFonts w:ascii="Arial Narrow" w:hAnsi="Arial Narrow" w:cs="Arial"/>
                <w:b/>
                <w:sz w:val="24"/>
                <w:szCs w:val="24"/>
              </w:rPr>
            </w:pPr>
            <w:r w:rsidRPr="009C414C">
              <w:rPr>
                <w:rFonts w:ascii="Arial Narrow" w:hAnsi="Arial Narrow" w:cs="Arial"/>
                <w:b/>
                <w:sz w:val="24"/>
                <w:szCs w:val="24"/>
              </w:rPr>
              <w:t>Virtual Touch Quantification using Acoustic Radiation Force Impulse Imaging Technology versus Transient Elastography for the Noninvasive Assessment of Liver Fibrosis in Patients with Chronic Hepatitis B or C using Liver Biopsy as the Gold Standard</w:t>
            </w:r>
            <w:r w:rsidR="005A6C20" w:rsidRPr="009C414C">
              <w:rPr>
                <w:rFonts w:ascii="Arial Narrow" w:hAnsi="Arial Narrow" w:cs="Arial"/>
                <w:b/>
                <w:sz w:val="24"/>
                <w:szCs w:val="24"/>
              </w:rPr>
              <w:t xml:space="preserve"> – 1 citare</w:t>
            </w:r>
          </w:p>
          <w:p w:rsidR="009C414C" w:rsidRPr="009C414C" w:rsidRDefault="009C414C" w:rsidP="005A2CE0">
            <w:pPr>
              <w:spacing w:after="0" w:line="240" w:lineRule="auto"/>
              <w:rPr>
                <w:rFonts w:ascii="Arial Narrow" w:hAnsi="Arial Narrow" w:cs="Arial"/>
                <w:b/>
                <w:sz w:val="24"/>
                <w:szCs w:val="24"/>
              </w:rPr>
            </w:pPr>
            <w:r w:rsidRPr="009C414C">
              <w:rPr>
                <w:rFonts w:ascii="Arial Narrow" w:hAnsi="Arial Narrow" w:cs="Arial"/>
                <w:b/>
                <w:sz w:val="24"/>
                <w:szCs w:val="24"/>
              </w:rPr>
              <w:t>JOURNAL OF GASTROINTESTINAL AND LIVER DISEASES 29 (2) , pp.181-190</w:t>
            </w:r>
          </w:p>
          <w:p w:rsidR="009C414C" w:rsidRPr="009C414C" w:rsidRDefault="009C414C" w:rsidP="00C033DF">
            <w:pPr>
              <w:numPr>
                <w:ilvl w:val="0"/>
                <w:numId w:val="34"/>
              </w:numPr>
              <w:spacing w:after="0" w:line="240" w:lineRule="auto"/>
              <w:rPr>
                <w:rFonts w:ascii="Arial Narrow" w:hAnsi="Arial Narrow" w:cs="Arial"/>
                <w:sz w:val="24"/>
                <w:szCs w:val="24"/>
              </w:rPr>
            </w:pPr>
            <w:r w:rsidRPr="009C414C">
              <w:rPr>
                <w:rFonts w:ascii="Arial Narrow" w:hAnsi="Arial Narrow" w:cs="Arial"/>
                <w:sz w:val="24"/>
                <w:szCs w:val="24"/>
              </w:rPr>
              <w:t>Fuster, D; Garcia-Calvo, X; Zuluaga, P; Bolao, F; Muga, R</w:t>
            </w:r>
          </w:p>
        </w:tc>
        <w:tc>
          <w:tcPr>
            <w:tcW w:w="863" w:type="dxa"/>
          </w:tcPr>
          <w:p w:rsidR="005A2CE0" w:rsidRPr="00AB721C" w:rsidRDefault="009C414C"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32</w:t>
            </w:r>
          </w:p>
        </w:tc>
        <w:tc>
          <w:tcPr>
            <w:tcW w:w="12020" w:type="dxa"/>
            <w:gridSpan w:val="2"/>
            <w:tcBorders>
              <w:bottom w:val="single" w:sz="4" w:space="0" w:color="auto"/>
            </w:tcBorders>
            <w:vAlign w:val="bottom"/>
          </w:tcPr>
          <w:p w:rsidR="005A2CE0" w:rsidRDefault="005A2CE0" w:rsidP="005A2CE0">
            <w:pPr>
              <w:spacing w:after="0" w:line="240" w:lineRule="auto"/>
              <w:rPr>
                <w:rFonts w:ascii="Arial Narrow" w:hAnsi="Arial Narrow" w:cs="Arial"/>
                <w:b/>
                <w:sz w:val="24"/>
                <w:szCs w:val="24"/>
              </w:rPr>
            </w:pPr>
            <w:r w:rsidRPr="003E54CD">
              <w:rPr>
                <w:rFonts w:ascii="Arial Narrow" w:hAnsi="Arial Narrow" w:cs="Arial"/>
                <w:b/>
                <w:sz w:val="24"/>
                <w:szCs w:val="24"/>
              </w:rPr>
              <w:t>Evaluation of Psychological Stress Parameters in Coronary Patients by Three Different Questionnaires as Pre-Requisite for Comprehensive Rehabilitation</w:t>
            </w:r>
            <w:r w:rsidR="005A6C20" w:rsidRPr="003E54CD">
              <w:rPr>
                <w:rFonts w:ascii="Arial Narrow" w:hAnsi="Arial Narrow" w:cs="Arial"/>
                <w:b/>
                <w:sz w:val="24"/>
                <w:szCs w:val="24"/>
              </w:rPr>
              <w:t xml:space="preserve"> – 1 citare</w:t>
            </w:r>
          </w:p>
          <w:p w:rsidR="0020517C" w:rsidRDefault="0020517C" w:rsidP="005A2CE0">
            <w:pPr>
              <w:spacing w:after="0" w:line="240" w:lineRule="auto"/>
              <w:rPr>
                <w:rFonts w:ascii="Arial Narrow" w:hAnsi="Arial Narrow" w:cs="Arial"/>
                <w:b/>
                <w:sz w:val="24"/>
                <w:szCs w:val="24"/>
              </w:rPr>
            </w:pPr>
            <w:r w:rsidRPr="0020517C">
              <w:rPr>
                <w:rFonts w:ascii="Arial Narrow" w:hAnsi="Arial Narrow" w:cs="Arial"/>
                <w:b/>
                <w:sz w:val="24"/>
                <w:szCs w:val="24"/>
              </w:rPr>
              <w:t>BRAIN SCIENCES 10 (5)</w:t>
            </w:r>
          </w:p>
          <w:p w:rsidR="0020517C" w:rsidRPr="0020517C" w:rsidRDefault="0020517C" w:rsidP="00C033DF">
            <w:pPr>
              <w:numPr>
                <w:ilvl w:val="0"/>
                <w:numId w:val="35"/>
              </w:numPr>
              <w:spacing w:after="0" w:line="240" w:lineRule="auto"/>
              <w:rPr>
                <w:rFonts w:ascii="Arial Narrow" w:hAnsi="Arial Narrow" w:cs="Arial"/>
                <w:sz w:val="24"/>
                <w:szCs w:val="24"/>
              </w:rPr>
            </w:pPr>
            <w:r w:rsidRPr="0020517C">
              <w:rPr>
                <w:rFonts w:ascii="Arial Narrow" w:hAnsi="Arial Narrow" w:cs="Arial"/>
                <w:sz w:val="24"/>
                <w:szCs w:val="24"/>
              </w:rPr>
              <w:t>Raykh, OI; Sumin, AN; Korok, EV</w:t>
            </w:r>
          </w:p>
        </w:tc>
        <w:tc>
          <w:tcPr>
            <w:tcW w:w="863" w:type="dxa"/>
          </w:tcPr>
          <w:p w:rsidR="005A2CE0" w:rsidRPr="00AB721C" w:rsidRDefault="0020517C"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bottom w:val="single" w:sz="4" w:space="0" w:color="auto"/>
            </w:tcBorders>
            <w:vAlign w:val="center"/>
          </w:tcPr>
          <w:p w:rsidR="005A2CE0" w:rsidRPr="005A2CE0" w:rsidRDefault="0049749C" w:rsidP="0049749C">
            <w:pPr>
              <w:spacing w:after="0" w:line="240" w:lineRule="auto"/>
              <w:rPr>
                <w:rFonts w:ascii="Arial Narrow" w:hAnsi="Arial Narrow" w:cs="Arial"/>
                <w:b/>
                <w:sz w:val="24"/>
                <w:szCs w:val="24"/>
                <w:lang w:val="ro-RO"/>
              </w:rPr>
            </w:pPr>
            <w:r>
              <w:rPr>
                <w:rFonts w:ascii="Arial Narrow" w:hAnsi="Arial Narrow" w:cs="Arial"/>
                <w:b/>
                <w:sz w:val="24"/>
                <w:szCs w:val="24"/>
                <w:lang w:val="ro-RO"/>
              </w:rPr>
              <w:t>33</w:t>
            </w:r>
          </w:p>
        </w:tc>
        <w:tc>
          <w:tcPr>
            <w:tcW w:w="12020" w:type="dxa"/>
            <w:gridSpan w:val="2"/>
            <w:tcBorders>
              <w:bottom w:val="single" w:sz="4" w:space="0" w:color="auto"/>
            </w:tcBorders>
            <w:vAlign w:val="bottom"/>
          </w:tcPr>
          <w:p w:rsidR="005A2CE0" w:rsidRPr="00E631F0" w:rsidRDefault="005A2CE0" w:rsidP="005A2CE0">
            <w:pPr>
              <w:spacing w:after="0" w:line="240" w:lineRule="auto"/>
              <w:rPr>
                <w:rFonts w:ascii="Arial Narrow" w:hAnsi="Arial Narrow" w:cs="Arial"/>
                <w:b/>
                <w:sz w:val="24"/>
                <w:szCs w:val="24"/>
              </w:rPr>
            </w:pPr>
            <w:r w:rsidRPr="00E631F0">
              <w:rPr>
                <w:rFonts w:ascii="Arial Narrow" w:hAnsi="Arial Narrow" w:cs="Arial"/>
                <w:b/>
                <w:sz w:val="24"/>
                <w:szCs w:val="24"/>
              </w:rPr>
              <w:t>Prognostic significance of E-cadherin expression in hepatocellular carcinoma: correlations with clinical features</w:t>
            </w:r>
            <w:r w:rsidR="005A6C20" w:rsidRPr="00E631F0">
              <w:rPr>
                <w:rFonts w:ascii="Arial Narrow" w:hAnsi="Arial Narrow" w:cs="Arial"/>
                <w:b/>
                <w:sz w:val="24"/>
                <w:szCs w:val="24"/>
              </w:rPr>
              <w:t xml:space="preserve"> – 1 citare</w:t>
            </w:r>
          </w:p>
          <w:p w:rsidR="0020517C" w:rsidRPr="00E631F0" w:rsidRDefault="00E631F0" w:rsidP="005A2CE0">
            <w:pPr>
              <w:spacing w:after="0" w:line="240" w:lineRule="auto"/>
              <w:rPr>
                <w:rFonts w:ascii="Arial Narrow" w:hAnsi="Arial Narrow" w:cs="Arial"/>
                <w:b/>
                <w:sz w:val="24"/>
                <w:szCs w:val="24"/>
              </w:rPr>
            </w:pPr>
            <w:r w:rsidRPr="00E631F0">
              <w:rPr>
                <w:rFonts w:ascii="Arial Narrow" w:hAnsi="Arial Narrow" w:cs="Arial"/>
                <w:b/>
                <w:sz w:val="24"/>
                <w:szCs w:val="24"/>
              </w:rPr>
              <w:t>ROMANIAN JOURNAL OF MORPHOLOGY AND EMBRYOLOGY 60 (4) , pp.1243-1251</w:t>
            </w:r>
          </w:p>
          <w:p w:rsidR="00E631F0" w:rsidRPr="00E631F0" w:rsidRDefault="00E631F0" w:rsidP="00C033DF">
            <w:pPr>
              <w:numPr>
                <w:ilvl w:val="0"/>
                <w:numId w:val="36"/>
              </w:numPr>
              <w:spacing w:after="0" w:line="240" w:lineRule="auto"/>
              <w:rPr>
                <w:rFonts w:ascii="Arial Narrow" w:hAnsi="Arial Narrow" w:cs="Arial"/>
                <w:sz w:val="24"/>
                <w:szCs w:val="24"/>
              </w:rPr>
            </w:pPr>
            <w:r w:rsidRPr="00E631F0">
              <w:rPr>
                <w:rFonts w:ascii="Arial Narrow" w:hAnsi="Arial Narrow" w:cs="Arial"/>
                <w:sz w:val="24"/>
                <w:szCs w:val="24"/>
              </w:rPr>
              <w:t>Zujovic, J; Vuletic, M; Stojanovic, M; Lazovic, R; Dordevic, N; Radunovic, M; Jancic, S; Milosevic, V</w:t>
            </w:r>
          </w:p>
        </w:tc>
        <w:tc>
          <w:tcPr>
            <w:tcW w:w="863" w:type="dxa"/>
          </w:tcPr>
          <w:p w:rsidR="005A2CE0" w:rsidRPr="00AB721C" w:rsidRDefault="00E631F0" w:rsidP="005A2CE0">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636" w:type="dxa"/>
          </w:tcPr>
          <w:p w:rsidR="005A2CE0" w:rsidRPr="00AB721C" w:rsidRDefault="005A2CE0" w:rsidP="005A2CE0">
            <w:pPr>
              <w:pStyle w:val="ListParagraph"/>
              <w:spacing w:after="0" w:line="240" w:lineRule="auto"/>
              <w:ind w:left="0"/>
              <w:jc w:val="both"/>
              <w:rPr>
                <w:rFonts w:ascii="Arial Narrow" w:hAnsi="Arial Narrow"/>
                <w:color w:val="181818"/>
                <w:sz w:val="24"/>
                <w:szCs w:val="24"/>
                <w:lang w:val="ro-RO"/>
              </w:rPr>
            </w:pPr>
          </w:p>
        </w:tc>
      </w:tr>
      <w:tr w:rsidR="0049749C" w:rsidRPr="00AB721C" w:rsidTr="0049749C">
        <w:tc>
          <w:tcPr>
            <w:tcW w:w="893" w:type="dxa"/>
            <w:tcBorders>
              <w:left w:val="nil"/>
              <w:bottom w:val="nil"/>
              <w:right w:val="nil"/>
            </w:tcBorders>
            <w:vAlign w:val="center"/>
          </w:tcPr>
          <w:p w:rsidR="00346B05" w:rsidRPr="00AB721C" w:rsidRDefault="00346B05" w:rsidP="00741743">
            <w:pPr>
              <w:pStyle w:val="ListParagraph"/>
              <w:spacing w:after="0" w:line="240" w:lineRule="auto"/>
              <w:ind w:left="0"/>
              <w:rPr>
                <w:rFonts w:ascii="Arial Narrow" w:hAnsi="Arial Narrow"/>
                <w:color w:val="181818"/>
                <w:sz w:val="24"/>
                <w:szCs w:val="24"/>
                <w:lang w:val="ro-RO"/>
              </w:rPr>
            </w:pPr>
          </w:p>
        </w:tc>
        <w:tc>
          <w:tcPr>
            <w:tcW w:w="12020" w:type="dxa"/>
            <w:gridSpan w:val="2"/>
            <w:tcBorders>
              <w:left w:val="nil"/>
              <w:bottom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863" w:type="dxa"/>
            <w:shd w:val="clear" w:color="auto" w:fill="D9D9D9"/>
          </w:tcPr>
          <w:p w:rsidR="00346B05" w:rsidRPr="007038C6" w:rsidRDefault="007038C6" w:rsidP="00AB721C">
            <w:pPr>
              <w:pStyle w:val="ListParagraph"/>
              <w:spacing w:after="0" w:line="240" w:lineRule="auto"/>
              <w:ind w:left="0"/>
              <w:jc w:val="both"/>
              <w:rPr>
                <w:rFonts w:ascii="Arial Narrow" w:hAnsi="Arial Narrow"/>
                <w:b/>
                <w:color w:val="181818"/>
                <w:sz w:val="24"/>
                <w:szCs w:val="24"/>
                <w:lang w:val="ro-RO"/>
              </w:rPr>
            </w:pPr>
            <w:r w:rsidRPr="007038C6">
              <w:rPr>
                <w:rFonts w:ascii="Arial Narrow" w:hAnsi="Arial Narrow"/>
                <w:b/>
                <w:color w:val="181818"/>
                <w:sz w:val="24"/>
                <w:szCs w:val="24"/>
                <w:lang w:val="ro-RO"/>
              </w:rPr>
              <w:t>928</w:t>
            </w:r>
          </w:p>
        </w:tc>
        <w:tc>
          <w:tcPr>
            <w:tcW w:w="636" w:type="dxa"/>
            <w:shd w:val="clear" w:color="auto" w:fill="D9D9D9"/>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346B05" w:rsidRPr="00AB721C" w:rsidTr="00AB721C">
        <w:tc>
          <w:tcPr>
            <w:tcW w:w="828"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IV.a.3.</w:t>
            </w:r>
          </w:p>
        </w:tc>
        <w:tc>
          <w:tcPr>
            <w:tcW w:w="8640" w:type="dxa"/>
            <w:shd w:val="clear" w:color="auto" w:fill="FFFF99"/>
          </w:tcPr>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internaționale necotate ISI</w:t>
            </w:r>
          </w:p>
        </w:tc>
        <w:tc>
          <w:tcPr>
            <w:tcW w:w="162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10B8C" w:rsidRPr="00AB721C" w:rsidTr="007C09AF">
        <w:tc>
          <w:tcPr>
            <w:tcW w:w="828" w:type="dxa"/>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260" w:type="dxa"/>
            <w:gridSpan w:val="2"/>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Dental Maturity-a biologic indicator of chronological age: Digital radiographic study to assess Dental age in Romanian children - 55</w:t>
            </w:r>
          </w:p>
        </w:tc>
        <w:tc>
          <w:tcPr>
            <w:tcW w:w="1620" w:type="dxa"/>
          </w:tcPr>
          <w:p w:rsidR="00C10B8C" w:rsidRPr="00AB721C" w:rsidRDefault="0034684B"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55</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Estimation of child’s biological age based on tooth development - 41</w:t>
            </w:r>
          </w:p>
        </w:tc>
        <w:tc>
          <w:tcPr>
            <w:tcW w:w="1620" w:type="dxa"/>
          </w:tcPr>
          <w:p w:rsidR="00C10B8C" w:rsidRPr="00AB721C" w:rsidRDefault="00CF5607"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vAlign w:val="bottom"/>
          </w:tcPr>
          <w:p w:rsidR="00C10B8C" w:rsidRPr="00C10B8C" w:rsidRDefault="00C10B8C" w:rsidP="00CF5607">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Age and HPV type as risk factors for HPV persistence after loop excision in patients with high grade cervical lesions: an observational study - </w:t>
            </w:r>
            <w:r w:rsidR="00CF5607">
              <w:rPr>
                <w:rFonts w:ascii="Arial Narrow" w:hAnsi="Arial Narrow" w:cs="Calibri"/>
                <w:color w:val="000000"/>
                <w:sz w:val="24"/>
                <w:szCs w:val="24"/>
              </w:rPr>
              <w:t>13</w:t>
            </w:r>
          </w:p>
        </w:tc>
        <w:tc>
          <w:tcPr>
            <w:tcW w:w="1620" w:type="dxa"/>
          </w:tcPr>
          <w:p w:rsidR="00C10B8C" w:rsidRPr="00AB721C" w:rsidRDefault="00CF5607"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13</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vAlign w:val="bottom"/>
          </w:tcPr>
          <w:p w:rsidR="00C10B8C" w:rsidRPr="00C10B8C" w:rsidRDefault="00C10B8C" w:rsidP="005D7E23">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Perinatal outcome associated with nuchal umbilical cord - </w:t>
            </w:r>
            <w:r w:rsidR="005D7E23">
              <w:rPr>
                <w:rFonts w:ascii="Arial Narrow" w:hAnsi="Arial Narrow" w:cs="Calibri"/>
                <w:color w:val="000000"/>
                <w:sz w:val="24"/>
                <w:szCs w:val="24"/>
              </w:rPr>
              <w:t>11</w:t>
            </w:r>
          </w:p>
        </w:tc>
        <w:tc>
          <w:tcPr>
            <w:tcW w:w="1620" w:type="dxa"/>
          </w:tcPr>
          <w:p w:rsidR="00C10B8C" w:rsidRPr="00AB721C" w:rsidRDefault="005D7E23"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Molecular study of weight gain related to atypical antipsychotics: clinical implicat</w:t>
            </w:r>
            <w:r w:rsidR="002A6300">
              <w:rPr>
                <w:rFonts w:ascii="Arial Narrow" w:hAnsi="Arial Narrow" w:cs="Calibri"/>
                <w:color w:val="000000"/>
                <w:sz w:val="24"/>
                <w:szCs w:val="24"/>
              </w:rPr>
              <w:t>ions of the CYP2D6 genotype - 6</w:t>
            </w:r>
          </w:p>
        </w:tc>
        <w:tc>
          <w:tcPr>
            <w:tcW w:w="1620" w:type="dxa"/>
          </w:tcPr>
          <w:p w:rsidR="00C10B8C" w:rsidRPr="00AB721C" w:rsidRDefault="00281B3D"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vAlign w:val="bottom"/>
          </w:tcPr>
          <w:p w:rsidR="00C10B8C" w:rsidRPr="00C10B8C" w:rsidRDefault="00C10B8C" w:rsidP="00301472">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Correlations between bone turnover markers, serum magnesium and bone mass density in postmenopausal osteoporosis - </w:t>
            </w:r>
            <w:r w:rsidR="00301472">
              <w:rPr>
                <w:rFonts w:ascii="Arial Narrow" w:hAnsi="Arial Narrow" w:cs="Calibri"/>
                <w:color w:val="000000"/>
                <w:sz w:val="24"/>
                <w:szCs w:val="24"/>
              </w:rPr>
              <w:t>13</w:t>
            </w:r>
          </w:p>
        </w:tc>
        <w:tc>
          <w:tcPr>
            <w:tcW w:w="1620" w:type="dxa"/>
          </w:tcPr>
          <w:p w:rsidR="00C10B8C" w:rsidRPr="00AB721C" w:rsidRDefault="0030147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13</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vAlign w:val="bottom"/>
          </w:tcPr>
          <w:p w:rsidR="00C10B8C" w:rsidRPr="00C10B8C" w:rsidRDefault="00C10B8C" w:rsidP="0013163D">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Human papilloma virus persistence after cone excision in women with cervical high grade squamous intraepithelial lesion: a prospective study -</w:t>
            </w:r>
            <w:r w:rsidR="0013163D">
              <w:rPr>
                <w:rFonts w:ascii="Arial Narrow" w:hAnsi="Arial Narrow" w:cs="Calibri"/>
                <w:color w:val="000000"/>
                <w:sz w:val="24"/>
                <w:szCs w:val="24"/>
              </w:rPr>
              <w:t xml:space="preserve"> 1</w:t>
            </w:r>
          </w:p>
        </w:tc>
        <w:tc>
          <w:tcPr>
            <w:tcW w:w="1620" w:type="dxa"/>
          </w:tcPr>
          <w:p w:rsidR="00C10B8C" w:rsidRPr="00AB721C" w:rsidRDefault="0013163D"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vAlign w:val="bottom"/>
          </w:tcPr>
          <w:p w:rsidR="00C10B8C" w:rsidRPr="00C10B8C" w:rsidRDefault="00C10B8C" w:rsidP="00617214">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2D-shear wave elastography in the evaluation of parathyroid lesions in patients with hyperparathyroidism - </w:t>
            </w:r>
            <w:r w:rsidR="00617214">
              <w:rPr>
                <w:rFonts w:ascii="Arial Narrow" w:hAnsi="Arial Narrow" w:cs="Calibri"/>
                <w:color w:val="000000"/>
                <w:sz w:val="24"/>
                <w:szCs w:val="24"/>
              </w:rPr>
              <w:t>8</w:t>
            </w:r>
          </w:p>
        </w:tc>
        <w:tc>
          <w:tcPr>
            <w:tcW w:w="1620" w:type="dxa"/>
          </w:tcPr>
          <w:p w:rsidR="00C10B8C" w:rsidRPr="00AB721C" w:rsidRDefault="00617214"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vAlign w:val="bottom"/>
          </w:tcPr>
          <w:p w:rsidR="00C10B8C" w:rsidRPr="00C10B8C" w:rsidRDefault="00C10B8C" w:rsidP="0070600D">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Platelet derived growth factor BB: a “Must-have” therapeutic target “redivivus” in ovarian cancer - </w:t>
            </w:r>
            <w:r w:rsidR="0070600D">
              <w:rPr>
                <w:rFonts w:ascii="Arial Narrow" w:hAnsi="Arial Narrow" w:cs="Calibri"/>
                <w:color w:val="000000"/>
                <w:sz w:val="24"/>
                <w:szCs w:val="24"/>
              </w:rPr>
              <w:t>2</w:t>
            </w:r>
          </w:p>
        </w:tc>
        <w:tc>
          <w:tcPr>
            <w:tcW w:w="1620" w:type="dxa"/>
          </w:tcPr>
          <w:p w:rsidR="00C10B8C" w:rsidRPr="00AB721C" w:rsidRDefault="0070600D"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Tensile testing, a method used to demonstrate the effect of organic solvents on acrylic teeth denture base resin bond strength - 15</w:t>
            </w:r>
          </w:p>
        </w:tc>
        <w:tc>
          <w:tcPr>
            <w:tcW w:w="1620" w:type="dxa"/>
          </w:tcPr>
          <w:p w:rsidR="00C10B8C" w:rsidRPr="00AB721C" w:rsidRDefault="0082689A"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15</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11</w:t>
            </w:r>
          </w:p>
        </w:tc>
        <w:tc>
          <w:tcPr>
            <w:tcW w:w="10260" w:type="dxa"/>
            <w:gridSpan w:val="2"/>
            <w:tcBorders>
              <w:bottom w:val="single" w:sz="4" w:space="0" w:color="auto"/>
            </w:tcBorders>
            <w:vAlign w:val="bottom"/>
          </w:tcPr>
          <w:p w:rsidR="00C10B8C" w:rsidRPr="00C10B8C" w:rsidRDefault="00C10B8C" w:rsidP="0082689A">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Retinoic acid receptor beta2 (RARbeta2): nonivasive biomarker for distinguishing malignant versus benign prostate lesions from bodily fluids - </w:t>
            </w:r>
            <w:r w:rsidR="0082689A">
              <w:rPr>
                <w:rFonts w:ascii="Arial Narrow" w:hAnsi="Arial Narrow" w:cs="Calibri"/>
                <w:color w:val="000000"/>
                <w:sz w:val="24"/>
                <w:szCs w:val="24"/>
              </w:rPr>
              <w:t>8</w:t>
            </w:r>
          </w:p>
        </w:tc>
        <w:tc>
          <w:tcPr>
            <w:tcW w:w="1620" w:type="dxa"/>
          </w:tcPr>
          <w:p w:rsidR="00C10B8C" w:rsidRPr="00AB721C" w:rsidRDefault="0082689A"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Borders>
              <w:bottom w:val="single" w:sz="4" w:space="0" w:color="auto"/>
            </w:tcBorders>
            <w:vAlign w:val="bottom"/>
          </w:tcPr>
          <w:p w:rsidR="00C10B8C" w:rsidRPr="00C10B8C" w:rsidRDefault="00C10B8C" w:rsidP="004731A7">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The absence of CD56 expression can differentiate papillary thyroid carcinoma from other thyroid lesions - </w:t>
            </w:r>
            <w:r w:rsidR="004731A7">
              <w:rPr>
                <w:rFonts w:ascii="Arial Narrow" w:hAnsi="Arial Narrow" w:cs="Calibri"/>
                <w:color w:val="000000"/>
                <w:sz w:val="24"/>
                <w:szCs w:val="24"/>
              </w:rPr>
              <w:t>5</w:t>
            </w:r>
          </w:p>
        </w:tc>
        <w:tc>
          <w:tcPr>
            <w:tcW w:w="1620" w:type="dxa"/>
          </w:tcPr>
          <w:p w:rsidR="00C10B8C" w:rsidRPr="00AB721C" w:rsidRDefault="004731A7"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Up-to-date standards of permanent tooth eruption in Romanian children - 10</w:t>
            </w:r>
          </w:p>
        </w:tc>
        <w:tc>
          <w:tcPr>
            <w:tcW w:w="1620" w:type="dxa"/>
          </w:tcPr>
          <w:p w:rsidR="00C10B8C" w:rsidRPr="00AB721C" w:rsidRDefault="004731A7"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Prognostic value of brachial artery flow--mediated dilation and carotid artery intima-media thickness in hypertensive patients - 8</w:t>
            </w:r>
          </w:p>
        </w:tc>
        <w:tc>
          <w:tcPr>
            <w:tcW w:w="1620" w:type="dxa"/>
          </w:tcPr>
          <w:p w:rsidR="00C10B8C" w:rsidRPr="00AB721C" w:rsidRDefault="004731A7"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8</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tcBorders>
              <w:bottom w:val="single" w:sz="4" w:space="0" w:color="auto"/>
            </w:tcBorders>
            <w:vAlign w:val="bottom"/>
          </w:tcPr>
          <w:p w:rsidR="00C10B8C" w:rsidRPr="00C10B8C" w:rsidRDefault="00C10B8C" w:rsidP="004731A7">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Potentially inappropriate prescriptions in ambulatory elderly patients living in rural areas of Romania using STOPP/START (version 2) Criteria - </w:t>
            </w:r>
            <w:r w:rsidR="004731A7">
              <w:rPr>
                <w:rFonts w:ascii="Arial Narrow" w:hAnsi="Arial Narrow" w:cs="Calibri"/>
                <w:color w:val="000000"/>
                <w:sz w:val="24"/>
                <w:szCs w:val="24"/>
              </w:rPr>
              <w:t>3</w:t>
            </w:r>
          </w:p>
        </w:tc>
        <w:tc>
          <w:tcPr>
            <w:tcW w:w="1620" w:type="dxa"/>
          </w:tcPr>
          <w:p w:rsidR="00C10B8C" w:rsidRPr="00AB721C" w:rsidRDefault="004731A7"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260" w:type="dxa"/>
            <w:gridSpan w:val="2"/>
            <w:tcBorders>
              <w:bottom w:val="single" w:sz="4" w:space="0" w:color="auto"/>
            </w:tcBorders>
            <w:vAlign w:val="bottom"/>
          </w:tcPr>
          <w:p w:rsidR="00C10B8C" w:rsidRPr="00C10B8C" w:rsidRDefault="00C10B8C" w:rsidP="00CE494F">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Correlations between vascular stiffness indicators, OPG, and 25-OH vitamin D3 status in heart failure patients - </w:t>
            </w:r>
            <w:r w:rsidR="00CE494F">
              <w:rPr>
                <w:rFonts w:ascii="Arial Narrow" w:hAnsi="Arial Narrow" w:cs="Calibri"/>
                <w:color w:val="000000"/>
                <w:sz w:val="24"/>
                <w:szCs w:val="24"/>
              </w:rPr>
              <w:t>1</w:t>
            </w:r>
          </w:p>
        </w:tc>
        <w:tc>
          <w:tcPr>
            <w:tcW w:w="1620" w:type="dxa"/>
          </w:tcPr>
          <w:p w:rsidR="00C10B8C" w:rsidRPr="00AB721C" w:rsidRDefault="00CE494F"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260" w:type="dxa"/>
            <w:gridSpan w:val="2"/>
            <w:tcBorders>
              <w:bottom w:val="single" w:sz="4" w:space="0" w:color="auto"/>
            </w:tcBorders>
            <w:vAlign w:val="bottom"/>
          </w:tcPr>
          <w:p w:rsidR="00C10B8C" w:rsidRPr="00C10B8C" w:rsidRDefault="00C10B8C" w:rsidP="00CE494F">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Dental adhesive interfaces reinforced with magnetic nanoparticles: Evaluation and modeling with micro-CT versus optical microscopy - </w:t>
            </w:r>
            <w:r w:rsidR="00CE494F">
              <w:rPr>
                <w:rFonts w:ascii="Arial Narrow" w:hAnsi="Arial Narrow" w:cs="Calibri"/>
                <w:color w:val="000000"/>
                <w:sz w:val="24"/>
                <w:szCs w:val="24"/>
              </w:rPr>
              <w:t>4</w:t>
            </w:r>
          </w:p>
        </w:tc>
        <w:tc>
          <w:tcPr>
            <w:tcW w:w="1620" w:type="dxa"/>
          </w:tcPr>
          <w:p w:rsidR="00C10B8C" w:rsidRPr="00AB721C" w:rsidRDefault="00CE494F"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260" w:type="dxa"/>
            <w:gridSpan w:val="2"/>
            <w:tcBorders>
              <w:bottom w:val="single" w:sz="4" w:space="0" w:color="auto"/>
            </w:tcBorders>
            <w:vAlign w:val="bottom"/>
          </w:tcPr>
          <w:p w:rsidR="00C10B8C" w:rsidRPr="00C10B8C" w:rsidRDefault="00C10B8C" w:rsidP="00BA5F2B">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Microscopic assessment of the enamel etching pattern according to different etching times using orthophosphoric acid gels - </w:t>
            </w:r>
            <w:r w:rsidR="00BA5F2B">
              <w:rPr>
                <w:rFonts w:ascii="Arial Narrow" w:hAnsi="Arial Narrow" w:cs="Calibri"/>
                <w:color w:val="000000"/>
                <w:sz w:val="24"/>
                <w:szCs w:val="24"/>
              </w:rPr>
              <w:t>3</w:t>
            </w:r>
          </w:p>
        </w:tc>
        <w:tc>
          <w:tcPr>
            <w:tcW w:w="1620" w:type="dxa"/>
          </w:tcPr>
          <w:p w:rsidR="00C10B8C" w:rsidRPr="00AB721C" w:rsidRDefault="00BA5F2B"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Classification criteria for simulation programs used in medical education. - 6</w:t>
            </w:r>
          </w:p>
        </w:tc>
        <w:tc>
          <w:tcPr>
            <w:tcW w:w="1620" w:type="dxa"/>
          </w:tcPr>
          <w:p w:rsidR="00C10B8C" w:rsidRPr="00AB721C" w:rsidRDefault="007A2C3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6</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0260" w:type="dxa"/>
            <w:gridSpan w:val="2"/>
            <w:tcBorders>
              <w:bottom w:val="single" w:sz="4" w:space="0" w:color="auto"/>
            </w:tcBorders>
            <w:vAlign w:val="bottom"/>
          </w:tcPr>
          <w:p w:rsidR="00C10B8C" w:rsidRPr="00C10B8C" w:rsidRDefault="00C10B8C" w:rsidP="007A2C32">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Thrombospondin-1 serum levels in hypertensive patients with endothelial dysfunction after one year of treatment with perindopril - </w:t>
            </w:r>
            <w:r w:rsidR="007A2C32">
              <w:rPr>
                <w:rFonts w:ascii="Arial Narrow" w:hAnsi="Arial Narrow" w:cs="Calibri"/>
                <w:color w:val="000000"/>
                <w:sz w:val="24"/>
                <w:szCs w:val="24"/>
              </w:rPr>
              <w:t>1</w:t>
            </w:r>
          </w:p>
        </w:tc>
        <w:tc>
          <w:tcPr>
            <w:tcW w:w="1620" w:type="dxa"/>
          </w:tcPr>
          <w:p w:rsidR="00C10B8C" w:rsidRPr="00AB721C" w:rsidRDefault="007A2C3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10260" w:type="dxa"/>
            <w:gridSpan w:val="2"/>
            <w:tcBorders>
              <w:bottom w:val="single" w:sz="4" w:space="0" w:color="auto"/>
            </w:tcBorders>
            <w:vAlign w:val="bottom"/>
          </w:tcPr>
          <w:p w:rsidR="00C10B8C" w:rsidRPr="00C10B8C" w:rsidRDefault="00C10B8C" w:rsidP="007A2C32">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Laser Doppler flowmetry evaluation of gingival recovery response after laser treatment - </w:t>
            </w:r>
            <w:r w:rsidR="007A2C32">
              <w:rPr>
                <w:rFonts w:ascii="Arial Narrow" w:hAnsi="Arial Narrow" w:cs="Calibri"/>
                <w:color w:val="000000"/>
                <w:sz w:val="24"/>
                <w:szCs w:val="24"/>
              </w:rPr>
              <w:t>1</w:t>
            </w:r>
          </w:p>
        </w:tc>
        <w:tc>
          <w:tcPr>
            <w:tcW w:w="1620" w:type="dxa"/>
          </w:tcPr>
          <w:p w:rsidR="00C10B8C" w:rsidRPr="00AB721C" w:rsidRDefault="007A2C3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p>
        </w:tc>
        <w:tc>
          <w:tcPr>
            <w:tcW w:w="10260" w:type="dxa"/>
            <w:gridSpan w:val="2"/>
            <w:tcBorders>
              <w:bottom w:val="single" w:sz="4" w:space="0" w:color="auto"/>
            </w:tcBorders>
            <w:vAlign w:val="bottom"/>
          </w:tcPr>
          <w:p w:rsidR="00C10B8C" w:rsidRPr="00C10B8C" w:rsidRDefault="00C10B8C" w:rsidP="00C10B8C">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IMMUNOHISTOCHEMICAL EXPRESSION OF VEGF IN HEPATOCELLULAR CARCINOMA AND SURROUNDING LIVER TISSUE. - 5</w:t>
            </w:r>
          </w:p>
        </w:tc>
        <w:tc>
          <w:tcPr>
            <w:tcW w:w="1620" w:type="dxa"/>
          </w:tcPr>
          <w:p w:rsidR="00C10B8C" w:rsidRPr="00AB721C" w:rsidRDefault="007A2C3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rPr>
          <w:trHeight w:val="284"/>
        </w:trPr>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10260" w:type="dxa"/>
            <w:gridSpan w:val="2"/>
            <w:tcBorders>
              <w:bottom w:val="single" w:sz="4" w:space="0" w:color="auto"/>
            </w:tcBorders>
            <w:vAlign w:val="bottom"/>
          </w:tcPr>
          <w:p w:rsidR="00C10B8C" w:rsidRPr="00C10B8C" w:rsidRDefault="00C10B8C" w:rsidP="007A2C32">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Tensile bond strength of acrylic resin teeth to denture base repair resin - </w:t>
            </w:r>
            <w:r w:rsidR="007A2C32">
              <w:rPr>
                <w:rFonts w:ascii="Arial Narrow" w:hAnsi="Arial Narrow" w:cs="Calibri"/>
                <w:color w:val="000000"/>
                <w:sz w:val="24"/>
                <w:szCs w:val="24"/>
              </w:rPr>
              <w:t>4</w:t>
            </w:r>
          </w:p>
        </w:tc>
        <w:tc>
          <w:tcPr>
            <w:tcW w:w="1620" w:type="dxa"/>
          </w:tcPr>
          <w:p w:rsidR="00C10B8C" w:rsidRPr="00AB721C" w:rsidRDefault="007A2C3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4</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0260" w:type="dxa"/>
            <w:gridSpan w:val="2"/>
            <w:tcBorders>
              <w:bottom w:val="single" w:sz="4" w:space="0" w:color="auto"/>
            </w:tcBorders>
            <w:vAlign w:val="bottom"/>
          </w:tcPr>
          <w:p w:rsidR="00C10B8C" w:rsidRPr="00C10B8C" w:rsidRDefault="00C10B8C" w:rsidP="007A2C32">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MTHFR gene polymorphisms prevalence and cardiovascular risk factors involved in cardioembolic stroke type and severity - </w:t>
            </w:r>
            <w:r w:rsidR="007A2C32">
              <w:rPr>
                <w:rFonts w:ascii="Arial Narrow" w:hAnsi="Arial Narrow" w:cs="Calibri"/>
                <w:color w:val="000000"/>
                <w:sz w:val="24"/>
                <w:szCs w:val="24"/>
              </w:rPr>
              <w:t>1</w:t>
            </w:r>
          </w:p>
        </w:tc>
        <w:tc>
          <w:tcPr>
            <w:tcW w:w="1620" w:type="dxa"/>
          </w:tcPr>
          <w:p w:rsidR="00C10B8C" w:rsidRPr="00AB721C" w:rsidRDefault="007A2C32"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10260" w:type="dxa"/>
            <w:gridSpan w:val="2"/>
            <w:tcBorders>
              <w:bottom w:val="single" w:sz="4" w:space="0" w:color="auto"/>
            </w:tcBorders>
            <w:vAlign w:val="bottom"/>
          </w:tcPr>
          <w:p w:rsidR="00C10B8C" w:rsidRPr="00C10B8C" w:rsidRDefault="00C10B8C" w:rsidP="009A45B3">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Virtual Touch Quantification using Acoustic Radiation Force Impulse Imaging Technology versus Transient Elastography for the Noninvasive Assessment of Liver Fibrosis in … - </w:t>
            </w:r>
            <w:r w:rsidR="009A45B3">
              <w:rPr>
                <w:rFonts w:ascii="Arial Narrow" w:hAnsi="Arial Narrow" w:cs="Calibri"/>
                <w:color w:val="000000"/>
                <w:sz w:val="24"/>
                <w:szCs w:val="24"/>
              </w:rPr>
              <w:t>2</w:t>
            </w:r>
          </w:p>
        </w:tc>
        <w:tc>
          <w:tcPr>
            <w:tcW w:w="1620" w:type="dxa"/>
          </w:tcPr>
          <w:p w:rsidR="00C10B8C" w:rsidRPr="00AB721C" w:rsidRDefault="009A45B3"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p>
        </w:tc>
        <w:tc>
          <w:tcPr>
            <w:tcW w:w="10260" w:type="dxa"/>
            <w:gridSpan w:val="2"/>
            <w:tcBorders>
              <w:bottom w:val="single" w:sz="4" w:space="0" w:color="auto"/>
            </w:tcBorders>
            <w:vAlign w:val="bottom"/>
          </w:tcPr>
          <w:p w:rsidR="00C10B8C" w:rsidRPr="00C10B8C" w:rsidRDefault="00C10B8C" w:rsidP="00DF5AAA">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Evaluation of psychological stress parameters in coronary patients by three different questionnaires as pre-requisite for comprehensive rehabilitation - </w:t>
            </w:r>
            <w:r w:rsidR="00DF5AAA">
              <w:rPr>
                <w:rFonts w:ascii="Arial Narrow" w:hAnsi="Arial Narrow" w:cs="Calibri"/>
                <w:color w:val="000000"/>
                <w:sz w:val="24"/>
                <w:szCs w:val="24"/>
              </w:rPr>
              <w:t>2</w:t>
            </w:r>
          </w:p>
        </w:tc>
        <w:tc>
          <w:tcPr>
            <w:tcW w:w="1620" w:type="dxa"/>
          </w:tcPr>
          <w:p w:rsidR="00C10B8C" w:rsidRPr="00AB721C" w:rsidRDefault="00DF5AAA"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p>
        </w:tc>
        <w:tc>
          <w:tcPr>
            <w:tcW w:w="10260" w:type="dxa"/>
            <w:gridSpan w:val="2"/>
            <w:tcBorders>
              <w:bottom w:val="single" w:sz="4" w:space="0" w:color="auto"/>
            </w:tcBorders>
            <w:vAlign w:val="bottom"/>
          </w:tcPr>
          <w:p w:rsidR="00C10B8C" w:rsidRPr="00C10B8C" w:rsidRDefault="00C10B8C" w:rsidP="00DF5AAA">
            <w:pPr>
              <w:spacing w:after="0" w:line="240" w:lineRule="auto"/>
              <w:rPr>
                <w:rFonts w:ascii="Arial Narrow" w:hAnsi="Arial Narrow" w:cs="Calibri"/>
                <w:color w:val="000000"/>
                <w:sz w:val="24"/>
                <w:szCs w:val="24"/>
              </w:rPr>
            </w:pPr>
            <w:r w:rsidRPr="00C10B8C">
              <w:rPr>
                <w:rFonts w:ascii="Arial Narrow" w:hAnsi="Arial Narrow" w:cs="Calibri"/>
                <w:color w:val="000000"/>
                <w:sz w:val="24"/>
                <w:szCs w:val="24"/>
              </w:rPr>
              <w:t xml:space="preserve">Comparative Study on Complementary and Alternative Medicine (Cam) Use by Physicians in Romania and Hungary - </w:t>
            </w:r>
            <w:r w:rsidR="00DF5AAA">
              <w:rPr>
                <w:rFonts w:ascii="Arial Narrow" w:hAnsi="Arial Narrow" w:cs="Calibri"/>
                <w:color w:val="000000"/>
                <w:sz w:val="24"/>
                <w:szCs w:val="24"/>
              </w:rPr>
              <w:t>2</w:t>
            </w:r>
          </w:p>
        </w:tc>
        <w:tc>
          <w:tcPr>
            <w:tcW w:w="1620" w:type="dxa"/>
          </w:tcPr>
          <w:p w:rsidR="00C10B8C" w:rsidRPr="00AB721C" w:rsidRDefault="00DF5AAA"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C10B8C" w:rsidRPr="00AB721C" w:rsidTr="007C09AF">
        <w:tc>
          <w:tcPr>
            <w:tcW w:w="828" w:type="dxa"/>
            <w:tcBorders>
              <w:bottom w:val="single" w:sz="4" w:space="0" w:color="auto"/>
            </w:tcBorders>
          </w:tcPr>
          <w:p w:rsidR="00C10B8C" w:rsidRPr="00AB721C" w:rsidRDefault="004376A6" w:rsidP="00C10B8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28</w:t>
            </w:r>
          </w:p>
        </w:tc>
        <w:tc>
          <w:tcPr>
            <w:tcW w:w="10260" w:type="dxa"/>
            <w:gridSpan w:val="2"/>
            <w:tcBorders>
              <w:bottom w:val="single" w:sz="4" w:space="0" w:color="auto"/>
            </w:tcBorders>
            <w:vAlign w:val="bottom"/>
          </w:tcPr>
          <w:p w:rsidR="00C10B8C" w:rsidRPr="00C10B8C" w:rsidRDefault="00C10B8C" w:rsidP="00C10B8C">
            <w:pPr>
              <w:spacing w:after="0" w:line="240" w:lineRule="auto"/>
              <w:divId w:val="889457672"/>
              <w:rPr>
                <w:rFonts w:ascii="Arial Narrow" w:hAnsi="Arial Narrow" w:cs="Calibri"/>
                <w:color w:val="000000"/>
                <w:sz w:val="24"/>
                <w:szCs w:val="24"/>
              </w:rPr>
            </w:pPr>
            <w:r w:rsidRPr="00C10B8C">
              <w:rPr>
                <w:rFonts w:ascii="Arial Narrow" w:hAnsi="Arial Narrow" w:cs="Calibri"/>
                <w:color w:val="000000"/>
                <w:sz w:val="24"/>
                <w:szCs w:val="24"/>
              </w:rPr>
              <w:t>LONGITUDINAL CHANGES OF DENTAL ARCHES IN GROWING CHILDREN. - 3</w:t>
            </w:r>
          </w:p>
        </w:tc>
        <w:tc>
          <w:tcPr>
            <w:tcW w:w="1620" w:type="dxa"/>
          </w:tcPr>
          <w:p w:rsidR="00C10B8C" w:rsidRPr="00AB721C" w:rsidRDefault="000564B5" w:rsidP="00C10B8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C10B8C" w:rsidRPr="00AB721C" w:rsidRDefault="00C10B8C" w:rsidP="00C10B8C">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29</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The role of hyperuricemia in endothelial dysfunction induced by hypertension - 3</w:t>
            </w:r>
          </w:p>
        </w:tc>
        <w:tc>
          <w:tcPr>
            <w:tcW w:w="1620" w:type="dxa"/>
          </w:tcPr>
          <w:p w:rsidR="00AC3C52" w:rsidRPr="00AB721C" w:rsidRDefault="00625D43"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Criteria for classification of medical information - 3</w:t>
            </w:r>
          </w:p>
        </w:tc>
        <w:tc>
          <w:tcPr>
            <w:tcW w:w="1620" w:type="dxa"/>
          </w:tcPr>
          <w:p w:rsidR="00AC3C52" w:rsidRPr="00AB721C" w:rsidRDefault="009B3F09"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3</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p>
        </w:tc>
        <w:tc>
          <w:tcPr>
            <w:tcW w:w="10260" w:type="dxa"/>
            <w:gridSpan w:val="2"/>
            <w:tcBorders>
              <w:bottom w:val="single" w:sz="4" w:space="0" w:color="auto"/>
            </w:tcBorders>
            <w:vAlign w:val="bottom"/>
          </w:tcPr>
          <w:p w:rsidR="00AC3C52" w:rsidRPr="00AC3C52" w:rsidRDefault="00AC3C52" w:rsidP="00D464E4">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 xml:space="preserve">Prognostic significance of E-cadherin expression in hepatocellular carcinoma: correlations with clinical - </w:t>
            </w:r>
            <w:r w:rsidR="00D464E4">
              <w:rPr>
                <w:rFonts w:ascii="Arial Narrow" w:hAnsi="Arial Narrow" w:cs="Calibri"/>
                <w:color w:val="000000"/>
                <w:sz w:val="24"/>
                <w:szCs w:val="24"/>
              </w:rPr>
              <w:t>1</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Vitamin D deficiency, anxiety and depression correlated with quality of life in patients with chronic heart failure - 2</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33</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Late ventricular potentials can be predicted from twelvelead ECG in post-infarction heart failure - 2</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34</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Correlations between carotid intima-media thickness and serum uric acid levels in hypertensive patients - 2</w:t>
            </w:r>
          </w:p>
        </w:tc>
        <w:tc>
          <w:tcPr>
            <w:tcW w:w="1620" w:type="dxa"/>
          </w:tcPr>
          <w:p w:rsidR="00AC3C52" w:rsidRPr="00AB721C" w:rsidRDefault="00D464E4" w:rsidP="00D464E4">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35</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Medical informatics education for “allied” profiles - 2</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2</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36</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Pro-inflammatory Cytokines (IL6, IL8 and TNF-α) in the Evaluation of Ovarian Endometriosis Cyst - 1</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37</w:t>
            </w:r>
          </w:p>
        </w:tc>
        <w:tc>
          <w:tcPr>
            <w:tcW w:w="10260" w:type="dxa"/>
            <w:gridSpan w:val="2"/>
            <w:tcBorders>
              <w:bottom w:val="single" w:sz="4" w:space="0" w:color="auto"/>
            </w:tcBorders>
            <w:vAlign w:val="bottom"/>
          </w:tcPr>
          <w:p w:rsidR="00AC3C52" w:rsidRPr="00AC3C52" w:rsidRDefault="00AC3C52" w:rsidP="00D464E4">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 xml:space="preserve">Multivariate Statistical Analysis Regarding the Formulation of Oxicam-Based Pharmaceutical Hydrogels - </w:t>
            </w:r>
            <w:r w:rsidR="00D464E4">
              <w:rPr>
                <w:rFonts w:ascii="Arial Narrow" w:hAnsi="Arial Narrow" w:cs="Calibri"/>
                <w:color w:val="000000"/>
                <w:sz w:val="24"/>
                <w:szCs w:val="24"/>
              </w:rPr>
              <w:t>1</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38</w:t>
            </w:r>
          </w:p>
        </w:tc>
        <w:tc>
          <w:tcPr>
            <w:tcW w:w="10260" w:type="dxa"/>
            <w:gridSpan w:val="2"/>
            <w:tcBorders>
              <w:bottom w:val="single" w:sz="4" w:space="0" w:color="auto"/>
            </w:tcBorders>
            <w:vAlign w:val="bottom"/>
          </w:tcPr>
          <w:p w:rsidR="00AC3C52" w:rsidRPr="00AC3C52" w:rsidRDefault="00AC3C52" w:rsidP="00AC3C52">
            <w:pPr>
              <w:spacing w:after="0" w:line="240" w:lineRule="auto"/>
              <w:rPr>
                <w:rFonts w:ascii="Arial Narrow" w:hAnsi="Arial Narrow" w:cs="Calibri"/>
                <w:color w:val="000000"/>
                <w:sz w:val="24"/>
                <w:szCs w:val="24"/>
              </w:rPr>
            </w:pPr>
            <w:r w:rsidRPr="00AC3C52">
              <w:rPr>
                <w:rFonts w:ascii="Arial Narrow" w:hAnsi="Arial Narrow" w:cs="Calibri"/>
                <w:color w:val="000000"/>
                <w:sz w:val="24"/>
                <w:szCs w:val="24"/>
              </w:rPr>
              <w:t>Vascular Endothelial Growth Factor Gene Polymorphism-Susceptibility Predictor for Severe Retinopathy of Prematurity? - 1</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AC3C52" w:rsidRPr="00AB721C" w:rsidTr="007C09AF">
        <w:tc>
          <w:tcPr>
            <w:tcW w:w="828" w:type="dxa"/>
            <w:tcBorders>
              <w:bottom w:val="single" w:sz="4" w:space="0" w:color="auto"/>
            </w:tcBorders>
          </w:tcPr>
          <w:p w:rsidR="00AC3C52" w:rsidRPr="00AB721C" w:rsidRDefault="004376A6" w:rsidP="00AC3C5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39</w:t>
            </w:r>
          </w:p>
        </w:tc>
        <w:tc>
          <w:tcPr>
            <w:tcW w:w="10260" w:type="dxa"/>
            <w:gridSpan w:val="2"/>
            <w:tcBorders>
              <w:bottom w:val="single" w:sz="4" w:space="0" w:color="auto"/>
            </w:tcBorders>
            <w:vAlign w:val="bottom"/>
          </w:tcPr>
          <w:p w:rsidR="00AC3C52" w:rsidRPr="00AC3C52" w:rsidRDefault="00AC3C52" w:rsidP="00AC3C52">
            <w:pPr>
              <w:spacing w:after="0" w:line="240" w:lineRule="auto"/>
              <w:divId w:val="1169367031"/>
              <w:rPr>
                <w:rFonts w:ascii="Arial Narrow" w:hAnsi="Arial Narrow" w:cs="Calibri"/>
                <w:color w:val="000000"/>
                <w:sz w:val="24"/>
                <w:szCs w:val="24"/>
              </w:rPr>
            </w:pPr>
            <w:r w:rsidRPr="00AC3C52">
              <w:rPr>
                <w:rFonts w:ascii="Arial Narrow" w:hAnsi="Arial Narrow" w:cs="Calibri"/>
                <w:color w:val="000000"/>
                <w:sz w:val="24"/>
                <w:szCs w:val="24"/>
              </w:rPr>
              <w:t>New Aspects of the Acrylic Teeth Denture Base Resin Bond Strength - 1</w:t>
            </w:r>
          </w:p>
        </w:tc>
        <w:tc>
          <w:tcPr>
            <w:tcW w:w="1620" w:type="dxa"/>
          </w:tcPr>
          <w:p w:rsidR="00AC3C52" w:rsidRPr="00AB721C" w:rsidRDefault="00D464E4" w:rsidP="00AC3C52">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w:t>
            </w:r>
          </w:p>
        </w:tc>
        <w:tc>
          <w:tcPr>
            <w:tcW w:w="1440" w:type="dxa"/>
          </w:tcPr>
          <w:p w:rsidR="00AC3C52" w:rsidRPr="00AB721C" w:rsidRDefault="00AC3C52" w:rsidP="00AC3C52">
            <w:pPr>
              <w:pStyle w:val="ListParagraph"/>
              <w:spacing w:after="0" w:line="240" w:lineRule="auto"/>
              <w:ind w:left="0"/>
              <w:jc w:val="both"/>
              <w:rPr>
                <w:rFonts w:ascii="Arial Narrow" w:hAnsi="Arial Narrow"/>
                <w:color w:val="181818"/>
                <w:sz w:val="24"/>
                <w:szCs w:val="24"/>
                <w:lang w:val="ro-RO"/>
              </w:rPr>
            </w:pPr>
          </w:p>
        </w:tc>
      </w:tr>
      <w:tr w:rsidR="00346B05" w:rsidRPr="00AB721C" w:rsidTr="00AB721C">
        <w:tc>
          <w:tcPr>
            <w:tcW w:w="828" w:type="dxa"/>
            <w:tcBorders>
              <w:left w:val="nil"/>
              <w:bottom w:val="nil"/>
              <w:right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346B05" w:rsidRPr="00E011DC" w:rsidRDefault="00E011DC" w:rsidP="00AB721C">
            <w:pPr>
              <w:pStyle w:val="ListParagraph"/>
              <w:spacing w:after="0" w:line="240" w:lineRule="auto"/>
              <w:ind w:left="0"/>
              <w:jc w:val="both"/>
              <w:rPr>
                <w:rFonts w:ascii="Arial Narrow" w:hAnsi="Arial Narrow"/>
                <w:b/>
                <w:color w:val="181818"/>
                <w:sz w:val="24"/>
                <w:szCs w:val="24"/>
                <w:lang w:val="ro-RO"/>
              </w:rPr>
            </w:pPr>
            <w:r w:rsidRPr="00E011DC">
              <w:rPr>
                <w:rFonts w:ascii="Arial Narrow" w:hAnsi="Arial Narrow"/>
                <w:b/>
                <w:color w:val="181818"/>
                <w:sz w:val="24"/>
                <w:szCs w:val="24"/>
                <w:lang w:val="ro-RO"/>
              </w:rPr>
              <w:t>253</w:t>
            </w:r>
          </w:p>
        </w:tc>
        <w:tc>
          <w:tcPr>
            <w:tcW w:w="1440" w:type="dxa"/>
            <w:shd w:val="clear" w:color="auto" w:fill="D9D9D9"/>
          </w:tcPr>
          <w:p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rsidR="00DC33E0" w:rsidRDefault="00DC33E0" w:rsidP="00DC33E0">
      <w:pPr>
        <w:spacing w:after="0" w:line="240" w:lineRule="auto"/>
        <w:jc w:val="center"/>
        <w:rPr>
          <w:rFonts w:ascii="Arial Narrow" w:hAnsi="Arial Narrow"/>
          <w:b/>
          <w:color w:val="0000FF"/>
          <w:sz w:val="28"/>
          <w:szCs w:val="28"/>
          <w:lang w:val="ro-RO"/>
        </w:rPr>
      </w:pPr>
      <w:r w:rsidRPr="00001C3C">
        <w:rPr>
          <w:rFonts w:ascii="Arial Narrow" w:hAnsi="Arial Narrow"/>
          <w:color w:val="181818"/>
          <w:sz w:val="24"/>
          <w:szCs w:val="24"/>
          <w:lang w:val="ro-RO"/>
        </w:rPr>
        <w:t>*</w:t>
      </w:r>
    </w:p>
    <w:p w:rsidR="00207DB1" w:rsidRPr="005D0759" w:rsidRDefault="00DB3995" w:rsidP="005D0759">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d.</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Calitatea de membru în co</w:t>
      </w:r>
      <w:r w:rsidR="005D0759">
        <w:rPr>
          <w:rFonts w:ascii="Arial Narrow" w:hAnsi="Arial Narrow"/>
          <w:b/>
          <w:color w:val="0000FF"/>
          <w:sz w:val="28"/>
          <w:szCs w:val="28"/>
          <w:lang w:val="ro-RO"/>
        </w:rPr>
        <w:t>lective editoriale de prestigiu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60"/>
        <w:gridCol w:w="1619"/>
        <w:gridCol w:w="1615"/>
        <w:gridCol w:w="1428"/>
      </w:tblGrid>
      <w:tr w:rsidR="00A00256" w:rsidRPr="00AB721C" w:rsidTr="00AB721C">
        <w:tc>
          <w:tcPr>
            <w:tcW w:w="828"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w:t>
            </w:r>
            <w:r w:rsidR="00F14E2A" w:rsidRPr="00AB721C">
              <w:rPr>
                <w:rFonts w:ascii="Arial Narrow" w:hAnsi="Arial Narrow"/>
                <w:b/>
                <w:color w:val="181818"/>
                <w:sz w:val="24"/>
                <w:szCs w:val="24"/>
                <w:lang w:val="ro-RO"/>
              </w:rPr>
              <w:t>4</w:t>
            </w:r>
            <w:r w:rsidRPr="00AB721C">
              <w:rPr>
                <w:rFonts w:ascii="Arial Narrow" w:hAnsi="Arial Narrow"/>
                <w:b/>
                <w:color w:val="181818"/>
                <w:sz w:val="24"/>
                <w:szCs w:val="24"/>
                <w:lang w:val="ro-RO"/>
              </w:rPr>
              <w:t>.</w:t>
            </w:r>
          </w:p>
        </w:tc>
        <w:tc>
          <w:tcPr>
            <w:tcW w:w="8640"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Editor al unei reviste CNCSIS B+</w:t>
            </w:r>
            <w:r w:rsidR="00FB3723">
              <w:rPr>
                <w:rFonts w:ascii="Arial Narrow" w:hAnsi="Arial Narrow"/>
                <w:b/>
                <w:color w:val="181818"/>
                <w:sz w:val="24"/>
                <w:szCs w:val="24"/>
                <w:lang w:val="ro-RO"/>
              </w:rPr>
              <w:t xml:space="preserve"> </w:t>
            </w:r>
            <w:r w:rsidR="00FB3723" w:rsidRPr="00FB3723">
              <w:rPr>
                <w:rFonts w:ascii="Arial Narrow" w:hAnsi="Arial Narrow"/>
                <w:b/>
                <w:color w:val="181818"/>
                <w:sz w:val="24"/>
                <w:szCs w:val="24"/>
                <w:lang w:val="ro-RO"/>
              </w:rPr>
              <w:t>(BDI)</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rsidTr="00AB721C">
        <w:tc>
          <w:tcPr>
            <w:tcW w:w="828" w:type="dxa"/>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BC2D11" w:rsidRPr="00BC2D11" w:rsidRDefault="0099251B" w:rsidP="00BC2D11">
            <w:pPr>
              <w:pStyle w:val="ListParagraph"/>
              <w:spacing w:after="0" w:line="240" w:lineRule="auto"/>
              <w:ind w:left="0"/>
              <w:jc w:val="both"/>
              <w:rPr>
                <w:rFonts w:ascii="Arial Narrow" w:hAnsi="Arial Narrow"/>
                <w:color w:val="181818"/>
                <w:sz w:val="24"/>
                <w:szCs w:val="24"/>
                <w:lang w:val="ro-RO"/>
              </w:rPr>
            </w:pPr>
            <w:r w:rsidRPr="0099251B">
              <w:rPr>
                <w:rFonts w:ascii="Arial Narrow" w:hAnsi="Arial Narrow"/>
                <w:color w:val="181818"/>
                <w:sz w:val="24"/>
                <w:szCs w:val="24"/>
                <w:lang w:val="ro-RO"/>
              </w:rPr>
              <w:t>„Timisoara Physical Education and Rehabi</w:t>
            </w:r>
            <w:r>
              <w:rPr>
                <w:rFonts w:ascii="Arial Narrow" w:hAnsi="Arial Narrow"/>
                <w:color w:val="181818"/>
                <w:sz w:val="24"/>
                <w:szCs w:val="24"/>
                <w:lang w:val="ro-RO"/>
              </w:rPr>
              <w:t>litation Journal”</w:t>
            </w:r>
            <w:r w:rsidRPr="0099251B">
              <w:rPr>
                <w:rFonts w:ascii="Arial Narrow" w:hAnsi="Arial Narrow"/>
                <w:color w:val="181818"/>
                <w:sz w:val="24"/>
                <w:szCs w:val="24"/>
                <w:lang w:val="ro-RO"/>
              </w:rPr>
              <w:t xml:space="preserve"> este indexata oficial in bazele de date internationale ProQuest, SCOPUS si EBSCO - incadrata in sectiunea „SPORTDiscus with Full Text”</w:t>
            </w:r>
            <w:r>
              <w:rPr>
                <w:rFonts w:ascii="Arial Narrow" w:hAnsi="Arial Narrow"/>
                <w:color w:val="181818"/>
                <w:sz w:val="24"/>
                <w:szCs w:val="24"/>
                <w:lang w:val="ro-RO"/>
              </w:rPr>
              <w:t xml:space="preserve">, </w:t>
            </w:r>
            <w:r w:rsidR="00F640F8" w:rsidRPr="00F640F8">
              <w:rPr>
                <w:rFonts w:ascii="Arial Narrow" w:hAnsi="Arial Narrow"/>
                <w:color w:val="181818"/>
                <w:sz w:val="24"/>
                <w:szCs w:val="24"/>
                <w:lang w:val="ro-RO"/>
              </w:rPr>
              <w:t>ISSN2065-0574</w:t>
            </w:r>
            <w:r w:rsidR="00F640F8">
              <w:rPr>
                <w:rFonts w:ascii="Arial Narrow" w:hAnsi="Arial Narrow"/>
                <w:color w:val="181818"/>
                <w:sz w:val="24"/>
                <w:szCs w:val="24"/>
                <w:lang w:val="ro-RO"/>
              </w:rPr>
              <w:t xml:space="preserve">, </w:t>
            </w:r>
            <w:r w:rsidR="00BC2D11" w:rsidRPr="00BC2D11">
              <w:rPr>
                <w:rFonts w:ascii="Arial Narrow" w:hAnsi="Arial Narrow"/>
                <w:color w:val="181818"/>
                <w:sz w:val="24"/>
                <w:szCs w:val="24"/>
                <w:lang w:val="ro-RO"/>
              </w:rPr>
              <w:t>https://www.degruyter.com/view/j/tperj</w:t>
            </w:r>
          </w:p>
          <w:p w:rsidR="00A00256" w:rsidRPr="00AB721C" w:rsidRDefault="00BC2D11" w:rsidP="00BC2D11">
            <w:pPr>
              <w:pStyle w:val="ListParagraph"/>
              <w:spacing w:after="0" w:line="240" w:lineRule="auto"/>
              <w:ind w:left="0"/>
              <w:jc w:val="both"/>
              <w:rPr>
                <w:rFonts w:ascii="Arial Narrow" w:hAnsi="Arial Narrow"/>
                <w:color w:val="181818"/>
                <w:sz w:val="24"/>
                <w:szCs w:val="24"/>
                <w:lang w:val="ro-RO"/>
              </w:rPr>
            </w:pPr>
            <w:r w:rsidRPr="00BC2D11">
              <w:rPr>
                <w:rFonts w:ascii="Arial Narrow" w:hAnsi="Arial Narrow"/>
                <w:color w:val="181818"/>
                <w:sz w:val="24"/>
                <w:szCs w:val="24"/>
                <w:lang w:val="ro-RO"/>
              </w:rPr>
              <w:t xml:space="preserve">Editorial Advisory Board: </w:t>
            </w:r>
            <w:r w:rsidRPr="00BC2D11">
              <w:rPr>
                <w:rFonts w:ascii="Arial Narrow" w:hAnsi="Arial Narrow"/>
                <w:b/>
                <w:color w:val="181818"/>
                <w:sz w:val="24"/>
                <w:szCs w:val="24"/>
                <w:lang w:val="ro-RO"/>
              </w:rPr>
              <w:t>Anca Tudor</w:t>
            </w:r>
            <w:r w:rsidRPr="00BC2D11">
              <w:rPr>
                <w:rFonts w:ascii="Arial Narrow" w:hAnsi="Arial Narrow"/>
                <w:color w:val="181818"/>
                <w:sz w:val="24"/>
                <w:szCs w:val="24"/>
                <w:lang w:val="ro-RO"/>
              </w:rPr>
              <w:t>, Medicine Faculty, University of Medicine and Pharmacy „Victor Babes" Timisoara, Romania</w:t>
            </w:r>
          </w:p>
        </w:tc>
        <w:tc>
          <w:tcPr>
            <w:tcW w:w="1620" w:type="dxa"/>
          </w:tcPr>
          <w:p w:rsidR="00A00256" w:rsidRPr="00AB721C" w:rsidRDefault="00BC2D1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10</w:t>
            </w:r>
          </w:p>
        </w:tc>
        <w:tc>
          <w:tcPr>
            <w:tcW w:w="1440"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AB721C">
        <w:tc>
          <w:tcPr>
            <w:tcW w:w="828" w:type="dxa"/>
            <w:tcBorders>
              <w:left w:val="nil"/>
              <w:bottom w:val="nil"/>
              <w:right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00256" w:rsidRPr="003146EB" w:rsidRDefault="003146EB" w:rsidP="00AB721C">
            <w:pPr>
              <w:pStyle w:val="ListParagraph"/>
              <w:spacing w:after="0" w:line="240" w:lineRule="auto"/>
              <w:ind w:left="0"/>
              <w:jc w:val="both"/>
              <w:rPr>
                <w:rFonts w:ascii="Arial Narrow" w:hAnsi="Arial Narrow"/>
                <w:b/>
                <w:color w:val="181818"/>
                <w:sz w:val="24"/>
                <w:szCs w:val="24"/>
                <w:lang w:val="ro-RO"/>
              </w:rPr>
            </w:pPr>
            <w:r w:rsidRPr="003146EB">
              <w:rPr>
                <w:rFonts w:ascii="Arial Narrow" w:hAnsi="Arial Narrow"/>
                <w:b/>
                <w:color w:val="181818"/>
                <w:sz w:val="24"/>
                <w:szCs w:val="24"/>
                <w:lang w:val="ro-RO"/>
              </w:rPr>
              <w:t>10</w:t>
            </w:r>
          </w:p>
        </w:tc>
        <w:tc>
          <w:tcPr>
            <w:tcW w:w="1440" w:type="dxa"/>
            <w:shd w:val="clear" w:color="auto" w:fill="D9D9D9"/>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19"/>
        <w:gridCol w:w="1615"/>
        <w:gridCol w:w="1428"/>
      </w:tblGrid>
      <w:tr w:rsidR="00A00256" w:rsidRPr="00AB721C" w:rsidTr="00AB721C">
        <w:tc>
          <w:tcPr>
            <w:tcW w:w="828"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w:t>
            </w:r>
            <w:r w:rsidR="00F14E2A" w:rsidRPr="00AB721C">
              <w:rPr>
                <w:rFonts w:ascii="Arial Narrow" w:hAnsi="Arial Narrow"/>
                <w:b/>
                <w:color w:val="181818"/>
                <w:sz w:val="24"/>
                <w:szCs w:val="24"/>
                <w:lang w:val="ro-RO"/>
              </w:rPr>
              <w:t>5</w:t>
            </w:r>
            <w:r w:rsidRPr="00AB721C">
              <w:rPr>
                <w:rFonts w:ascii="Arial Narrow" w:hAnsi="Arial Narrow"/>
                <w:b/>
                <w:color w:val="181818"/>
                <w:sz w:val="24"/>
                <w:szCs w:val="24"/>
                <w:lang w:val="ro-RO"/>
              </w:rPr>
              <w:t>.</w:t>
            </w:r>
          </w:p>
        </w:tc>
        <w:tc>
          <w:tcPr>
            <w:tcW w:w="8640" w:type="dxa"/>
            <w:shd w:val="clear" w:color="auto" w:fill="FFFF99"/>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comitetul redacțional al unei reviste CNCSIS B+</w:t>
            </w:r>
            <w:r w:rsidR="00FB3723">
              <w:rPr>
                <w:rFonts w:ascii="Arial Narrow" w:hAnsi="Arial Narrow"/>
                <w:b/>
                <w:color w:val="181818"/>
                <w:sz w:val="24"/>
                <w:szCs w:val="24"/>
                <w:lang w:val="ro-RO"/>
              </w:rPr>
              <w:t xml:space="preserve"> </w:t>
            </w:r>
            <w:r w:rsidR="00FB3723" w:rsidRPr="00FB3723">
              <w:rPr>
                <w:rFonts w:ascii="Arial Narrow" w:hAnsi="Arial Narrow"/>
                <w:b/>
                <w:color w:val="181818"/>
                <w:sz w:val="24"/>
                <w:szCs w:val="24"/>
                <w:lang w:val="ro-RO"/>
              </w:rPr>
              <w:t>(BDI)</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rsidTr="00AB721C">
        <w:tc>
          <w:tcPr>
            <w:tcW w:w="828" w:type="dxa"/>
          </w:tcPr>
          <w:p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323123" w:rsidRPr="00323123" w:rsidRDefault="00063D9A" w:rsidP="00323123">
            <w:pPr>
              <w:pStyle w:val="ListParagraph"/>
              <w:spacing w:after="0" w:line="240" w:lineRule="auto"/>
              <w:ind w:left="0"/>
              <w:jc w:val="both"/>
              <w:rPr>
                <w:rFonts w:ascii="Arial Narrow" w:hAnsi="Arial Narrow"/>
                <w:color w:val="181818"/>
                <w:sz w:val="24"/>
                <w:szCs w:val="24"/>
                <w:lang w:val="ro-RO"/>
              </w:rPr>
            </w:pPr>
            <w:r w:rsidRPr="00063D9A">
              <w:rPr>
                <w:rFonts w:ascii="Arial Narrow" w:hAnsi="Arial Narrow"/>
                <w:bCs/>
                <w:iCs/>
                <w:sz w:val="24"/>
                <w:szCs w:val="24"/>
                <w:lang w:val="fr-FR"/>
              </w:rPr>
              <w:t>GINECO RO (CNCSIS A) ISSN 1841-4435,</w:t>
            </w:r>
            <w:r>
              <w:rPr>
                <w:bCs/>
                <w:iCs/>
                <w:lang w:val="fr-FR"/>
              </w:rPr>
              <w:t xml:space="preserve"> </w:t>
            </w:r>
            <w:r w:rsidR="00323123" w:rsidRPr="00323123">
              <w:rPr>
                <w:rFonts w:ascii="Arial Narrow" w:hAnsi="Arial Narrow"/>
                <w:color w:val="181818"/>
                <w:sz w:val="24"/>
                <w:szCs w:val="24"/>
                <w:lang w:val="ro-RO"/>
              </w:rPr>
              <w:t>http://gineco.eu/index.php/editorialboard</w:t>
            </w:r>
          </w:p>
          <w:p w:rsidR="00A00256" w:rsidRPr="00AB721C" w:rsidRDefault="00323123" w:rsidP="00323123">
            <w:pPr>
              <w:pStyle w:val="ListParagraph"/>
              <w:spacing w:after="0" w:line="240" w:lineRule="auto"/>
              <w:ind w:left="0"/>
              <w:jc w:val="both"/>
              <w:rPr>
                <w:rFonts w:ascii="Arial Narrow" w:hAnsi="Arial Narrow"/>
                <w:color w:val="181818"/>
                <w:sz w:val="24"/>
                <w:szCs w:val="24"/>
                <w:lang w:val="ro-RO"/>
              </w:rPr>
            </w:pPr>
            <w:r w:rsidRPr="00323123">
              <w:rPr>
                <w:rFonts w:ascii="Arial Narrow" w:hAnsi="Arial Narrow"/>
                <w:color w:val="181818"/>
                <w:sz w:val="24"/>
                <w:szCs w:val="24"/>
                <w:lang w:val="ro-RO"/>
              </w:rPr>
              <w:t xml:space="preserve">Statistical Consultant: </w:t>
            </w:r>
            <w:r w:rsidRPr="00063D9A">
              <w:rPr>
                <w:rFonts w:ascii="Arial Narrow" w:hAnsi="Arial Narrow"/>
                <w:b/>
                <w:color w:val="181818"/>
                <w:sz w:val="24"/>
                <w:szCs w:val="24"/>
                <w:lang w:val="ro-RO"/>
              </w:rPr>
              <w:t>Anca TUDOR</w:t>
            </w:r>
            <w:r w:rsidRPr="00323123">
              <w:rPr>
                <w:rFonts w:ascii="Arial Narrow" w:hAnsi="Arial Narrow"/>
                <w:color w:val="181818"/>
                <w:sz w:val="24"/>
                <w:szCs w:val="24"/>
                <w:lang w:val="ro-RO"/>
              </w:rPr>
              <w:t>, PhD, Romania</w:t>
            </w:r>
          </w:p>
        </w:tc>
        <w:tc>
          <w:tcPr>
            <w:tcW w:w="1620" w:type="dxa"/>
          </w:tcPr>
          <w:p w:rsidR="00A00256" w:rsidRPr="00AB721C" w:rsidRDefault="00323123"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rsidTr="00AB721C">
        <w:tc>
          <w:tcPr>
            <w:tcW w:w="828" w:type="dxa"/>
            <w:tcBorders>
              <w:left w:val="nil"/>
              <w:bottom w:val="nil"/>
              <w:right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A00256" w:rsidRPr="00001C3C" w:rsidRDefault="00001C3C" w:rsidP="00AB721C">
            <w:pPr>
              <w:pStyle w:val="ListParagraph"/>
              <w:spacing w:after="0" w:line="240" w:lineRule="auto"/>
              <w:ind w:left="0"/>
              <w:jc w:val="both"/>
              <w:rPr>
                <w:rFonts w:ascii="Arial Narrow" w:hAnsi="Arial Narrow"/>
                <w:b/>
                <w:color w:val="181818"/>
                <w:sz w:val="24"/>
                <w:szCs w:val="24"/>
                <w:lang w:val="ro-RO"/>
              </w:rPr>
            </w:pPr>
            <w:r w:rsidRPr="00001C3C">
              <w:rPr>
                <w:rFonts w:ascii="Arial Narrow" w:hAnsi="Arial Narrow"/>
                <w:b/>
                <w:color w:val="181818"/>
                <w:sz w:val="24"/>
                <w:szCs w:val="24"/>
                <w:lang w:val="ro-RO"/>
              </w:rPr>
              <w:t>5</w:t>
            </w:r>
          </w:p>
        </w:tc>
        <w:tc>
          <w:tcPr>
            <w:tcW w:w="1440" w:type="dxa"/>
            <w:shd w:val="clear" w:color="auto" w:fill="D9D9D9"/>
          </w:tcPr>
          <w:p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rsidR="00001C3C" w:rsidRPr="00001C3C" w:rsidRDefault="00001C3C" w:rsidP="00001C3C">
      <w:pPr>
        <w:spacing w:after="0" w:line="240" w:lineRule="auto"/>
        <w:jc w:val="center"/>
        <w:rPr>
          <w:rFonts w:ascii="Arial Narrow" w:hAnsi="Arial Narrow"/>
          <w:color w:val="181818"/>
          <w:sz w:val="24"/>
          <w:szCs w:val="24"/>
          <w:lang w:val="ro-RO"/>
        </w:rPr>
      </w:pPr>
      <w:r w:rsidRPr="00001C3C">
        <w:rPr>
          <w:rFonts w:ascii="Arial Narrow" w:hAnsi="Arial Narrow"/>
          <w:color w:val="181818"/>
          <w:sz w:val="24"/>
          <w:szCs w:val="24"/>
          <w:lang w:val="ro-RO"/>
        </w:rPr>
        <w:t>*</w:t>
      </w:r>
    </w:p>
    <w:p w:rsidR="00F14E2A" w:rsidRPr="003146EB" w:rsidRDefault="00DB3995" w:rsidP="003146EB">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9F4E48">
        <w:rPr>
          <w:rFonts w:ascii="Arial Narrow" w:hAnsi="Arial Narrow"/>
          <w:b/>
          <w:color w:val="0000FF"/>
          <w:sz w:val="28"/>
          <w:szCs w:val="28"/>
          <w:lang w:val="ro-RO"/>
        </w:rPr>
        <w:t>f. Recunoaștere profesională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AB721C" w:rsidRPr="00AB721C" w:rsidTr="00AB721C">
        <w:tc>
          <w:tcPr>
            <w:tcW w:w="828" w:type="dxa"/>
            <w:shd w:val="clear" w:color="auto" w:fill="FFFF99"/>
          </w:tcPr>
          <w:p w:rsidR="00207DB1" w:rsidRPr="00AB721C" w:rsidRDefault="00207D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rsidR="00207DB1" w:rsidRPr="00AB721C" w:rsidRDefault="00207D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IV.f.4.</w:t>
            </w:r>
          </w:p>
        </w:tc>
        <w:tc>
          <w:tcPr>
            <w:tcW w:w="8640" w:type="dxa"/>
            <w:shd w:val="clear" w:color="auto" w:fill="FFFF99"/>
          </w:tcPr>
          <w:p w:rsidR="00207DB1" w:rsidRPr="00AB721C" w:rsidRDefault="00207D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rsidR="00207DB1" w:rsidRPr="00AB721C" w:rsidRDefault="00207D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Lector invitat pentru prelegeri la universității din țară</w:t>
            </w:r>
          </w:p>
        </w:tc>
        <w:tc>
          <w:tcPr>
            <w:tcW w:w="1620" w:type="dxa"/>
            <w:shd w:val="clear" w:color="auto" w:fill="FFFF99"/>
          </w:tcPr>
          <w:p w:rsidR="00207DB1" w:rsidRPr="00AB721C" w:rsidRDefault="00207D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rsidR="00207DB1" w:rsidRPr="00AB721C" w:rsidRDefault="00207D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rsidR="00207DB1" w:rsidRPr="00AB721C" w:rsidRDefault="00207D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rsidR="00207DB1" w:rsidRPr="00AB721C" w:rsidRDefault="00207D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B721C" w:rsidRPr="00AB721C" w:rsidTr="00AB721C">
        <w:tc>
          <w:tcPr>
            <w:tcW w:w="828" w:type="dxa"/>
          </w:tcPr>
          <w:p w:rsidR="00207DB1" w:rsidRPr="00AB721C" w:rsidRDefault="00207D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rsidR="00207DB1" w:rsidRPr="00AB721C" w:rsidRDefault="00557D1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Invited speaker - Cursurile scolii de vara „Antrepenoriat in medicina dentara” organizat de UMFT, 2019</w:t>
            </w:r>
          </w:p>
        </w:tc>
        <w:tc>
          <w:tcPr>
            <w:tcW w:w="1620" w:type="dxa"/>
          </w:tcPr>
          <w:p w:rsidR="00207DB1" w:rsidRPr="00AB721C" w:rsidRDefault="00557D1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07DB1" w:rsidRPr="00AB721C" w:rsidRDefault="00207DB1" w:rsidP="00AB721C">
            <w:pPr>
              <w:pStyle w:val="ListParagraph"/>
              <w:spacing w:after="0" w:line="240" w:lineRule="auto"/>
              <w:ind w:left="0"/>
              <w:jc w:val="both"/>
              <w:rPr>
                <w:rFonts w:ascii="Arial Narrow" w:hAnsi="Arial Narrow"/>
                <w:color w:val="181818"/>
                <w:sz w:val="24"/>
                <w:szCs w:val="24"/>
                <w:lang w:val="ro-RO"/>
              </w:rPr>
            </w:pPr>
          </w:p>
        </w:tc>
      </w:tr>
      <w:tr w:rsidR="00AB721C" w:rsidRPr="00AB721C" w:rsidTr="00AB721C">
        <w:tc>
          <w:tcPr>
            <w:tcW w:w="828" w:type="dxa"/>
            <w:tcBorders>
              <w:bottom w:val="single" w:sz="4" w:space="0" w:color="auto"/>
            </w:tcBorders>
          </w:tcPr>
          <w:p w:rsidR="00207DB1" w:rsidRPr="00AB721C" w:rsidRDefault="003146E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rsidR="00207DB1" w:rsidRPr="007E7C6C" w:rsidRDefault="00786E5F" w:rsidP="007E7C6C">
            <w:pPr>
              <w:pStyle w:val="ListParagraph"/>
              <w:spacing w:after="0" w:line="240" w:lineRule="auto"/>
              <w:ind w:left="0"/>
              <w:jc w:val="both"/>
              <w:rPr>
                <w:rFonts w:ascii="Arial Narrow" w:hAnsi="Arial Narrow"/>
                <w:sz w:val="24"/>
                <w:szCs w:val="24"/>
                <w:lang w:val="ro-RO"/>
              </w:rPr>
            </w:pPr>
            <w:r w:rsidRPr="007E7C6C">
              <w:rPr>
                <w:rFonts w:ascii="Arial Narrow" w:hAnsi="Arial Narrow"/>
                <w:sz w:val="24"/>
                <w:szCs w:val="24"/>
                <w:lang w:val="ro-RO"/>
              </w:rPr>
              <w:t xml:space="preserve">Invited speaker - Cursurile scolii de vara </w:t>
            </w:r>
            <w:r w:rsidR="007E7C6C" w:rsidRPr="007E7C6C">
              <w:rPr>
                <w:rFonts w:ascii="Arial Narrow" w:hAnsi="Arial Narrow"/>
                <w:sz w:val="24"/>
                <w:szCs w:val="24"/>
                <w:lang w:val="ro-RO"/>
              </w:rPr>
              <w:t xml:space="preserve">„GDPR – Regulament general pentru protecția datelor” </w:t>
            </w:r>
            <w:r w:rsidR="007E7C6C" w:rsidRPr="007E7C6C">
              <w:rPr>
                <w:rFonts w:ascii="Arial Narrow" w:hAnsi="Arial Narrow"/>
                <w:sz w:val="24"/>
                <w:szCs w:val="24"/>
                <w:lang w:val="ro-RO"/>
              </w:rPr>
              <w:t>organizat de UMFT, 201</w:t>
            </w:r>
            <w:r w:rsidR="00DA3F4A">
              <w:rPr>
                <w:rFonts w:ascii="Arial Narrow" w:hAnsi="Arial Narrow"/>
                <w:sz w:val="24"/>
                <w:szCs w:val="24"/>
                <w:lang w:val="ro-RO"/>
              </w:rPr>
              <w:t>8</w:t>
            </w:r>
          </w:p>
        </w:tc>
        <w:tc>
          <w:tcPr>
            <w:tcW w:w="1620" w:type="dxa"/>
          </w:tcPr>
          <w:p w:rsidR="00207DB1" w:rsidRPr="00AB721C" w:rsidRDefault="00557D1E"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5</w:t>
            </w:r>
          </w:p>
        </w:tc>
        <w:tc>
          <w:tcPr>
            <w:tcW w:w="1440" w:type="dxa"/>
          </w:tcPr>
          <w:p w:rsidR="00207DB1" w:rsidRPr="00AB721C" w:rsidRDefault="00207DB1" w:rsidP="00AB721C">
            <w:pPr>
              <w:pStyle w:val="ListParagraph"/>
              <w:spacing w:after="0" w:line="240" w:lineRule="auto"/>
              <w:ind w:left="0"/>
              <w:jc w:val="both"/>
              <w:rPr>
                <w:rFonts w:ascii="Arial Narrow" w:hAnsi="Arial Narrow"/>
                <w:color w:val="181818"/>
                <w:sz w:val="24"/>
                <w:szCs w:val="24"/>
                <w:lang w:val="ro-RO"/>
              </w:rPr>
            </w:pPr>
          </w:p>
        </w:tc>
      </w:tr>
      <w:tr w:rsidR="00AB721C" w:rsidRPr="00AB721C" w:rsidTr="00AB721C">
        <w:tc>
          <w:tcPr>
            <w:tcW w:w="828" w:type="dxa"/>
            <w:tcBorders>
              <w:left w:val="nil"/>
              <w:bottom w:val="nil"/>
              <w:right w:val="nil"/>
            </w:tcBorders>
          </w:tcPr>
          <w:p w:rsidR="00207DB1" w:rsidRPr="00AB721C" w:rsidRDefault="00207DB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rsidR="00207DB1" w:rsidRPr="00AB721C" w:rsidRDefault="00207DB1"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rsidR="00207DB1" w:rsidRPr="00557D1E" w:rsidRDefault="00557D1E" w:rsidP="00AB721C">
            <w:pPr>
              <w:pStyle w:val="ListParagraph"/>
              <w:spacing w:after="0" w:line="240" w:lineRule="auto"/>
              <w:ind w:left="0"/>
              <w:jc w:val="both"/>
              <w:rPr>
                <w:rFonts w:ascii="Arial Narrow" w:hAnsi="Arial Narrow"/>
                <w:b/>
                <w:color w:val="181818"/>
                <w:sz w:val="24"/>
                <w:szCs w:val="24"/>
                <w:lang w:val="ro-RO"/>
              </w:rPr>
            </w:pPr>
            <w:r w:rsidRPr="00557D1E">
              <w:rPr>
                <w:rFonts w:ascii="Arial Narrow" w:hAnsi="Arial Narrow"/>
                <w:b/>
                <w:color w:val="181818"/>
                <w:sz w:val="24"/>
                <w:szCs w:val="24"/>
                <w:lang w:val="ro-RO"/>
              </w:rPr>
              <w:t>10</w:t>
            </w:r>
          </w:p>
        </w:tc>
        <w:tc>
          <w:tcPr>
            <w:tcW w:w="1440" w:type="dxa"/>
            <w:shd w:val="clear" w:color="auto" w:fill="D9D9D9"/>
          </w:tcPr>
          <w:p w:rsidR="00207DB1" w:rsidRPr="00AB721C" w:rsidRDefault="00207DB1" w:rsidP="00AB721C">
            <w:pPr>
              <w:pStyle w:val="ListParagraph"/>
              <w:spacing w:after="0" w:line="240" w:lineRule="auto"/>
              <w:ind w:left="0"/>
              <w:jc w:val="both"/>
              <w:rPr>
                <w:rFonts w:ascii="Arial Narrow" w:hAnsi="Arial Narrow"/>
                <w:color w:val="181818"/>
                <w:sz w:val="24"/>
                <w:szCs w:val="24"/>
                <w:lang w:val="ro-RO"/>
              </w:rPr>
            </w:pPr>
          </w:p>
        </w:tc>
      </w:tr>
    </w:tbl>
    <w:p w:rsidR="00B87324" w:rsidRDefault="00B87324" w:rsidP="001276EA">
      <w:pPr>
        <w:spacing w:after="0" w:line="240" w:lineRule="auto"/>
        <w:rPr>
          <w:rFonts w:ascii="Times New Roman" w:hAnsi="Times New Roman"/>
          <w:color w:val="181818"/>
          <w:sz w:val="24"/>
          <w:szCs w:val="24"/>
          <w:lang w:val="ro-RO"/>
        </w:rPr>
      </w:pPr>
    </w:p>
    <w:p w:rsidR="00F14E2A" w:rsidRDefault="00F14E2A" w:rsidP="001276EA">
      <w:pPr>
        <w:spacing w:after="0" w:line="240" w:lineRule="auto"/>
        <w:rPr>
          <w:rFonts w:ascii="Times New Roman" w:hAnsi="Times New Roman"/>
          <w:color w:val="181818"/>
          <w:sz w:val="24"/>
          <w:szCs w:val="24"/>
          <w:lang w:val="ro-RO"/>
        </w:rPr>
      </w:pPr>
    </w:p>
    <w:p w:rsidR="00D110C1" w:rsidRDefault="00D110C1" w:rsidP="001276EA">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t>PUNCTAJUL CUMULAT OBŢINUT</w:t>
      </w:r>
    </w:p>
    <w:p w:rsidR="00D110C1" w:rsidRPr="004C36CF" w:rsidRDefault="00D110C1" w:rsidP="001276EA">
      <w:pPr>
        <w:spacing w:after="0" w:line="240" w:lineRule="auto"/>
        <w:jc w:val="center"/>
        <w:rPr>
          <w:rFonts w:ascii="Arial Narrow" w:hAnsi="Arial Narrow"/>
          <w:b/>
          <w:color w:val="FF0000"/>
          <w:sz w:val="20"/>
          <w:szCs w:val="20"/>
          <w:lang w:val="ro-RO"/>
        </w:rPr>
      </w:pPr>
    </w:p>
    <w:p w:rsidR="00285062" w:rsidRPr="00D110C1" w:rsidRDefault="00285062"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lastRenderedPageBreak/>
        <w:t>CRITERIUL I - ACTIVITATEA DIDACTICĂ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9012"/>
        <w:gridCol w:w="1256"/>
        <w:gridCol w:w="1436"/>
        <w:gridCol w:w="1602"/>
      </w:tblGrid>
      <w:tr w:rsidR="00AB721C" w:rsidRPr="00AB721C" w:rsidTr="00AB721C">
        <w:tc>
          <w:tcPr>
            <w:tcW w:w="648"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I.a.</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Elaborare materiale didactice</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I.a.1.</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I.a.2.</w:t>
            </w:r>
          </w:p>
        </w:tc>
        <w:tc>
          <w:tcPr>
            <w:tcW w:w="1440" w:type="dxa"/>
            <w:shd w:val="clear" w:color="auto" w:fill="D9D9D9"/>
          </w:tcPr>
          <w:p w:rsidR="009006F5"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I.a.3.</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I.a.4.</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I.a.5.</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35</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I.a.6.</w:t>
            </w:r>
          </w:p>
        </w:tc>
        <w:tc>
          <w:tcPr>
            <w:tcW w:w="1440" w:type="dxa"/>
            <w:shd w:val="clear" w:color="auto" w:fill="D9D9D9"/>
          </w:tcPr>
          <w:p w:rsidR="009006F5"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40</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I.a.7.</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I.b.</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9006F5">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9006F5" w:rsidRPr="00AB721C" w:rsidTr="00AB721C">
        <w:tc>
          <w:tcPr>
            <w:tcW w:w="648" w:type="dxa"/>
            <w:tcBorders>
              <w:bottom w:val="nil"/>
              <w:right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1260" w:type="dxa"/>
          </w:tcPr>
          <w:p w:rsidR="009006F5" w:rsidRPr="00AB721C" w:rsidRDefault="009006F5" w:rsidP="009006F5">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I.b.1.</w:t>
            </w:r>
          </w:p>
        </w:tc>
        <w:tc>
          <w:tcPr>
            <w:tcW w:w="1440" w:type="dxa"/>
            <w:shd w:val="clear" w:color="auto" w:fill="D9D9D9"/>
          </w:tcPr>
          <w:p w:rsidR="009006F5" w:rsidRDefault="009006F5" w:rsidP="009006F5">
            <w:pPr>
              <w:spacing w:after="0"/>
              <w:jc w:val="center"/>
            </w:pPr>
            <w:r w:rsidRPr="009110BE">
              <w:rPr>
                <w:rFonts w:ascii="Arial Narrow" w:hAnsi="Arial Narrow"/>
                <w:b/>
                <w:color w:val="181818"/>
                <w:lang w:val="ro-RO"/>
              </w:rPr>
              <w:t>0</w:t>
            </w:r>
          </w:p>
        </w:tc>
        <w:tc>
          <w:tcPr>
            <w:tcW w:w="1620" w:type="dxa"/>
            <w:shd w:val="clear" w:color="auto" w:fill="D9D9D9"/>
          </w:tcPr>
          <w:p w:rsidR="009006F5" w:rsidRPr="00AB721C" w:rsidRDefault="009006F5" w:rsidP="009006F5">
            <w:pPr>
              <w:pStyle w:val="ListParagraph"/>
              <w:spacing w:after="0" w:line="240" w:lineRule="auto"/>
              <w:ind w:left="0"/>
              <w:jc w:val="both"/>
              <w:rPr>
                <w:rFonts w:ascii="Arial Narrow" w:hAnsi="Arial Narrow"/>
                <w:b/>
                <w:color w:val="181818"/>
                <w:lang w:val="ro-RO"/>
              </w:rPr>
            </w:pPr>
          </w:p>
        </w:tc>
      </w:tr>
      <w:tr w:rsidR="009006F5" w:rsidRPr="00AB721C" w:rsidTr="00AB721C">
        <w:tc>
          <w:tcPr>
            <w:tcW w:w="648" w:type="dxa"/>
            <w:tcBorders>
              <w:top w:val="nil"/>
              <w:bottom w:val="nil"/>
              <w:right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1260" w:type="dxa"/>
          </w:tcPr>
          <w:p w:rsidR="009006F5" w:rsidRPr="00AB721C" w:rsidRDefault="009006F5" w:rsidP="009006F5">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I.b.2.</w:t>
            </w:r>
          </w:p>
        </w:tc>
        <w:tc>
          <w:tcPr>
            <w:tcW w:w="1440" w:type="dxa"/>
            <w:shd w:val="clear" w:color="auto" w:fill="D9D9D9"/>
          </w:tcPr>
          <w:p w:rsidR="009006F5" w:rsidRDefault="009006F5" w:rsidP="009006F5">
            <w:pPr>
              <w:spacing w:after="0"/>
              <w:jc w:val="center"/>
            </w:pPr>
            <w:r w:rsidRPr="009110BE">
              <w:rPr>
                <w:rFonts w:ascii="Arial Narrow" w:hAnsi="Arial Narrow"/>
                <w:b/>
                <w:color w:val="181818"/>
                <w:lang w:val="ro-RO"/>
              </w:rPr>
              <w:t>0</w:t>
            </w:r>
          </w:p>
        </w:tc>
        <w:tc>
          <w:tcPr>
            <w:tcW w:w="1620" w:type="dxa"/>
            <w:shd w:val="clear" w:color="auto" w:fill="D9D9D9"/>
          </w:tcPr>
          <w:p w:rsidR="009006F5" w:rsidRPr="00AB721C" w:rsidRDefault="009006F5" w:rsidP="009006F5">
            <w:pPr>
              <w:pStyle w:val="ListParagraph"/>
              <w:spacing w:after="0" w:line="240" w:lineRule="auto"/>
              <w:ind w:left="0"/>
              <w:jc w:val="both"/>
              <w:rPr>
                <w:rFonts w:ascii="Arial Narrow" w:hAnsi="Arial Narrow"/>
                <w:b/>
                <w:color w:val="181818"/>
                <w:lang w:val="ro-RO"/>
              </w:rPr>
            </w:pPr>
          </w:p>
        </w:tc>
      </w:tr>
      <w:tr w:rsidR="009006F5" w:rsidRPr="00AB721C" w:rsidTr="00AB721C">
        <w:tc>
          <w:tcPr>
            <w:tcW w:w="648" w:type="dxa"/>
            <w:tcBorders>
              <w:top w:val="nil"/>
              <w:bottom w:val="nil"/>
              <w:right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1260" w:type="dxa"/>
          </w:tcPr>
          <w:p w:rsidR="009006F5" w:rsidRPr="00AB721C" w:rsidRDefault="009006F5" w:rsidP="009006F5">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I.b.3.</w:t>
            </w:r>
          </w:p>
        </w:tc>
        <w:tc>
          <w:tcPr>
            <w:tcW w:w="1440" w:type="dxa"/>
            <w:shd w:val="clear" w:color="auto" w:fill="D9D9D9"/>
          </w:tcPr>
          <w:p w:rsidR="009006F5" w:rsidRDefault="009006F5" w:rsidP="009006F5">
            <w:pPr>
              <w:spacing w:after="0"/>
              <w:jc w:val="center"/>
            </w:pPr>
            <w:r w:rsidRPr="009110BE">
              <w:rPr>
                <w:rFonts w:ascii="Arial Narrow" w:hAnsi="Arial Narrow"/>
                <w:b/>
                <w:color w:val="181818"/>
                <w:lang w:val="ro-RO"/>
              </w:rPr>
              <w:t>0</w:t>
            </w:r>
          </w:p>
        </w:tc>
        <w:tc>
          <w:tcPr>
            <w:tcW w:w="1620" w:type="dxa"/>
            <w:shd w:val="clear" w:color="auto" w:fill="D9D9D9"/>
          </w:tcPr>
          <w:p w:rsidR="009006F5" w:rsidRPr="00AB721C" w:rsidRDefault="009006F5" w:rsidP="009006F5">
            <w:pPr>
              <w:pStyle w:val="ListParagraph"/>
              <w:spacing w:after="0" w:line="240" w:lineRule="auto"/>
              <w:ind w:left="0"/>
              <w:jc w:val="both"/>
              <w:rPr>
                <w:rFonts w:ascii="Arial Narrow" w:hAnsi="Arial Narrow"/>
                <w:b/>
                <w:color w:val="181818"/>
                <w:lang w:val="ro-RO"/>
              </w:rPr>
            </w:pPr>
          </w:p>
        </w:tc>
      </w:tr>
      <w:tr w:rsidR="009006F5" w:rsidRPr="00AB721C" w:rsidTr="00AB721C">
        <w:tc>
          <w:tcPr>
            <w:tcW w:w="648" w:type="dxa"/>
            <w:tcBorders>
              <w:top w:val="nil"/>
              <w:bottom w:val="nil"/>
              <w:right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1260" w:type="dxa"/>
          </w:tcPr>
          <w:p w:rsidR="009006F5" w:rsidRPr="00AB721C" w:rsidRDefault="009006F5" w:rsidP="009006F5">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I.b.4.</w:t>
            </w:r>
          </w:p>
        </w:tc>
        <w:tc>
          <w:tcPr>
            <w:tcW w:w="1440" w:type="dxa"/>
            <w:shd w:val="clear" w:color="auto" w:fill="D9D9D9"/>
          </w:tcPr>
          <w:p w:rsidR="009006F5" w:rsidRDefault="009006F5" w:rsidP="009006F5">
            <w:pPr>
              <w:spacing w:after="0"/>
              <w:jc w:val="center"/>
            </w:pPr>
            <w:r w:rsidRPr="009110BE">
              <w:rPr>
                <w:rFonts w:ascii="Arial Narrow" w:hAnsi="Arial Narrow"/>
                <w:b/>
                <w:color w:val="181818"/>
                <w:lang w:val="ro-RO"/>
              </w:rPr>
              <w:t>0</w:t>
            </w:r>
          </w:p>
        </w:tc>
        <w:tc>
          <w:tcPr>
            <w:tcW w:w="1620" w:type="dxa"/>
            <w:shd w:val="clear" w:color="auto" w:fill="D9D9D9"/>
          </w:tcPr>
          <w:p w:rsidR="009006F5" w:rsidRPr="00AB721C" w:rsidRDefault="009006F5" w:rsidP="009006F5">
            <w:pPr>
              <w:pStyle w:val="ListParagraph"/>
              <w:spacing w:after="0" w:line="240" w:lineRule="auto"/>
              <w:ind w:left="0"/>
              <w:jc w:val="both"/>
              <w:rPr>
                <w:rFonts w:ascii="Arial Narrow" w:hAnsi="Arial Narrow"/>
                <w:b/>
                <w:color w:val="181818"/>
                <w:lang w:val="ro-RO"/>
              </w:rPr>
            </w:pPr>
          </w:p>
        </w:tc>
      </w:tr>
      <w:tr w:rsidR="009006F5" w:rsidRPr="00AB721C" w:rsidTr="00AB721C">
        <w:tc>
          <w:tcPr>
            <w:tcW w:w="648" w:type="dxa"/>
            <w:tcBorders>
              <w:top w:val="nil"/>
              <w:right w:val="nil"/>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9006F5" w:rsidRPr="00AB721C" w:rsidRDefault="009006F5" w:rsidP="009006F5">
            <w:pPr>
              <w:pStyle w:val="ListParagraph"/>
              <w:spacing w:after="0" w:line="240" w:lineRule="auto"/>
              <w:ind w:left="0"/>
              <w:rPr>
                <w:rFonts w:ascii="Arial Narrow" w:hAnsi="Arial Narrow"/>
                <w:b/>
                <w:color w:val="181818"/>
                <w:lang w:val="ro-RO"/>
              </w:rPr>
            </w:pPr>
          </w:p>
        </w:tc>
        <w:tc>
          <w:tcPr>
            <w:tcW w:w="1260" w:type="dxa"/>
          </w:tcPr>
          <w:p w:rsidR="009006F5" w:rsidRPr="00AB721C" w:rsidRDefault="009006F5" w:rsidP="009006F5">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I.b.5.</w:t>
            </w:r>
          </w:p>
        </w:tc>
        <w:tc>
          <w:tcPr>
            <w:tcW w:w="1440" w:type="dxa"/>
            <w:shd w:val="clear" w:color="auto" w:fill="D9D9D9"/>
          </w:tcPr>
          <w:p w:rsidR="009006F5" w:rsidRDefault="009006F5" w:rsidP="009006F5">
            <w:pPr>
              <w:spacing w:after="0"/>
              <w:jc w:val="center"/>
            </w:pPr>
            <w:r w:rsidRPr="009110BE">
              <w:rPr>
                <w:rFonts w:ascii="Arial Narrow" w:hAnsi="Arial Narrow"/>
                <w:b/>
                <w:color w:val="181818"/>
                <w:lang w:val="ro-RO"/>
              </w:rPr>
              <w:t>0</w:t>
            </w:r>
          </w:p>
        </w:tc>
        <w:tc>
          <w:tcPr>
            <w:tcW w:w="1620" w:type="dxa"/>
            <w:shd w:val="clear" w:color="auto" w:fill="D9D9D9"/>
          </w:tcPr>
          <w:p w:rsidR="009006F5" w:rsidRPr="00AB721C" w:rsidRDefault="009006F5" w:rsidP="009006F5">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I.c.</w:t>
            </w:r>
          </w:p>
        </w:tc>
        <w:tc>
          <w:tcPr>
            <w:tcW w:w="9180" w:type="dxa"/>
            <w:tcBorders>
              <w:bottom w:val="single" w:sz="4" w:space="0" w:color="auto"/>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Voluntariat (Masterat,cursuri ECM)</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9006F5">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25</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I.c.3.</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I.d.</w:t>
            </w:r>
          </w:p>
        </w:tc>
        <w:tc>
          <w:tcPr>
            <w:tcW w:w="9180" w:type="dxa"/>
            <w:tcBorders>
              <w:right w:val="nil"/>
            </w:tcBorders>
            <w:shd w:val="clear" w:color="auto" w:fill="FFFF99"/>
          </w:tcPr>
          <w:p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 de  licenţă / disertaţie îndrumate</w:t>
            </w:r>
          </w:p>
        </w:tc>
        <w:tc>
          <w:tcPr>
            <w:tcW w:w="1260" w:type="dxa"/>
            <w:tcBorders>
              <w:left w:val="nil"/>
            </w:tcBorders>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285062" w:rsidRPr="00AB721C" w:rsidRDefault="00285062" w:rsidP="009006F5">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I.d.1.</w:t>
            </w:r>
          </w:p>
        </w:tc>
        <w:tc>
          <w:tcPr>
            <w:tcW w:w="1440" w:type="dxa"/>
            <w:shd w:val="clear" w:color="auto" w:fill="D9D9D9"/>
          </w:tcPr>
          <w:p w:rsidR="00285062" w:rsidRPr="00AB721C" w:rsidRDefault="009006F5" w:rsidP="009006F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58</w:t>
            </w:r>
          </w:p>
        </w:tc>
        <w:tc>
          <w:tcPr>
            <w:tcW w:w="1620" w:type="dxa"/>
            <w:shd w:val="clear" w:color="auto" w:fill="D9D9D9"/>
          </w:tcPr>
          <w:p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285062" w:rsidRPr="00AB721C" w:rsidRDefault="00285062"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285062" w:rsidRPr="00AB721C" w:rsidRDefault="00285062"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285062"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285062" w:rsidRPr="00AB721C" w:rsidRDefault="00CA3884"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207</w:t>
            </w:r>
          </w:p>
        </w:tc>
        <w:tc>
          <w:tcPr>
            <w:tcW w:w="1620" w:type="dxa"/>
            <w:shd w:val="clear" w:color="auto" w:fill="FF0000"/>
          </w:tcPr>
          <w:p w:rsidR="00285062" w:rsidRPr="00AB721C" w:rsidRDefault="00285062" w:rsidP="00AB721C">
            <w:pPr>
              <w:pStyle w:val="ListParagraph"/>
              <w:spacing w:after="0" w:line="240" w:lineRule="auto"/>
              <w:ind w:left="0"/>
              <w:jc w:val="both"/>
              <w:rPr>
                <w:rFonts w:ascii="Arial Narrow" w:hAnsi="Arial Narrow"/>
                <w:b/>
                <w:color w:val="181818"/>
                <w:sz w:val="28"/>
                <w:szCs w:val="28"/>
                <w:lang w:val="ro-RO"/>
              </w:rPr>
            </w:pPr>
          </w:p>
        </w:tc>
      </w:tr>
    </w:tbl>
    <w:p w:rsidR="0059445F" w:rsidRPr="00D110C1" w:rsidRDefault="0059445F" w:rsidP="001276EA">
      <w:pPr>
        <w:spacing w:after="0" w:line="240" w:lineRule="auto"/>
        <w:jc w:val="center"/>
        <w:rPr>
          <w:rFonts w:ascii="Arial Narrow" w:hAnsi="Arial Narrow"/>
          <w:b/>
          <w:color w:val="FF0000"/>
          <w:sz w:val="24"/>
          <w:szCs w:val="24"/>
          <w:lang w:val="ro-RO"/>
        </w:rPr>
      </w:pPr>
    </w:p>
    <w:p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2- ACTIVITATEA DE CERCETARE ŞTIINŢIFICĂ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II.a.</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Grant de cercetare obținut prin competiție</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II.a.1.</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II.a.2.</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II.a.3.</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II.a.4.</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II.a.5.</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II.a.6.</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II.a.7.</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II.a.8.</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lastRenderedPageBreak/>
              <w:t>II.b.</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tip workshop obținut prin competiție</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rsidR="00EF0B1C" w:rsidRPr="00AB721C" w:rsidRDefault="00EF0B1C" w:rsidP="009F5D9B">
            <w:pPr>
              <w:pStyle w:val="ListParagraph"/>
              <w:spacing w:after="0" w:line="240" w:lineRule="auto"/>
              <w:ind w:left="0"/>
              <w:jc w:val="center"/>
              <w:rPr>
                <w:rFonts w:ascii="Arial Narrow" w:hAnsi="Arial Narrow"/>
                <w:b/>
                <w:color w:val="0000FF"/>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0000FF"/>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II.b.1.</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II.b.2.</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II.c.</w:t>
            </w:r>
          </w:p>
        </w:tc>
        <w:tc>
          <w:tcPr>
            <w:tcW w:w="9180" w:type="dxa"/>
            <w:tcBorders>
              <w:bottom w:val="single" w:sz="4" w:space="0" w:color="auto"/>
              <w:right w:val="nil"/>
            </w:tcBorders>
            <w:shd w:val="clear" w:color="auto" w:fill="CCFFFF"/>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mobilitate obținut prin competiție</w:t>
            </w:r>
            <w:r w:rsidRPr="00AB721C">
              <w:rPr>
                <w:rFonts w:ascii="Arial Narrow" w:hAnsi="Arial Narrow"/>
                <w:color w:val="0000FF"/>
                <w:lang w:val="ro-RO"/>
              </w:rPr>
              <w:t>:</w:t>
            </w:r>
          </w:p>
        </w:tc>
        <w:tc>
          <w:tcPr>
            <w:tcW w:w="1260" w:type="dxa"/>
            <w:tcBorders>
              <w:left w:val="nil"/>
            </w:tcBorders>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rsidR="00EF0B1C" w:rsidRPr="00AB721C" w:rsidRDefault="00EF0B1C" w:rsidP="009F5D9B">
            <w:pPr>
              <w:pStyle w:val="ListParagraph"/>
              <w:spacing w:after="0" w:line="240" w:lineRule="auto"/>
              <w:ind w:left="0"/>
              <w:jc w:val="center"/>
              <w:rPr>
                <w:rFonts w:ascii="Arial Narrow" w:hAnsi="Arial Narrow"/>
                <w:b/>
                <w:color w:val="181818"/>
                <w:lang w:val="ro-RO"/>
              </w:rPr>
            </w:pPr>
          </w:p>
        </w:tc>
        <w:tc>
          <w:tcPr>
            <w:tcW w:w="1620" w:type="dxa"/>
            <w:shd w:val="clear" w:color="auto" w:fill="CCFFFF"/>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rsidR="00EF0B1C" w:rsidRPr="00AB721C" w:rsidRDefault="009F5D9B" w:rsidP="009F5D9B">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EF0B1C"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EF0B1C" w:rsidRPr="00AB721C" w:rsidRDefault="00CA3884"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100</w:t>
            </w:r>
          </w:p>
        </w:tc>
        <w:tc>
          <w:tcPr>
            <w:tcW w:w="1620" w:type="dxa"/>
            <w:shd w:val="clear" w:color="auto" w:fill="FF0000"/>
          </w:tcPr>
          <w:p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rsidR="0059445F" w:rsidRDefault="0059445F" w:rsidP="001276EA">
      <w:pPr>
        <w:spacing w:after="0" w:line="240" w:lineRule="auto"/>
        <w:jc w:val="center"/>
        <w:rPr>
          <w:rFonts w:ascii="Arial Narrow" w:hAnsi="Arial Narrow"/>
          <w:b/>
          <w:color w:val="FF0000"/>
          <w:sz w:val="24"/>
          <w:szCs w:val="24"/>
          <w:lang w:val="ro-RO"/>
        </w:rPr>
      </w:pPr>
    </w:p>
    <w:p w:rsidR="00B87324" w:rsidRPr="00D110C1" w:rsidRDefault="00B87324" w:rsidP="001276EA">
      <w:pPr>
        <w:spacing w:after="0" w:line="240" w:lineRule="auto"/>
        <w:jc w:val="center"/>
        <w:rPr>
          <w:rFonts w:ascii="Arial Narrow" w:hAnsi="Arial Narrow"/>
          <w:b/>
          <w:color w:val="FF0000"/>
          <w:sz w:val="24"/>
          <w:szCs w:val="24"/>
          <w:lang w:val="ro-RO"/>
        </w:rPr>
      </w:pPr>
    </w:p>
    <w:p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3 - ACTIVITATEA ȘTIINȚIFICĂ</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III.a.</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de circulație internațională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III.a.1.</w:t>
            </w:r>
          </w:p>
        </w:tc>
        <w:tc>
          <w:tcPr>
            <w:tcW w:w="1440" w:type="dxa"/>
            <w:shd w:val="clear" w:color="auto" w:fill="D9D9D9"/>
          </w:tcPr>
          <w:p w:rsidR="00EF0B1C" w:rsidRPr="00AB721C" w:rsidRDefault="001D0B0A"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III.a.2.</w:t>
            </w:r>
          </w:p>
        </w:tc>
        <w:tc>
          <w:tcPr>
            <w:tcW w:w="1440" w:type="dxa"/>
            <w:shd w:val="clear" w:color="auto" w:fill="D9D9D9"/>
          </w:tcPr>
          <w:p w:rsidR="00EF0B1C" w:rsidRPr="00AB721C" w:rsidRDefault="001D0B0A"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420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III.a.3.</w:t>
            </w:r>
          </w:p>
        </w:tc>
        <w:tc>
          <w:tcPr>
            <w:tcW w:w="1440" w:type="dxa"/>
            <w:shd w:val="clear" w:color="auto" w:fill="D9D9D9"/>
          </w:tcPr>
          <w:p w:rsidR="00EF0B1C" w:rsidRPr="00AB721C" w:rsidRDefault="001D0B0A"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III.a.4.</w:t>
            </w:r>
          </w:p>
        </w:tc>
        <w:tc>
          <w:tcPr>
            <w:tcW w:w="1440" w:type="dxa"/>
            <w:shd w:val="clear" w:color="auto" w:fill="D9D9D9"/>
          </w:tcPr>
          <w:p w:rsidR="00EF0B1C" w:rsidRPr="00AB721C" w:rsidRDefault="001D0B0A"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75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III.a.5.</w:t>
            </w:r>
          </w:p>
        </w:tc>
        <w:tc>
          <w:tcPr>
            <w:tcW w:w="1440" w:type="dxa"/>
            <w:shd w:val="clear" w:color="auto" w:fill="D9D9D9"/>
          </w:tcPr>
          <w:p w:rsidR="00EF0B1C" w:rsidRPr="00AB721C" w:rsidRDefault="001D0B0A"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III.a.6.</w:t>
            </w:r>
          </w:p>
        </w:tc>
        <w:tc>
          <w:tcPr>
            <w:tcW w:w="1440" w:type="dxa"/>
            <w:shd w:val="clear" w:color="auto" w:fill="D9D9D9"/>
          </w:tcPr>
          <w:p w:rsidR="00EF0B1C" w:rsidRPr="00AB721C" w:rsidRDefault="001D0B0A"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III.b.</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rezumat în reviste de circulație internaționale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3A1755">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III.b.1.</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III.b.2.</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III.b.3.</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III.b.4.</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III.c.</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naționale recunoscute.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3A1755">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III.c.1.</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III.c.2.</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72</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III.c.3.</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III.c.4.</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21</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III.c.5.</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III.c.6.</w:t>
            </w:r>
          </w:p>
        </w:tc>
        <w:tc>
          <w:tcPr>
            <w:tcW w:w="1440" w:type="dxa"/>
            <w:shd w:val="clear" w:color="auto" w:fill="D9D9D9"/>
          </w:tcPr>
          <w:p w:rsidR="00EF0B1C" w:rsidRPr="00AB721C" w:rsidRDefault="003A1755" w:rsidP="003A1755">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III.d.</w:t>
            </w:r>
          </w:p>
        </w:tc>
        <w:tc>
          <w:tcPr>
            <w:tcW w:w="9180" w:type="dxa"/>
            <w:tcBorders>
              <w:right w:val="nil"/>
            </w:tcBorders>
            <w:shd w:val="clear" w:color="auto" w:fill="FFFF99"/>
          </w:tcPr>
          <w:p w:rsidR="00EF0B1C" w:rsidRPr="00AB721C" w:rsidRDefault="00AB2544"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Monografii sau tratate publicate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III.d.1.</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III.d.2.</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III.d.3.</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III.d.4.</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III.d.5.</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III.d.6.</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III.d.7.</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III.d.8.</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III.d.9.</w:t>
            </w:r>
          </w:p>
        </w:tc>
        <w:tc>
          <w:tcPr>
            <w:tcW w:w="1440" w:type="dxa"/>
            <w:shd w:val="clear" w:color="auto" w:fill="D9D9D9"/>
          </w:tcPr>
          <w:p w:rsidR="00EF0B1C" w:rsidRPr="00AB721C" w:rsidRDefault="001B6E4B"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III.e.</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Brevete, invenții, patente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F3751D">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III.e.1.</w:t>
            </w:r>
          </w:p>
        </w:tc>
        <w:tc>
          <w:tcPr>
            <w:tcW w:w="1440" w:type="dxa"/>
            <w:shd w:val="clear" w:color="auto" w:fill="D9D9D9"/>
          </w:tcPr>
          <w:p w:rsidR="00EF0B1C" w:rsidRPr="00AB721C" w:rsidRDefault="00B865F8"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III.e.2.</w:t>
            </w:r>
          </w:p>
        </w:tc>
        <w:tc>
          <w:tcPr>
            <w:tcW w:w="1440" w:type="dxa"/>
            <w:shd w:val="clear" w:color="auto" w:fill="D9D9D9"/>
          </w:tcPr>
          <w:p w:rsidR="00EF0B1C" w:rsidRPr="00AB721C" w:rsidRDefault="00B865F8"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III.f.</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Lucrării științifice premiate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F3751D">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III.f.1.</w:t>
            </w:r>
          </w:p>
        </w:tc>
        <w:tc>
          <w:tcPr>
            <w:tcW w:w="1440" w:type="dxa"/>
            <w:shd w:val="clear" w:color="auto" w:fill="D9D9D9"/>
          </w:tcPr>
          <w:p w:rsidR="00EF0B1C" w:rsidRPr="00AB721C" w:rsidRDefault="00B865F8"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III.f.2</w:t>
            </w:r>
          </w:p>
        </w:tc>
        <w:tc>
          <w:tcPr>
            <w:tcW w:w="1440" w:type="dxa"/>
            <w:shd w:val="clear" w:color="auto" w:fill="D9D9D9"/>
          </w:tcPr>
          <w:p w:rsidR="00EF0B1C" w:rsidRPr="00AB721C" w:rsidRDefault="00B865F8"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III.g.</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internaționale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F3751D">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III.g.1.</w:t>
            </w:r>
          </w:p>
        </w:tc>
        <w:tc>
          <w:tcPr>
            <w:tcW w:w="1440" w:type="dxa"/>
            <w:shd w:val="clear" w:color="auto" w:fill="D9D9D9"/>
          </w:tcPr>
          <w:p w:rsidR="00EF0B1C"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III.g.2.</w:t>
            </w:r>
          </w:p>
        </w:tc>
        <w:tc>
          <w:tcPr>
            <w:tcW w:w="1440" w:type="dxa"/>
            <w:shd w:val="clear" w:color="auto" w:fill="D9D9D9"/>
          </w:tcPr>
          <w:p w:rsidR="00EF0B1C"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III.g.3.</w:t>
            </w:r>
          </w:p>
        </w:tc>
        <w:tc>
          <w:tcPr>
            <w:tcW w:w="1440" w:type="dxa"/>
            <w:shd w:val="clear" w:color="auto" w:fill="D9D9D9"/>
          </w:tcPr>
          <w:p w:rsidR="00EF0B1C"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18</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III.g.4.</w:t>
            </w:r>
          </w:p>
        </w:tc>
        <w:tc>
          <w:tcPr>
            <w:tcW w:w="1440" w:type="dxa"/>
            <w:shd w:val="clear" w:color="auto" w:fill="D9D9D9"/>
          </w:tcPr>
          <w:p w:rsidR="00EF0B1C"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III.h.</w:t>
            </w:r>
          </w:p>
        </w:tc>
        <w:tc>
          <w:tcPr>
            <w:tcW w:w="9180"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naţionale cu participare internațională</w:t>
            </w:r>
          </w:p>
        </w:tc>
        <w:tc>
          <w:tcPr>
            <w:tcW w:w="126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0B5EA7" w:rsidRPr="00AB721C" w:rsidRDefault="000B5EA7" w:rsidP="00F3751D">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III.h.1.</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III.h.2.</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III.h.3.</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24</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III.h.4.</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III.i.</w:t>
            </w:r>
          </w:p>
        </w:tc>
        <w:tc>
          <w:tcPr>
            <w:tcW w:w="9180" w:type="dxa"/>
            <w:shd w:val="clear" w:color="auto" w:fill="FFFF99"/>
          </w:tcPr>
          <w:p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naționale</w:t>
            </w:r>
          </w:p>
        </w:tc>
        <w:tc>
          <w:tcPr>
            <w:tcW w:w="126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0B5EA7" w:rsidRPr="00AB721C" w:rsidRDefault="000B5EA7" w:rsidP="00F3751D">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III.i.1.</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III.i.2.</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III.i.3.</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Borders>
              <w:bottom w:val="single" w:sz="4" w:space="0" w:color="auto"/>
            </w:tcBorders>
          </w:tcPr>
          <w:p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III.i.4.</w:t>
            </w:r>
          </w:p>
        </w:tc>
        <w:tc>
          <w:tcPr>
            <w:tcW w:w="1440" w:type="dxa"/>
            <w:shd w:val="clear" w:color="auto" w:fill="D9D9D9"/>
          </w:tcPr>
          <w:p w:rsidR="000B5EA7" w:rsidRPr="00AB721C" w:rsidRDefault="00F3751D" w:rsidP="00F3751D">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tcPr>
          <w:p w:rsidR="00757DC7" w:rsidRPr="00AB721C" w:rsidRDefault="00757DC7"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tcPr>
          <w:p w:rsidR="00757DC7" w:rsidRPr="00AB721C" w:rsidRDefault="00757DC7"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757DC7" w:rsidRPr="00AB721C" w:rsidRDefault="00757DC7"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757DC7" w:rsidRPr="00AB721C" w:rsidRDefault="00CA3884"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751</w:t>
            </w:r>
          </w:p>
        </w:tc>
        <w:tc>
          <w:tcPr>
            <w:tcW w:w="1620" w:type="dxa"/>
            <w:shd w:val="clear" w:color="auto" w:fill="FF0000"/>
          </w:tcPr>
          <w:p w:rsidR="00757DC7" w:rsidRPr="00AB721C" w:rsidRDefault="00757DC7" w:rsidP="00AB721C">
            <w:pPr>
              <w:pStyle w:val="ListParagraph"/>
              <w:spacing w:after="0" w:line="240" w:lineRule="auto"/>
              <w:ind w:left="0"/>
              <w:jc w:val="both"/>
              <w:rPr>
                <w:rFonts w:ascii="Arial Narrow" w:hAnsi="Arial Narrow"/>
                <w:b/>
                <w:color w:val="181818"/>
                <w:sz w:val="28"/>
                <w:szCs w:val="28"/>
                <w:lang w:val="ro-RO"/>
              </w:rPr>
            </w:pPr>
          </w:p>
        </w:tc>
      </w:tr>
    </w:tbl>
    <w:p w:rsidR="00EF0B1C" w:rsidRDefault="00EF0B1C" w:rsidP="001276EA">
      <w:pPr>
        <w:spacing w:after="0" w:line="240" w:lineRule="auto"/>
      </w:pPr>
    </w:p>
    <w:p w:rsidR="00EF0B1C" w:rsidRPr="00D110C1" w:rsidRDefault="00EF0B1C" w:rsidP="0054484F">
      <w:pPr>
        <w:pBdr>
          <w:bottom w:val="single" w:sz="4" w:space="1" w:color="auto"/>
        </w:pBd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4 - PRESTIGIUL PROFESIONAL</w:t>
      </w:r>
    </w:p>
    <w:p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2"/>
        <w:gridCol w:w="1256"/>
        <w:gridCol w:w="1435"/>
        <w:gridCol w:w="1600"/>
      </w:tblGrid>
      <w:tr w:rsidR="00AB721C" w:rsidRPr="00AB721C" w:rsidTr="00AB721C">
        <w:tc>
          <w:tcPr>
            <w:tcW w:w="648"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IV.a.</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IV.a.1.</w:t>
            </w:r>
          </w:p>
        </w:tc>
        <w:tc>
          <w:tcPr>
            <w:tcW w:w="1440" w:type="dxa"/>
            <w:shd w:val="clear" w:color="auto" w:fill="D9D9D9"/>
          </w:tcPr>
          <w:p w:rsidR="00EF0B1C" w:rsidRPr="00AB721C" w:rsidRDefault="00A1581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928</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IV.a.2.</w:t>
            </w:r>
          </w:p>
        </w:tc>
        <w:tc>
          <w:tcPr>
            <w:tcW w:w="1440" w:type="dxa"/>
            <w:shd w:val="clear" w:color="auto" w:fill="D9D9D9"/>
          </w:tcPr>
          <w:p w:rsidR="00EF0B1C" w:rsidRPr="00AB721C" w:rsidRDefault="00A15817"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IV.a.3.</w:t>
            </w:r>
          </w:p>
        </w:tc>
        <w:tc>
          <w:tcPr>
            <w:tcW w:w="1440" w:type="dxa"/>
            <w:shd w:val="clear" w:color="auto" w:fill="D9D9D9"/>
          </w:tcPr>
          <w:p w:rsidR="00EF0B1C" w:rsidRPr="00AB721C" w:rsidRDefault="00A15817"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253</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IVb.</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D213F3">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IV.b.1.</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IV.b.2.</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IV.b.3.</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lastRenderedPageBreak/>
              <w:t>IV.c.</w:t>
            </w:r>
          </w:p>
        </w:tc>
        <w:tc>
          <w:tcPr>
            <w:tcW w:w="9180"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D213F3">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IV.c.1.</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IV.c.2.</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IV.c.3.</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IV.d.</w:t>
            </w:r>
          </w:p>
        </w:tc>
        <w:tc>
          <w:tcPr>
            <w:tcW w:w="9180" w:type="dxa"/>
            <w:tcBorders>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D213F3">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IV.d.1.</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IV.d.2.</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IV.d.3.</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IV.d.4.</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IV.d.5.</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IV.d.6.</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IV.e.</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structuri de cercetare dezvoltare naționale</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D213F3">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IV.e.1.</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IV.e.2.</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IV.e.3.</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IV.e.4.</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IV.f.</w:t>
            </w:r>
          </w:p>
        </w:tc>
        <w:tc>
          <w:tcPr>
            <w:tcW w:w="9180" w:type="dxa"/>
            <w:tcBorders>
              <w:left w:val="nil"/>
              <w:bottom w:val="single" w:sz="4" w:space="0" w:color="auto"/>
            </w:tcBorders>
            <w:shd w:val="clear" w:color="auto" w:fill="FFFF99"/>
          </w:tcPr>
          <w:p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Recunoaștere profesională</w:t>
            </w:r>
          </w:p>
        </w:tc>
        <w:tc>
          <w:tcPr>
            <w:tcW w:w="126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rsidR="00EF0B1C" w:rsidRPr="00AB721C" w:rsidRDefault="00EF0B1C" w:rsidP="00D213F3">
            <w:pPr>
              <w:pStyle w:val="ListParagraph"/>
              <w:spacing w:after="0" w:line="240" w:lineRule="auto"/>
              <w:ind w:left="0"/>
              <w:jc w:val="center"/>
              <w:rPr>
                <w:rFonts w:ascii="Arial Narrow" w:hAnsi="Arial Narrow"/>
                <w:b/>
                <w:color w:val="181818"/>
                <w:lang w:val="ro-RO"/>
              </w:rPr>
            </w:pPr>
          </w:p>
        </w:tc>
        <w:tc>
          <w:tcPr>
            <w:tcW w:w="1620" w:type="dxa"/>
            <w:shd w:val="clear" w:color="auto" w:fill="FFFF9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IV.f.1.</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IV.f.2</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IV.f.3.</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IV.f.4.</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IV.f.5.</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IV.f.6.</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IV.f.7.</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top w:val="nil"/>
              <w:bottom w:val="single" w:sz="4" w:space="0" w:color="auto"/>
              <w:right w:val="nil"/>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IV.f.8.</w:t>
            </w:r>
          </w:p>
        </w:tc>
        <w:tc>
          <w:tcPr>
            <w:tcW w:w="1440" w:type="dxa"/>
            <w:shd w:val="clear" w:color="auto" w:fill="D9D9D9"/>
          </w:tcPr>
          <w:p w:rsidR="00EF0B1C" w:rsidRPr="00AB721C" w:rsidRDefault="00D213F3" w:rsidP="00D213F3">
            <w:pPr>
              <w:pStyle w:val="ListParagraph"/>
              <w:spacing w:after="0" w:line="240" w:lineRule="auto"/>
              <w:ind w:left="0"/>
              <w:jc w:val="center"/>
              <w:rPr>
                <w:rFonts w:ascii="Arial Narrow" w:hAnsi="Arial Narrow"/>
                <w:b/>
                <w:color w:val="181818"/>
                <w:lang w:val="ro-RO"/>
              </w:rPr>
            </w:pPr>
            <w:r>
              <w:rPr>
                <w:rFonts w:ascii="Arial Narrow" w:hAnsi="Arial Narrow"/>
                <w:b/>
                <w:color w:val="181818"/>
                <w:lang w:val="ro-RO"/>
              </w:rPr>
              <w:t>0</w:t>
            </w:r>
          </w:p>
        </w:tc>
        <w:tc>
          <w:tcPr>
            <w:tcW w:w="1620" w:type="dxa"/>
            <w:shd w:val="clear" w:color="auto" w:fill="D9D9D9"/>
          </w:tcPr>
          <w:p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rsidTr="00AB721C">
        <w:tc>
          <w:tcPr>
            <w:tcW w:w="648" w:type="dxa"/>
            <w:tcBorders>
              <w:left w:val="nil"/>
              <w:bottom w:val="nil"/>
              <w:right w:val="nil"/>
            </w:tcBorders>
            <w:shd w:val="clear" w:color="auto" w:fill="auto"/>
          </w:tcPr>
          <w:p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rsidR="00EF0B1C" w:rsidRPr="00AB721C" w:rsidRDefault="0054484F"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rsidR="00EF0B1C" w:rsidRPr="00AB721C" w:rsidRDefault="001A3C9C"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1206</w:t>
            </w:r>
          </w:p>
        </w:tc>
        <w:tc>
          <w:tcPr>
            <w:tcW w:w="1620" w:type="dxa"/>
            <w:shd w:val="clear" w:color="auto" w:fill="FF0000"/>
          </w:tcPr>
          <w:p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rsidR="00EF0B1C" w:rsidRDefault="00EF0B1C" w:rsidP="001276EA">
      <w:pPr>
        <w:spacing w:after="0" w:line="240" w:lineRule="auto"/>
        <w:jc w:val="both"/>
        <w:rPr>
          <w:rFonts w:ascii="Times New Roman" w:hAnsi="Times New Roman"/>
          <w:b/>
          <w:color w:val="181818"/>
          <w:sz w:val="32"/>
          <w:szCs w:val="32"/>
          <w:lang w:val="ro-RO"/>
        </w:rPr>
      </w:pPr>
    </w:p>
    <w:p w:rsidR="00B87324" w:rsidRDefault="00B87324" w:rsidP="001276EA">
      <w:pPr>
        <w:spacing w:after="0" w:line="240" w:lineRule="auto"/>
        <w:jc w:val="both"/>
        <w:rPr>
          <w:rFonts w:ascii="Times New Roman" w:hAnsi="Times New Roman"/>
          <w:b/>
          <w:color w:val="181818"/>
          <w:sz w:val="32"/>
          <w:szCs w:val="32"/>
          <w:lang w:val="ro-RO"/>
        </w:rPr>
      </w:pPr>
    </w:p>
    <w:p w:rsidR="00EF0B1C" w:rsidRDefault="00ED5213" w:rsidP="00ED5213">
      <w:pPr>
        <w:spacing w:after="0" w:line="240" w:lineRule="auto"/>
        <w:jc w:val="center"/>
        <w:rPr>
          <w:rFonts w:ascii="Arial Narrow" w:hAnsi="Arial Narrow"/>
          <w:b/>
          <w:color w:val="0000FF"/>
          <w:sz w:val="32"/>
          <w:szCs w:val="32"/>
          <w:lang w:val="ro-RO"/>
        </w:rPr>
      </w:pPr>
      <w:r>
        <w:rPr>
          <w:rFonts w:ascii="Arial Narrow" w:hAnsi="Arial Narrow"/>
          <w:b/>
          <w:color w:val="0000FF"/>
          <w:sz w:val="32"/>
          <w:szCs w:val="32"/>
          <w:lang w:val="ro-RO"/>
        </w:rPr>
        <w:t>PUNCTAJ TOTAL</w:t>
      </w:r>
    </w:p>
    <w:p w:rsidR="00ED5213" w:rsidRPr="00733EA6" w:rsidRDefault="00ED5213" w:rsidP="00ED5213">
      <w:pPr>
        <w:spacing w:after="0" w:line="240" w:lineRule="auto"/>
        <w:jc w:val="center"/>
        <w:rPr>
          <w:sz w:val="20"/>
          <w:szCs w:val="20"/>
        </w:rPr>
      </w:pPr>
    </w:p>
    <w:tbl>
      <w:tblPr>
        <w:tblW w:w="139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672"/>
        <w:gridCol w:w="33"/>
        <w:gridCol w:w="2279"/>
        <w:gridCol w:w="2473"/>
        <w:gridCol w:w="193"/>
        <w:gridCol w:w="2667"/>
      </w:tblGrid>
      <w:tr w:rsidR="00AB721C" w:rsidRPr="00AB721C" w:rsidTr="00674317">
        <w:tc>
          <w:tcPr>
            <w:tcW w:w="643"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5672" w:type="dxa"/>
            <w:tcBorders>
              <w:bottom w:val="single" w:sz="4" w:space="0" w:color="auto"/>
            </w:tcBorders>
          </w:tcPr>
          <w:p w:rsidR="00ED5213" w:rsidRPr="00AB721C" w:rsidRDefault="00D01B54"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Activitatea</w:t>
            </w:r>
          </w:p>
        </w:tc>
        <w:tc>
          <w:tcPr>
            <w:tcW w:w="2312" w:type="dxa"/>
            <w:gridSpan w:val="2"/>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Criteriul</w:t>
            </w:r>
          </w:p>
        </w:tc>
        <w:tc>
          <w:tcPr>
            <w:tcW w:w="2666" w:type="dxa"/>
            <w:gridSpan w:val="2"/>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2657" w:type="dxa"/>
          </w:tcPr>
          <w:p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rsidTr="00674317">
        <w:tc>
          <w:tcPr>
            <w:tcW w:w="643"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1.</w:t>
            </w:r>
          </w:p>
        </w:tc>
        <w:tc>
          <w:tcPr>
            <w:tcW w:w="5672"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DIDACTICĂ</w:t>
            </w:r>
          </w:p>
        </w:tc>
        <w:tc>
          <w:tcPr>
            <w:tcW w:w="2312" w:type="dxa"/>
            <w:gridSpan w:val="2"/>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1</w:t>
            </w:r>
          </w:p>
        </w:tc>
        <w:tc>
          <w:tcPr>
            <w:tcW w:w="2666" w:type="dxa"/>
            <w:gridSpan w:val="2"/>
          </w:tcPr>
          <w:p w:rsidR="00ED5213" w:rsidRPr="00AB721C" w:rsidRDefault="00D91036"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207</w:t>
            </w:r>
          </w:p>
        </w:tc>
        <w:tc>
          <w:tcPr>
            <w:tcW w:w="2657"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674317">
        <w:tc>
          <w:tcPr>
            <w:tcW w:w="643"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2.</w:t>
            </w:r>
          </w:p>
        </w:tc>
        <w:tc>
          <w:tcPr>
            <w:tcW w:w="5672"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DE CERCETARE ŞTIINŢIFICĂ</w:t>
            </w:r>
          </w:p>
        </w:tc>
        <w:tc>
          <w:tcPr>
            <w:tcW w:w="2312" w:type="dxa"/>
            <w:gridSpan w:val="2"/>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2</w:t>
            </w:r>
          </w:p>
        </w:tc>
        <w:tc>
          <w:tcPr>
            <w:tcW w:w="2666" w:type="dxa"/>
            <w:gridSpan w:val="2"/>
          </w:tcPr>
          <w:p w:rsidR="00ED5213" w:rsidRPr="00AB721C" w:rsidRDefault="00D91036"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100</w:t>
            </w:r>
          </w:p>
        </w:tc>
        <w:tc>
          <w:tcPr>
            <w:tcW w:w="2657"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674317">
        <w:tc>
          <w:tcPr>
            <w:tcW w:w="643"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3.</w:t>
            </w:r>
          </w:p>
        </w:tc>
        <w:tc>
          <w:tcPr>
            <w:tcW w:w="5672" w:type="dxa"/>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 xml:space="preserve">ACTIVITATEA </w:t>
            </w:r>
            <w:r w:rsidRPr="00AB721C">
              <w:rPr>
                <w:rFonts w:ascii="Arial Narrow" w:hAnsi="Arial Narrow" w:cs="Arial"/>
                <w:b/>
                <w:color w:val="0000FF"/>
                <w:sz w:val="24"/>
                <w:szCs w:val="24"/>
                <w:lang w:val="ro-RO"/>
              </w:rPr>
              <w:t>Ș</w:t>
            </w:r>
            <w:r w:rsidRPr="00AB721C">
              <w:rPr>
                <w:rFonts w:ascii="Arial" w:hAnsi="Arial" w:cs="Arial"/>
                <w:b/>
                <w:color w:val="0000FF"/>
                <w:sz w:val="24"/>
                <w:szCs w:val="24"/>
                <w:lang w:val="ro-RO"/>
              </w:rPr>
              <w:t>TIIN</w:t>
            </w:r>
            <w:r w:rsidRPr="00AB721C">
              <w:rPr>
                <w:rFonts w:ascii="Arial Narrow" w:hAnsi="Arial Narrow" w:cs="Arial"/>
                <w:b/>
                <w:color w:val="0000FF"/>
                <w:sz w:val="24"/>
                <w:szCs w:val="24"/>
                <w:lang w:val="ro-RO"/>
              </w:rPr>
              <w:t>Ț</w:t>
            </w:r>
            <w:r w:rsidRPr="00AB721C">
              <w:rPr>
                <w:rFonts w:ascii="Arial" w:hAnsi="Arial" w:cs="Arial"/>
                <w:b/>
                <w:color w:val="0000FF"/>
                <w:sz w:val="24"/>
                <w:szCs w:val="24"/>
                <w:lang w:val="ro-RO"/>
              </w:rPr>
              <w:t>IFICĂ</w:t>
            </w:r>
          </w:p>
        </w:tc>
        <w:tc>
          <w:tcPr>
            <w:tcW w:w="2312" w:type="dxa"/>
            <w:gridSpan w:val="2"/>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3</w:t>
            </w:r>
          </w:p>
        </w:tc>
        <w:tc>
          <w:tcPr>
            <w:tcW w:w="2666" w:type="dxa"/>
            <w:gridSpan w:val="2"/>
          </w:tcPr>
          <w:p w:rsidR="00ED5213" w:rsidRPr="00AB721C" w:rsidRDefault="00D91036"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751</w:t>
            </w:r>
          </w:p>
        </w:tc>
        <w:tc>
          <w:tcPr>
            <w:tcW w:w="2657"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674317">
        <w:tc>
          <w:tcPr>
            <w:tcW w:w="643" w:type="dxa"/>
            <w:tcBorders>
              <w:bottom w:val="single" w:sz="4" w:space="0" w:color="auto"/>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4.</w:t>
            </w:r>
          </w:p>
        </w:tc>
        <w:tc>
          <w:tcPr>
            <w:tcW w:w="5672" w:type="dxa"/>
            <w:tcBorders>
              <w:bottom w:val="single" w:sz="4" w:space="0" w:color="auto"/>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PRESTIGIUL PROFESIONAL</w:t>
            </w:r>
          </w:p>
        </w:tc>
        <w:tc>
          <w:tcPr>
            <w:tcW w:w="2312" w:type="dxa"/>
            <w:gridSpan w:val="2"/>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4</w:t>
            </w:r>
          </w:p>
        </w:tc>
        <w:tc>
          <w:tcPr>
            <w:tcW w:w="2666" w:type="dxa"/>
            <w:gridSpan w:val="2"/>
          </w:tcPr>
          <w:p w:rsidR="00ED5213" w:rsidRPr="00AB721C" w:rsidRDefault="00D91036"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1206</w:t>
            </w:r>
          </w:p>
        </w:tc>
        <w:tc>
          <w:tcPr>
            <w:tcW w:w="2657" w:type="dxa"/>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rsidTr="00674317">
        <w:tc>
          <w:tcPr>
            <w:tcW w:w="643" w:type="dxa"/>
            <w:tcBorders>
              <w:left w:val="nil"/>
              <w:bottom w:val="nil"/>
              <w:right w:val="nil"/>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5672" w:type="dxa"/>
            <w:tcBorders>
              <w:left w:val="nil"/>
              <w:bottom w:val="nil"/>
            </w:tcBorders>
          </w:tcPr>
          <w:p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2312" w:type="dxa"/>
            <w:gridSpan w:val="2"/>
            <w:shd w:val="clear" w:color="auto" w:fill="D9D9D9"/>
          </w:tcPr>
          <w:p w:rsidR="00ED5213" w:rsidRPr="00AB721C" w:rsidRDefault="00744913" w:rsidP="00AB721C">
            <w:pPr>
              <w:pStyle w:val="ListParagraph"/>
              <w:spacing w:after="0" w:line="240" w:lineRule="auto"/>
              <w:ind w:left="0"/>
              <w:jc w:val="both"/>
              <w:rPr>
                <w:rFonts w:ascii="Arial" w:hAnsi="Arial" w:cs="Arial"/>
                <w:b/>
                <w:color w:val="FF0000"/>
                <w:sz w:val="24"/>
                <w:szCs w:val="24"/>
                <w:lang w:val="ro-RO"/>
              </w:rPr>
            </w:pPr>
            <w:r w:rsidRPr="00AB721C">
              <w:rPr>
                <w:rFonts w:ascii="Arial" w:hAnsi="Arial" w:cs="Arial"/>
                <w:b/>
                <w:color w:val="FF0000"/>
                <w:sz w:val="24"/>
                <w:szCs w:val="24"/>
                <w:lang w:val="ro-RO"/>
              </w:rPr>
              <w:t>TOTAL</w:t>
            </w:r>
          </w:p>
        </w:tc>
        <w:tc>
          <w:tcPr>
            <w:tcW w:w="2666" w:type="dxa"/>
            <w:gridSpan w:val="2"/>
            <w:shd w:val="clear" w:color="auto" w:fill="FFFF99"/>
          </w:tcPr>
          <w:p w:rsidR="00ED5213" w:rsidRPr="00AB721C" w:rsidRDefault="00D91036"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2264</w:t>
            </w:r>
          </w:p>
        </w:tc>
        <w:tc>
          <w:tcPr>
            <w:tcW w:w="2657" w:type="dxa"/>
            <w:shd w:val="clear" w:color="auto" w:fill="FFFF99"/>
          </w:tcPr>
          <w:p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bookmarkStart w:id="0" w:name="_GoBack"/>
            <w:bookmarkEnd w:id="0"/>
            <w:r w:rsidRPr="00AB721C">
              <w:rPr>
                <w:rFonts w:ascii="Arial" w:hAnsi="Arial" w:cs="Arial"/>
                <w:b/>
                <w:sz w:val="24"/>
                <w:szCs w:val="24"/>
                <w:lang w:val="ro-RO"/>
              </w:rPr>
              <w:lastRenderedPageBreak/>
              <w:t>Candidat:</w:t>
            </w:r>
          </w:p>
        </w:tc>
        <w:tc>
          <w:tcPr>
            <w:tcW w:w="4752" w:type="dxa"/>
            <w:gridSpan w:val="2"/>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Preşedinte Comisie:</w:t>
            </w:r>
          </w:p>
        </w:tc>
        <w:tc>
          <w:tcPr>
            <w:tcW w:w="2860" w:type="dxa"/>
            <w:gridSpan w:val="2"/>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p>
        </w:tc>
      </w:tr>
      <w:tr w:rsidR="00744913" w:rsidRPr="00AB721C" w:rsidTr="00674317">
        <w:tc>
          <w:tcPr>
            <w:tcW w:w="6348" w:type="dxa"/>
            <w:gridSpan w:val="3"/>
            <w:tcBorders>
              <w:top w:val="nil"/>
              <w:left w:val="nil"/>
              <w:bottom w:val="nil"/>
              <w:right w:val="nil"/>
            </w:tcBorders>
          </w:tcPr>
          <w:p w:rsidR="00744913" w:rsidRPr="00AB721C" w:rsidRDefault="00744913" w:rsidP="00855DF4">
            <w:pPr>
              <w:spacing w:after="0" w:line="240" w:lineRule="auto"/>
              <w:rPr>
                <w:rFonts w:ascii="Arial" w:hAnsi="Arial" w:cs="Arial"/>
                <w:sz w:val="24"/>
                <w:szCs w:val="24"/>
                <w:lang w:val="ro-RO"/>
              </w:rPr>
            </w:pPr>
            <w:r w:rsidRPr="00AB721C">
              <w:rPr>
                <w:rFonts w:ascii="Arial" w:hAnsi="Arial" w:cs="Arial"/>
                <w:sz w:val="24"/>
                <w:szCs w:val="24"/>
                <w:lang w:val="ro-RO"/>
              </w:rPr>
              <w:t xml:space="preserve">NUME  </w:t>
            </w:r>
            <w:r w:rsidR="009E04FD" w:rsidRPr="00AB721C">
              <w:rPr>
                <w:rFonts w:ascii="Arial" w:hAnsi="Arial" w:cs="Arial"/>
                <w:sz w:val="24"/>
                <w:szCs w:val="24"/>
                <w:lang w:val="ro-RO"/>
              </w:rPr>
              <w:t xml:space="preserve">       </w:t>
            </w:r>
            <w:r w:rsidR="00855DF4">
              <w:rPr>
                <w:rFonts w:ascii="Arial" w:hAnsi="Arial" w:cs="Arial"/>
                <w:sz w:val="24"/>
                <w:szCs w:val="24"/>
                <w:lang w:val="ro-RO"/>
              </w:rPr>
              <w:t xml:space="preserve">TUDOR          </w:t>
            </w:r>
            <w:r w:rsidRPr="00AB721C">
              <w:rPr>
                <w:rFonts w:ascii="Arial" w:hAnsi="Arial" w:cs="Arial"/>
                <w:sz w:val="24"/>
                <w:szCs w:val="24"/>
                <w:lang w:val="ro-RO"/>
              </w:rPr>
              <w:t xml:space="preserve">PRENUME </w:t>
            </w:r>
            <w:r w:rsidR="00855DF4">
              <w:rPr>
                <w:rFonts w:ascii="Arial" w:hAnsi="Arial" w:cs="Arial"/>
                <w:sz w:val="24"/>
                <w:szCs w:val="24"/>
                <w:lang w:val="ro-RO"/>
              </w:rPr>
              <w:t xml:space="preserve">   Anca</w:t>
            </w:r>
          </w:p>
        </w:tc>
        <w:tc>
          <w:tcPr>
            <w:tcW w:w="4752"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p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 ________________________________</w:t>
            </w:r>
          </w:p>
        </w:tc>
        <w:tc>
          <w:tcPr>
            <w:tcW w:w="4752"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Membrii Comisiei:</w:t>
            </w:r>
          </w:p>
        </w:tc>
        <w:tc>
          <w:tcPr>
            <w:tcW w:w="2860" w:type="dxa"/>
            <w:gridSpan w:val="2"/>
            <w:tcBorders>
              <w:top w:val="nil"/>
              <w:left w:val="nil"/>
              <w:bottom w:val="nil"/>
              <w:right w:val="nil"/>
            </w:tcBorders>
          </w:tcPr>
          <w:p w:rsidR="00744913" w:rsidRPr="00AB721C" w:rsidRDefault="00744913" w:rsidP="00AB721C">
            <w:pPr>
              <w:spacing w:after="0" w:line="240" w:lineRule="auto"/>
              <w:rPr>
                <w:rFonts w:ascii="Arial" w:hAnsi="Arial" w:cs="Arial"/>
                <w:b/>
                <w:sz w:val="24"/>
                <w:szCs w:val="24"/>
                <w:lang w:val="ro-RO"/>
              </w:rPr>
            </w:pP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B87324">
            <w:pPr>
              <w:spacing w:after="0" w:line="48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B87324"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r>
      <w:tr w:rsidR="00744913" w:rsidRPr="00AB721C" w:rsidTr="00674317">
        <w:tc>
          <w:tcPr>
            <w:tcW w:w="6348" w:type="dxa"/>
            <w:gridSpan w:val="3"/>
            <w:tcBorders>
              <w:top w:val="nil"/>
              <w:left w:val="nil"/>
              <w:bottom w:val="nil"/>
              <w:right w:val="nil"/>
            </w:tcBorders>
          </w:tcPr>
          <w:p w:rsidR="00744913" w:rsidRPr="00AB721C" w:rsidRDefault="00744913" w:rsidP="00AB721C">
            <w:pPr>
              <w:spacing w:after="0" w:line="240" w:lineRule="auto"/>
              <w:rPr>
                <w:rFonts w:ascii="Arial" w:hAnsi="Arial" w:cs="Arial"/>
                <w:sz w:val="24"/>
                <w:szCs w:val="24"/>
                <w:lang w:val="ro-RO"/>
              </w:rPr>
            </w:pPr>
          </w:p>
        </w:tc>
        <w:tc>
          <w:tcPr>
            <w:tcW w:w="4752"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c>
          <w:tcPr>
            <w:tcW w:w="2860" w:type="dxa"/>
            <w:gridSpan w:val="2"/>
            <w:tcBorders>
              <w:top w:val="nil"/>
              <w:left w:val="nil"/>
              <w:bottom w:val="nil"/>
              <w:right w:val="nil"/>
            </w:tcBorders>
          </w:tcPr>
          <w:p w:rsidR="00744913" w:rsidRPr="00AB721C" w:rsidRDefault="00744913" w:rsidP="00AB721C">
            <w:pPr>
              <w:spacing w:after="0" w:line="480" w:lineRule="auto"/>
              <w:rPr>
                <w:rFonts w:ascii="Arial" w:hAnsi="Arial" w:cs="Arial"/>
                <w:sz w:val="24"/>
                <w:szCs w:val="24"/>
                <w:lang w:val="ro-RO"/>
              </w:rPr>
            </w:pPr>
          </w:p>
        </w:tc>
      </w:tr>
    </w:tbl>
    <w:p w:rsidR="00F8193B" w:rsidRDefault="00F8193B" w:rsidP="00744913">
      <w:pPr>
        <w:spacing w:after="0" w:line="240" w:lineRule="auto"/>
        <w:rPr>
          <w:rFonts w:ascii="Arial" w:hAnsi="Arial" w:cs="Arial"/>
          <w:i/>
          <w:sz w:val="24"/>
          <w:szCs w:val="24"/>
          <w:lang w:val="ro-RO"/>
        </w:rPr>
      </w:pPr>
    </w:p>
    <w:p w:rsidR="00F8193B" w:rsidRDefault="00F8193B" w:rsidP="00744913">
      <w:pPr>
        <w:spacing w:after="0" w:line="240" w:lineRule="auto"/>
        <w:rPr>
          <w:rFonts w:ascii="Arial" w:hAnsi="Arial" w:cs="Arial"/>
          <w:i/>
          <w:sz w:val="24"/>
          <w:szCs w:val="24"/>
          <w:lang w:val="ro-RO"/>
        </w:rPr>
      </w:pPr>
    </w:p>
    <w:p w:rsidR="00F8193B" w:rsidRDefault="00F8193B" w:rsidP="00744913">
      <w:pPr>
        <w:spacing w:after="0" w:line="240" w:lineRule="auto"/>
        <w:rPr>
          <w:rFonts w:ascii="Arial" w:hAnsi="Arial" w:cs="Arial"/>
          <w:i/>
          <w:sz w:val="24"/>
          <w:szCs w:val="24"/>
          <w:lang w:val="ro-RO"/>
        </w:rPr>
      </w:pPr>
    </w:p>
    <w:p w:rsidR="00744913" w:rsidRPr="00ED5213" w:rsidRDefault="00744913" w:rsidP="00744913">
      <w:pPr>
        <w:spacing w:after="0" w:line="240" w:lineRule="auto"/>
        <w:rPr>
          <w:sz w:val="24"/>
          <w:szCs w:val="24"/>
          <w:lang w:val="ro-RO"/>
        </w:rPr>
      </w:pPr>
      <w:r>
        <w:rPr>
          <w:sz w:val="24"/>
          <w:szCs w:val="24"/>
          <w:lang w:val="ro-RO"/>
        </w:rPr>
        <w:tab/>
      </w:r>
    </w:p>
    <w:sectPr w:rsidR="00744913" w:rsidRPr="00ED5213" w:rsidSect="00B87324">
      <w:headerReference w:type="even" r:id="rId24"/>
      <w:headerReference w:type="default" r:id="rId25"/>
      <w:headerReference w:type="first" r:id="rId26"/>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3DF" w:rsidRDefault="00C033DF" w:rsidP="0063712C">
      <w:pPr>
        <w:pStyle w:val="ListParagraph"/>
      </w:pPr>
      <w:r>
        <w:separator/>
      </w:r>
    </w:p>
  </w:endnote>
  <w:endnote w:type="continuationSeparator" w:id="0">
    <w:p w:rsidR="00C033DF" w:rsidRDefault="00C033DF"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3DF" w:rsidRDefault="00C033DF" w:rsidP="0063712C">
      <w:pPr>
        <w:pStyle w:val="ListParagraph"/>
      </w:pPr>
      <w:r>
        <w:separator/>
      </w:r>
    </w:p>
  </w:footnote>
  <w:footnote w:type="continuationSeparator" w:id="0">
    <w:p w:rsidR="00C033DF" w:rsidRDefault="00C033DF"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93B" w:rsidRDefault="00F8193B"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193B" w:rsidRDefault="00F8193B"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93B" w:rsidRPr="00AC4258" w:rsidRDefault="00F8193B"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674317">
      <w:rPr>
        <w:rStyle w:val="PageNumber"/>
        <w:noProof/>
      </w:rPr>
      <w:t>40</w:t>
    </w:r>
    <w:r>
      <w:rPr>
        <w:rStyle w:val="PageNumber"/>
      </w:rPr>
      <w:fldChar w:fldCharType="end"/>
    </w:r>
  </w:p>
  <w:p w:rsidR="00F8193B" w:rsidRDefault="00F8193B"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7324" w:rsidRDefault="00862A93">
    <w:pPr>
      <w:pStyle w:val="Header"/>
    </w:pPr>
    <w:r>
      <w:rPr>
        <w:noProof/>
      </w:rPr>
      <w:drawing>
        <wp:anchor distT="0" distB="0" distL="114300" distR="114300" simplePos="0" relativeHeight="251657728" behindDoc="1" locked="0" layoutInCell="1" allowOverlap="1">
          <wp:simplePos x="0" y="0"/>
          <wp:positionH relativeFrom="column">
            <wp:posOffset>3256915</wp:posOffset>
          </wp:positionH>
          <wp:positionV relativeFrom="paragraph">
            <wp:posOffset>-390525</wp:posOffset>
          </wp:positionV>
          <wp:extent cx="2179320" cy="588645"/>
          <wp:effectExtent l="0" t="0" r="0" b="0"/>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562F"/>
    <w:multiLevelType w:val="hybridMultilevel"/>
    <w:tmpl w:val="FE20AE7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D378C"/>
    <w:multiLevelType w:val="hybridMultilevel"/>
    <w:tmpl w:val="88D27A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E259D"/>
    <w:multiLevelType w:val="hybridMultilevel"/>
    <w:tmpl w:val="5AB090A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A45FF"/>
    <w:multiLevelType w:val="hybridMultilevel"/>
    <w:tmpl w:val="39920D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2122CB"/>
    <w:multiLevelType w:val="hybridMultilevel"/>
    <w:tmpl w:val="EA7064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912C6E"/>
    <w:multiLevelType w:val="hybridMultilevel"/>
    <w:tmpl w:val="793A066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A86D05"/>
    <w:multiLevelType w:val="hybridMultilevel"/>
    <w:tmpl w:val="6A2A5FF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B674A0"/>
    <w:multiLevelType w:val="hybridMultilevel"/>
    <w:tmpl w:val="D56C1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23347"/>
    <w:multiLevelType w:val="hybridMultilevel"/>
    <w:tmpl w:val="DA8CB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765213"/>
    <w:multiLevelType w:val="hybridMultilevel"/>
    <w:tmpl w:val="C1D000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1C239A"/>
    <w:multiLevelType w:val="hybridMultilevel"/>
    <w:tmpl w:val="04BAAE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7761C1"/>
    <w:multiLevelType w:val="hybridMultilevel"/>
    <w:tmpl w:val="E33CF00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88081D"/>
    <w:multiLevelType w:val="hybridMultilevel"/>
    <w:tmpl w:val="E3BE89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9A4CFF"/>
    <w:multiLevelType w:val="hybridMultilevel"/>
    <w:tmpl w:val="289ADED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3B4FF9"/>
    <w:multiLevelType w:val="hybridMultilevel"/>
    <w:tmpl w:val="B518D5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2F62F1"/>
    <w:multiLevelType w:val="hybridMultilevel"/>
    <w:tmpl w:val="00B43D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EF3C8E"/>
    <w:multiLevelType w:val="hybridMultilevel"/>
    <w:tmpl w:val="CA26CE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4E01A3"/>
    <w:multiLevelType w:val="hybridMultilevel"/>
    <w:tmpl w:val="09B0F46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F01FF9"/>
    <w:multiLevelType w:val="hybridMultilevel"/>
    <w:tmpl w:val="B6FED88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D57848"/>
    <w:multiLevelType w:val="hybridMultilevel"/>
    <w:tmpl w:val="55728F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7C63FD"/>
    <w:multiLevelType w:val="hybridMultilevel"/>
    <w:tmpl w:val="3E6C2A3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113F8E"/>
    <w:multiLevelType w:val="hybridMultilevel"/>
    <w:tmpl w:val="C9B243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7D3518"/>
    <w:multiLevelType w:val="hybridMultilevel"/>
    <w:tmpl w:val="1AF6C9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46917"/>
    <w:multiLevelType w:val="hybridMultilevel"/>
    <w:tmpl w:val="153E31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815A66"/>
    <w:multiLevelType w:val="hybridMultilevel"/>
    <w:tmpl w:val="153E31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4658D0"/>
    <w:multiLevelType w:val="hybridMultilevel"/>
    <w:tmpl w:val="CC44C5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5C01D0"/>
    <w:multiLevelType w:val="hybridMultilevel"/>
    <w:tmpl w:val="5FEC5A4E"/>
    <w:lvl w:ilvl="0" w:tplc="CBD06E4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3F45E5"/>
    <w:multiLevelType w:val="hybridMultilevel"/>
    <w:tmpl w:val="570C00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EF03546"/>
    <w:multiLevelType w:val="hybridMultilevel"/>
    <w:tmpl w:val="D93ED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270AA1"/>
    <w:multiLevelType w:val="hybridMultilevel"/>
    <w:tmpl w:val="F190BD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D10E65"/>
    <w:multiLevelType w:val="hybridMultilevel"/>
    <w:tmpl w:val="CFA219F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26057C"/>
    <w:multiLevelType w:val="hybridMultilevel"/>
    <w:tmpl w:val="28F8282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E5E15"/>
    <w:multiLevelType w:val="hybridMultilevel"/>
    <w:tmpl w:val="16309C8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9E61BA"/>
    <w:multiLevelType w:val="hybridMultilevel"/>
    <w:tmpl w:val="1458BA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DB42454"/>
    <w:multiLevelType w:val="hybridMultilevel"/>
    <w:tmpl w:val="E3FE06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511A59"/>
    <w:multiLevelType w:val="hybridMultilevel"/>
    <w:tmpl w:val="153E31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33"/>
  </w:num>
  <w:num w:numId="4">
    <w:abstractNumId w:val="29"/>
  </w:num>
  <w:num w:numId="5">
    <w:abstractNumId w:val="5"/>
  </w:num>
  <w:num w:numId="6">
    <w:abstractNumId w:val="10"/>
  </w:num>
  <w:num w:numId="7">
    <w:abstractNumId w:val="16"/>
  </w:num>
  <w:num w:numId="8">
    <w:abstractNumId w:val="20"/>
  </w:num>
  <w:num w:numId="9">
    <w:abstractNumId w:val="34"/>
  </w:num>
  <w:num w:numId="10">
    <w:abstractNumId w:val="12"/>
  </w:num>
  <w:num w:numId="11">
    <w:abstractNumId w:val="4"/>
  </w:num>
  <w:num w:numId="12">
    <w:abstractNumId w:val="32"/>
  </w:num>
  <w:num w:numId="13">
    <w:abstractNumId w:val="19"/>
  </w:num>
  <w:num w:numId="14">
    <w:abstractNumId w:val="6"/>
  </w:num>
  <w:num w:numId="15">
    <w:abstractNumId w:val="17"/>
  </w:num>
  <w:num w:numId="16">
    <w:abstractNumId w:val="9"/>
  </w:num>
  <w:num w:numId="17">
    <w:abstractNumId w:val="18"/>
  </w:num>
  <w:num w:numId="18">
    <w:abstractNumId w:val="13"/>
  </w:num>
  <w:num w:numId="19">
    <w:abstractNumId w:val="15"/>
  </w:num>
  <w:num w:numId="20">
    <w:abstractNumId w:val="22"/>
  </w:num>
  <w:num w:numId="21">
    <w:abstractNumId w:val="28"/>
  </w:num>
  <w:num w:numId="22">
    <w:abstractNumId w:val="11"/>
  </w:num>
  <w:num w:numId="23">
    <w:abstractNumId w:val="31"/>
  </w:num>
  <w:num w:numId="24">
    <w:abstractNumId w:val="21"/>
  </w:num>
  <w:num w:numId="25">
    <w:abstractNumId w:val="3"/>
  </w:num>
  <w:num w:numId="26">
    <w:abstractNumId w:val="27"/>
  </w:num>
  <w:num w:numId="27">
    <w:abstractNumId w:val="14"/>
  </w:num>
  <w:num w:numId="28">
    <w:abstractNumId w:val="8"/>
  </w:num>
  <w:num w:numId="29">
    <w:abstractNumId w:val="35"/>
  </w:num>
  <w:num w:numId="30">
    <w:abstractNumId w:val="24"/>
  </w:num>
  <w:num w:numId="31">
    <w:abstractNumId w:val="23"/>
  </w:num>
  <w:num w:numId="32">
    <w:abstractNumId w:val="25"/>
  </w:num>
  <w:num w:numId="33">
    <w:abstractNumId w:val="1"/>
  </w:num>
  <w:num w:numId="34">
    <w:abstractNumId w:val="30"/>
  </w:num>
  <w:num w:numId="35">
    <w:abstractNumId w:val="0"/>
  </w:num>
  <w:num w:numId="36">
    <w:abstractNumId w:val="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1218"/>
    <w:rsid w:val="00001C3C"/>
    <w:rsid w:val="00002D94"/>
    <w:rsid w:val="00003314"/>
    <w:rsid w:val="0000388B"/>
    <w:rsid w:val="00005490"/>
    <w:rsid w:val="000060B3"/>
    <w:rsid w:val="000129E5"/>
    <w:rsid w:val="000146EC"/>
    <w:rsid w:val="000157FA"/>
    <w:rsid w:val="00026377"/>
    <w:rsid w:val="00026F09"/>
    <w:rsid w:val="00031BFC"/>
    <w:rsid w:val="00037648"/>
    <w:rsid w:val="000454D8"/>
    <w:rsid w:val="00050188"/>
    <w:rsid w:val="00052774"/>
    <w:rsid w:val="000564B5"/>
    <w:rsid w:val="00060038"/>
    <w:rsid w:val="00060138"/>
    <w:rsid w:val="00061616"/>
    <w:rsid w:val="00063D9A"/>
    <w:rsid w:val="00064EDB"/>
    <w:rsid w:val="000703F3"/>
    <w:rsid w:val="000763AD"/>
    <w:rsid w:val="000804AC"/>
    <w:rsid w:val="00091120"/>
    <w:rsid w:val="00091EEC"/>
    <w:rsid w:val="000921DA"/>
    <w:rsid w:val="000975A5"/>
    <w:rsid w:val="000A7063"/>
    <w:rsid w:val="000B1679"/>
    <w:rsid w:val="000B2242"/>
    <w:rsid w:val="000B5B89"/>
    <w:rsid w:val="000B5EA7"/>
    <w:rsid w:val="000B5F76"/>
    <w:rsid w:val="000C401F"/>
    <w:rsid w:val="000D6043"/>
    <w:rsid w:val="000E2D1B"/>
    <w:rsid w:val="000E584A"/>
    <w:rsid w:val="000E5FCA"/>
    <w:rsid w:val="000E74BE"/>
    <w:rsid w:val="000E7942"/>
    <w:rsid w:val="000F3D7A"/>
    <w:rsid w:val="000F5697"/>
    <w:rsid w:val="001041F9"/>
    <w:rsid w:val="00107658"/>
    <w:rsid w:val="00114628"/>
    <w:rsid w:val="001276EA"/>
    <w:rsid w:val="00131383"/>
    <w:rsid w:val="0013163D"/>
    <w:rsid w:val="001336FD"/>
    <w:rsid w:val="00142454"/>
    <w:rsid w:val="0014523F"/>
    <w:rsid w:val="00150D3B"/>
    <w:rsid w:val="001557B3"/>
    <w:rsid w:val="00156A02"/>
    <w:rsid w:val="00161036"/>
    <w:rsid w:val="00172E60"/>
    <w:rsid w:val="0017408B"/>
    <w:rsid w:val="00174215"/>
    <w:rsid w:val="00176438"/>
    <w:rsid w:val="00176708"/>
    <w:rsid w:val="00177DF5"/>
    <w:rsid w:val="00180BEB"/>
    <w:rsid w:val="001822E9"/>
    <w:rsid w:val="001841EC"/>
    <w:rsid w:val="00185F39"/>
    <w:rsid w:val="00186514"/>
    <w:rsid w:val="00191D31"/>
    <w:rsid w:val="00195D33"/>
    <w:rsid w:val="001A17DE"/>
    <w:rsid w:val="001A3C9C"/>
    <w:rsid w:val="001A42FF"/>
    <w:rsid w:val="001A51B6"/>
    <w:rsid w:val="001A7A12"/>
    <w:rsid w:val="001B5512"/>
    <w:rsid w:val="001B620F"/>
    <w:rsid w:val="001B6E4B"/>
    <w:rsid w:val="001C5835"/>
    <w:rsid w:val="001D0B0A"/>
    <w:rsid w:val="001D2D34"/>
    <w:rsid w:val="001D6F0D"/>
    <w:rsid w:val="001E16A4"/>
    <w:rsid w:val="001E1BDE"/>
    <w:rsid w:val="001E4CF2"/>
    <w:rsid w:val="001F20A4"/>
    <w:rsid w:val="001F30AB"/>
    <w:rsid w:val="001F4055"/>
    <w:rsid w:val="001F5EDD"/>
    <w:rsid w:val="0020043F"/>
    <w:rsid w:val="0020517C"/>
    <w:rsid w:val="00207DB1"/>
    <w:rsid w:val="00207F49"/>
    <w:rsid w:val="0022048C"/>
    <w:rsid w:val="00221A86"/>
    <w:rsid w:val="0022495C"/>
    <w:rsid w:val="00226C5E"/>
    <w:rsid w:val="002306B0"/>
    <w:rsid w:val="00231134"/>
    <w:rsid w:val="00231BD1"/>
    <w:rsid w:val="002348AF"/>
    <w:rsid w:val="00235756"/>
    <w:rsid w:val="002406CB"/>
    <w:rsid w:val="00242FD2"/>
    <w:rsid w:val="002444F8"/>
    <w:rsid w:val="00255C37"/>
    <w:rsid w:val="00256C69"/>
    <w:rsid w:val="00261303"/>
    <w:rsid w:val="002774A7"/>
    <w:rsid w:val="0028065B"/>
    <w:rsid w:val="00281B3D"/>
    <w:rsid w:val="00285062"/>
    <w:rsid w:val="002865F6"/>
    <w:rsid w:val="00291165"/>
    <w:rsid w:val="00293DB0"/>
    <w:rsid w:val="0029433C"/>
    <w:rsid w:val="00295B8A"/>
    <w:rsid w:val="002974EC"/>
    <w:rsid w:val="002A13EB"/>
    <w:rsid w:val="002A5940"/>
    <w:rsid w:val="002A6300"/>
    <w:rsid w:val="002B33D8"/>
    <w:rsid w:val="002B3E44"/>
    <w:rsid w:val="002C1BE4"/>
    <w:rsid w:val="002C2E90"/>
    <w:rsid w:val="002C3AF7"/>
    <w:rsid w:val="002C3F77"/>
    <w:rsid w:val="002D0CD7"/>
    <w:rsid w:val="002E1461"/>
    <w:rsid w:val="002E6263"/>
    <w:rsid w:val="002F5191"/>
    <w:rsid w:val="002F7D74"/>
    <w:rsid w:val="00301472"/>
    <w:rsid w:val="0030267F"/>
    <w:rsid w:val="00303D8F"/>
    <w:rsid w:val="003146EB"/>
    <w:rsid w:val="003153C1"/>
    <w:rsid w:val="00321749"/>
    <w:rsid w:val="00323123"/>
    <w:rsid w:val="00323A78"/>
    <w:rsid w:val="003268F6"/>
    <w:rsid w:val="00332479"/>
    <w:rsid w:val="00332EA0"/>
    <w:rsid w:val="0033493D"/>
    <w:rsid w:val="0033584C"/>
    <w:rsid w:val="0034684B"/>
    <w:rsid w:val="00346B05"/>
    <w:rsid w:val="00346F89"/>
    <w:rsid w:val="003479CF"/>
    <w:rsid w:val="00351E49"/>
    <w:rsid w:val="003531FB"/>
    <w:rsid w:val="003534CB"/>
    <w:rsid w:val="00356D40"/>
    <w:rsid w:val="00357664"/>
    <w:rsid w:val="00366F06"/>
    <w:rsid w:val="003678C7"/>
    <w:rsid w:val="00371F06"/>
    <w:rsid w:val="003735A3"/>
    <w:rsid w:val="00377E71"/>
    <w:rsid w:val="00381BDA"/>
    <w:rsid w:val="003910A9"/>
    <w:rsid w:val="00394A9A"/>
    <w:rsid w:val="0039725F"/>
    <w:rsid w:val="0039742A"/>
    <w:rsid w:val="003A1755"/>
    <w:rsid w:val="003B5852"/>
    <w:rsid w:val="003B67E2"/>
    <w:rsid w:val="003C18AA"/>
    <w:rsid w:val="003C1EE0"/>
    <w:rsid w:val="003C1F18"/>
    <w:rsid w:val="003D0997"/>
    <w:rsid w:val="003D3AC3"/>
    <w:rsid w:val="003D498C"/>
    <w:rsid w:val="003D6E0C"/>
    <w:rsid w:val="003D7480"/>
    <w:rsid w:val="003E27A6"/>
    <w:rsid w:val="003E54CD"/>
    <w:rsid w:val="003F31CF"/>
    <w:rsid w:val="003F5F87"/>
    <w:rsid w:val="003F72BB"/>
    <w:rsid w:val="00400084"/>
    <w:rsid w:val="00401932"/>
    <w:rsid w:val="004031E5"/>
    <w:rsid w:val="00407DFC"/>
    <w:rsid w:val="00413425"/>
    <w:rsid w:val="00413731"/>
    <w:rsid w:val="00415222"/>
    <w:rsid w:val="00416DE2"/>
    <w:rsid w:val="00423754"/>
    <w:rsid w:val="00434067"/>
    <w:rsid w:val="00436713"/>
    <w:rsid w:val="00437419"/>
    <w:rsid w:val="004376A6"/>
    <w:rsid w:val="00437D6F"/>
    <w:rsid w:val="00440654"/>
    <w:rsid w:val="0044467D"/>
    <w:rsid w:val="0045057B"/>
    <w:rsid w:val="00454497"/>
    <w:rsid w:val="00454CAC"/>
    <w:rsid w:val="0045517F"/>
    <w:rsid w:val="004569CE"/>
    <w:rsid w:val="0046288F"/>
    <w:rsid w:val="00464B6C"/>
    <w:rsid w:val="0046563B"/>
    <w:rsid w:val="004731A7"/>
    <w:rsid w:val="0047379D"/>
    <w:rsid w:val="0047456D"/>
    <w:rsid w:val="00475532"/>
    <w:rsid w:val="00475CBF"/>
    <w:rsid w:val="004836A8"/>
    <w:rsid w:val="00496290"/>
    <w:rsid w:val="00496700"/>
    <w:rsid w:val="0049749C"/>
    <w:rsid w:val="004A052B"/>
    <w:rsid w:val="004A1121"/>
    <w:rsid w:val="004A4E63"/>
    <w:rsid w:val="004A642F"/>
    <w:rsid w:val="004B0C69"/>
    <w:rsid w:val="004B18D2"/>
    <w:rsid w:val="004B6ADA"/>
    <w:rsid w:val="004C2AE9"/>
    <w:rsid w:val="004C36CF"/>
    <w:rsid w:val="004C406C"/>
    <w:rsid w:val="004C47FB"/>
    <w:rsid w:val="004C500D"/>
    <w:rsid w:val="004D1794"/>
    <w:rsid w:val="004D1C08"/>
    <w:rsid w:val="004D2398"/>
    <w:rsid w:val="004D5835"/>
    <w:rsid w:val="004E4064"/>
    <w:rsid w:val="004E5005"/>
    <w:rsid w:val="004E6270"/>
    <w:rsid w:val="004F5A10"/>
    <w:rsid w:val="00503F72"/>
    <w:rsid w:val="00504A8A"/>
    <w:rsid w:val="00505950"/>
    <w:rsid w:val="00506B99"/>
    <w:rsid w:val="00510E06"/>
    <w:rsid w:val="00513CD7"/>
    <w:rsid w:val="00514869"/>
    <w:rsid w:val="00515613"/>
    <w:rsid w:val="00520A90"/>
    <w:rsid w:val="005346BC"/>
    <w:rsid w:val="00537875"/>
    <w:rsid w:val="00541081"/>
    <w:rsid w:val="005427A4"/>
    <w:rsid w:val="0054484F"/>
    <w:rsid w:val="00546688"/>
    <w:rsid w:val="005502B3"/>
    <w:rsid w:val="00553303"/>
    <w:rsid w:val="00555B60"/>
    <w:rsid w:val="00557D1E"/>
    <w:rsid w:val="00562CFB"/>
    <w:rsid w:val="00565CD3"/>
    <w:rsid w:val="0056645C"/>
    <w:rsid w:val="00571561"/>
    <w:rsid w:val="005766AC"/>
    <w:rsid w:val="00584A2C"/>
    <w:rsid w:val="0058584B"/>
    <w:rsid w:val="00585FD8"/>
    <w:rsid w:val="005879C1"/>
    <w:rsid w:val="00593F2E"/>
    <w:rsid w:val="0059445F"/>
    <w:rsid w:val="0059521C"/>
    <w:rsid w:val="0059548F"/>
    <w:rsid w:val="00595F0F"/>
    <w:rsid w:val="005A2A26"/>
    <w:rsid w:val="005A2CE0"/>
    <w:rsid w:val="005A2D1E"/>
    <w:rsid w:val="005A404D"/>
    <w:rsid w:val="005A51F8"/>
    <w:rsid w:val="005A668C"/>
    <w:rsid w:val="005A6C20"/>
    <w:rsid w:val="005B1879"/>
    <w:rsid w:val="005B48FD"/>
    <w:rsid w:val="005B6A22"/>
    <w:rsid w:val="005C5E3E"/>
    <w:rsid w:val="005D0759"/>
    <w:rsid w:val="005D1695"/>
    <w:rsid w:val="005D1FCA"/>
    <w:rsid w:val="005D2155"/>
    <w:rsid w:val="005D272A"/>
    <w:rsid w:val="005D7E23"/>
    <w:rsid w:val="005E1134"/>
    <w:rsid w:val="005E1ED7"/>
    <w:rsid w:val="005E3D95"/>
    <w:rsid w:val="005F1101"/>
    <w:rsid w:val="005F14FF"/>
    <w:rsid w:val="005F1DBD"/>
    <w:rsid w:val="005F442C"/>
    <w:rsid w:val="005F5CAD"/>
    <w:rsid w:val="005F6196"/>
    <w:rsid w:val="006000B2"/>
    <w:rsid w:val="00605074"/>
    <w:rsid w:val="006070E3"/>
    <w:rsid w:val="006078ED"/>
    <w:rsid w:val="00610661"/>
    <w:rsid w:val="00611CE0"/>
    <w:rsid w:val="00617214"/>
    <w:rsid w:val="00621831"/>
    <w:rsid w:val="006253E7"/>
    <w:rsid w:val="00625D43"/>
    <w:rsid w:val="006316BC"/>
    <w:rsid w:val="006333E0"/>
    <w:rsid w:val="0063712C"/>
    <w:rsid w:val="00642333"/>
    <w:rsid w:val="006432C7"/>
    <w:rsid w:val="00646076"/>
    <w:rsid w:val="00651177"/>
    <w:rsid w:val="00652FC3"/>
    <w:rsid w:val="00661204"/>
    <w:rsid w:val="00662D90"/>
    <w:rsid w:val="006646A1"/>
    <w:rsid w:val="0066767F"/>
    <w:rsid w:val="00672D97"/>
    <w:rsid w:val="00673F46"/>
    <w:rsid w:val="00674317"/>
    <w:rsid w:val="00677734"/>
    <w:rsid w:val="00683096"/>
    <w:rsid w:val="00684629"/>
    <w:rsid w:val="00687901"/>
    <w:rsid w:val="006936A4"/>
    <w:rsid w:val="00694550"/>
    <w:rsid w:val="00694BBF"/>
    <w:rsid w:val="006A2DFF"/>
    <w:rsid w:val="006A32AE"/>
    <w:rsid w:val="006A3E98"/>
    <w:rsid w:val="006B0891"/>
    <w:rsid w:val="006B35BE"/>
    <w:rsid w:val="006B61F6"/>
    <w:rsid w:val="006B7D17"/>
    <w:rsid w:val="006C1C3E"/>
    <w:rsid w:val="006C2202"/>
    <w:rsid w:val="006C555F"/>
    <w:rsid w:val="006D2828"/>
    <w:rsid w:val="006E29ED"/>
    <w:rsid w:val="006E54EE"/>
    <w:rsid w:val="006F3080"/>
    <w:rsid w:val="006F72BD"/>
    <w:rsid w:val="00700741"/>
    <w:rsid w:val="00700BDB"/>
    <w:rsid w:val="007038C6"/>
    <w:rsid w:val="00704D8F"/>
    <w:rsid w:val="00705584"/>
    <w:rsid w:val="0070600D"/>
    <w:rsid w:val="007118DC"/>
    <w:rsid w:val="00713020"/>
    <w:rsid w:val="00714BC6"/>
    <w:rsid w:val="007152B1"/>
    <w:rsid w:val="007215A9"/>
    <w:rsid w:val="007219B1"/>
    <w:rsid w:val="00723FA7"/>
    <w:rsid w:val="0072619B"/>
    <w:rsid w:val="00727A85"/>
    <w:rsid w:val="00733EA6"/>
    <w:rsid w:val="0073530F"/>
    <w:rsid w:val="0073549F"/>
    <w:rsid w:val="00741743"/>
    <w:rsid w:val="00744913"/>
    <w:rsid w:val="00750718"/>
    <w:rsid w:val="00752579"/>
    <w:rsid w:val="00756063"/>
    <w:rsid w:val="00757DC7"/>
    <w:rsid w:val="00761C5E"/>
    <w:rsid w:val="0076768E"/>
    <w:rsid w:val="00775132"/>
    <w:rsid w:val="00782255"/>
    <w:rsid w:val="007828CC"/>
    <w:rsid w:val="00783A86"/>
    <w:rsid w:val="00785006"/>
    <w:rsid w:val="00786E5F"/>
    <w:rsid w:val="00796AC0"/>
    <w:rsid w:val="007974FA"/>
    <w:rsid w:val="007A211E"/>
    <w:rsid w:val="007A27D8"/>
    <w:rsid w:val="007A2C32"/>
    <w:rsid w:val="007A3B33"/>
    <w:rsid w:val="007A44CA"/>
    <w:rsid w:val="007A4A49"/>
    <w:rsid w:val="007B515F"/>
    <w:rsid w:val="007C09AF"/>
    <w:rsid w:val="007C0A77"/>
    <w:rsid w:val="007C0EDF"/>
    <w:rsid w:val="007C280C"/>
    <w:rsid w:val="007C798F"/>
    <w:rsid w:val="007D0755"/>
    <w:rsid w:val="007D3AEC"/>
    <w:rsid w:val="007D7A57"/>
    <w:rsid w:val="007E59BD"/>
    <w:rsid w:val="007E7320"/>
    <w:rsid w:val="007E7C6C"/>
    <w:rsid w:val="007F6E59"/>
    <w:rsid w:val="007F7D84"/>
    <w:rsid w:val="00800A8A"/>
    <w:rsid w:val="00803706"/>
    <w:rsid w:val="008106EF"/>
    <w:rsid w:val="00813F85"/>
    <w:rsid w:val="0081711F"/>
    <w:rsid w:val="00820170"/>
    <w:rsid w:val="00823E48"/>
    <w:rsid w:val="0082689A"/>
    <w:rsid w:val="008275C9"/>
    <w:rsid w:val="0083774A"/>
    <w:rsid w:val="0084130A"/>
    <w:rsid w:val="00841FE2"/>
    <w:rsid w:val="00846F43"/>
    <w:rsid w:val="00846FB6"/>
    <w:rsid w:val="00850860"/>
    <w:rsid w:val="00855DF4"/>
    <w:rsid w:val="00856F8C"/>
    <w:rsid w:val="00857E3D"/>
    <w:rsid w:val="008605DE"/>
    <w:rsid w:val="00862A93"/>
    <w:rsid w:val="0086598F"/>
    <w:rsid w:val="0086608A"/>
    <w:rsid w:val="00867615"/>
    <w:rsid w:val="0087031B"/>
    <w:rsid w:val="0087324E"/>
    <w:rsid w:val="00876F60"/>
    <w:rsid w:val="00884949"/>
    <w:rsid w:val="00887888"/>
    <w:rsid w:val="008904F0"/>
    <w:rsid w:val="00890996"/>
    <w:rsid w:val="0089162B"/>
    <w:rsid w:val="00891F0A"/>
    <w:rsid w:val="008924AC"/>
    <w:rsid w:val="00892A4F"/>
    <w:rsid w:val="0089427D"/>
    <w:rsid w:val="008A08B4"/>
    <w:rsid w:val="008A0F4E"/>
    <w:rsid w:val="008A48E1"/>
    <w:rsid w:val="008A7FBD"/>
    <w:rsid w:val="008B3867"/>
    <w:rsid w:val="008C2883"/>
    <w:rsid w:val="008C35EF"/>
    <w:rsid w:val="008C3C42"/>
    <w:rsid w:val="008C4487"/>
    <w:rsid w:val="008C4F16"/>
    <w:rsid w:val="008E2869"/>
    <w:rsid w:val="008E2F95"/>
    <w:rsid w:val="008F1F38"/>
    <w:rsid w:val="008F7E77"/>
    <w:rsid w:val="009006F5"/>
    <w:rsid w:val="00901C04"/>
    <w:rsid w:val="009025BC"/>
    <w:rsid w:val="00902BB1"/>
    <w:rsid w:val="0091078A"/>
    <w:rsid w:val="00914EB1"/>
    <w:rsid w:val="0091606E"/>
    <w:rsid w:val="00917184"/>
    <w:rsid w:val="0092494E"/>
    <w:rsid w:val="009261FE"/>
    <w:rsid w:val="00932C47"/>
    <w:rsid w:val="009340DF"/>
    <w:rsid w:val="00942F92"/>
    <w:rsid w:val="00944425"/>
    <w:rsid w:val="00945D78"/>
    <w:rsid w:val="009464DB"/>
    <w:rsid w:val="00947930"/>
    <w:rsid w:val="00953C5D"/>
    <w:rsid w:val="00956782"/>
    <w:rsid w:val="009600CF"/>
    <w:rsid w:val="009609A1"/>
    <w:rsid w:val="00973913"/>
    <w:rsid w:val="00974823"/>
    <w:rsid w:val="009749CC"/>
    <w:rsid w:val="00974BB0"/>
    <w:rsid w:val="00975563"/>
    <w:rsid w:val="009765A5"/>
    <w:rsid w:val="00977A58"/>
    <w:rsid w:val="009821DD"/>
    <w:rsid w:val="00984F21"/>
    <w:rsid w:val="00991C10"/>
    <w:rsid w:val="0099251B"/>
    <w:rsid w:val="009A1070"/>
    <w:rsid w:val="009A205D"/>
    <w:rsid w:val="009A21DC"/>
    <w:rsid w:val="009A45B3"/>
    <w:rsid w:val="009B0800"/>
    <w:rsid w:val="009B1377"/>
    <w:rsid w:val="009B395B"/>
    <w:rsid w:val="009B3F09"/>
    <w:rsid w:val="009B446D"/>
    <w:rsid w:val="009B45A2"/>
    <w:rsid w:val="009C0E04"/>
    <w:rsid w:val="009C414C"/>
    <w:rsid w:val="009C644C"/>
    <w:rsid w:val="009D2ECD"/>
    <w:rsid w:val="009D6788"/>
    <w:rsid w:val="009E013B"/>
    <w:rsid w:val="009E04FD"/>
    <w:rsid w:val="009E08F3"/>
    <w:rsid w:val="009E1316"/>
    <w:rsid w:val="009E2036"/>
    <w:rsid w:val="009E4020"/>
    <w:rsid w:val="009E5847"/>
    <w:rsid w:val="009F21A8"/>
    <w:rsid w:val="009F4E48"/>
    <w:rsid w:val="009F5D9B"/>
    <w:rsid w:val="009F7C29"/>
    <w:rsid w:val="00A00256"/>
    <w:rsid w:val="00A02667"/>
    <w:rsid w:val="00A03532"/>
    <w:rsid w:val="00A04DF0"/>
    <w:rsid w:val="00A068C9"/>
    <w:rsid w:val="00A11EA3"/>
    <w:rsid w:val="00A125A0"/>
    <w:rsid w:val="00A12DE8"/>
    <w:rsid w:val="00A15817"/>
    <w:rsid w:val="00A17BD4"/>
    <w:rsid w:val="00A206D6"/>
    <w:rsid w:val="00A2333C"/>
    <w:rsid w:val="00A23BE3"/>
    <w:rsid w:val="00A373E3"/>
    <w:rsid w:val="00A45B3C"/>
    <w:rsid w:val="00A50336"/>
    <w:rsid w:val="00A51CCA"/>
    <w:rsid w:val="00A52FFA"/>
    <w:rsid w:val="00A53852"/>
    <w:rsid w:val="00A561E6"/>
    <w:rsid w:val="00A60C6B"/>
    <w:rsid w:val="00A61908"/>
    <w:rsid w:val="00A62083"/>
    <w:rsid w:val="00A700AE"/>
    <w:rsid w:val="00A7104A"/>
    <w:rsid w:val="00A749D8"/>
    <w:rsid w:val="00A75AA5"/>
    <w:rsid w:val="00A75F53"/>
    <w:rsid w:val="00A76CEB"/>
    <w:rsid w:val="00A86278"/>
    <w:rsid w:val="00A90CFD"/>
    <w:rsid w:val="00A910DC"/>
    <w:rsid w:val="00A911D0"/>
    <w:rsid w:val="00A923E2"/>
    <w:rsid w:val="00A93308"/>
    <w:rsid w:val="00A93382"/>
    <w:rsid w:val="00A9343F"/>
    <w:rsid w:val="00A9400E"/>
    <w:rsid w:val="00A9403A"/>
    <w:rsid w:val="00A9598B"/>
    <w:rsid w:val="00A96934"/>
    <w:rsid w:val="00AA2DA6"/>
    <w:rsid w:val="00AA75F2"/>
    <w:rsid w:val="00AB1F73"/>
    <w:rsid w:val="00AB2544"/>
    <w:rsid w:val="00AB3AC6"/>
    <w:rsid w:val="00AB721C"/>
    <w:rsid w:val="00AB7B70"/>
    <w:rsid w:val="00AC0616"/>
    <w:rsid w:val="00AC2296"/>
    <w:rsid w:val="00AC3C52"/>
    <w:rsid w:val="00AC4258"/>
    <w:rsid w:val="00AD1BBB"/>
    <w:rsid w:val="00AE293D"/>
    <w:rsid w:val="00AF0ACB"/>
    <w:rsid w:val="00AF2B05"/>
    <w:rsid w:val="00AF42AB"/>
    <w:rsid w:val="00AF4DFA"/>
    <w:rsid w:val="00AF5B31"/>
    <w:rsid w:val="00AF726E"/>
    <w:rsid w:val="00AF7E35"/>
    <w:rsid w:val="00B03775"/>
    <w:rsid w:val="00B10F9D"/>
    <w:rsid w:val="00B120CA"/>
    <w:rsid w:val="00B15CDF"/>
    <w:rsid w:val="00B20945"/>
    <w:rsid w:val="00B25041"/>
    <w:rsid w:val="00B27D99"/>
    <w:rsid w:val="00B27DF7"/>
    <w:rsid w:val="00B41327"/>
    <w:rsid w:val="00B41FF5"/>
    <w:rsid w:val="00B430B8"/>
    <w:rsid w:val="00B44A65"/>
    <w:rsid w:val="00B458C5"/>
    <w:rsid w:val="00B46C0C"/>
    <w:rsid w:val="00B51D2C"/>
    <w:rsid w:val="00B54A1F"/>
    <w:rsid w:val="00B603A9"/>
    <w:rsid w:val="00B6089F"/>
    <w:rsid w:val="00B6168E"/>
    <w:rsid w:val="00B63463"/>
    <w:rsid w:val="00B63FF3"/>
    <w:rsid w:val="00B64B03"/>
    <w:rsid w:val="00B67D3A"/>
    <w:rsid w:val="00B715FF"/>
    <w:rsid w:val="00B754D1"/>
    <w:rsid w:val="00B75E71"/>
    <w:rsid w:val="00B80641"/>
    <w:rsid w:val="00B82996"/>
    <w:rsid w:val="00B853A2"/>
    <w:rsid w:val="00B85F37"/>
    <w:rsid w:val="00B865F8"/>
    <w:rsid w:val="00B87324"/>
    <w:rsid w:val="00B90353"/>
    <w:rsid w:val="00B9177C"/>
    <w:rsid w:val="00B943F9"/>
    <w:rsid w:val="00B949C4"/>
    <w:rsid w:val="00BA3F77"/>
    <w:rsid w:val="00BA5F2B"/>
    <w:rsid w:val="00BA6333"/>
    <w:rsid w:val="00BB533D"/>
    <w:rsid w:val="00BB5A2E"/>
    <w:rsid w:val="00BC296B"/>
    <w:rsid w:val="00BC2D11"/>
    <w:rsid w:val="00BC49E6"/>
    <w:rsid w:val="00BD3B71"/>
    <w:rsid w:val="00BD7821"/>
    <w:rsid w:val="00BE0D33"/>
    <w:rsid w:val="00BE0E9C"/>
    <w:rsid w:val="00BE1E4A"/>
    <w:rsid w:val="00BE2717"/>
    <w:rsid w:val="00BE2B6D"/>
    <w:rsid w:val="00BE49E9"/>
    <w:rsid w:val="00BF0385"/>
    <w:rsid w:val="00BF2896"/>
    <w:rsid w:val="00BF3AD5"/>
    <w:rsid w:val="00BF5490"/>
    <w:rsid w:val="00BF54A2"/>
    <w:rsid w:val="00BF6387"/>
    <w:rsid w:val="00BF6571"/>
    <w:rsid w:val="00C0159E"/>
    <w:rsid w:val="00C02EAE"/>
    <w:rsid w:val="00C033DF"/>
    <w:rsid w:val="00C10334"/>
    <w:rsid w:val="00C10B8C"/>
    <w:rsid w:val="00C14D51"/>
    <w:rsid w:val="00C234C2"/>
    <w:rsid w:val="00C25218"/>
    <w:rsid w:val="00C277C4"/>
    <w:rsid w:val="00C31EA7"/>
    <w:rsid w:val="00C36599"/>
    <w:rsid w:val="00C42107"/>
    <w:rsid w:val="00C50ED5"/>
    <w:rsid w:val="00C53C7F"/>
    <w:rsid w:val="00C5471D"/>
    <w:rsid w:val="00C6189F"/>
    <w:rsid w:val="00C618B5"/>
    <w:rsid w:val="00C63FB1"/>
    <w:rsid w:val="00C65C2E"/>
    <w:rsid w:val="00C7433D"/>
    <w:rsid w:val="00C75A02"/>
    <w:rsid w:val="00C77742"/>
    <w:rsid w:val="00C823FB"/>
    <w:rsid w:val="00C857EF"/>
    <w:rsid w:val="00C86041"/>
    <w:rsid w:val="00C86E53"/>
    <w:rsid w:val="00C90606"/>
    <w:rsid w:val="00C908B1"/>
    <w:rsid w:val="00C91CCD"/>
    <w:rsid w:val="00C930E0"/>
    <w:rsid w:val="00C96CB3"/>
    <w:rsid w:val="00C97E36"/>
    <w:rsid w:val="00CA0486"/>
    <w:rsid w:val="00CA0680"/>
    <w:rsid w:val="00CA3884"/>
    <w:rsid w:val="00CB3FAE"/>
    <w:rsid w:val="00CB564A"/>
    <w:rsid w:val="00CB6F9A"/>
    <w:rsid w:val="00CC46D3"/>
    <w:rsid w:val="00CC6F47"/>
    <w:rsid w:val="00CC7594"/>
    <w:rsid w:val="00CD13CF"/>
    <w:rsid w:val="00CD2B74"/>
    <w:rsid w:val="00CD390B"/>
    <w:rsid w:val="00CD49C2"/>
    <w:rsid w:val="00CD7356"/>
    <w:rsid w:val="00CE2602"/>
    <w:rsid w:val="00CE494F"/>
    <w:rsid w:val="00CF5607"/>
    <w:rsid w:val="00D00EF3"/>
    <w:rsid w:val="00D01B54"/>
    <w:rsid w:val="00D04DE2"/>
    <w:rsid w:val="00D110C1"/>
    <w:rsid w:val="00D15518"/>
    <w:rsid w:val="00D170BD"/>
    <w:rsid w:val="00D213F3"/>
    <w:rsid w:val="00D25F7B"/>
    <w:rsid w:val="00D30BD2"/>
    <w:rsid w:val="00D3133A"/>
    <w:rsid w:val="00D42D4B"/>
    <w:rsid w:val="00D464E4"/>
    <w:rsid w:val="00D46CA0"/>
    <w:rsid w:val="00D53497"/>
    <w:rsid w:val="00D536ED"/>
    <w:rsid w:val="00D5440B"/>
    <w:rsid w:val="00D561DF"/>
    <w:rsid w:val="00D579EC"/>
    <w:rsid w:val="00D6196F"/>
    <w:rsid w:val="00D6291E"/>
    <w:rsid w:val="00D73DA3"/>
    <w:rsid w:val="00D741B6"/>
    <w:rsid w:val="00D76E11"/>
    <w:rsid w:val="00D77799"/>
    <w:rsid w:val="00D822FB"/>
    <w:rsid w:val="00D83B7D"/>
    <w:rsid w:val="00D84D15"/>
    <w:rsid w:val="00D91036"/>
    <w:rsid w:val="00DA3F4A"/>
    <w:rsid w:val="00DA41F3"/>
    <w:rsid w:val="00DA4BD7"/>
    <w:rsid w:val="00DA4E6A"/>
    <w:rsid w:val="00DA4F22"/>
    <w:rsid w:val="00DA560E"/>
    <w:rsid w:val="00DB3995"/>
    <w:rsid w:val="00DB5473"/>
    <w:rsid w:val="00DB6D11"/>
    <w:rsid w:val="00DC0FD0"/>
    <w:rsid w:val="00DC1C29"/>
    <w:rsid w:val="00DC26D9"/>
    <w:rsid w:val="00DC33E0"/>
    <w:rsid w:val="00DC400D"/>
    <w:rsid w:val="00DC44A7"/>
    <w:rsid w:val="00DC4B0D"/>
    <w:rsid w:val="00DD15E7"/>
    <w:rsid w:val="00DE3785"/>
    <w:rsid w:val="00DE660B"/>
    <w:rsid w:val="00DE7232"/>
    <w:rsid w:val="00DF01E1"/>
    <w:rsid w:val="00DF457C"/>
    <w:rsid w:val="00DF4E80"/>
    <w:rsid w:val="00DF5AAA"/>
    <w:rsid w:val="00DF65C2"/>
    <w:rsid w:val="00DF727D"/>
    <w:rsid w:val="00E01083"/>
    <w:rsid w:val="00E011DC"/>
    <w:rsid w:val="00E012F0"/>
    <w:rsid w:val="00E07A04"/>
    <w:rsid w:val="00E15B8F"/>
    <w:rsid w:val="00E213FB"/>
    <w:rsid w:val="00E215E6"/>
    <w:rsid w:val="00E22C0C"/>
    <w:rsid w:val="00E22C66"/>
    <w:rsid w:val="00E2684F"/>
    <w:rsid w:val="00E27063"/>
    <w:rsid w:val="00E27072"/>
    <w:rsid w:val="00E3083F"/>
    <w:rsid w:val="00E32B56"/>
    <w:rsid w:val="00E33305"/>
    <w:rsid w:val="00E364EB"/>
    <w:rsid w:val="00E41455"/>
    <w:rsid w:val="00E45B82"/>
    <w:rsid w:val="00E50C3D"/>
    <w:rsid w:val="00E51EC5"/>
    <w:rsid w:val="00E52B56"/>
    <w:rsid w:val="00E537AA"/>
    <w:rsid w:val="00E54A75"/>
    <w:rsid w:val="00E54E13"/>
    <w:rsid w:val="00E57CF4"/>
    <w:rsid w:val="00E601C5"/>
    <w:rsid w:val="00E60B44"/>
    <w:rsid w:val="00E631F0"/>
    <w:rsid w:val="00E65D08"/>
    <w:rsid w:val="00E6718D"/>
    <w:rsid w:val="00E70B38"/>
    <w:rsid w:val="00E74E5F"/>
    <w:rsid w:val="00E773D9"/>
    <w:rsid w:val="00E82F21"/>
    <w:rsid w:val="00E86B40"/>
    <w:rsid w:val="00E870B7"/>
    <w:rsid w:val="00E870E4"/>
    <w:rsid w:val="00E8715B"/>
    <w:rsid w:val="00EA1CC9"/>
    <w:rsid w:val="00EA2374"/>
    <w:rsid w:val="00EA3410"/>
    <w:rsid w:val="00EA4316"/>
    <w:rsid w:val="00EA5626"/>
    <w:rsid w:val="00EA5BC4"/>
    <w:rsid w:val="00EB7D26"/>
    <w:rsid w:val="00EC6856"/>
    <w:rsid w:val="00EC6A3A"/>
    <w:rsid w:val="00ED0DB4"/>
    <w:rsid w:val="00ED5213"/>
    <w:rsid w:val="00ED5263"/>
    <w:rsid w:val="00ED572B"/>
    <w:rsid w:val="00ED7375"/>
    <w:rsid w:val="00EE0E11"/>
    <w:rsid w:val="00EF003F"/>
    <w:rsid w:val="00EF0B1C"/>
    <w:rsid w:val="00EF13BC"/>
    <w:rsid w:val="00EF701B"/>
    <w:rsid w:val="00EF7103"/>
    <w:rsid w:val="00EF7983"/>
    <w:rsid w:val="00EF799F"/>
    <w:rsid w:val="00F00A29"/>
    <w:rsid w:val="00F113DF"/>
    <w:rsid w:val="00F1204B"/>
    <w:rsid w:val="00F13893"/>
    <w:rsid w:val="00F142B1"/>
    <w:rsid w:val="00F14E2A"/>
    <w:rsid w:val="00F158B1"/>
    <w:rsid w:val="00F16E0E"/>
    <w:rsid w:val="00F21343"/>
    <w:rsid w:val="00F21D83"/>
    <w:rsid w:val="00F23844"/>
    <w:rsid w:val="00F24710"/>
    <w:rsid w:val="00F278A8"/>
    <w:rsid w:val="00F32928"/>
    <w:rsid w:val="00F3312F"/>
    <w:rsid w:val="00F33A08"/>
    <w:rsid w:val="00F3751D"/>
    <w:rsid w:val="00F4160D"/>
    <w:rsid w:val="00F42245"/>
    <w:rsid w:val="00F54C28"/>
    <w:rsid w:val="00F56058"/>
    <w:rsid w:val="00F56CF2"/>
    <w:rsid w:val="00F640F8"/>
    <w:rsid w:val="00F6656F"/>
    <w:rsid w:val="00F71B75"/>
    <w:rsid w:val="00F72A19"/>
    <w:rsid w:val="00F8193B"/>
    <w:rsid w:val="00F82D54"/>
    <w:rsid w:val="00F91422"/>
    <w:rsid w:val="00F91F88"/>
    <w:rsid w:val="00FA73D7"/>
    <w:rsid w:val="00FB3723"/>
    <w:rsid w:val="00FB7057"/>
    <w:rsid w:val="00FC0F3F"/>
    <w:rsid w:val="00FC385C"/>
    <w:rsid w:val="00FD09C6"/>
    <w:rsid w:val="00FD1F97"/>
    <w:rsid w:val="00FD2110"/>
    <w:rsid w:val="00FD376D"/>
    <w:rsid w:val="00FD4E00"/>
    <w:rsid w:val="00FF0306"/>
    <w:rsid w:val="00FF0D1D"/>
    <w:rsid w:val="00FF12DC"/>
    <w:rsid w:val="00FF4B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2A348"/>
  <w15:chartTrackingRefBased/>
  <w15:docId w15:val="{D7E9259E-C786-44BB-802A-559EF47E3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paragraph" w:styleId="NormalWeb">
    <w:name w:val="Normal (Web)"/>
    <w:basedOn w:val="Normal"/>
    <w:uiPriority w:val="99"/>
    <w:semiHidden/>
    <w:unhideWhenUsed/>
    <w:rsid w:val="000157FA"/>
    <w:pPr>
      <w:spacing w:before="100" w:beforeAutospacing="1" w:after="100" w:afterAutospacing="1" w:line="240" w:lineRule="auto"/>
    </w:pPr>
    <w:rPr>
      <w:rFonts w:ascii="Times New Roman" w:hAnsi="Times New Roman"/>
      <w:sz w:val="24"/>
      <w:szCs w:val="24"/>
    </w:rPr>
  </w:style>
  <w:style w:type="character" w:styleId="Hyperlink">
    <w:name w:val="Hyperlink"/>
    <w:unhideWhenUsed/>
    <w:rsid w:val="009025BC"/>
    <w:rPr>
      <w:color w:val="0563C1"/>
      <w:u w:val="single"/>
    </w:rPr>
  </w:style>
  <w:style w:type="character" w:customStyle="1" w:styleId="ng-star-inserted">
    <w:name w:val="ng-star-inserted"/>
    <w:rsid w:val="00584A2C"/>
  </w:style>
  <w:style w:type="character" w:customStyle="1" w:styleId="font-size-14">
    <w:name w:val="font-size-14"/>
    <w:rsid w:val="00584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141033">
      <w:bodyDiv w:val="1"/>
      <w:marLeft w:val="0"/>
      <w:marRight w:val="0"/>
      <w:marTop w:val="0"/>
      <w:marBottom w:val="0"/>
      <w:divBdr>
        <w:top w:val="none" w:sz="0" w:space="0" w:color="auto"/>
        <w:left w:val="none" w:sz="0" w:space="0" w:color="auto"/>
        <w:bottom w:val="none" w:sz="0" w:space="0" w:color="auto"/>
        <w:right w:val="none" w:sz="0" w:space="0" w:color="auto"/>
      </w:divBdr>
    </w:div>
    <w:div w:id="67701085">
      <w:bodyDiv w:val="1"/>
      <w:marLeft w:val="0"/>
      <w:marRight w:val="0"/>
      <w:marTop w:val="0"/>
      <w:marBottom w:val="0"/>
      <w:divBdr>
        <w:top w:val="none" w:sz="0" w:space="0" w:color="auto"/>
        <w:left w:val="none" w:sz="0" w:space="0" w:color="auto"/>
        <w:bottom w:val="none" w:sz="0" w:space="0" w:color="auto"/>
        <w:right w:val="none" w:sz="0" w:space="0" w:color="auto"/>
      </w:divBdr>
    </w:div>
    <w:div w:id="91097973">
      <w:bodyDiv w:val="1"/>
      <w:marLeft w:val="0"/>
      <w:marRight w:val="0"/>
      <w:marTop w:val="0"/>
      <w:marBottom w:val="0"/>
      <w:divBdr>
        <w:top w:val="none" w:sz="0" w:space="0" w:color="auto"/>
        <w:left w:val="none" w:sz="0" w:space="0" w:color="auto"/>
        <w:bottom w:val="none" w:sz="0" w:space="0" w:color="auto"/>
        <w:right w:val="none" w:sz="0" w:space="0" w:color="auto"/>
      </w:divBdr>
    </w:div>
    <w:div w:id="113407037">
      <w:bodyDiv w:val="1"/>
      <w:marLeft w:val="0"/>
      <w:marRight w:val="0"/>
      <w:marTop w:val="0"/>
      <w:marBottom w:val="0"/>
      <w:divBdr>
        <w:top w:val="none" w:sz="0" w:space="0" w:color="auto"/>
        <w:left w:val="none" w:sz="0" w:space="0" w:color="auto"/>
        <w:bottom w:val="none" w:sz="0" w:space="0" w:color="auto"/>
        <w:right w:val="none" w:sz="0" w:space="0" w:color="auto"/>
      </w:divBdr>
    </w:div>
    <w:div w:id="163983122">
      <w:bodyDiv w:val="1"/>
      <w:marLeft w:val="0"/>
      <w:marRight w:val="0"/>
      <w:marTop w:val="0"/>
      <w:marBottom w:val="0"/>
      <w:divBdr>
        <w:top w:val="none" w:sz="0" w:space="0" w:color="auto"/>
        <w:left w:val="none" w:sz="0" w:space="0" w:color="auto"/>
        <w:bottom w:val="none" w:sz="0" w:space="0" w:color="auto"/>
        <w:right w:val="none" w:sz="0" w:space="0" w:color="auto"/>
      </w:divBdr>
    </w:div>
    <w:div w:id="181551675">
      <w:bodyDiv w:val="1"/>
      <w:marLeft w:val="0"/>
      <w:marRight w:val="0"/>
      <w:marTop w:val="0"/>
      <w:marBottom w:val="0"/>
      <w:divBdr>
        <w:top w:val="none" w:sz="0" w:space="0" w:color="auto"/>
        <w:left w:val="none" w:sz="0" w:space="0" w:color="auto"/>
        <w:bottom w:val="none" w:sz="0" w:space="0" w:color="auto"/>
        <w:right w:val="none" w:sz="0" w:space="0" w:color="auto"/>
      </w:divBdr>
    </w:div>
    <w:div w:id="193272762">
      <w:bodyDiv w:val="1"/>
      <w:marLeft w:val="0"/>
      <w:marRight w:val="0"/>
      <w:marTop w:val="0"/>
      <w:marBottom w:val="0"/>
      <w:divBdr>
        <w:top w:val="none" w:sz="0" w:space="0" w:color="auto"/>
        <w:left w:val="none" w:sz="0" w:space="0" w:color="auto"/>
        <w:bottom w:val="none" w:sz="0" w:space="0" w:color="auto"/>
        <w:right w:val="none" w:sz="0" w:space="0" w:color="auto"/>
      </w:divBdr>
    </w:div>
    <w:div w:id="241531521">
      <w:bodyDiv w:val="1"/>
      <w:marLeft w:val="0"/>
      <w:marRight w:val="0"/>
      <w:marTop w:val="0"/>
      <w:marBottom w:val="0"/>
      <w:divBdr>
        <w:top w:val="none" w:sz="0" w:space="0" w:color="auto"/>
        <w:left w:val="none" w:sz="0" w:space="0" w:color="auto"/>
        <w:bottom w:val="none" w:sz="0" w:space="0" w:color="auto"/>
        <w:right w:val="none" w:sz="0" w:space="0" w:color="auto"/>
      </w:divBdr>
    </w:div>
    <w:div w:id="271329966">
      <w:bodyDiv w:val="1"/>
      <w:marLeft w:val="0"/>
      <w:marRight w:val="0"/>
      <w:marTop w:val="0"/>
      <w:marBottom w:val="0"/>
      <w:divBdr>
        <w:top w:val="none" w:sz="0" w:space="0" w:color="auto"/>
        <w:left w:val="none" w:sz="0" w:space="0" w:color="auto"/>
        <w:bottom w:val="none" w:sz="0" w:space="0" w:color="auto"/>
        <w:right w:val="none" w:sz="0" w:space="0" w:color="auto"/>
      </w:divBdr>
      <w:divsChild>
        <w:div w:id="889457672">
          <w:marLeft w:val="0"/>
          <w:marRight w:val="0"/>
          <w:marTop w:val="0"/>
          <w:marBottom w:val="0"/>
          <w:divBdr>
            <w:top w:val="none" w:sz="0" w:space="0" w:color="auto"/>
            <w:left w:val="none" w:sz="0" w:space="0" w:color="auto"/>
            <w:bottom w:val="none" w:sz="0" w:space="0" w:color="auto"/>
            <w:right w:val="none" w:sz="0" w:space="0" w:color="auto"/>
          </w:divBdr>
        </w:div>
      </w:divsChild>
    </w:div>
    <w:div w:id="382564095">
      <w:bodyDiv w:val="1"/>
      <w:marLeft w:val="0"/>
      <w:marRight w:val="0"/>
      <w:marTop w:val="0"/>
      <w:marBottom w:val="0"/>
      <w:divBdr>
        <w:top w:val="none" w:sz="0" w:space="0" w:color="auto"/>
        <w:left w:val="none" w:sz="0" w:space="0" w:color="auto"/>
        <w:bottom w:val="none" w:sz="0" w:space="0" w:color="auto"/>
        <w:right w:val="none" w:sz="0" w:space="0" w:color="auto"/>
      </w:divBdr>
      <w:divsChild>
        <w:div w:id="1442263455">
          <w:marLeft w:val="0"/>
          <w:marRight w:val="0"/>
          <w:marTop w:val="0"/>
          <w:marBottom w:val="0"/>
          <w:divBdr>
            <w:top w:val="none" w:sz="0" w:space="0" w:color="auto"/>
            <w:left w:val="none" w:sz="0" w:space="0" w:color="auto"/>
            <w:bottom w:val="none" w:sz="0" w:space="0" w:color="auto"/>
            <w:right w:val="none" w:sz="0" w:space="0" w:color="auto"/>
          </w:divBdr>
        </w:div>
      </w:divsChild>
    </w:div>
    <w:div w:id="415715224">
      <w:bodyDiv w:val="1"/>
      <w:marLeft w:val="0"/>
      <w:marRight w:val="0"/>
      <w:marTop w:val="0"/>
      <w:marBottom w:val="0"/>
      <w:divBdr>
        <w:top w:val="none" w:sz="0" w:space="0" w:color="auto"/>
        <w:left w:val="none" w:sz="0" w:space="0" w:color="auto"/>
        <w:bottom w:val="none" w:sz="0" w:space="0" w:color="auto"/>
        <w:right w:val="none" w:sz="0" w:space="0" w:color="auto"/>
      </w:divBdr>
    </w:div>
    <w:div w:id="436758375">
      <w:bodyDiv w:val="1"/>
      <w:marLeft w:val="0"/>
      <w:marRight w:val="0"/>
      <w:marTop w:val="0"/>
      <w:marBottom w:val="0"/>
      <w:divBdr>
        <w:top w:val="none" w:sz="0" w:space="0" w:color="auto"/>
        <w:left w:val="none" w:sz="0" w:space="0" w:color="auto"/>
        <w:bottom w:val="none" w:sz="0" w:space="0" w:color="auto"/>
        <w:right w:val="none" w:sz="0" w:space="0" w:color="auto"/>
      </w:divBdr>
    </w:div>
    <w:div w:id="448933368">
      <w:bodyDiv w:val="1"/>
      <w:marLeft w:val="0"/>
      <w:marRight w:val="0"/>
      <w:marTop w:val="0"/>
      <w:marBottom w:val="0"/>
      <w:divBdr>
        <w:top w:val="none" w:sz="0" w:space="0" w:color="auto"/>
        <w:left w:val="none" w:sz="0" w:space="0" w:color="auto"/>
        <w:bottom w:val="none" w:sz="0" w:space="0" w:color="auto"/>
        <w:right w:val="none" w:sz="0" w:space="0" w:color="auto"/>
      </w:divBdr>
    </w:div>
    <w:div w:id="460730037">
      <w:bodyDiv w:val="1"/>
      <w:marLeft w:val="0"/>
      <w:marRight w:val="0"/>
      <w:marTop w:val="0"/>
      <w:marBottom w:val="0"/>
      <w:divBdr>
        <w:top w:val="none" w:sz="0" w:space="0" w:color="auto"/>
        <w:left w:val="none" w:sz="0" w:space="0" w:color="auto"/>
        <w:bottom w:val="none" w:sz="0" w:space="0" w:color="auto"/>
        <w:right w:val="none" w:sz="0" w:space="0" w:color="auto"/>
      </w:divBdr>
    </w:div>
    <w:div w:id="484471977">
      <w:bodyDiv w:val="1"/>
      <w:marLeft w:val="0"/>
      <w:marRight w:val="0"/>
      <w:marTop w:val="0"/>
      <w:marBottom w:val="0"/>
      <w:divBdr>
        <w:top w:val="none" w:sz="0" w:space="0" w:color="auto"/>
        <w:left w:val="none" w:sz="0" w:space="0" w:color="auto"/>
        <w:bottom w:val="none" w:sz="0" w:space="0" w:color="auto"/>
        <w:right w:val="none" w:sz="0" w:space="0" w:color="auto"/>
      </w:divBdr>
    </w:div>
    <w:div w:id="490221907">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552353639">
      <w:bodyDiv w:val="1"/>
      <w:marLeft w:val="0"/>
      <w:marRight w:val="0"/>
      <w:marTop w:val="0"/>
      <w:marBottom w:val="0"/>
      <w:divBdr>
        <w:top w:val="none" w:sz="0" w:space="0" w:color="auto"/>
        <w:left w:val="none" w:sz="0" w:space="0" w:color="auto"/>
        <w:bottom w:val="none" w:sz="0" w:space="0" w:color="auto"/>
        <w:right w:val="none" w:sz="0" w:space="0" w:color="auto"/>
      </w:divBdr>
    </w:div>
    <w:div w:id="591822691">
      <w:bodyDiv w:val="1"/>
      <w:marLeft w:val="0"/>
      <w:marRight w:val="0"/>
      <w:marTop w:val="0"/>
      <w:marBottom w:val="0"/>
      <w:divBdr>
        <w:top w:val="none" w:sz="0" w:space="0" w:color="auto"/>
        <w:left w:val="none" w:sz="0" w:space="0" w:color="auto"/>
        <w:bottom w:val="none" w:sz="0" w:space="0" w:color="auto"/>
        <w:right w:val="none" w:sz="0" w:space="0" w:color="auto"/>
      </w:divBdr>
      <w:divsChild>
        <w:div w:id="2042515225">
          <w:marLeft w:val="0"/>
          <w:marRight w:val="0"/>
          <w:marTop w:val="0"/>
          <w:marBottom w:val="0"/>
          <w:divBdr>
            <w:top w:val="none" w:sz="0" w:space="0" w:color="auto"/>
            <w:left w:val="none" w:sz="0" w:space="0" w:color="auto"/>
            <w:bottom w:val="none" w:sz="0" w:space="0" w:color="auto"/>
            <w:right w:val="none" w:sz="0" w:space="0" w:color="auto"/>
          </w:divBdr>
          <w:divsChild>
            <w:div w:id="413819884">
              <w:marLeft w:val="0"/>
              <w:marRight w:val="0"/>
              <w:marTop w:val="0"/>
              <w:marBottom w:val="0"/>
              <w:divBdr>
                <w:top w:val="none" w:sz="0" w:space="0" w:color="auto"/>
                <w:left w:val="none" w:sz="0" w:space="0" w:color="auto"/>
                <w:bottom w:val="none" w:sz="0" w:space="0" w:color="auto"/>
                <w:right w:val="none" w:sz="0" w:space="0" w:color="auto"/>
              </w:divBdr>
              <w:divsChild>
                <w:div w:id="979191540">
                  <w:marLeft w:val="0"/>
                  <w:marRight w:val="0"/>
                  <w:marTop w:val="0"/>
                  <w:marBottom w:val="0"/>
                  <w:divBdr>
                    <w:top w:val="none" w:sz="0" w:space="0" w:color="auto"/>
                    <w:left w:val="none" w:sz="0" w:space="0" w:color="auto"/>
                    <w:bottom w:val="none" w:sz="0" w:space="0" w:color="auto"/>
                    <w:right w:val="none" w:sz="0" w:space="0" w:color="auto"/>
                  </w:divBdr>
                  <w:divsChild>
                    <w:div w:id="135183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835987">
      <w:bodyDiv w:val="1"/>
      <w:marLeft w:val="0"/>
      <w:marRight w:val="0"/>
      <w:marTop w:val="0"/>
      <w:marBottom w:val="0"/>
      <w:divBdr>
        <w:top w:val="none" w:sz="0" w:space="0" w:color="auto"/>
        <w:left w:val="none" w:sz="0" w:space="0" w:color="auto"/>
        <w:bottom w:val="none" w:sz="0" w:space="0" w:color="auto"/>
        <w:right w:val="none" w:sz="0" w:space="0" w:color="auto"/>
      </w:divBdr>
    </w:div>
    <w:div w:id="700788761">
      <w:bodyDiv w:val="1"/>
      <w:marLeft w:val="0"/>
      <w:marRight w:val="0"/>
      <w:marTop w:val="0"/>
      <w:marBottom w:val="0"/>
      <w:divBdr>
        <w:top w:val="none" w:sz="0" w:space="0" w:color="auto"/>
        <w:left w:val="none" w:sz="0" w:space="0" w:color="auto"/>
        <w:bottom w:val="none" w:sz="0" w:space="0" w:color="auto"/>
        <w:right w:val="none" w:sz="0" w:space="0" w:color="auto"/>
      </w:divBdr>
    </w:div>
    <w:div w:id="705371384">
      <w:bodyDiv w:val="1"/>
      <w:marLeft w:val="0"/>
      <w:marRight w:val="0"/>
      <w:marTop w:val="0"/>
      <w:marBottom w:val="0"/>
      <w:divBdr>
        <w:top w:val="none" w:sz="0" w:space="0" w:color="auto"/>
        <w:left w:val="none" w:sz="0" w:space="0" w:color="auto"/>
        <w:bottom w:val="none" w:sz="0" w:space="0" w:color="auto"/>
        <w:right w:val="none" w:sz="0" w:space="0" w:color="auto"/>
      </w:divBdr>
    </w:div>
    <w:div w:id="707028275">
      <w:bodyDiv w:val="1"/>
      <w:marLeft w:val="0"/>
      <w:marRight w:val="0"/>
      <w:marTop w:val="0"/>
      <w:marBottom w:val="0"/>
      <w:divBdr>
        <w:top w:val="none" w:sz="0" w:space="0" w:color="auto"/>
        <w:left w:val="none" w:sz="0" w:space="0" w:color="auto"/>
        <w:bottom w:val="none" w:sz="0" w:space="0" w:color="auto"/>
        <w:right w:val="none" w:sz="0" w:space="0" w:color="auto"/>
      </w:divBdr>
      <w:divsChild>
        <w:div w:id="1169367031">
          <w:marLeft w:val="0"/>
          <w:marRight w:val="0"/>
          <w:marTop w:val="0"/>
          <w:marBottom w:val="0"/>
          <w:divBdr>
            <w:top w:val="none" w:sz="0" w:space="0" w:color="auto"/>
            <w:left w:val="none" w:sz="0" w:space="0" w:color="auto"/>
            <w:bottom w:val="none" w:sz="0" w:space="0" w:color="auto"/>
            <w:right w:val="none" w:sz="0" w:space="0" w:color="auto"/>
          </w:divBdr>
        </w:div>
      </w:divsChild>
    </w:div>
    <w:div w:id="784274244">
      <w:bodyDiv w:val="1"/>
      <w:marLeft w:val="0"/>
      <w:marRight w:val="0"/>
      <w:marTop w:val="0"/>
      <w:marBottom w:val="0"/>
      <w:divBdr>
        <w:top w:val="none" w:sz="0" w:space="0" w:color="auto"/>
        <w:left w:val="none" w:sz="0" w:space="0" w:color="auto"/>
        <w:bottom w:val="none" w:sz="0" w:space="0" w:color="auto"/>
        <w:right w:val="none" w:sz="0" w:space="0" w:color="auto"/>
      </w:divBdr>
    </w:div>
    <w:div w:id="921988459">
      <w:bodyDiv w:val="1"/>
      <w:marLeft w:val="0"/>
      <w:marRight w:val="0"/>
      <w:marTop w:val="0"/>
      <w:marBottom w:val="0"/>
      <w:divBdr>
        <w:top w:val="none" w:sz="0" w:space="0" w:color="auto"/>
        <w:left w:val="none" w:sz="0" w:space="0" w:color="auto"/>
        <w:bottom w:val="none" w:sz="0" w:space="0" w:color="auto"/>
        <w:right w:val="none" w:sz="0" w:space="0" w:color="auto"/>
      </w:divBdr>
    </w:div>
    <w:div w:id="979310205">
      <w:bodyDiv w:val="1"/>
      <w:marLeft w:val="0"/>
      <w:marRight w:val="0"/>
      <w:marTop w:val="0"/>
      <w:marBottom w:val="0"/>
      <w:divBdr>
        <w:top w:val="none" w:sz="0" w:space="0" w:color="auto"/>
        <w:left w:val="none" w:sz="0" w:space="0" w:color="auto"/>
        <w:bottom w:val="none" w:sz="0" w:space="0" w:color="auto"/>
        <w:right w:val="none" w:sz="0" w:space="0" w:color="auto"/>
      </w:divBdr>
    </w:div>
    <w:div w:id="1015768760">
      <w:bodyDiv w:val="1"/>
      <w:marLeft w:val="0"/>
      <w:marRight w:val="0"/>
      <w:marTop w:val="0"/>
      <w:marBottom w:val="0"/>
      <w:divBdr>
        <w:top w:val="none" w:sz="0" w:space="0" w:color="auto"/>
        <w:left w:val="none" w:sz="0" w:space="0" w:color="auto"/>
        <w:bottom w:val="none" w:sz="0" w:space="0" w:color="auto"/>
        <w:right w:val="none" w:sz="0" w:space="0" w:color="auto"/>
      </w:divBdr>
    </w:div>
    <w:div w:id="1053773320">
      <w:bodyDiv w:val="1"/>
      <w:marLeft w:val="0"/>
      <w:marRight w:val="0"/>
      <w:marTop w:val="0"/>
      <w:marBottom w:val="0"/>
      <w:divBdr>
        <w:top w:val="none" w:sz="0" w:space="0" w:color="auto"/>
        <w:left w:val="none" w:sz="0" w:space="0" w:color="auto"/>
        <w:bottom w:val="none" w:sz="0" w:space="0" w:color="auto"/>
        <w:right w:val="none" w:sz="0" w:space="0" w:color="auto"/>
      </w:divBdr>
    </w:div>
    <w:div w:id="1121728802">
      <w:bodyDiv w:val="1"/>
      <w:marLeft w:val="0"/>
      <w:marRight w:val="0"/>
      <w:marTop w:val="0"/>
      <w:marBottom w:val="0"/>
      <w:divBdr>
        <w:top w:val="none" w:sz="0" w:space="0" w:color="auto"/>
        <w:left w:val="none" w:sz="0" w:space="0" w:color="auto"/>
        <w:bottom w:val="none" w:sz="0" w:space="0" w:color="auto"/>
        <w:right w:val="none" w:sz="0" w:space="0" w:color="auto"/>
      </w:divBdr>
    </w:div>
    <w:div w:id="1259633867">
      <w:bodyDiv w:val="1"/>
      <w:marLeft w:val="0"/>
      <w:marRight w:val="0"/>
      <w:marTop w:val="0"/>
      <w:marBottom w:val="0"/>
      <w:divBdr>
        <w:top w:val="none" w:sz="0" w:space="0" w:color="auto"/>
        <w:left w:val="none" w:sz="0" w:space="0" w:color="auto"/>
        <w:bottom w:val="none" w:sz="0" w:space="0" w:color="auto"/>
        <w:right w:val="none" w:sz="0" w:space="0" w:color="auto"/>
      </w:divBdr>
    </w:div>
    <w:div w:id="1265042275">
      <w:bodyDiv w:val="1"/>
      <w:marLeft w:val="0"/>
      <w:marRight w:val="0"/>
      <w:marTop w:val="0"/>
      <w:marBottom w:val="0"/>
      <w:divBdr>
        <w:top w:val="none" w:sz="0" w:space="0" w:color="auto"/>
        <w:left w:val="none" w:sz="0" w:space="0" w:color="auto"/>
        <w:bottom w:val="none" w:sz="0" w:space="0" w:color="auto"/>
        <w:right w:val="none" w:sz="0" w:space="0" w:color="auto"/>
      </w:divBdr>
    </w:div>
    <w:div w:id="1352685598">
      <w:bodyDiv w:val="1"/>
      <w:marLeft w:val="0"/>
      <w:marRight w:val="0"/>
      <w:marTop w:val="0"/>
      <w:marBottom w:val="0"/>
      <w:divBdr>
        <w:top w:val="none" w:sz="0" w:space="0" w:color="auto"/>
        <w:left w:val="none" w:sz="0" w:space="0" w:color="auto"/>
        <w:bottom w:val="none" w:sz="0" w:space="0" w:color="auto"/>
        <w:right w:val="none" w:sz="0" w:space="0" w:color="auto"/>
      </w:divBdr>
    </w:div>
    <w:div w:id="1545219544">
      <w:bodyDiv w:val="1"/>
      <w:marLeft w:val="0"/>
      <w:marRight w:val="0"/>
      <w:marTop w:val="0"/>
      <w:marBottom w:val="0"/>
      <w:divBdr>
        <w:top w:val="none" w:sz="0" w:space="0" w:color="auto"/>
        <w:left w:val="none" w:sz="0" w:space="0" w:color="auto"/>
        <w:bottom w:val="none" w:sz="0" w:space="0" w:color="auto"/>
        <w:right w:val="none" w:sz="0" w:space="0" w:color="auto"/>
      </w:divBdr>
    </w:div>
    <w:div w:id="1580941771">
      <w:bodyDiv w:val="1"/>
      <w:marLeft w:val="0"/>
      <w:marRight w:val="0"/>
      <w:marTop w:val="0"/>
      <w:marBottom w:val="0"/>
      <w:divBdr>
        <w:top w:val="none" w:sz="0" w:space="0" w:color="auto"/>
        <w:left w:val="none" w:sz="0" w:space="0" w:color="auto"/>
        <w:bottom w:val="none" w:sz="0" w:space="0" w:color="auto"/>
        <w:right w:val="none" w:sz="0" w:space="0" w:color="auto"/>
      </w:divBdr>
    </w:div>
    <w:div w:id="1618675570">
      <w:bodyDiv w:val="1"/>
      <w:marLeft w:val="0"/>
      <w:marRight w:val="0"/>
      <w:marTop w:val="0"/>
      <w:marBottom w:val="0"/>
      <w:divBdr>
        <w:top w:val="none" w:sz="0" w:space="0" w:color="auto"/>
        <w:left w:val="none" w:sz="0" w:space="0" w:color="auto"/>
        <w:bottom w:val="none" w:sz="0" w:space="0" w:color="auto"/>
        <w:right w:val="none" w:sz="0" w:space="0" w:color="auto"/>
      </w:divBdr>
    </w:div>
    <w:div w:id="1626809484">
      <w:bodyDiv w:val="1"/>
      <w:marLeft w:val="0"/>
      <w:marRight w:val="0"/>
      <w:marTop w:val="0"/>
      <w:marBottom w:val="0"/>
      <w:divBdr>
        <w:top w:val="none" w:sz="0" w:space="0" w:color="auto"/>
        <w:left w:val="none" w:sz="0" w:space="0" w:color="auto"/>
        <w:bottom w:val="none" w:sz="0" w:space="0" w:color="auto"/>
        <w:right w:val="none" w:sz="0" w:space="0" w:color="auto"/>
      </w:divBdr>
    </w:div>
    <w:div w:id="1648824829">
      <w:bodyDiv w:val="1"/>
      <w:marLeft w:val="0"/>
      <w:marRight w:val="0"/>
      <w:marTop w:val="0"/>
      <w:marBottom w:val="0"/>
      <w:divBdr>
        <w:top w:val="none" w:sz="0" w:space="0" w:color="auto"/>
        <w:left w:val="none" w:sz="0" w:space="0" w:color="auto"/>
        <w:bottom w:val="none" w:sz="0" w:space="0" w:color="auto"/>
        <w:right w:val="none" w:sz="0" w:space="0" w:color="auto"/>
      </w:divBdr>
    </w:div>
    <w:div w:id="1722633927">
      <w:bodyDiv w:val="1"/>
      <w:marLeft w:val="0"/>
      <w:marRight w:val="0"/>
      <w:marTop w:val="0"/>
      <w:marBottom w:val="0"/>
      <w:divBdr>
        <w:top w:val="none" w:sz="0" w:space="0" w:color="auto"/>
        <w:left w:val="none" w:sz="0" w:space="0" w:color="auto"/>
        <w:bottom w:val="none" w:sz="0" w:space="0" w:color="auto"/>
        <w:right w:val="none" w:sz="0" w:space="0" w:color="auto"/>
      </w:divBdr>
    </w:div>
    <w:div w:id="1777284181">
      <w:bodyDiv w:val="1"/>
      <w:marLeft w:val="0"/>
      <w:marRight w:val="0"/>
      <w:marTop w:val="0"/>
      <w:marBottom w:val="0"/>
      <w:divBdr>
        <w:top w:val="none" w:sz="0" w:space="0" w:color="auto"/>
        <w:left w:val="none" w:sz="0" w:space="0" w:color="auto"/>
        <w:bottom w:val="none" w:sz="0" w:space="0" w:color="auto"/>
        <w:right w:val="none" w:sz="0" w:space="0" w:color="auto"/>
      </w:divBdr>
    </w:div>
    <w:div w:id="1785464505">
      <w:bodyDiv w:val="1"/>
      <w:marLeft w:val="0"/>
      <w:marRight w:val="0"/>
      <w:marTop w:val="0"/>
      <w:marBottom w:val="0"/>
      <w:divBdr>
        <w:top w:val="none" w:sz="0" w:space="0" w:color="auto"/>
        <w:left w:val="none" w:sz="0" w:space="0" w:color="auto"/>
        <w:bottom w:val="none" w:sz="0" w:space="0" w:color="auto"/>
        <w:right w:val="none" w:sz="0" w:space="0" w:color="auto"/>
      </w:divBdr>
    </w:div>
    <w:div w:id="1855342991">
      <w:bodyDiv w:val="1"/>
      <w:marLeft w:val="0"/>
      <w:marRight w:val="0"/>
      <w:marTop w:val="0"/>
      <w:marBottom w:val="0"/>
      <w:divBdr>
        <w:top w:val="none" w:sz="0" w:space="0" w:color="auto"/>
        <w:left w:val="none" w:sz="0" w:space="0" w:color="auto"/>
        <w:bottom w:val="none" w:sz="0" w:space="0" w:color="auto"/>
        <w:right w:val="none" w:sz="0" w:space="0" w:color="auto"/>
      </w:divBdr>
    </w:div>
    <w:div w:id="1886679016">
      <w:bodyDiv w:val="1"/>
      <w:marLeft w:val="0"/>
      <w:marRight w:val="0"/>
      <w:marTop w:val="0"/>
      <w:marBottom w:val="0"/>
      <w:divBdr>
        <w:top w:val="none" w:sz="0" w:space="0" w:color="auto"/>
        <w:left w:val="none" w:sz="0" w:space="0" w:color="auto"/>
        <w:bottom w:val="none" w:sz="0" w:space="0" w:color="auto"/>
        <w:right w:val="none" w:sz="0" w:space="0" w:color="auto"/>
      </w:divBdr>
    </w:div>
    <w:div w:id="1900898927">
      <w:bodyDiv w:val="1"/>
      <w:marLeft w:val="0"/>
      <w:marRight w:val="0"/>
      <w:marTop w:val="0"/>
      <w:marBottom w:val="0"/>
      <w:divBdr>
        <w:top w:val="none" w:sz="0" w:space="0" w:color="auto"/>
        <w:left w:val="none" w:sz="0" w:space="0" w:color="auto"/>
        <w:bottom w:val="none" w:sz="0" w:space="0" w:color="auto"/>
        <w:right w:val="none" w:sz="0" w:space="0" w:color="auto"/>
      </w:divBdr>
    </w:div>
    <w:div w:id="1974477553">
      <w:bodyDiv w:val="1"/>
      <w:marLeft w:val="0"/>
      <w:marRight w:val="0"/>
      <w:marTop w:val="0"/>
      <w:marBottom w:val="0"/>
      <w:divBdr>
        <w:top w:val="none" w:sz="0" w:space="0" w:color="auto"/>
        <w:left w:val="none" w:sz="0" w:space="0" w:color="auto"/>
        <w:bottom w:val="none" w:sz="0" w:space="0" w:color="auto"/>
        <w:right w:val="none" w:sz="0" w:space="0" w:color="auto"/>
      </w:divBdr>
    </w:div>
    <w:div w:id="2065640377">
      <w:bodyDiv w:val="1"/>
      <w:marLeft w:val="0"/>
      <w:marRight w:val="0"/>
      <w:marTop w:val="0"/>
      <w:marBottom w:val="0"/>
      <w:divBdr>
        <w:top w:val="none" w:sz="0" w:space="0" w:color="auto"/>
        <w:left w:val="none" w:sz="0" w:space="0" w:color="auto"/>
        <w:bottom w:val="none" w:sz="0" w:space="0" w:color="auto"/>
        <w:right w:val="none" w:sz="0" w:space="0" w:color="auto"/>
      </w:divBdr>
    </w:div>
    <w:div w:id="2128231977">
      <w:bodyDiv w:val="1"/>
      <w:marLeft w:val="0"/>
      <w:marRight w:val="0"/>
      <w:marTop w:val="0"/>
      <w:marBottom w:val="0"/>
      <w:divBdr>
        <w:top w:val="none" w:sz="0" w:space="0" w:color="auto"/>
        <w:left w:val="none" w:sz="0" w:space="0" w:color="auto"/>
        <w:bottom w:val="none" w:sz="0" w:space="0" w:color="auto"/>
        <w:right w:val="none" w:sz="0" w:space="0" w:color="auto"/>
      </w:divBdr>
      <w:divsChild>
        <w:div w:id="41902112">
          <w:marLeft w:val="0"/>
          <w:marRight w:val="0"/>
          <w:marTop w:val="0"/>
          <w:marBottom w:val="0"/>
          <w:divBdr>
            <w:top w:val="none" w:sz="0" w:space="0" w:color="auto"/>
            <w:left w:val="none" w:sz="0" w:space="0" w:color="auto"/>
            <w:bottom w:val="none" w:sz="0" w:space="0" w:color="auto"/>
            <w:right w:val="none" w:sz="0" w:space="0" w:color="auto"/>
          </w:divBdr>
        </w:div>
      </w:divsChild>
    </w:div>
    <w:div w:id="213105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openepi.com/" TargetMode="External"/><Relationship Id="rId13" Type="http://schemas.openxmlformats.org/officeDocument/2006/relationships/hyperlink" Target="http://www.drugbank.ca/" TargetMode="External"/><Relationship Id="rId18" Type="http://schemas.openxmlformats.org/officeDocument/2006/relationships/hyperlink" Target="http://www.mdpi.com/journal/materials"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dx.doi.org/10.2147/CIA.S170111" TargetMode="External"/><Relationship Id="rId7" Type="http://schemas.openxmlformats.org/officeDocument/2006/relationships/endnotes" Target="endnotes.xml"/><Relationship Id="rId12" Type="http://schemas.openxmlformats.org/officeDocument/2006/relationships/hyperlink" Target="http://www.chemspider.com" TargetMode="External"/><Relationship Id="rId17" Type="http://schemas.openxmlformats.org/officeDocument/2006/relationships/hyperlink" Target="http://www.mdpi.com/journal/brainsci"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mdpi.com/journal/brainsci" TargetMode="External"/><Relationship Id="rId20" Type="http://schemas.openxmlformats.org/officeDocument/2006/relationships/hyperlink" Target="http://www.mdpi.com/journal/medicin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rouper.swissdrg.org/swissdrg/single?locale=f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mor.nlm.nih.gov/RxNav/" TargetMode="External"/><Relationship Id="rId23" Type="http://schemas.openxmlformats.org/officeDocument/2006/relationships/hyperlink" Target="https://doi.org/10.37358/" TargetMode="External"/><Relationship Id="rId28" Type="http://schemas.openxmlformats.org/officeDocument/2006/relationships/theme" Target="theme/theme1.xml"/><Relationship Id="rId10" Type="http://schemas.openxmlformats.org/officeDocument/2006/relationships/hyperlink" Target="http://apps.who.int/classifications/icd10/browse/2016/en%20-%20codificare%20ICD10" TargetMode="External"/><Relationship Id="rId19" Type="http://schemas.openxmlformats.org/officeDocument/2006/relationships/hyperlink" Target="https://doi.org/10.18388/abp.2020_5360" TargetMode="External"/><Relationship Id="rId4" Type="http://schemas.openxmlformats.org/officeDocument/2006/relationships/settings" Target="settings.xml"/><Relationship Id="rId9" Type="http://schemas.openxmlformats.org/officeDocument/2006/relationships/hyperlink" Target="https://www.ncbi.nlm.nih.gov/" TargetMode="External"/><Relationship Id="rId14" Type="http://schemas.openxmlformats.org/officeDocument/2006/relationships/hyperlink" Target="http://www.rcsb.org/pdb/home/home.do" TargetMode="External"/><Relationship Id="rId22" Type="http://schemas.openxmlformats.org/officeDocument/2006/relationships/hyperlink" Target="https://doi.org/10.37358/" TargetMode="Externa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42575-5851-44A2-BA45-D16E36EE8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14444</Words>
  <Characters>82333</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96584</CharactersWithSpaces>
  <SharedDoc>false</SharedDoc>
  <HLinks>
    <vt:vector size="96" baseType="variant">
      <vt:variant>
        <vt:i4>327768</vt:i4>
      </vt:variant>
      <vt:variant>
        <vt:i4>45</vt:i4>
      </vt:variant>
      <vt:variant>
        <vt:i4>0</vt:i4>
      </vt:variant>
      <vt:variant>
        <vt:i4>5</vt:i4>
      </vt:variant>
      <vt:variant>
        <vt:lpwstr>https://doi.org/10.37358/</vt:lpwstr>
      </vt:variant>
      <vt:variant>
        <vt:lpwstr/>
      </vt:variant>
      <vt:variant>
        <vt:i4>327768</vt:i4>
      </vt:variant>
      <vt:variant>
        <vt:i4>42</vt:i4>
      </vt:variant>
      <vt:variant>
        <vt:i4>0</vt:i4>
      </vt:variant>
      <vt:variant>
        <vt:i4>5</vt:i4>
      </vt:variant>
      <vt:variant>
        <vt:lpwstr>https://doi.org/10.37358/</vt:lpwstr>
      </vt:variant>
      <vt:variant>
        <vt:lpwstr/>
      </vt:variant>
      <vt:variant>
        <vt:i4>1245210</vt:i4>
      </vt:variant>
      <vt:variant>
        <vt:i4>39</vt:i4>
      </vt:variant>
      <vt:variant>
        <vt:i4>0</vt:i4>
      </vt:variant>
      <vt:variant>
        <vt:i4>5</vt:i4>
      </vt:variant>
      <vt:variant>
        <vt:lpwstr>http://dx.doi.org/10.2147/CIA.S170111</vt:lpwstr>
      </vt:variant>
      <vt:variant>
        <vt:lpwstr/>
      </vt:variant>
      <vt:variant>
        <vt:i4>983114</vt:i4>
      </vt:variant>
      <vt:variant>
        <vt:i4>36</vt:i4>
      </vt:variant>
      <vt:variant>
        <vt:i4>0</vt:i4>
      </vt:variant>
      <vt:variant>
        <vt:i4>5</vt:i4>
      </vt:variant>
      <vt:variant>
        <vt:lpwstr>http://www.mdpi.com/journal/medicina</vt:lpwstr>
      </vt:variant>
      <vt:variant>
        <vt:lpwstr/>
      </vt:variant>
      <vt:variant>
        <vt:i4>4849722</vt:i4>
      </vt:variant>
      <vt:variant>
        <vt:i4>33</vt:i4>
      </vt:variant>
      <vt:variant>
        <vt:i4>0</vt:i4>
      </vt:variant>
      <vt:variant>
        <vt:i4>5</vt:i4>
      </vt:variant>
      <vt:variant>
        <vt:lpwstr>https://doi.org/10.18388/abp.2020_5360</vt:lpwstr>
      </vt:variant>
      <vt:variant>
        <vt:lpwstr/>
      </vt:variant>
      <vt:variant>
        <vt:i4>655428</vt:i4>
      </vt:variant>
      <vt:variant>
        <vt:i4>30</vt:i4>
      </vt:variant>
      <vt:variant>
        <vt:i4>0</vt:i4>
      </vt:variant>
      <vt:variant>
        <vt:i4>5</vt:i4>
      </vt:variant>
      <vt:variant>
        <vt:lpwstr>http://www.mdpi.com/journal/materials</vt:lpwstr>
      </vt:variant>
      <vt:variant>
        <vt:lpwstr/>
      </vt:variant>
      <vt:variant>
        <vt:i4>655424</vt:i4>
      </vt:variant>
      <vt:variant>
        <vt:i4>27</vt:i4>
      </vt:variant>
      <vt:variant>
        <vt:i4>0</vt:i4>
      </vt:variant>
      <vt:variant>
        <vt:i4>5</vt:i4>
      </vt:variant>
      <vt:variant>
        <vt:lpwstr>http://www.mdpi.com/journal/brainsci</vt:lpwstr>
      </vt:variant>
      <vt:variant>
        <vt:lpwstr/>
      </vt:variant>
      <vt:variant>
        <vt:i4>655424</vt:i4>
      </vt:variant>
      <vt:variant>
        <vt:i4>24</vt:i4>
      </vt:variant>
      <vt:variant>
        <vt:i4>0</vt:i4>
      </vt:variant>
      <vt:variant>
        <vt:i4>5</vt:i4>
      </vt:variant>
      <vt:variant>
        <vt:lpwstr>http://www.mdpi.com/journal/brainsci</vt:lpwstr>
      </vt:variant>
      <vt:variant>
        <vt:lpwstr/>
      </vt:variant>
      <vt:variant>
        <vt:i4>2293793</vt:i4>
      </vt:variant>
      <vt:variant>
        <vt:i4>21</vt:i4>
      </vt:variant>
      <vt:variant>
        <vt:i4>0</vt:i4>
      </vt:variant>
      <vt:variant>
        <vt:i4>5</vt:i4>
      </vt:variant>
      <vt:variant>
        <vt:lpwstr>https://mor.nlm.nih.gov/RxNav/</vt:lpwstr>
      </vt:variant>
      <vt:variant>
        <vt:lpwstr/>
      </vt:variant>
      <vt:variant>
        <vt:i4>6029327</vt:i4>
      </vt:variant>
      <vt:variant>
        <vt:i4>18</vt:i4>
      </vt:variant>
      <vt:variant>
        <vt:i4>0</vt:i4>
      </vt:variant>
      <vt:variant>
        <vt:i4>5</vt:i4>
      </vt:variant>
      <vt:variant>
        <vt:lpwstr>http://www.rcsb.org/pdb/home/home.do</vt:lpwstr>
      </vt:variant>
      <vt:variant>
        <vt:lpwstr/>
      </vt:variant>
      <vt:variant>
        <vt:i4>7929900</vt:i4>
      </vt:variant>
      <vt:variant>
        <vt:i4>15</vt:i4>
      </vt:variant>
      <vt:variant>
        <vt:i4>0</vt:i4>
      </vt:variant>
      <vt:variant>
        <vt:i4>5</vt:i4>
      </vt:variant>
      <vt:variant>
        <vt:lpwstr>http://www.drugbank.ca/</vt:lpwstr>
      </vt:variant>
      <vt:variant>
        <vt:lpwstr/>
      </vt:variant>
      <vt:variant>
        <vt:i4>3932221</vt:i4>
      </vt:variant>
      <vt:variant>
        <vt:i4>12</vt:i4>
      </vt:variant>
      <vt:variant>
        <vt:i4>0</vt:i4>
      </vt:variant>
      <vt:variant>
        <vt:i4>5</vt:i4>
      </vt:variant>
      <vt:variant>
        <vt:lpwstr>http://www.chemspider.com/</vt:lpwstr>
      </vt:variant>
      <vt:variant>
        <vt:lpwstr/>
      </vt:variant>
      <vt:variant>
        <vt:i4>2162790</vt:i4>
      </vt:variant>
      <vt:variant>
        <vt:i4>9</vt:i4>
      </vt:variant>
      <vt:variant>
        <vt:i4>0</vt:i4>
      </vt:variant>
      <vt:variant>
        <vt:i4>5</vt:i4>
      </vt:variant>
      <vt:variant>
        <vt:lpwstr>https://grouper.swissdrg.org/swissdrg/single?locale=fr</vt:lpwstr>
      </vt:variant>
      <vt:variant>
        <vt:lpwstr/>
      </vt:variant>
      <vt:variant>
        <vt:i4>3473530</vt:i4>
      </vt:variant>
      <vt:variant>
        <vt:i4>6</vt:i4>
      </vt:variant>
      <vt:variant>
        <vt:i4>0</vt:i4>
      </vt:variant>
      <vt:variant>
        <vt:i4>5</vt:i4>
      </vt:variant>
      <vt:variant>
        <vt:lpwstr>http://apps.who.int/classifications/icd10/browse/2016/en - codificare ICD10</vt:lpwstr>
      </vt:variant>
      <vt:variant>
        <vt:lpwstr/>
      </vt:variant>
      <vt:variant>
        <vt:i4>5636104</vt:i4>
      </vt:variant>
      <vt:variant>
        <vt:i4>3</vt:i4>
      </vt:variant>
      <vt:variant>
        <vt:i4>0</vt:i4>
      </vt:variant>
      <vt:variant>
        <vt:i4>5</vt:i4>
      </vt:variant>
      <vt:variant>
        <vt:lpwstr>https://www.ncbi.nlm.nih.gov/</vt:lpwstr>
      </vt:variant>
      <vt:variant>
        <vt:lpwstr/>
      </vt:variant>
      <vt:variant>
        <vt:i4>4718664</vt:i4>
      </vt:variant>
      <vt:variant>
        <vt:i4>0</vt:i4>
      </vt:variant>
      <vt:variant>
        <vt:i4>0</vt:i4>
      </vt:variant>
      <vt:variant>
        <vt:i4>5</vt:i4>
      </vt:variant>
      <vt:variant>
        <vt:lpwstr>https://www.openepi.com/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cp:lastModifiedBy>Windows User</cp:lastModifiedBy>
  <cp:revision>4</cp:revision>
  <cp:lastPrinted>2013-07-09T08:01:00Z</cp:lastPrinted>
  <dcterms:created xsi:type="dcterms:W3CDTF">2022-01-08T13:44:00Z</dcterms:created>
  <dcterms:modified xsi:type="dcterms:W3CDTF">2022-01-08T13:44:00Z</dcterms:modified>
</cp:coreProperties>
</file>