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73DBBA3" w:rsidR="00A84E2D" w:rsidRPr="00556F2B" w:rsidRDefault="00772BBE"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4038CCF">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A4C9BA3"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E2F10">
        <w:rPr>
          <w:rFonts w:ascii="Arial" w:hAnsi="Arial" w:cs="Arial"/>
          <w:b/>
          <w:color w:val="FF0000"/>
          <w:sz w:val="36"/>
          <w:szCs w:val="36"/>
          <w:lang w:val="ro-RO"/>
        </w:rPr>
        <w:t xml:space="preserve"> Maghiari </w:t>
      </w:r>
    </w:p>
    <w:p w14:paraId="5B225B60" w14:textId="3C191A1E"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E2F10">
        <w:rPr>
          <w:rFonts w:ascii="Arial" w:hAnsi="Arial" w:cs="Arial"/>
          <w:b/>
          <w:color w:val="FF0000"/>
          <w:sz w:val="36"/>
          <w:szCs w:val="36"/>
          <w:lang w:val="ro-RO"/>
        </w:rPr>
        <w:t xml:space="preserve"> Anca-Laura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805188C"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E2F10">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AE2F10">
        <w:rPr>
          <w:rFonts w:ascii="Arial" w:hAnsi="Arial" w:cs="Arial"/>
          <w:b/>
          <w:sz w:val="32"/>
          <w:szCs w:val="32"/>
          <w:lang w:val="ro-RO"/>
        </w:rPr>
        <w:t>16</w:t>
      </w:r>
      <w:r w:rsidR="00F61B62" w:rsidRPr="00F61B62">
        <w:rPr>
          <w:rFonts w:ascii="Arial" w:hAnsi="Arial" w:cs="Arial"/>
          <w:b/>
          <w:sz w:val="32"/>
          <w:szCs w:val="32"/>
          <w:lang w:val="ro-RO"/>
        </w:rPr>
        <w:t xml:space="preserve">      </w:t>
      </w:r>
    </w:p>
    <w:p w14:paraId="4B6E33CF" w14:textId="65DC74A0"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E2F10">
        <w:rPr>
          <w:rFonts w:ascii="Arial" w:hAnsi="Arial" w:cs="Arial"/>
          <w:b/>
          <w:sz w:val="32"/>
          <w:szCs w:val="32"/>
          <w:lang w:val="ro-RO"/>
        </w:rPr>
        <w:t>Medicină</w:t>
      </w:r>
    </w:p>
    <w:p w14:paraId="5DC6581A" w14:textId="37A80481"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AE2F10">
        <w:rPr>
          <w:rFonts w:ascii="Arial" w:hAnsi="Arial" w:cs="Arial"/>
          <w:b/>
          <w:sz w:val="32"/>
          <w:szCs w:val="32"/>
          <w:lang w:val="ro-RO"/>
        </w:rPr>
        <w:t>I</w:t>
      </w:r>
    </w:p>
    <w:p w14:paraId="1D2EB75D" w14:textId="5050DD72"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AE2F10">
        <w:rPr>
          <w:rFonts w:ascii="Arial" w:hAnsi="Arial" w:cs="Arial"/>
          <w:b/>
          <w:sz w:val="32"/>
          <w:szCs w:val="32"/>
          <w:lang w:val="ro-RO"/>
        </w:rPr>
        <w:t>Anatomie-Embriologie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C0BF02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AE2F10">
        <w:rPr>
          <w:rFonts w:ascii="Arial" w:hAnsi="Arial" w:cs="Arial"/>
          <w:b/>
          <w:color w:val="181818"/>
          <w:sz w:val="28"/>
          <w:szCs w:val="28"/>
          <w:lang w:val="ro-RO"/>
        </w:rPr>
        <w:t>Decembrie 2021- Februarie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0DC0810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AE2F10">
        <w:rPr>
          <w:rFonts w:ascii="Arial" w:hAnsi="Arial" w:cs="Arial"/>
          <w:b/>
          <w:sz w:val="24"/>
          <w:szCs w:val="24"/>
          <w:lang w:val="ro-RO"/>
        </w:rPr>
        <w:t xml:space="preserve"> Maghiari </w:t>
      </w:r>
    </w:p>
    <w:p w14:paraId="5A4FFE87" w14:textId="1050DC6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AE2F10" w:rsidRPr="00AE2F10">
        <w:rPr>
          <w:rFonts w:ascii="Arial" w:hAnsi="Arial" w:cs="Arial"/>
          <w:b/>
          <w:sz w:val="24"/>
          <w:szCs w:val="24"/>
          <w:lang w:val="ro-RO"/>
        </w:rPr>
        <w:t xml:space="preserve"> </w:t>
      </w:r>
      <w:r w:rsidR="00AE2F10">
        <w:rPr>
          <w:rFonts w:ascii="Arial" w:hAnsi="Arial" w:cs="Arial"/>
          <w:b/>
          <w:sz w:val="24"/>
          <w:szCs w:val="24"/>
          <w:lang w:val="ro-RO"/>
        </w:rPr>
        <w:t>Anca-Laura</w:t>
      </w:r>
    </w:p>
    <w:p w14:paraId="49E46A51" w14:textId="0924E7D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AE2F10">
        <w:rPr>
          <w:rFonts w:ascii="Arial" w:hAnsi="Arial" w:cs="Arial"/>
          <w:b/>
          <w:sz w:val="24"/>
          <w:szCs w:val="24"/>
          <w:lang w:val="ro-RO"/>
        </w:rPr>
        <w:t xml:space="preserve"> </w:t>
      </w:r>
    </w:p>
    <w:p w14:paraId="5ACF8722" w14:textId="0CCF695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AE2F10">
        <w:rPr>
          <w:rFonts w:ascii="Arial" w:hAnsi="Arial" w:cs="Arial"/>
          <w:b/>
          <w:sz w:val="24"/>
          <w:szCs w:val="24"/>
          <w:lang w:val="ro-RO"/>
        </w:rPr>
        <w:t xml:space="preserve"> Anatomie-Embriologie</w:t>
      </w:r>
    </w:p>
    <w:p w14:paraId="667FF7CB" w14:textId="6A0A756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AE2F10">
        <w:rPr>
          <w:rFonts w:ascii="Arial" w:hAnsi="Arial" w:cs="Arial"/>
          <w:b/>
          <w:sz w:val="24"/>
          <w:szCs w:val="24"/>
          <w:lang w:val="ro-RO"/>
        </w:rPr>
        <w:t xml:space="preserve"> I</w:t>
      </w:r>
    </w:p>
    <w:p w14:paraId="56521BC8" w14:textId="71C2637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AE2F10">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96DB8D9" w14:textId="77777777" w:rsidR="00AE2F10" w:rsidRDefault="00AE2F10"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84"/>
        <w:gridCol w:w="536"/>
        <w:gridCol w:w="540"/>
        <w:gridCol w:w="2547"/>
      </w:tblGrid>
      <w:tr w:rsidR="00A84A25" w:rsidRPr="00D0338F" w14:paraId="25F1A019" w14:textId="77777777" w:rsidTr="008721FB">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84"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76" w:type="dxa"/>
            <w:gridSpan w:val="2"/>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8721FB">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4" w:type="dxa"/>
          </w:tcPr>
          <w:p w14:paraId="7336B792" w14:textId="1001C503"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Pr="00214AA2">
              <w:rPr>
                <w:rFonts w:ascii="Arial" w:hAnsi="Arial" w:cs="Arial"/>
                <w:b/>
                <w:color w:val="181818"/>
                <w:sz w:val="24"/>
                <w:szCs w:val="24"/>
                <w:lang w:val="ro-RO"/>
              </w:rPr>
              <w:t xml:space="preserve">Nr. </w:t>
            </w:r>
            <w:r w:rsidR="00214AA2" w:rsidRPr="00214AA2">
              <w:rPr>
                <w:rFonts w:ascii="Arial" w:hAnsi="Arial" w:cs="Arial"/>
                <w:b/>
                <w:color w:val="181818"/>
                <w:sz w:val="24"/>
                <w:szCs w:val="24"/>
                <w:lang w:val="ro-RO"/>
              </w:rPr>
              <w:t>5729/24.11.2010</w:t>
            </w:r>
          </w:p>
        </w:tc>
        <w:tc>
          <w:tcPr>
            <w:tcW w:w="536" w:type="dxa"/>
          </w:tcPr>
          <w:p w14:paraId="152D45D7" w14:textId="3E92B9A4" w:rsidR="00A84A25" w:rsidRPr="00D0338F" w:rsidRDefault="00214AA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8721FB">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4" w:type="dxa"/>
          </w:tcPr>
          <w:p w14:paraId="28CBBD61" w14:textId="2EEFBF82"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214AA2" w:rsidRPr="00214AA2">
              <w:rPr>
                <w:rFonts w:ascii="Arial" w:hAnsi="Arial" w:cs="Arial"/>
                <w:b/>
                <w:color w:val="181818"/>
                <w:sz w:val="24"/>
                <w:szCs w:val="24"/>
                <w:lang w:val="ro-RO"/>
              </w:rPr>
              <w:t>1541/03.09.2020</w:t>
            </w:r>
          </w:p>
        </w:tc>
        <w:tc>
          <w:tcPr>
            <w:tcW w:w="536" w:type="dxa"/>
          </w:tcPr>
          <w:p w14:paraId="2B2CFC1F" w14:textId="1DE89322" w:rsidR="00A84A25" w:rsidRPr="00D0338F" w:rsidRDefault="00214AA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8721FB">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4" w:type="dxa"/>
          </w:tcPr>
          <w:p w14:paraId="53917C95" w14:textId="438057C4" w:rsidR="00A84A25" w:rsidRPr="00FA4EF4" w:rsidRDefault="00A84A25" w:rsidP="000367D7">
            <w:pPr>
              <w:spacing w:after="0" w:line="240" w:lineRule="auto"/>
              <w:rPr>
                <w:rFonts w:ascii="Arial" w:hAnsi="Arial" w:cs="Arial"/>
                <w:b/>
                <w:color w:val="181818"/>
                <w:sz w:val="24"/>
                <w:szCs w:val="24"/>
                <w:lang w:val="ro-RO"/>
              </w:rPr>
            </w:pPr>
            <w:r w:rsidRPr="00D0338F">
              <w:rPr>
                <w:rFonts w:ascii="Arial" w:hAnsi="Arial" w:cs="Arial"/>
                <w:color w:val="181818"/>
                <w:sz w:val="24"/>
                <w:szCs w:val="24"/>
                <w:lang w:val="ro-RO"/>
              </w:rPr>
              <w:t>Diploma de absolvire a curs</w:t>
            </w:r>
            <w:r w:rsidR="000367D7">
              <w:rPr>
                <w:rFonts w:ascii="Arial" w:hAnsi="Arial" w:cs="Arial"/>
                <w:color w:val="181818"/>
                <w:sz w:val="24"/>
                <w:szCs w:val="24"/>
                <w:lang w:val="ro-RO"/>
              </w:rPr>
              <w:t xml:space="preserve">urilor unui Modul Didactic/ Adeverinta Nr. </w:t>
            </w:r>
            <w:r w:rsidR="000367D7" w:rsidRPr="00FA4EF4">
              <w:rPr>
                <w:rFonts w:ascii="Arial" w:hAnsi="Arial" w:cs="Arial"/>
                <w:b/>
                <w:color w:val="181818"/>
                <w:sz w:val="24"/>
                <w:szCs w:val="24"/>
                <w:lang w:val="ro-RO"/>
              </w:rPr>
              <w:t>DPPDPU1/172/16.12.2021</w:t>
            </w:r>
            <w:bookmarkStart w:id="0" w:name="_GoBack"/>
            <w:bookmarkEnd w:id="0"/>
          </w:p>
          <w:p w14:paraId="77712872" w14:textId="68056E37" w:rsidR="000367D7" w:rsidRPr="00D0338F" w:rsidRDefault="000367D7" w:rsidP="000367D7">
            <w:pPr>
              <w:spacing w:after="0" w:line="240" w:lineRule="auto"/>
              <w:rPr>
                <w:rFonts w:ascii="Arial" w:hAnsi="Arial" w:cs="Arial"/>
                <w:b/>
                <w:color w:val="0000FF"/>
                <w:sz w:val="24"/>
                <w:szCs w:val="24"/>
                <w:lang w:val="ro-RO"/>
              </w:rPr>
            </w:pPr>
            <w:r w:rsidRPr="00FA4EF4">
              <w:rPr>
                <w:rFonts w:ascii="Arial" w:hAnsi="Arial" w:cs="Arial"/>
                <w:b/>
                <w:color w:val="181818"/>
                <w:sz w:val="24"/>
                <w:szCs w:val="24"/>
                <w:lang w:val="ro-RO"/>
              </w:rPr>
              <w:t>DPPDPU2/172/16.12.2021</w:t>
            </w:r>
          </w:p>
        </w:tc>
        <w:tc>
          <w:tcPr>
            <w:tcW w:w="536" w:type="dxa"/>
          </w:tcPr>
          <w:p w14:paraId="4B29954D" w14:textId="7E614EEC" w:rsidR="00A84A25" w:rsidRPr="00D0338F" w:rsidRDefault="00214AA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0F6537E0"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E50E56C" w14:textId="77777777" w:rsidR="00957BCD" w:rsidRDefault="00957BCD" w:rsidP="000F4A31">
      <w:pPr>
        <w:spacing w:after="0" w:line="240" w:lineRule="auto"/>
        <w:jc w:val="center"/>
        <w:rPr>
          <w:rFonts w:ascii="Arial" w:hAnsi="Arial" w:cs="Arial"/>
          <w:b/>
          <w:color w:val="0000FF"/>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84"/>
        <w:gridCol w:w="567"/>
        <w:gridCol w:w="509"/>
        <w:gridCol w:w="2547"/>
      </w:tblGrid>
      <w:tr w:rsidR="00957BCD" w:rsidRPr="00D0338F" w14:paraId="36EDAE80" w14:textId="77777777" w:rsidTr="00214AA2">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84"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076"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214AA2">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4"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67" w:type="dxa"/>
          </w:tcPr>
          <w:p w14:paraId="4D5D9754" w14:textId="761DB030" w:rsidR="00957BCD" w:rsidRPr="00D0338F" w:rsidRDefault="00214AA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09"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214AA2">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4"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67" w:type="dxa"/>
          </w:tcPr>
          <w:p w14:paraId="7B5FEBA3" w14:textId="6BFD1666" w:rsidR="00957BCD" w:rsidRPr="00D0338F" w:rsidRDefault="00214AA2"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09"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9B1FFF0" w14:textId="77777777" w:rsidR="00332B9B" w:rsidRPr="000F4A31" w:rsidRDefault="00332B9B" w:rsidP="00332B9B">
      <w:pPr>
        <w:spacing w:after="0" w:line="240" w:lineRule="auto"/>
        <w:jc w:val="center"/>
        <w:rPr>
          <w:rFonts w:ascii="Arial" w:hAnsi="Arial" w:cs="Arial"/>
          <w:b/>
          <w:color w:val="0000FF"/>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0F934F97" w14:textId="58A776F5" w:rsidR="005A6D24" w:rsidRPr="00D96F49" w:rsidRDefault="00772BBE" w:rsidP="00332B9B">
      <w:pPr>
        <w:spacing w:after="0"/>
        <w:rPr>
          <w:rFonts w:ascii="Arial" w:hAnsi="Arial" w:cs="Arial"/>
          <w:b/>
          <w:color w:val="0000FF"/>
          <w:sz w:val="32"/>
          <w:szCs w:val="32"/>
          <w:lang w:val="ro-RO"/>
        </w:rPr>
      </w:pPr>
      <w:r>
        <w:rPr>
          <w:noProof/>
        </w:rPr>
        <w:drawing>
          <wp:anchor distT="0" distB="0" distL="114300" distR="114300" simplePos="0" relativeHeight="251657728" behindDoc="1" locked="0" layoutInCell="1" allowOverlap="1" wp14:anchorId="0519E058" wp14:editId="7A885C6F">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766"/>
        <w:gridCol w:w="3637"/>
        <w:gridCol w:w="2666"/>
        <w:gridCol w:w="1434"/>
        <w:gridCol w:w="3547"/>
      </w:tblGrid>
      <w:tr w:rsidR="005A6D24" w:rsidRPr="00F43D1D" w14:paraId="588D74E8" w14:textId="77777777" w:rsidTr="00332B9B">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766"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37"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66"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4"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47"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332B9B">
        <w:trPr>
          <w:trHeight w:val="9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766" w:type="dxa"/>
            <w:tcBorders>
              <w:top w:val="single" w:sz="4" w:space="0" w:color="auto"/>
              <w:left w:val="single" w:sz="4" w:space="0" w:color="auto"/>
              <w:bottom w:val="single" w:sz="4" w:space="0" w:color="auto"/>
              <w:right w:val="single" w:sz="4" w:space="0" w:color="auto"/>
            </w:tcBorders>
          </w:tcPr>
          <w:p w14:paraId="108599EB" w14:textId="78EB3952" w:rsidR="005A6D24" w:rsidRPr="00332B9B" w:rsidRDefault="00332B9B" w:rsidP="00332B9B">
            <w:pPr>
              <w:spacing w:after="0" w:line="240" w:lineRule="auto"/>
              <w:rPr>
                <w:rFonts w:ascii="Times New Roman" w:hAnsi="Times New Roman"/>
                <w:lang w:val="pt-BR"/>
              </w:rPr>
            </w:pPr>
            <w:r w:rsidRPr="00332B9B">
              <w:rPr>
                <w:rFonts w:ascii="Times New Roman" w:hAnsi="Times New Roman"/>
                <w:b/>
                <w:lang w:val="pt-BR"/>
              </w:rPr>
              <w:t>Maghiari AL</w:t>
            </w:r>
            <w:r w:rsidRPr="00332B9B">
              <w:rPr>
                <w:rFonts w:ascii="Times New Roman" w:hAnsi="Times New Roman"/>
                <w:lang w:val="pt-BR"/>
              </w:rPr>
              <w:t>., Coricovac D., Pinzaru IA., Macașoi IG., Marcovici I., Simu S., Năvolan D, Dehelean C.</w:t>
            </w:r>
          </w:p>
        </w:tc>
        <w:tc>
          <w:tcPr>
            <w:tcW w:w="3637" w:type="dxa"/>
            <w:tcBorders>
              <w:top w:val="single" w:sz="4" w:space="0" w:color="auto"/>
              <w:left w:val="single" w:sz="4" w:space="0" w:color="auto"/>
              <w:bottom w:val="single" w:sz="4" w:space="0" w:color="auto"/>
              <w:right w:val="single" w:sz="4" w:space="0" w:color="auto"/>
            </w:tcBorders>
          </w:tcPr>
          <w:p w14:paraId="706E7AC0" w14:textId="1E39E820" w:rsidR="005A6D24" w:rsidRPr="00332B9B" w:rsidRDefault="00332B9B" w:rsidP="00332B9B">
            <w:pPr>
              <w:spacing w:after="0" w:line="240" w:lineRule="auto"/>
              <w:jc w:val="both"/>
              <w:rPr>
                <w:rFonts w:ascii="Times New Roman" w:hAnsi="Times New Roman"/>
                <w:b/>
                <w:color w:val="181818"/>
                <w:lang w:val="ro-RO"/>
              </w:rPr>
            </w:pPr>
            <w:r w:rsidRPr="00332B9B">
              <w:rPr>
                <w:rFonts w:ascii="Times New Roman" w:hAnsi="Times New Roman"/>
                <w:i/>
                <w:lang w:val="pt-BR"/>
              </w:rPr>
              <w:t>High concentrations of aspartame induce Pro-Angiogenic effects in ovo and cytotoxic effects in HT-29 human colorectal carcinoma cells</w:t>
            </w:r>
          </w:p>
        </w:tc>
        <w:tc>
          <w:tcPr>
            <w:tcW w:w="2666" w:type="dxa"/>
            <w:tcBorders>
              <w:top w:val="single" w:sz="4" w:space="0" w:color="auto"/>
              <w:left w:val="single" w:sz="4" w:space="0" w:color="auto"/>
              <w:bottom w:val="single" w:sz="4" w:space="0" w:color="auto"/>
              <w:right w:val="single" w:sz="4" w:space="0" w:color="auto"/>
            </w:tcBorders>
          </w:tcPr>
          <w:p w14:paraId="5968024C" w14:textId="47D9BB45" w:rsidR="005A6D24" w:rsidRPr="00332B9B" w:rsidRDefault="00332B9B" w:rsidP="00332B9B">
            <w:pPr>
              <w:spacing w:after="0" w:line="240" w:lineRule="auto"/>
              <w:jc w:val="both"/>
              <w:rPr>
                <w:rFonts w:ascii="Times New Roman" w:hAnsi="Times New Roman"/>
                <w:b/>
                <w:color w:val="181818"/>
                <w:lang w:val="ro-RO"/>
              </w:rPr>
            </w:pPr>
            <w:r w:rsidRPr="00332B9B">
              <w:rPr>
                <w:rFonts w:ascii="Times New Roman" w:hAnsi="Times New Roman"/>
                <w:lang w:val="pt-BR"/>
              </w:rPr>
              <w:t>Nutrients, 2020, 12(12), 3600</w:t>
            </w:r>
          </w:p>
        </w:tc>
        <w:tc>
          <w:tcPr>
            <w:tcW w:w="1434" w:type="dxa"/>
            <w:tcBorders>
              <w:top w:val="single" w:sz="4" w:space="0" w:color="auto"/>
              <w:left w:val="single" w:sz="4" w:space="0" w:color="auto"/>
              <w:bottom w:val="single" w:sz="4" w:space="0" w:color="auto"/>
              <w:right w:val="single" w:sz="4" w:space="0" w:color="auto"/>
            </w:tcBorders>
          </w:tcPr>
          <w:p w14:paraId="062D02D7" w14:textId="1688EEB2" w:rsidR="005A6D24" w:rsidRPr="00332B9B" w:rsidRDefault="00332B9B" w:rsidP="00332B9B">
            <w:pPr>
              <w:spacing w:after="0" w:line="240" w:lineRule="auto"/>
              <w:jc w:val="both"/>
              <w:rPr>
                <w:rFonts w:ascii="Times New Roman" w:hAnsi="Times New Roman"/>
                <w:b/>
                <w:color w:val="181818"/>
                <w:lang w:val="ro-RO"/>
              </w:rPr>
            </w:pPr>
            <w:r w:rsidRPr="00332B9B">
              <w:rPr>
                <w:rFonts w:ascii="Times New Roman" w:hAnsi="Times New Roman"/>
                <w:b/>
                <w:lang w:val="pt-BR"/>
              </w:rPr>
              <w:t>IF: 5.171</w:t>
            </w:r>
          </w:p>
        </w:tc>
        <w:tc>
          <w:tcPr>
            <w:tcW w:w="3547" w:type="dxa"/>
            <w:tcBorders>
              <w:top w:val="single" w:sz="4" w:space="0" w:color="auto"/>
              <w:left w:val="single" w:sz="4" w:space="0" w:color="auto"/>
              <w:bottom w:val="single" w:sz="4" w:space="0" w:color="auto"/>
              <w:right w:val="single" w:sz="4" w:space="0" w:color="auto"/>
            </w:tcBorders>
          </w:tcPr>
          <w:p w14:paraId="07D2B4CC" w14:textId="6461001F" w:rsidR="005A6D24" w:rsidRPr="008721FB" w:rsidRDefault="008721FB" w:rsidP="00332B9B">
            <w:pPr>
              <w:spacing w:after="0" w:line="240" w:lineRule="auto"/>
              <w:jc w:val="both"/>
              <w:rPr>
                <w:rFonts w:ascii="Times New Roman" w:hAnsi="Times New Roman"/>
                <w:b/>
                <w:color w:val="181818"/>
                <w:lang w:val="ro-RO"/>
              </w:rPr>
            </w:pPr>
            <w:r w:rsidRPr="008721FB">
              <w:rPr>
                <w:rFonts w:ascii="Times New Roman" w:hAnsi="Times New Roman"/>
                <w:color w:val="181818"/>
                <w:lang w:val="ro-RO"/>
              </w:rPr>
              <w:t>Victor Babeș University of Medicine and Pharmacy, Faculty of Medicine, Timisoara, Romania</w:t>
            </w:r>
          </w:p>
        </w:tc>
      </w:tr>
    </w:tbl>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765"/>
        <w:gridCol w:w="3633"/>
        <w:gridCol w:w="2666"/>
        <w:gridCol w:w="1435"/>
        <w:gridCol w:w="3550"/>
      </w:tblGrid>
      <w:tr w:rsidR="005A6D24" w:rsidRPr="00F43D1D" w14:paraId="4CB1CE9D" w14:textId="77777777" w:rsidTr="00332B9B">
        <w:tc>
          <w:tcPr>
            <w:tcW w:w="491"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765"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33"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66"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35"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5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332B9B">
        <w:trPr>
          <w:trHeight w:val="373"/>
        </w:trPr>
        <w:tc>
          <w:tcPr>
            <w:tcW w:w="491"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765" w:type="dxa"/>
            <w:tcBorders>
              <w:top w:val="single" w:sz="4" w:space="0" w:color="auto"/>
              <w:left w:val="single" w:sz="4" w:space="0" w:color="auto"/>
              <w:bottom w:val="single" w:sz="4" w:space="0" w:color="auto"/>
              <w:right w:val="single" w:sz="4" w:space="0" w:color="auto"/>
            </w:tcBorders>
          </w:tcPr>
          <w:p w14:paraId="0FC5997A" w14:textId="12DE535D" w:rsidR="005A6D24" w:rsidRPr="00332B9B" w:rsidRDefault="00332B9B" w:rsidP="00332B9B">
            <w:pPr>
              <w:spacing w:after="0" w:line="240" w:lineRule="auto"/>
              <w:rPr>
                <w:rFonts w:ascii="Times New Roman" w:hAnsi="Times New Roman"/>
                <w:b/>
                <w:color w:val="181818"/>
                <w:lang w:val="ro-RO"/>
              </w:rPr>
            </w:pPr>
            <w:proofErr w:type="spellStart"/>
            <w:r w:rsidRPr="00332B9B">
              <w:rPr>
                <w:rFonts w:ascii="Times New Roman" w:hAnsi="Times New Roman"/>
                <w:lang w:val="en"/>
              </w:rPr>
              <w:t>Sorop</w:t>
            </w:r>
            <w:proofErr w:type="spellEnd"/>
            <w:r w:rsidRPr="00332B9B">
              <w:rPr>
                <w:rFonts w:ascii="Times New Roman" w:hAnsi="Times New Roman"/>
                <w:lang w:val="en"/>
              </w:rPr>
              <w:t xml:space="preserve"> VB.</w:t>
            </w:r>
            <w:r w:rsidRPr="00332B9B">
              <w:rPr>
                <w:rFonts w:ascii="Times New Roman" w:hAnsi="Times New Roman"/>
              </w:rPr>
              <w:t xml:space="preserve">, </w:t>
            </w:r>
            <w:proofErr w:type="spellStart"/>
            <w:r w:rsidRPr="00332B9B">
              <w:rPr>
                <w:rFonts w:ascii="Times New Roman" w:hAnsi="Times New Roman"/>
                <w:lang w:val="en"/>
              </w:rPr>
              <w:t>Borug</w:t>
            </w:r>
            <w:proofErr w:type="spellEnd"/>
            <w:r w:rsidRPr="00332B9B">
              <w:rPr>
                <w:rFonts w:ascii="Times New Roman" w:hAnsi="Times New Roman"/>
                <w:lang w:val="en"/>
              </w:rPr>
              <w:t xml:space="preserve"> VM.</w:t>
            </w:r>
            <w:r w:rsidRPr="00332B9B">
              <w:rPr>
                <w:rFonts w:ascii="Times New Roman" w:hAnsi="Times New Roman"/>
              </w:rPr>
              <w:t xml:space="preserve">, </w:t>
            </w:r>
            <w:proofErr w:type="spellStart"/>
            <w:r w:rsidRPr="00332B9B">
              <w:rPr>
                <w:rFonts w:ascii="Times New Roman" w:hAnsi="Times New Roman"/>
                <w:lang w:val="en"/>
              </w:rPr>
              <w:t>Pinzaru</w:t>
            </w:r>
            <w:proofErr w:type="spellEnd"/>
            <w:r w:rsidRPr="00332B9B">
              <w:rPr>
                <w:rFonts w:ascii="Times New Roman" w:hAnsi="Times New Roman"/>
                <w:lang w:val="en"/>
              </w:rPr>
              <w:t xml:space="preserve"> IA.</w:t>
            </w:r>
            <w:r w:rsidRPr="00332B9B">
              <w:rPr>
                <w:rFonts w:ascii="Times New Roman" w:hAnsi="Times New Roman"/>
              </w:rPr>
              <w:t xml:space="preserve">, </w:t>
            </w:r>
            <w:proofErr w:type="spellStart"/>
            <w:r w:rsidRPr="00332B9B">
              <w:rPr>
                <w:rFonts w:ascii="Times New Roman" w:hAnsi="Times New Roman"/>
                <w:lang w:val="en"/>
              </w:rPr>
              <w:t>Barac</w:t>
            </w:r>
            <w:proofErr w:type="spellEnd"/>
            <w:r w:rsidRPr="00332B9B">
              <w:rPr>
                <w:rFonts w:ascii="Times New Roman" w:hAnsi="Times New Roman"/>
                <w:lang w:val="en"/>
              </w:rPr>
              <w:t xml:space="preserve"> IR.</w:t>
            </w:r>
            <w:r w:rsidRPr="00332B9B">
              <w:rPr>
                <w:rFonts w:ascii="Times New Roman" w:hAnsi="Times New Roman"/>
              </w:rPr>
              <w:t xml:space="preserve">, </w:t>
            </w:r>
            <w:proofErr w:type="spellStart"/>
            <w:r w:rsidRPr="00332B9B">
              <w:rPr>
                <w:rFonts w:ascii="Times New Roman" w:hAnsi="Times New Roman"/>
                <w:lang w:val="en"/>
              </w:rPr>
              <w:t>Utescu</w:t>
            </w:r>
            <w:proofErr w:type="spellEnd"/>
            <w:r w:rsidRPr="00332B9B">
              <w:rPr>
                <w:rFonts w:ascii="Times New Roman" w:hAnsi="Times New Roman"/>
                <w:lang w:val="en"/>
              </w:rPr>
              <w:t xml:space="preserve"> C.</w:t>
            </w:r>
            <w:r w:rsidRPr="00332B9B">
              <w:rPr>
                <w:rFonts w:ascii="Times New Roman" w:hAnsi="Times New Roman"/>
              </w:rPr>
              <w:t xml:space="preserve">, </w:t>
            </w:r>
            <w:proofErr w:type="spellStart"/>
            <w:r w:rsidRPr="00332B9B">
              <w:rPr>
                <w:rFonts w:ascii="Times New Roman" w:hAnsi="Times New Roman"/>
                <w:b/>
                <w:lang w:val="en"/>
              </w:rPr>
              <w:t>Maghiari</w:t>
            </w:r>
            <w:proofErr w:type="spellEnd"/>
            <w:r w:rsidRPr="00332B9B">
              <w:rPr>
                <w:rFonts w:ascii="Times New Roman" w:hAnsi="Times New Roman"/>
                <w:b/>
                <w:lang w:val="en"/>
              </w:rPr>
              <w:t xml:space="preserve"> AL.</w:t>
            </w:r>
            <w:r w:rsidRPr="00332B9B">
              <w:rPr>
                <w:rFonts w:ascii="Times New Roman" w:hAnsi="Times New Roman"/>
              </w:rPr>
              <w:t xml:space="preserve">, </w:t>
            </w:r>
            <w:proofErr w:type="spellStart"/>
            <w:r w:rsidRPr="00332B9B">
              <w:rPr>
                <w:rFonts w:ascii="Times New Roman" w:hAnsi="Times New Roman"/>
                <w:lang w:val="en"/>
              </w:rPr>
              <w:t>Baderca</w:t>
            </w:r>
            <w:proofErr w:type="spellEnd"/>
            <w:r w:rsidRPr="00332B9B">
              <w:rPr>
                <w:rFonts w:ascii="Times New Roman" w:hAnsi="Times New Roman"/>
                <w:lang w:val="en"/>
              </w:rPr>
              <w:t xml:space="preserve"> F.</w:t>
            </w:r>
            <w:r w:rsidRPr="00332B9B">
              <w:rPr>
                <w:rFonts w:ascii="Times New Roman" w:hAnsi="Times New Roman"/>
              </w:rPr>
              <w:t xml:space="preserve">, </w:t>
            </w:r>
            <w:proofErr w:type="spellStart"/>
            <w:r w:rsidRPr="00332B9B">
              <w:rPr>
                <w:rFonts w:ascii="Times New Roman" w:hAnsi="Times New Roman"/>
                <w:lang w:val="en"/>
              </w:rPr>
              <w:t>Balan</w:t>
            </w:r>
            <w:proofErr w:type="spellEnd"/>
            <w:r w:rsidRPr="00332B9B">
              <w:rPr>
                <w:rFonts w:ascii="Times New Roman" w:hAnsi="Times New Roman"/>
                <w:lang w:val="en"/>
              </w:rPr>
              <w:t xml:space="preserve"> L.</w:t>
            </w:r>
            <w:r w:rsidRPr="00332B9B">
              <w:rPr>
                <w:rFonts w:ascii="Times New Roman" w:hAnsi="Times New Roman"/>
              </w:rPr>
              <w:t xml:space="preserve">, </w:t>
            </w:r>
            <w:proofErr w:type="spellStart"/>
            <w:r w:rsidRPr="00332B9B">
              <w:rPr>
                <w:rFonts w:ascii="Times New Roman" w:hAnsi="Times New Roman"/>
                <w:lang w:val="en"/>
              </w:rPr>
              <w:t>Sorop-Florea</w:t>
            </w:r>
            <w:proofErr w:type="spellEnd"/>
            <w:r w:rsidRPr="00332B9B">
              <w:rPr>
                <w:rFonts w:ascii="Times New Roman" w:hAnsi="Times New Roman"/>
                <w:lang w:val="en"/>
              </w:rPr>
              <w:t xml:space="preserve"> M.</w:t>
            </w:r>
            <w:r w:rsidRPr="00332B9B">
              <w:rPr>
                <w:rFonts w:ascii="Times New Roman" w:hAnsi="Times New Roman"/>
              </w:rPr>
              <w:t xml:space="preserve">, </w:t>
            </w:r>
            <w:proofErr w:type="spellStart"/>
            <w:r w:rsidRPr="00332B9B">
              <w:rPr>
                <w:rFonts w:ascii="Times New Roman" w:hAnsi="Times New Roman"/>
                <w:lang w:val="en"/>
              </w:rPr>
              <w:t>Dumitrascu</w:t>
            </w:r>
            <w:proofErr w:type="spellEnd"/>
            <w:r w:rsidRPr="00332B9B">
              <w:rPr>
                <w:rFonts w:ascii="Times New Roman" w:hAnsi="Times New Roman"/>
                <w:lang w:val="en"/>
              </w:rPr>
              <w:t xml:space="preserve"> V.</w:t>
            </w:r>
            <w:r w:rsidRPr="00332B9B">
              <w:rPr>
                <w:rFonts w:ascii="Times New Roman" w:hAnsi="Times New Roman"/>
              </w:rPr>
              <w:t xml:space="preserve">, </w:t>
            </w:r>
            <w:proofErr w:type="spellStart"/>
            <w:r w:rsidRPr="00332B9B">
              <w:rPr>
                <w:rFonts w:ascii="Times New Roman" w:hAnsi="Times New Roman"/>
                <w:lang w:val="en"/>
              </w:rPr>
              <w:t>Anastasiu</w:t>
            </w:r>
            <w:proofErr w:type="spellEnd"/>
            <w:r w:rsidRPr="00332B9B">
              <w:rPr>
                <w:rFonts w:ascii="Times New Roman" w:hAnsi="Times New Roman"/>
                <w:lang w:val="en"/>
              </w:rPr>
              <w:t xml:space="preserve"> DM.</w:t>
            </w:r>
            <w:r w:rsidRPr="00332B9B">
              <w:rPr>
                <w:rFonts w:ascii="Times New Roman" w:hAnsi="Times New Roman"/>
              </w:rPr>
              <w:t xml:space="preserve">, </w:t>
            </w:r>
            <w:proofErr w:type="spellStart"/>
            <w:r w:rsidRPr="00332B9B">
              <w:rPr>
                <w:rFonts w:ascii="Times New Roman" w:hAnsi="Times New Roman"/>
                <w:lang w:val="en"/>
              </w:rPr>
              <w:t>Simu</w:t>
            </w:r>
            <w:proofErr w:type="spellEnd"/>
            <w:r w:rsidRPr="00332B9B">
              <w:rPr>
                <w:rFonts w:ascii="Times New Roman" w:hAnsi="Times New Roman"/>
                <w:lang w:val="en"/>
              </w:rPr>
              <w:t xml:space="preserve"> S.</w:t>
            </w:r>
            <w:r w:rsidRPr="00332B9B">
              <w:rPr>
                <w:rFonts w:ascii="Times New Roman" w:hAnsi="Times New Roman"/>
              </w:rPr>
              <w:t xml:space="preserve">, </w:t>
            </w:r>
            <w:proofErr w:type="spellStart"/>
            <w:r w:rsidRPr="00332B9B">
              <w:rPr>
                <w:rFonts w:ascii="Times New Roman" w:hAnsi="Times New Roman"/>
                <w:lang w:val="en"/>
              </w:rPr>
              <w:t>Radu</w:t>
            </w:r>
            <w:proofErr w:type="spellEnd"/>
            <w:r w:rsidRPr="00332B9B">
              <w:rPr>
                <w:rFonts w:ascii="Times New Roman" w:hAnsi="Times New Roman"/>
                <w:lang w:val="en"/>
              </w:rPr>
              <w:t xml:space="preserve"> D.</w:t>
            </w:r>
            <w:r w:rsidRPr="00332B9B">
              <w:rPr>
                <w:rFonts w:ascii="Times New Roman" w:hAnsi="Times New Roman"/>
              </w:rPr>
              <w:t xml:space="preserve">, </w:t>
            </w:r>
            <w:proofErr w:type="spellStart"/>
            <w:r w:rsidRPr="00332B9B">
              <w:rPr>
                <w:rFonts w:ascii="Times New Roman" w:hAnsi="Times New Roman"/>
                <w:lang w:val="en"/>
              </w:rPr>
              <w:t>Suciu</w:t>
            </w:r>
            <w:proofErr w:type="spellEnd"/>
            <w:r w:rsidRPr="00332B9B">
              <w:rPr>
                <w:rFonts w:ascii="Times New Roman" w:hAnsi="Times New Roman"/>
                <w:lang w:val="en"/>
              </w:rPr>
              <w:t xml:space="preserve"> O</w:t>
            </w:r>
          </w:p>
        </w:tc>
        <w:tc>
          <w:tcPr>
            <w:tcW w:w="3633" w:type="dxa"/>
            <w:tcBorders>
              <w:top w:val="single" w:sz="4" w:space="0" w:color="auto"/>
              <w:left w:val="single" w:sz="4" w:space="0" w:color="auto"/>
              <w:bottom w:val="single" w:sz="4" w:space="0" w:color="auto"/>
              <w:right w:val="single" w:sz="4" w:space="0" w:color="auto"/>
            </w:tcBorders>
          </w:tcPr>
          <w:p w14:paraId="2A9D954B" w14:textId="27602C2A" w:rsidR="005A6D24" w:rsidRPr="00332B9B" w:rsidRDefault="00332B9B" w:rsidP="00332B9B">
            <w:pPr>
              <w:spacing w:after="0" w:line="240" w:lineRule="auto"/>
              <w:rPr>
                <w:rFonts w:ascii="Times New Roman" w:hAnsi="Times New Roman"/>
                <w:b/>
                <w:color w:val="181818"/>
                <w:lang w:val="ro-RO"/>
              </w:rPr>
            </w:pPr>
            <w:r w:rsidRPr="00332B9B">
              <w:rPr>
                <w:rFonts w:ascii="Times New Roman" w:hAnsi="Times New Roman"/>
                <w:i/>
                <w:lang w:val="pt-BR"/>
              </w:rPr>
              <w:t>Hormone treatment and UVB exposure influences on female mice regarding skin physiological parameters, biochemical parameters and organ histology</w:t>
            </w:r>
          </w:p>
        </w:tc>
        <w:tc>
          <w:tcPr>
            <w:tcW w:w="2666" w:type="dxa"/>
            <w:tcBorders>
              <w:top w:val="single" w:sz="4" w:space="0" w:color="auto"/>
              <w:left w:val="single" w:sz="4" w:space="0" w:color="auto"/>
              <w:bottom w:val="single" w:sz="4" w:space="0" w:color="auto"/>
              <w:right w:val="single" w:sz="4" w:space="0" w:color="auto"/>
            </w:tcBorders>
          </w:tcPr>
          <w:p w14:paraId="7A752C05" w14:textId="47B81952" w:rsidR="005A6D24" w:rsidRPr="00332B9B" w:rsidRDefault="00332B9B" w:rsidP="00332B9B">
            <w:pPr>
              <w:spacing w:after="0" w:line="240" w:lineRule="auto"/>
              <w:rPr>
                <w:rFonts w:ascii="Times New Roman" w:hAnsi="Times New Roman"/>
                <w:b/>
                <w:color w:val="181818"/>
                <w:lang w:val="ro-RO"/>
              </w:rPr>
            </w:pPr>
            <w:r w:rsidRPr="00332B9B">
              <w:rPr>
                <w:rFonts w:ascii="Times New Roman" w:hAnsi="Times New Roman"/>
                <w:lang w:val="pt-BR"/>
              </w:rPr>
              <w:t>Rom J Morphol Embryol 2020, 61(3):879–887</w:t>
            </w:r>
          </w:p>
        </w:tc>
        <w:tc>
          <w:tcPr>
            <w:tcW w:w="1435" w:type="dxa"/>
            <w:tcBorders>
              <w:top w:val="single" w:sz="4" w:space="0" w:color="auto"/>
              <w:left w:val="single" w:sz="4" w:space="0" w:color="auto"/>
              <w:bottom w:val="single" w:sz="4" w:space="0" w:color="auto"/>
              <w:right w:val="single" w:sz="4" w:space="0" w:color="auto"/>
            </w:tcBorders>
          </w:tcPr>
          <w:p w14:paraId="7C26AA7B" w14:textId="32C8A163" w:rsidR="005A6D24" w:rsidRPr="00332B9B" w:rsidRDefault="00332B9B" w:rsidP="00332B9B">
            <w:pPr>
              <w:spacing w:after="0" w:line="240" w:lineRule="auto"/>
              <w:rPr>
                <w:rFonts w:ascii="Times New Roman" w:hAnsi="Times New Roman"/>
                <w:b/>
                <w:color w:val="181818"/>
                <w:lang w:val="ro-RO"/>
              </w:rPr>
            </w:pPr>
            <w:r w:rsidRPr="00332B9B">
              <w:rPr>
                <w:rFonts w:ascii="Times New Roman" w:hAnsi="Times New Roman"/>
                <w:b/>
                <w:lang w:val="pt-BR"/>
              </w:rPr>
              <w:t>IF: 1.033</w:t>
            </w:r>
          </w:p>
        </w:tc>
        <w:tc>
          <w:tcPr>
            <w:tcW w:w="3550" w:type="dxa"/>
            <w:tcBorders>
              <w:top w:val="single" w:sz="4" w:space="0" w:color="auto"/>
              <w:left w:val="single" w:sz="4" w:space="0" w:color="auto"/>
              <w:bottom w:val="single" w:sz="4" w:space="0" w:color="auto"/>
              <w:right w:val="single" w:sz="4" w:space="0" w:color="auto"/>
            </w:tcBorders>
          </w:tcPr>
          <w:p w14:paraId="72673BD3" w14:textId="1168DF74" w:rsidR="005A6D24" w:rsidRPr="008721FB" w:rsidRDefault="008721FB" w:rsidP="00332B9B">
            <w:pPr>
              <w:spacing w:after="0" w:line="240" w:lineRule="auto"/>
              <w:rPr>
                <w:rFonts w:ascii="Times New Roman" w:hAnsi="Times New Roman"/>
                <w:b/>
                <w:color w:val="181818"/>
                <w:lang w:val="ro-RO"/>
              </w:rPr>
            </w:pPr>
            <w:r w:rsidRPr="008721FB">
              <w:rPr>
                <w:rFonts w:ascii="Times New Roman" w:hAnsi="Times New Roman"/>
                <w:color w:val="181818"/>
                <w:lang w:val="ro-RO"/>
              </w:rPr>
              <w:t>Victor Babeș University of Medicine and Pharmacy, Faculty of Medicine,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247024D2" w:rsidR="00FB62A2" w:rsidRPr="00F341F9" w:rsidRDefault="00FB62A2" w:rsidP="00332B9B">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332B9B">
              <w:rPr>
                <w:rFonts w:ascii="Arial" w:hAnsi="Arial" w:cs="Arial"/>
                <w:color w:val="FF0000"/>
                <w:sz w:val="24"/>
                <w:szCs w:val="24"/>
                <w:lang w:val="ro-RO"/>
              </w:rPr>
              <w:t xml:space="preserve">  Anca-Laura</w:t>
            </w:r>
            <w:r w:rsidRPr="00F341F9">
              <w:rPr>
                <w:rFonts w:ascii="Arial" w:hAnsi="Arial" w:cs="Arial"/>
                <w:color w:val="FF0000"/>
                <w:sz w:val="24"/>
                <w:szCs w:val="24"/>
                <w:lang w:val="ro-RO"/>
              </w:rPr>
              <w:t xml:space="preserve">                   PRENUME </w:t>
            </w:r>
            <w:r w:rsidR="00332B9B">
              <w:rPr>
                <w:rFonts w:ascii="Arial" w:hAnsi="Arial" w:cs="Arial"/>
                <w:color w:val="FF0000"/>
                <w:sz w:val="24"/>
                <w:szCs w:val="24"/>
                <w:lang w:val="ro-RO"/>
              </w:rPr>
              <w:t>Maghiari</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7F2B0B28" w14:textId="6EFB7A0F"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332B9B">
        <w:rPr>
          <w:rFonts w:ascii="Arial" w:hAnsi="Arial" w:cs="Arial"/>
          <w:b/>
          <w:color w:val="0000FF"/>
          <w:sz w:val="28"/>
          <w:szCs w:val="28"/>
          <w:lang w:val="ro-RO"/>
        </w:rPr>
        <w:t>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E2F10">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706"/>
      </w:tblGrid>
      <w:tr w:rsidR="00A42E0C" w:rsidRPr="00F43D1D" w14:paraId="78AF3413" w14:textId="77777777" w:rsidTr="008721FB">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706"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8721FB">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00831A0" w14:textId="3A16CE69" w:rsidR="00A42E0C" w:rsidRPr="008721FB" w:rsidRDefault="008721FB" w:rsidP="00A42E0C">
            <w:pPr>
              <w:spacing w:after="0" w:line="240" w:lineRule="auto"/>
              <w:jc w:val="both"/>
              <w:rPr>
                <w:rFonts w:ascii="Times New Roman" w:hAnsi="Times New Roman"/>
                <w:b/>
                <w:color w:val="0000FF"/>
                <w:sz w:val="24"/>
                <w:szCs w:val="24"/>
                <w:lang w:val="ro-RO"/>
              </w:rPr>
            </w:pPr>
            <w:r w:rsidRPr="008721FB">
              <w:rPr>
                <w:rFonts w:ascii="Times New Roman" w:hAnsi="Times New Roman"/>
                <w:b/>
                <w:sz w:val="24"/>
                <w:szCs w:val="24"/>
                <w:lang w:val="pt-BR"/>
              </w:rPr>
              <w:t>Maghiari AL</w:t>
            </w:r>
            <w:r w:rsidRPr="008721FB">
              <w:rPr>
                <w:rFonts w:ascii="Times New Roman" w:hAnsi="Times New Roman"/>
                <w:sz w:val="24"/>
                <w:szCs w:val="24"/>
                <w:lang w:val="pt-BR"/>
              </w:rPr>
              <w:t xml:space="preserve">., Coricovac D., Pinzaru IA., Macașoi IG., Marcovici I., Simu S., Năvolan D, Dehelean C., </w:t>
            </w:r>
            <w:r w:rsidRPr="008721FB">
              <w:rPr>
                <w:rFonts w:ascii="Times New Roman" w:hAnsi="Times New Roman"/>
                <w:i/>
                <w:sz w:val="24"/>
                <w:szCs w:val="24"/>
                <w:lang w:val="pt-BR"/>
              </w:rPr>
              <w:t>High concentrations of aspartame induce Pro-Angiogenic effects in ovo and cytotoxic effects in HT-29 human colorectal carcinoma cells</w:t>
            </w:r>
            <w:r w:rsidRPr="008721FB">
              <w:rPr>
                <w:rFonts w:ascii="Times New Roman" w:hAnsi="Times New Roman"/>
                <w:sz w:val="24"/>
                <w:szCs w:val="24"/>
                <w:lang w:val="pt-BR"/>
              </w:rPr>
              <w:t xml:space="preserve">, Nutrients 2020, 12(12), 3600; https://doi.org/10.3390/nu12123600, </w:t>
            </w:r>
            <w:r w:rsidRPr="008721FB">
              <w:rPr>
                <w:rFonts w:ascii="Times New Roman" w:hAnsi="Times New Roman"/>
                <w:b/>
                <w:sz w:val="24"/>
                <w:szCs w:val="24"/>
                <w:lang w:val="pt-BR"/>
              </w:rPr>
              <w:t>IF: 5.171</w:t>
            </w:r>
          </w:p>
        </w:tc>
      </w:tr>
      <w:tr w:rsidR="00A42E0C" w:rsidRPr="00F43D1D" w14:paraId="27C7A2E5" w14:textId="77777777" w:rsidTr="008721FB">
        <w:tc>
          <w:tcPr>
            <w:tcW w:w="923"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4F5916AC" w14:textId="2EED1D18" w:rsidR="00A42E0C" w:rsidRPr="008721FB" w:rsidRDefault="008721FB" w:rsidP="00A42E0C">
            <w:pPr>
              <w:spacing w:after="0" w:line="240" w:lineRule="auto"/>
              <w:jc w:val="both"/>
              <w:rPr>
                <w:rFonts w:ascii="Times New Roman" w:hAnsi="Times New Roman"/>
                <w:b/>
                <w:color w:val="0000FF"/>
                <w:sz w:val="24"/>
                <w:szCs w:val="24"/>
                <w:lang w:val="ro-RO"/>
              </w:rPr>
            </w:pPr>
            <w:proofErr w:type="spellStart"/>
            <w:r w:rsidRPr="008721FB">
              <w:rPr>
                <w:rFonts w:ascii="Times New Roman" w:hAnsi="Times New Roman"/>
                <w:sz w:val="24"/>
                <w:szCs w:val="24"/>
                <w:lang w:val="en"/>
              </w:rPr>
              <w:t>Sorop</w:t>
            </w:r>
            <w:proofErr w:type="spellEnd"/>
            <w:r w:rsidRPr="008721FB">
              <w:rPr>
                <w:rFonts w:ascii="Times New Roman" w:hAnsi="Times New Roman"/>
                <w:sz w:val="24"/>
                <w:szCs w:val="24"/>
                <w:lang w:val="en"/>
              </w:rPr>
              <w:t xml:space="preserve"> VB.</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Borug</w:t>
            </w:r>
            <w:proofErr w:type="spellEnd"/>
            <w:r w:rsidRPr="008721FB">
              <w:rPr>
                <w:rFonts w:ascii="Times New Roman" w:hAnsi="Times New Roman"/>
                <w:sz w:val="24"/>
                <w:szCs w:val="24"/>
                <w:lang w:val="en"/>
              </w:rPr>
              <w:t xml:space="preserve"> VM.</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Pinzaru</w:t>
            </w:r>
            <w:proofErr w:type="spellEnd"/>
            <w:r w:rsidRPr="008721FB">
              <w:rPr>
                <w:rFonts w:ascii="Times New Roman" w:hAnsi="Times New Roman"/>
                <w:sz w:val="24"/>
                <w:szCs w:val="24"/>
                <w:lang w:val="en"/>
              </w:rPr>
              <w:t xml:space="preserve"> IA.</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Barac</w:t>
            </w:r>
            <w:proofErr w:type="spellEnd"/>
            <w:r w:rsidRPr="008721FB">
              <w:rPr>
                <w:rFonts w:ascii="Times New Roman" w:hAnsi="Times New Roman"/>
                <w:sz w:val="24"/>
                <w:szCs w:val="24"/>
                <w:lang w:val="en"/>
              </w:rPr>
              <w:t xml:space="preserve"> IR.</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Utescu</w:t>
            </w:r>
            <w:proofErr w:type="spellEnd"/>
            <w:r w:rsidRPr="008721FB">
              <w:rPr>
                <w:rFonts w:ascii="Times New Roman" w:hAnsi="Times New Roman"/>
                <w:sz w:val="24"/>
                <w:szCs w:val="24"/>
                <w:lang w:val="en"/>
              </w:rPr>
              <w:t xml:space="preserve"> C.</w:t>
            </w:r>
            <w:r w:rsidRPr="008721FB">
              <w:rPr>
                <w:rFonts w:ascii="Times New Roman" w:hAnsi="Times New Roman"/>
                <w:sz w:val="24"/>
                <w:szCs w:val="24"/>
              </w:rPr>
              <w:t xml:space="preserve">, </w:t>
            </w:r>
            <w:proofErr w:type="spellStart"/>
            <w:r w:rsidRPr="008721FB">
              <w:rPr>
                <w:rFonts w:ascii="Times New Roman" w:hAnsi="Times New Roman"/>
                <w:b/>
                <w:sz w:val="24"/>
                <w:szCs w:val="24"/>
                <w:lang w:val="en"/>
              </w:rPr>
              <w:t>Maghiari</w:t>
            </w:r>
            <w:proofErr w:type="spellEnd"/>
            <w:r w:rsidRPr="008721FB">
              <w:rPr>
                <w:rFonts w:ascii="Times New Roman" w:hAnsi="Times New Roman"/>
                <w:b/>
                <w:sz w:val="24"/>
                <w:szCs w:val="24"/>
                <w:lang w:val="en"/>
              </w:rPr>
              <w:t xml:space="preserve"> AL.</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Baderca</w:t>
            </w:r>
            <w:proofErr w:type="spellEnd"/>
            <w:r w:rsidRPr="008721FB">
              <w:rPr>
                <w:rFonts w:ascii="Times New Roman" w:hAnsi="Times New Roman"/>
                <w:sz w:val="24"/>
                <w:szCs w:val="24"/>
                <w:lang w:val="en"/>
              </w:rPr>
              <w:t xml:space="preserve"> F.</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Balan</w:t>
            </w:r>
            <w:proofErr w:type="spellEnd"/>
            <w:r w:rsidRPr="008721FB">
              <w:rPr>
                <w:rFonts w:ascii="Times New Roman" w:hAnsi="Times New Roman"/>
                <w:sz w:val="24"/>
                <w:szCs w:val="24"/>
                <w:lang w:val="en"/>
              </w:rPr>
              <w:t xml:space="preserve"> L.</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Sorop-Florea</w:t>
            </w:r>
            <w:proofErr w:type="spellEnd"/>
            <w:r w:rsidRPr="008721FB">
              <w:rPr>
                <w:rFonts w:ascii="Times New Roman" w:hAnsi="Times New Roman"/>
                <w:sz w:val="24"/>
                <w:szCs w:val="24"/>
                <w:lang w:val="en"/>
              </w:rPr>
              <w:t xml:space="preserve"> M.</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Dumitrascu</w:t>
            </w:r>
            <w:proofErr w:type="spellEnd"/>
            <w:r w:rsidRPr="008721FB">
              <w:rPr>
                <w:rFonts w:ascii="Times New Roman" w:hAnsi="Times New Roman"/>
                <w:sz w:val="24"/>
                <w:szCs w:val="24"/>
                <w:lang w:val="en"/>
              </w:rPr>
              <w:t xml:space="preserve"> V.</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Anastasiu</w:t>
            </w:r>
            <w:proofErr w:type="spellEnd"/>
            <w:r w:rsidRPr="008721FB">
              <w:rPr>
                <w:rFonts w:ascii="Times New Roman" w:hAnsi="Times New Roman"/>
                <w:sz w:val="24"/>
                <w:szCs w:val="24"/>
                <w:lang w:val="en"/>
              </w:rPr>
              <w:t xml:space="preserve"> DM.</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Simu</w:t>
            </w:r>
            <w:proofErr w:type="spellEnd"/>
            <w:r w:rsidRPr="008721FB">
              <w:rPr>
                <w:rFonts w:ascii="Times New Roman" w:hAnsi="Times New Roman"/>
                <w:sz w:val="24"/>
                <w:szCs w:val="24"/>
                <w:lang w:val="en"/>
              </w:rPr>
              <w:t xml:space="preserve"> S.</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Radu</w:t>
            </w:r>
            <w:proofErr w:type="spellEnd"/>
            <w:r w:rsidRPr="008721FB">
              <w:rPr>
                <w:rFonts w:ascii="Times New Roman" w:hAnsi="Times New Roman"/>
                <w:sz w:val="24"/>
                <w:szCs w:val="24"/>
                <w:lang w:val="en"/>
              </w:rPr>
              <w:t xml:space="preserve"> D.</w:t>
            </w:r>
            <w:r w:rsidRPr="008721FB">
              <w:rPr>
                <w:rFonts w:ascii="Times New Roman" w:hAnsi="Times New Roman"/>
                <w:sz w:val="24"/>
                <w:szCs w:val="24"/>
              </w:rPr>
              <w:t xml:space="preserve">, </w:t>
            </w:r>
            <w:proofErr w:type="spellStart"/>
            <w:r w:rsidRPr="008721FB">
              <w:rPr>
                <w:rFonts w:ascii="Times New Roman" w:hAnsi="Times New Roman"/>
                <w:sz w:val="24"/>
                <w:szCs w:val="24"/>
                <w:lang w:val="en"/>
              </w:rPr>
              <w:t>Suciu</w:t>
            </w:r>
            <w:proofErr w:type="spellEnd"/>
            <w:r w:rsidRPr="008721FB">
              <w:rPr>
                <w:rFonts w:ascii="Times New Roman" w:hAnsi="Times New Roman"/>
                <w:sz w:val="24"/>
                <w:szCs w:val="24"/>
                <w:lang w:val="en"/>
              </w:rPr>
              <w:t xml:space="preserve"> O</w:t>
            </w:r>
            <w:r w:rsidRPr="008721FB">
              <w:rPr>
                <w:rFonts w:ascii="Times New Roman" w:hAnsi="Times New Roman"/>
                <w:sz w:val="24"/>
                <w:szCs w:val="24"/>
                <w:lang w:val="pt-BR"/>
              </w:rPr>
              <w:t>,</w:t>
            </w:r>
            <w:r w:rsidRPr="008721FB">
              <w:rPr>
                <w:rFonts w:ascii="Times New Roman" w:hAnsi="Times New Roman"/>
              </w:rPr>
              <w:t xml:space="preserve"> </w:t>
            </w:r>
            <w:r w:rsidRPr="008721FB">
              <w:rPr>
                <w:rFonts w:ascii="Times New Roman" w:hAnsi="Times New Roman"/>
                <w:i/>
                <w:sz w:val="24"/>
                <w:szCs w:val="24"/>
                <w:lang w:val="pt-BR"/>
              </w:rPr>
              <w:t>Hormone treatment and UVB exposure influences on female mice regarding skin physiological parameters, biochemical parameters and organ histology</w:t>
            </w:r>
            <w:r w:rsidRPr="008721FB">
              <w:rPr>
                <w:rFonts w:ascii="Times New Roman" w:hAnsi="Times New Roman"/>
                <w:sz w:val="24"/>
                <w:szCs w:val="24"/>
                <w:lang w:val="pt-BR"/>
              </w:rPr>
              <w:t xml:space="preserve">, Rom J Morphol Embryol 2020, 61(3):879–887, doi: 10.47162/RJME.61.3.26, </w:t>
            </w:r>
            <w:r w:rsidRPr="008721FB">
              <w:rPr>
                <w:rFonts w:ascii="Times New Roman" w:hAnsi="Times New Roman"/>
                <w:b/>
                <w:sz w:val="24"/>
                <w:szCs w:val="24"/>
                <w:lang w:val="pt-BR"/>
              </w:rPr>
              <w:t>IF: 1.033</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71C11DCF" w14:textId="77777777" w:rsidR="00214AA2" w:rsidRDefault="00214AA2" w:rsidP="00A42E0C">
      <w:pPr>
        <w:spacing w:after="0" w:line="240" w:lineRule="auto"/>
        <w:jc w:val="center"/>
        <w:rPr>
          <w:rFonts w:ascii="Arial" w:hAnsi="Arial" w:cs="Arial"/>
          <w:b/>
          <w:color w:val="0000FF"/>
          <w:sz w:val="28"/>
          <w:szCs w:val="28"/>
          <w:lang w:val="ro-RO"/>
        </w:rPr>
      </w:pPr>
    </w:p>
    <w:sectPr w:rsidR="00214AA2"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20CEF" w14:textId="77777777" w:rsidR="00464E98" w:rsidRDefault="00464E98">
      <w:r>
        <w:separator/>
      </w:r>
    </w:p>
  </w:endnote>
  <w:endnote w:type="continuationSeparator" w:id="0">
    <w:p w14:paraId="10B0043D" w14:textId="77777777" w:rsidR="00464E98" w:rsidRDefault="00464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A4EF4">
      <w:rPr>
        <w:rStyle w:val="PageNumber"/>
        <w:rFonts w:ascii="Arial" w:hAnsi="Arial" w:cs="Arial"/>
        <w:noProof/>
        <w:sz w:val="24"/>
        <w:szCs w:val="24"/>
      </w:rPr>
      <w:t>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C7355" w14:textId="77777777" w:rsidR="00464E98" w:rsidRDefault="00464E98">
      <w:r>
        <w:separator/>
      </w:r>
    </w:p>
  </w:footnote>
  <w:footnote w:type="continuationSeparator" w:id="0">
    <w:p w14:paraId="588419CD" w14:textId="77777777" w:rsidR="00464E98" w:rsidRDefault="00464E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9A4DE2"/>
    <w:multiLevelType w:val="hybridMultilevel"/>
    <w:tmpl w:val="0D027DE6"/>
    <w:lvl w:ilvl="0" w:tplc="7FAEC9DC">
      <w:start w:val="1"/>
      <w:numFmt w:val="decimal"/>
      <w:lvlText w:val="%1."/>
      <w:lvlJc w:val="left"/>
      <w:pPr>
        <w:ind w:left="360" w:hanging="360"/>
      </w:pPr>
      <w:rPr>
        <w:rFonts w:hint="default"/>
        <w:i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3"/>
  </w:num>
  <w:num w:numId="24">
    <w:abstractNumId w:val="18"/>
  </w:num>
  <w:num w:numId="25">
    <w:abstractNumId w:val="28"/>
  </w:num>
  <w:num w:numId="26">
    <w:abstractNumId w:val="20"/>
  </w:num>
  <w:num w:numId="27">
    <w:abstractNumId w:val="5"/>
  </w:num>
  <w:num w:numId="28">
    <w:abstractNumId w:val="42"/>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4"/>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25CDF"/>
    <w:rsid w:val="000367D7"/>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14AA2"/>
    <w:rsid w:val="00233FFF"/>
    <w:rsid w:val="00237F4B"/>
    <w:rsid w:val="002426BB"/>
    <w:rsid w:val="00246359"/>
    <w:rsid w:val="002B23D6"/>
    <w:rsid w:val="002B2EA4"/>
    <w:rsid w:val="002B3E44"/>
    <w:rsid w:val="002D30A9"/>
    <w:rsid w:val="002F4B03"/>
    <w:rsid w:val="00307E76"/>
    <w:rsid w:val="00332B9B"/>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64E98"/>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2BBE"/>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721FB"/>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AE2F1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9076E"/>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A4EF4"/>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1157</Words>
  <Characters>6600</Characters>
  <Application>Microsoft Office Word</Application>
  <DocSecurity>0</DocSecurity>
  <Lines>55</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7742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7</cp:revision>
  <cp:lastPrinted>2013-01-16T10:35:00Z</cp:lastPrinted>
  <dcterms:created xsi:type="dcterms:W3CDTF">2021-12-06T11:12:00Z</dcterms:created>
  <dcterms:modified xsi:type="dcterms:W3CDTF">2022-01-03T13:16:00Z</dcterms:modified>
</cp:coreProperties>
</file>