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274875" w14:textId="77777777" w:rsidR="00701BAF" w:rsidRDefault="00402458" w:rsidP="00402458">
      <w:pPr>
        <w:pStyle w:val="NoSpacing"/>
        <w:jc w:val="center"/>
        <w:rPr>
          <w:rFonts w:ascii="Times New Roman" w:hAnsi="Times New Roman"/>
          <w:b/>
          <w:sz w:val="24"/>
          <w:szCs w:val="24"/>
        </w:rPr>
      </w:pPr>
      <w:proofErr w:type="spellStart"/>
      <w:r w:rsidRPr="003D7D16">
        <w:rPr>
          <w:rFonts w:ascii="Times New Roman" w:hAnsi="Times New Roman"/>
          <w:b/>
          <w:sz w:val="24"/>
          <w:szCs w:val="24"/>
        </w:rPr>
        <w:t>Lista</w:t>
      </w:r>
      <w:proofErr w:type="spellEnd"/>
      <w:r w:rsidRPr="003D7D16">
        <w:rPr>
          <w:rFonts w:ascii="Times New Roman" w:hAnsi="Times New Roman"/>
          <w:b/>
          <w:sz w:val="24"/>
          <w:szCs w:val="24"/>
        </w:rPr>
        <w:t xml:space="preserve"> </w:t>
      </w:r>
      <w:r w:rsidR="00701BAF">
        <w:rPr>
          <w:rFonts w:ascii="Times New Roman" w:hAnsi="Times New Roman"/>
          <w:b/>
          <w:sz w:val="24"/>
          <w:szCs w:val="24"/>
        </w:rPr>
        <w:t xml:space="preserve">de </w:t>
      </w:r>
      <w:proofErr w:type="spellStart"/>
      <w:r w:rsidR="00701BAF">
        <w:rPr>
          <w:rFonts w:ascii="Times New Roman" w:hAnsi="Times New Roman"/>
          <w:b/>
          <w:sz w:val="24"/>
          <w:szCs w:val="24"/>
        </w:rPr>
        <w:t>lucrări</w:t>
      </w:r>
      <w:proofErr w:type="spellEnd"/>
    </w:p>
    <w:p w14:paraId="3A399025" w14:textId="3E138F97" w:rsidR="00402458" w:rsidRDefault="00402458" w:rsidP="00402458">
      <w:pPr>
        <w:pStyle w:val="NoSpacing"/>
        <w:jc w:val="center"/>
        <w:rPr>
          <w:rFonts w:ascii="Times New Roman" w:hAnsi="Times New Roman"/>
          <w:b/>
          <w:sz w:val="24"/>
          <w:szCs w:val="24"/>
        </w:rPr>
      </w:pPr>
      <w:r>
        <w:rPr>
          <w:rFonts w:ascii="Times New Roman" w:hAnsi="Times New Roman"/>
          <w:b/>
          <w:sz w:val="24"/>
          <w:szCs w:val="24"/>
        </w:rPr>
        <w:t xml:space="preserve"> TRIFA ADRIAN-PAVEL</w:t>
      </w:r>
    </w:p>
    <w:p w14:paraId="4D5BB3B5" w14:textId="77777777" w:rsidR="00402458" w:rsidRPr="003D7D16" w:rsidRDefault="00402458" w:rsidP="00402458">
      <w:pPr>
        <w:pStyle w:val="NoSpacing"/>
        <w:jc w:val="center"/>
        <w:rPr>
          <w:rFonts w:ascii="Times New Roman" w:hAnsi="Times New Roman"/>
          <w:b/>
          <w:sz w:val="24"/>
          <w:szCs w:val="24"/>
        </w:rPr>
      </w:pPr>
    </w:p>
    <w:p w14:paraId="0F785A97" w14:textId="4384F73E" w:rsidR="00701BAF" w:rsidRDefault="00402458" w:rsidP="00402458">
      <w:pPr>
        <w:pStyle w:val="NoSpacing"/>
        <w:rPr>
          <w:rFonts w:ascii="Times New Roman" w:hAnsi="Times New Roman"/>
          <w:b/>
          <w:sz w:val="24"/>
          <w:szCs w:val="24"/>
        </w:rPr>
      </w:pPr>
      <w:r w:rsidRPr="003D7D16">
        <w:rPr>
          <w:rFonts w:ascii="Times New Roman" w:hAnsi="Times New Roman"/>
          <w:b/>
          <w:sz w:val="24"/>
          <w:szCs w:val="24"/>
        </w:rPr>
        <w:t xml:space="preserve">1. </w:t>
      </w:r>
      <w:proofErr w:type="spellStart"/>
      <w:r w:rsidR="00701BAF">
        <w:rPr>
          <w:rFonts w:ascii="Times New Roman" w:hAnsi="Times New Roman"/>
          <w:b/>
          <w:sz w:val="24"/>
          <w:szCs w:val="24"/>
        </w:rPr>
        <w:t>Teză</w:t>
      </w:r>
      <w:proofErr w:type="spellEnd"/>
      <w:r w:rsidR="00701BAF">
        <w:rPr>
          <w:rFonts w:ascii="Times New Roman" w:hAnsi="Times New Roman"/>
          <w:b/>
          <w:sz w:val="24"/>
          <w:szCs w:val="24"/>
        </w:rPr>
        <w:t xml:space="preserve"> de </w:t>
      </w:r>
      <w:proofErr w:type="spellStart"/>
      <w:r w:rsidR="00701BAF">
        <w:rPr>
          <w:rFonts w:ascii="Times New Roman" w:hAnsi="Times New Roman"/>
          <w:b/>
          <w:sz w:val="24"/>
          <w:szCs w:val="24"/>
        </w:rPr>
        <w:t>doctorat</w:t>
      </w:r>
      <w:proofErr w:type="spellEnd"/>
    </w:p>
    <w:p w14:paraId="1AFA07AB" w14:textId="0A7EF7B8" w:rsidR="00701BAF" w:rsidRPr="00701BAF" w:rsidRDefault="00701BAF" w:rsidP="00701BAF">
      <w:pPr>
        <w:pStyle w:val="NoSpacing"/>
        <w:rPr>
          <w:rFonts w:ascii="Times New Roman" w:hAnsi="Times New Roman"/>
          <w:b/>
          <w:sz w:val="24"/>
          <w:szCs w:val="24"/>
        </w:rPr>
      </w:pPr>
      <w:r>
        <w:rPr>
          <w:rFonts w:ascii="Times New Roman" w:hAnsi="Times New Roman"/>
          <w:b/>
          <w:sz w:val="24"/>
          <w:szCs w:val="24"/>
        </w:rPr>
        <w:t xml:space="preserve"> </w:t>
      </w:r>
    </w:p>
    <w:p w14:paraId="0504FB39" w14:textId="77777777" w:rsidR="00701BAF" w:rsidRPr="00701BAF" w:rsidRDefault="00701BAF" w:rsidP="00701BAF">
      <w:pPr>
        <w:pStyle w:val="NoSpacing"/>
        <w:rPr>
          <w:rFonts w:ascii="Times New Roman" w:hAnsi="Times New Roman"/>
          <w:b/>
          <w:sz w:val="24"/>
          <w:szCs w:val="24"/>
        </w:rPr>
      </w:pPr>
      <w:r w:rsidRPr="00701BAF">
        <w:rPr>
          <w:rFonts w:ascii="Times New Roman" w:hAnsi="Times New Roman"/>
          <w:b/>
          <w:sz w:val="24"/>
          <w:szCs w:val="24"/>
        </w:rPr>
        <w:t>„</w:t>
      </w:r>
      <w:proofErr w:type="spellStart"/>
      <w:r w:rsidRPr="00701BAF">
        <w:rPr>
          <w:rFonts w:ascii="Times New Roman" w:hAnsi="Times New Roman"/>
          <w:b/>
          <w:sz w:val="24"/>
          <w:szCs w:val="24"/>
        </w:rPr>
        <w:t>Factori</w:t>
      </w:r>
      <w:proofErr w:type="spellEnd"/>
      <w:r w:rsidRPr="00701BAF">
        <w:rPr>
          <w:rFonts w:ascii="Times New Roman" w:hAnsi="Times New Roman"/>
          <w:b/>
          <w:sz w:val="24"/>
          <w:szCs w:val="24"/>
        </w:rPr>
        <w:t xml:space="preserve"> </w:t>
      </w:r>
      <w:proofErr w:type="spellStart"/>
      <w:r w:rsidRPr="00701BAF">
        <w:rPr>
          <w:rFonts w:ascii="Times New Roman" w:hAnsi="Times New Roman"/>
          <w:b/>
          <w:sz w:val="24"/>
          <w:szCs w:val="24"/>
        </w:rPr>
        <w:t>genetici</w:t>
      </w:r>
      <w:proofErr w:type="spellEnd"/>
      <w:r w:rsidRPr="00701BAF">
        <w:rPr>
          <w:rFonts w:ascii="Times New Roman" w:hAnsi="Times New Roman"/>
          <w:b/>
          <w:sz w:val="24"/>
          <w:szCs w:val="24"/>
        </w:rPr>
        <w:t xml:space="preserve"> </w:t>
      </w:r>
      <w:proofErr w:type="spellStart"/>
      <w:r w:rsidRPr="00701BAF">
        <w:rPr>
          <w:rFonts w:ascii="Times New Roman" w:hAnsi="Times New Roman"/>
          <w:b/>
          <w:sz w:val="24"/>
          <w:szCs w:val="24"/>
        </w:rPr>
        <w:t>implicați</w:t>
      </w:r>
      <w:proofErr w:type="spellEnd"/>
      <w:r w:rsidRPr="00701BAF">
        <w:rPr>
          <w:rFonts w:ascii="Times New Roman" w:hAnsi="Times New Roman"/>
          <w:b/>
          <w:sz w:val="24"/>
          <w:szCs w:val="24"/>
        </w:rPr>
        <w:t xml:space="preserve"> </w:t>
      </w:r>
      <w:proofErr w:type="spellStart"/>
      <w:r w:rsidRPr="00701BAF">
        <w:rPr>
          <w:rFonts w:ascii="Times New Roman" w:hAnsi="Times New Roman"/>
          <w:b/>
          <w:sz w:val="24"/>
          <w:szCs w:val="24"/>
        </w:rPr>
        <w:t>în</w:t>
      </w:r>
      <w:proofErr w:type="spellEnd"/>
      <w:r w:rsidRPr="00701BAF">
        <w:rPr>
          <w:rFonts w:ascii="Times New Roman" w:hAnsi="Times New Roman"/>
          <w:b/>
          <w:sz w:val="24"/>
          <w:szCs w:val="24"/>
        </w:rPr>
        <w:t xml:space="preserve"> </w:t>
      </w:r>
      <w:proofErr w:type="spellStart"/>
      <w:r w:rsidRPr="00701BAF">
        <w:rPr>
          <w:rFonts w:ascii="Times New Roman" w:hAnsi="Times New Roman"/>
          <w:b/>
          <w:sz w:val="24"/>
          <w:szCs w:val="24"/>
        </w:rPr>
        <w:t>apariția</w:t>
      </w:r>
      <w:proofErr w:type="spellEnd"/>
      <w:r w:rsidRPr="00701BAF">
        <w:rPr>
          <w:rFonts w:ascii="Times New Roman" w:hAnsi="Times New Roman"/>
          <w:b/>
          <w:sz w:val="24"/>
          <w:szCs w:val="24"/>
        </w:rPr>
        <w:t xml:space="preserve"> </w:t>
      </w:r>
      <w:proofErr w:type="spellStart"/>
      <w:r w:rsidRPr="00701BAF">
        <w:rPr>
          <w:rFonts w:ascii="Times New Roman" w:hAnsi="Times New Roman"/>
          <w:b/>
          <w:sz w:val="24"/>
          <w:szCs w:val="24"/>
        </w:rPr>
        <w:t>neoplasmelor</w:t>
      </w:r>
      <w:proofErr w:type="spellEnd"/>
      <w:r w:rsidRPr="00701BAF">
        <w:rPr>
          <w:rFonts w:ascii="Times New Roman" w:hAnsi="Times New Roman"/>
          <w:b/>
          <w:sz w:val="24"/>
          <w:szCs w:val="24"/>
        </w:rPr>
        <w:t xml:space="preserve"> </w:t>
      </w:r>
      <w:proofErr w:type="spellStart"/>
      <w:r w:rsidRPr="00701BAF">
        <w:rPr>
          <w:rFonts w:ascii="Times New Roman" w:hAnsi="Times New Roman"/>
          <w:b/>
          <w:sz w:val="24"/>
          <w:szCs w:val="24"/>
        </w:rPr>
        <w:t>mieloproliferative</w:t>
      </w:r>
      <w:proofErr w:type="spellEnd"/>
      <w:r w:rsidRPr="00701BAF">
        <w:rPr>
          <w:rFonts w:ascii="Times New Roman" w:hAnsi="Times New Roman"/>
          <w:b/>
          <w:sz w:val="24"/>
          <w:szCs w:val="24"/>
        </w:rPr>
        <w:t xml:space="preserve"> </w:t>
      </w:r>
      <w:proofErr w:type="spellStart"/>
      <w:r w:rsidRPr="00701BAF">
        <w:rPr>
          <w:rFonts w:ascii="Times New Roman" w:hAnsi="Times New Roman"/>
          <w:b/>
          <w:sz w:val="24"/>
          <w:szCs w:val="24"/>
        </w:rPr>
        <w:t>și</w:t>
      </w:r>
      <w:proofErr w:type="spellEnd"/>
      <w:r w:rsidRPr="00701BAF">
        <w:rPr>
          <w:rFonts w:ascii="Times New Roman" w:hAnsi="Times New Roman"/>
          <w:b/>
          <w:sz w:val="24"/>
          <w:szCs w:val="24"/>
        </w:rPr>
        <w:t xml:space="preserve"> a </w:t>
      </w:r>
      <w:proofErr w:type="spellStart"/>
      <w:r w:rsidRPr="00701BAF">
        <w:rPr>
          <w:rFonts w:ascii="Times New Roman" w:hAnsi="Times New Roman"/>
          <w:b/>
          <w:sz w:val="24"/>
          <w:szCs w:val="24"/>
        </w:rPr>
        <w:t>complicațiilor</w:t>
      </w:r>
      <w:proofErr w:type="spellEnd"/>
      <w:r w:rsidRPr="00701BAF">
        <w:rPr>
          <w:rFonts w:ascii="Times New Roman" w:hAnsi="Times New Roman"/>
          <w:b/>
          <w:sz w:val="24"/>
          <w:szCs w:val="24"/>
        </w:rPr>
        <w:t xml:space="preserve"> </w:t>
      </w:r>
      <w:proofErr w:type="spellStart"/>
      <w:r w:rsidRPr="00701BAF">
        <w:rPr>
          <w:rFonts w:ascii="Times New Roman" w:hAnsi="Times New Roman"/>
          <w:b/>
          <w:sz w:val="24"/>
          <w:szCs w:val="24"/>
        </w:rPr>
        <w:t>trombotice</w:t>
      </w:r>
      <w:proofErr w:type="spellEnd"/>
      <w:r w:rsidRPr="00701BAF">
        <w:rPr>
          <w:rFonts w:ascii="Times New Roman" w:hAnsi="Times New Roman"/>
          <w:b/>
          <w:sz w:val="24"/>
          <w:szCs w:val="24"/>
        </w:rPr>
        <w:t xml:space="preserve"> ale </w:t>
      </w:r>
      <w:proofErr w:type="spellStart"/>
      <w:r w:rsidRPr="00701BAF">
        <w:rPr>
          <w:rFonts w:ascii="Times New Roman" w:hAnsi="Times New Roman"/>
          <w:b/>
          <w:sz w:val="24"/>
          <w:szCs w:val="24"/>
        </w:rPr>
        <w:t>acestora</w:t>
      </w:r>
      <w:proofErr w:type="spellEnd"/>
      <w:r w:rsidRPr="00701BAF">
        <w:rPr>
          <w:rFonts w:ascii="Times New Roman" w:hAnsi="Times New Roman"/>
          <w:b/>
          <w:sz w:val="24"/>
          <w:szCs w:val="24"/>
        </w:rPr>
        <w:t>”</w:t>
      </w:r>
    </w:p>
    <w:p w14:paraId="5E099D83" w14:textId="62AD9367" w:rsidR="00701BAF" w:rsidRDefault="00701BAF" w:rsidP="00402458">
      <w:pPr>
        <w:pStyle w:val="NoSpacing"/>
        <w:rPr>
          <w:rFonts w:ascii="Times New Roman" w:hAnsi="Times New Roman"/>
          <w:sz w:val="24"/>
          <w:szCs w:val="24"/>
          <w:lang w:val="ro-RO"/>
        </w:rPr>
      </w:pPr>
      <w:proofErr w:type="spellStart"/>
      <w:r w:rsidRPr="00701BAF">
        <w:rPr>
          <w:rFonts w:ascii="Times New Roman" w:hAnsi="Times New Roman"/>
          <w:b/>
          <w:sz w:val="24"/>
          <w:szCs w:val="24"/>
        </w:rPr>
        <w:t>realizată</w:t>
      </w:r>
      <w:proofErr w:type="spellEnd"/>
      <w:r w:rsidRPr="00701BAF">
        <w:rPr>
          <w:rFonts w:ascii="Times New Roman" w:hAnsi="Times New Roman"/>
          <w:b/>
          <w:sz w:val="24"/>
          <w:szCs w:val="24"/>
        </w:rPr>
        <w:t xml:space="preserve"> de </w:t>
      </w:r>
      <w:r>
        <w:rPr>
          <w:rFonts w:ascii="Times New Roman" w:hAnsi="Times New Roman"/>
          <w:b/>
          <w:sz w:val="24"/>
          <w:szCs w:val="24"/>
        </w:rPr>
        <w:t xml:space="preserve">TRIFA ADRIAN PAVEL, sub </w:t>
      </w:r>
      <w:proofErr w:type="spellStart"/>
      <w:r>
        <w:rPr>
          <w:rFonts w:ascii="Times New Roman" w:hAnsi="Times New Roman"/>
          <w:b/>
          <w:sz w:val="24"/>
          <w:szCs w:val="24"/>
        </w:rPr>
        <w:t>coordonarea</w:t>
      </w:r>
      <w:proofErr w:type="spellEnd"/>
      <w:r>
        <w:rPr>
          <w:rFonts w:ascii="Times New Roman" w:hAnsi="Times New Roman"/>
          <w:b/>
          <w:sz w:val="24"/>
          <w:szCs w:val="24"/>
        </w:rPr>
        <w:t xml:space="preserve"> </w:t>
      </w:r>
      <w:r w:rsidRPr="00DE231D">
        <w:rPr>
          <w:rFonts w:ascii="Times New Roman" w:hAnsi="Times New Roman"/>
          <w:b/>
          <w:sz w:val="24"/>
          <w:szCs w:val="24"/>
          <w:lang w:val="ro-RO"/>
        </w:rPr>
        <w:t>Prof. Univ Dr. Ioan Victor Pop</w:t>
      </w:r>
      <w:r w:rsidRPr="00DE231D">
        <w:rPr>
          <w:rFonts w:ascii="Times New Roman" w:hAnsi="Times New Roman"/>
          <w:sz w:val="24"/>
          <w:szCs w:val="24"/>
          <w:lang w:val="ro-RO"/>
        </w:rPr>
        <w:t>, titular la Facultatea de Medicină, U.M.F.”Iuliu Haţieganu” din Cluj-Napoca,</w:t>
      </w:r>
      <w:r>
        <w:rPr>
          <w:rFonts w:ascii="Times New Roman" w:hAnsi="Times New Roman"/>
          <w:sz w:val="24"/>
          <w:szCs w:val="24"/>
          <w:lang w:val="ro-RO"/>
        </w:rPr>
        <w:t xml:space="preserve"> susținută în anul 2014.</w:t>
      </w:r>
    </w:p>
    <w:p w14:paraId="4590E4FD" w14:textId="77777777" w:rsidR="00701BAF" w:rsidRDefault="00701BAF" w:rsidP="00402458">
      <w:pPr>
        <w:pStyle w:val="NoSpacing"/>
        <w:rPr>
          <w:rFonts w:ascii="Times New Roman" w:hAnsi="Times New Roman"/>
          <w:sz w:val="24"/>
          <w:szCs w:val="24"/>
          <w:lang w:val="ro-RO"/>
        </w:rPr>
      </w:pPr>
    </w:p>
    <w:p w14:paraId="37FCB9EC" w14:textId="757574F6" w:rsidR="00701BAF" w:rsidRDefault="00701BAF" w:rsidP="00402458">
      <w:pPr>
        <w:pStyle w:val="NoSpacing"/>
        <w:rPr>
          <w:rFonts w:ascii="Times New Roman" w:hAnsi="Times New Roman"/>
          <w:b/>
          <w:sz w:val="24"/>
          <w:szCs w:val="24"/>
          <w:lang w:val="ro-RO"/>
        </w:rPr>
      </w:pPr>
      <w:r w:rsidRPr="00701BAF">
        <w:rPr>
          <w:rFonts w:ascii="Times New Roman" w:hAnsi="Times New Roman"/>
          <w:b/>
          <w:sz w:val="24"/>
          <w:szCs w:val="24"/>
          <w:lang w:val="ro-RO"/>
        </w:rPr>
        <w:t>2. Teza de abilitare</w:t>
      </w:r>
    </w:p>
    <w:p w14:paraId="36150697" w14:textId="77777777" w:rsidR="00701BAF" w:rsidRDefault="00701BAF" w:rsidP="00402458">
      <w:pPr>
        <w:pStyle w:val="NoSpacing"/>
        <w:rPr>
          <w:rFonts w:ascii="Times New Roman" w:hAnsi="Times New Roman"/>
          <w:b/>
          <w:sz w:val="24"/>
          <w:szCs w:val="24"/>
          <w:lang w:val="ro-RO"/>
        </w:rPr>
      </w:pPr>
    </w:p>
    <w:p w14:paraId="5FAAA732" w14:textId="2ABCD2AE" w:rsidR="00701BAF" w:rsidRDefault="00701BAF" w:rsidP="00402458">
      <w:pPr>
        <w:pStyle w:val="NoSpacing"/>
        <w:rPr>
          <w:rFonts w:ascii="Times New Roman" w:hAnsi="Times New Roman"/>
          <w:sz w:val="24"/>
          <w:szCs w:val="24"/>
        </w:rPr>
      </w:pPr>
      <w:r w:rsidRPr="00701BAF">
        <w:rPr>
          <w:rFonts w:ascii="Times New Roman" w:hAnsi="Times New Roman"/>
          <w:b/>
          <w:sz w:val="24"/>
          <w:szCs w:val="24"/>
        </w:rPr>
        <w:t>„</w:t>
      </w:r>
      <w:r>
        <w:rPr>
          <w:rFonts w:ascii="Times New Roman" w:hAnsi="Times New Roman"/>
          <w:b/>
          <w:sz w:val="24"/>
          <w:szCs w:val="24"/>
          <w:lang w:val="ro-RO"/>
        </w:rPr>
        <w:t>Factori genetici implicați în apariția hemopatiilor maligne  și a tulburărilor de hemostază</w:t>
      </w:r>
      <w:r w:rsidRPr="00701BAF">
        <w:rPr>
          <w:rFonts w:ascii="Times New Roman" w:hAnsi="Times New Roman"/>
          <w:b/>
          <w:sz w:val="24"/>
          <w:szCs w:val="24"/>
        </w:rPr>
        <w:t>”</w:t>
      </w:r>
      <w:r>
        <w:rPr>
          <w:rFonts w:ascii="Times New Roman" w:hAnsi="Times New Roman"/>
          <w:b/>
          <w:sz w:val="24"/>
          <w:szCs w:val="24"/>
        </w:rPr>
        <w:t xml:space="preserve"> </w:t>
      </w:r>
      <w:proofErr w:type="spellStart"/>
      <w:r>
        <w:rPr>
          <w:rFonts w:ascii="Times New Roman" w:hAnsi="Times New Roman"/>
          <w:sz w:val="24"/>
          <w:szCs w:val="24"/>
        </w:rPr>
        <w:t>susținută</w:t>
      </w:r>
      <w:proofErr w:type="spellEnd"/>
      <w:r>
        <w:rPr>
          <w:rFonts w:ascii="Times New Roman" w:hAnsi="Times New Roman"/>
          <w:sz w:val="24"/>
          <w:szCs w:val="24"/>
        </w:rPr>
        <w:t xml:space="preserve"> </w:t>
      </w:r>
      <w:proofErr w:type="spellStart"/>
      <w:r>
        <w:rPr>
          <w:rFonts w:ascii="Times New Roman" w:hAnsi="Times New Roman"/>
          <w:sz w:val="24"/>
          <w:szCs w:val="24"/>
        </w:rPr>
        <w:t>în</w:t>
      </w:r>
      <w:proofErr w:type="spellEnd"/>
      <w:r>
        <w:rPr>
          <w:rFonts w:ascii="Times New Roman" w:hAnsi="Times New Roman"/>
          <w:sz w:val="24"/>
          <w:szCs w:val="24"/>
        </w:rPr>
        <w:t xml:space="preserve"> </w:t>
      </w:r>
      <w:proofErr w:type="spellStart"/>
      <w:r>
        <w:rPr>
          <w:rFonts w:ascii="Times New Roman" w:hAnsi="Times New Roman"/>
          <w:sz w:val="24"/>
          <w:szCs w:val="24"/>
        </w:rPr>
        <w:t>anul</w:t>
      </w:r>
      <w:proofErr w:type="spellEnd"/>
      <w:r>
        <w:rPr>
          <w:rFonts w:ascii="Times New Roman" w:hAnsi="Times New Roman"/>
          <w:sz w:val="24"/>
          <w:szCs w:val="24"/>
        </w:rPr>
        <w:t xml:space="preserve"> 2021</w:t>
      </w:r>
    </w:p>
    <w:p w14:paraId="0A16E0DA" w14:textId="77777777" w:rsidR="00701BAF" w:rsidRDefault="00701BAF" w:rsidP="00402458">
      <w:pPr>
        <w:pStyle w:val="NoSpacing"/>
        <w:rPr>
          <w:rFonts w:ascii="Times New Roman" w:hAnsi="Times New Roman"/>
          <w:sz w:val="24"/>
          <w:szCs w:val="24"/>
        </w:rPr>
      </w:pPr>
    </w:p>
    <w:p w14:paraId="28EB1BA1" w14:textId="492EFB19" w:rsidR="00701BAF" w:rsidRPr="00701BAF" w:rsidRDefault="00701BAF" w:rsidP="00402458">
      <w:pPr>
        <w:pStyle w:val="NoSpacing"/>
        <w:rPr>
          <w:rFonts w:ascii="Times New Roman" w:hAnsi="Times New Roman"/>
          <w:b/>
          <w:sz w:val="24"/>
          <w:szCs w:val="24"/>
        </w:rPr>
      </w:pPr>
      <w:r w:rsidRPr="00701BAF">
        <w:rPr>
          <w:rFonts w:ascii="Times New Roman" w:hAnsi="Times New Roman"/>
          <w:b/>
          <w:sz w:val="24"/>
          <w:szCs w:val="24"/>
        </w:rPr>
        <w:t xml:space="preserve">3. </w:t>
      </w:r>
      <w:proofErr w:type="spellStart"/>
      <w:r w:rsidRPr="00701BAF">
        <w:rPr>
          <w:rFonts w:ascii="Times New Roman" w:hAnsi="Times New Roman"/>
          <w:b/>
          <w:sz w:val="24"/>
          <w:szCs w:val="24"/>
        </w:rPr>
        <w:t>Cărți</w:t>
      </w:r>
      <w:proofErr w:type="spellEnd"/>
      <w:r w:rsidRPr="00701BAF">
        <w:rPr>
          <w:rFonts w:ascii="Times New Roman" w:hAnsi="Times New Roman"/>
          <w:b/>
          <w:sz w:val="24"/>
          <w:szCs w:val="24"/>
        </w:rPr>
        <w:t xml:space="preserve"> de </w:t>
      </w:r>
      <w:proofErr w:type="spellStart"/>
      <w:r w:rsidRPr="00701BAF">
        <w:rPr>
          <w:rFonts w:ascii="Times New Roman" w:hAnsi="Times New Roman"/>
          <w:b/>
          <w:sz w:val="24"/>
          <w:szCs w:val="24"/>
        </w:rPr>
        <w:t>specialitate</w:t>
      </w:r>
      <w:proofErr w:type="spellEnd"/>
    </w:p>
    <w:p w14:paraId="164F7A9F" w14:textId="77777777" w:rsidR="00701BAF" w:rsidRPr="009203B9" w:rsidRDefault="00701BAF" w:rsidP="00701BAF">
      <w:pPr>
        <w:pStyle w:val="NoSpacing"/>
        <w:rPr>
          <w:rFonts w:ascii="Times New Roman" w:hAnsi="Times New Roman"/>
          <w:sz w:val="24"/>
          <w:szCs w:val="24"/>
        </w:rPr>
      </w:pPr>
      <w:proofErr w:type="spellStart"/>
      <w:r w:rsidRPr="009203B9">
        <w:rPr>
          <w:rFonts w:ascii="Times New Roman" w:hAnsi="Times New Roman"/>
          <w:sz w:val="24"/>
          <w:szCs w:val="24"/>
          <w:lang w:val="es-ES"/>
        </w:rPr>
        <w:t>Cărți</w:t>
      </w:r>
      <w:proofErr w:type="spellEnd"/>
      <w:r w:rsidRPr="009203B9">
        <w:rPr>
          <w:rFonts w:ascii="Times New Roman" w:hAnsi="Times New Roman"/>
          <w:sz w:val="24"/>
          <w:szCs w:val="24"/>
          <w:lang w:val="es-ES"/>
        </w:rPr>
        <w:t xml:space="preserve"> </w:t>
      </w:r>
      <w:proofErr w:type="spellStart"/>
      <w:r w:rsidRPr="009203B9">
        <w:rPr>
          <w:rFonts w:ascii="Times New Roman" w:hAnsi="Times New Roman"/>
          <w:sz w:val="24"/>
          <w:szCs w:val="24"/>
          <w:lang w:val="es-ES"/>
        </w:rPr>
        <w:t>și</w:t>
      </w:r>
      <w:proofErr w:type="spellEnd"/>
      <w:r w:rsidRPr="009203B9">
        <w:rPr>
          <w:rFonts w:ascii="Times New Roman" w:hAnsi="Times New Roman"/>
          <w:sz w:val="24"/>
          <w:szCs w:val="24"/>
          <w:lang w:val="es-ES"/>
        </w:rPr>
        <w:t xml:space="preserve"> </w:t>
      </w:r>
      <w:proofErr w:type="spellStart"/>
      <w:r w:rsidRPr="009203B9">
        <w:rPr>
          <w:rFonts w:ascii="Times New Roman" w:hAnsi="Times New Roman"/>
          <w:sz w:val="24"/>
          <w:szCs w:val="24"/>
          <w:lang w:val="es-ES"/>
        </w:rPr>
        <w:t>capitole</w:t>
      </w:r>
      <w:proofErr w:type="spellEnd"/>
      <w:r w:rsidRPr="009203B9">
        <w:rPr>
          <w:rFonts w:ascii="Times New Roman" w:hAnsi="Times New Roman"/>
          <w:sz w:val="24"/>
          <w:szCs w:val="24"/>
          <w:lang w:val="es-ES"/>
        </w:rPr>
        <w:t xml:space="preserve"> </w:t>
      </w:r>
      <w:proofErr w:type="spellStart"/>
      <w:r w:rsidRPr="009203B9">
        <w:rPr>
          <w:rFonts w:ascii="Times New Roman" w:hAnsi="Times New Roman"/>
          <w:sz w:val="24"/>
          <w:szCs w:val="24"/>
          <w:lang w:val="es-ES"/>
        </w:rPr>
        <w:t>alte</w:t>
      </w:r>
      <w:proofErr w:type="spellEnd"/>
      <w:r w:rsidRPr="009203B9">
        <w:rPr>
          <w:rFonts w:ascii="Times New Roman" w:hAnsi="Times New Roman"/>
          <w:sz w:val="24"/>
          <w:szCs w:val="24"/>
          <w:lang w:val="es-ES"/>
        </w:rPr>
        <w:t xml:space="preserve"> </w:t>
      </w:r>
      <w:proofErr w:type="spellStart"/>
      <w:r w:rsidRPr="009203B9">
        <w:rPr>
          <w:rFonts w:ascii="Times New Roman" w:hAnsi="Times New Roman"/>
          <w:sz w:val="24"/>
          <w:szCs w:val="24"/>
          <w:lang w:val="es-ES"/>
        </w:rPr>
        <w:t>edituri</w:t>
      </w:r>
      <w:proofErr w:type="spellEnd"/>
      <w:r w:rsidRPr="009203B9">
        <w:rPr>
          <w:rFonts w:ascii="Times New Roman" w:hAnsi="Times New Roman"/>
          <w:sz w:val="24"/>
          <w:szCs w:val="24"/>
          <w:lang w:val="es-ES"/>
        </w:rPr>
        <w:t xml:space="preserve"> </w:t>
      </w:r>
      <w:proofErr w:type="spellStart"/>
      <w:r w:rsidRPr="009203B9">
        <w:rPr>
          <w:rFonts w:ascii="Times New Roman" w:hAnsi="Times New Roman"/>
          <w:sz w:val="24"/>
          <w:szCs w:val="24"/>
          <w:lang w:val="es-ES"/>
        </w:rPr>
        <w:t>cu</w:t>
      </w:r>
      <w:proofErr w:type="spellEnd"/>
      <w:r w:rsidRPr="009203B9">
        <w:rPr>
          <w:rFonts w:ascii="Times New Roman" w:hAnsi="Times New Roman"/>
          <w:sz w:val="24"/>
          <w:szCs w:val="24"/>
          <w:lang w:val="es-ES"/>
        </w:rPr>
        <w:t xml:space="preserve"> ISBN</w:t>
      </w:r>
    </w:p>
    <w:tbl>
      <w:tblPr>
        <w:tblW w:w="13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639"/>
        <w:gridCol w:w="2163"/>
        <w:gridCol w:w="1417"/>
        <w:gridCol w:w="1701"/>
        <w:gridCol w:w="1276"/>
        <w:gridCol w:w="2551"/>
        <w:gridCol w:w="1701"/>
        <w:gridCol w:w="1701"/>
      </w:tblGrid>
      <w:tr w:rsidR="00701BAF" w:rsidRPr="009203B9" w14:paraId="56651000" w14:textId="77777777" w:rsidTr="00701BAF">
        <w:trPr>
          <w:trHeight w:val="725"/>
        </w:trPr>
        <w:tc>
          <w:tcPr>
            <w:tcW w:w="639" w:type="dxa"/>
            <w:shd w:val="clear" w:color="auto" w:fill="FFFFFF"/>
            <w:vAlign w:val="center"/>
          </w:tcPr>
          <w:p w14:paraId="121DAAAC" w14:textId="77777777" w:rsidR="00701BAF" w:rsidRPr="0031142A" w:rsidRDefault="00701BAF" w:rsidP="006216C3">
            <w:pPr>
              <w:pStyle w:val="NoSpacing"/>
              <w:jc w:val="center"/>
              <w:rPr>
                <w:rFonts w:ascii="Times New Roman" w:hAnsi="Times New Roman"/>
                <w:b/>
                <w:sz w:val="24"/>
                <w:szCs w:val="24"/>
              </w:rPr>
            </w:pPr>
            <w:r w:rsidRPr="0031142A">
              <w:rPr>
                <w:rFonts w:ascii="Times New Roman" w:hAnsi="Times New Roman"/>
                <w:b/>
                <w:sz w:val="24"/>
                <w:szCs w:val="24"/>
              </w:rPr>
              <w:t xml:space="preserve">Nr. </w:t>
            </w:r>
            <w:proofErr w:type="spellStart"/>
            <w:r w:rsidRPr="0031142A">
              <w:rPr>
                <w:rFonts w:ascii="Times New Roman" w:hAnsi="Times New Roman"/>
                <w:b/>
                <w:sz w:val="24"/>
                <w:szCs w:val="24"/>
              </w:rPr>
              <w:t>crt</w:t>
            </w:r>
            <w:proofErr w:type="spellEnd"/>
            <w:r>
              <w:rPr>
                <w:rFonts w:ascii="Times New Roman" w:hAnsi="Times New Roman"/>
                <w:b/>
                <w:sz w:val="24"/>
                <w:szCs w:val="24"/>
              </w:rPr>
              <w:t>.</w:t>
            </w:r>
          </w:p>
        </w:tc>
        <w:tc>
          <w:tcPr>
            <w:tcW w:w="2163" w:type="dxa"/>
            <w:shd w:val="clear" w:color="auto" w:fill="FFFFFF"/>
            <w:vAlign w:val="center"/>
          </w:tcPr>
          <w:p w14:paraId="172930E0" w14:textId="77777777" w:rsidR="00701BAF" w:rsidRPr="0031142A" w:rsidRDefault="00701BAF" w:rsidP="006216C3">
            <w:pPr>
              <w:pStyle w:val="NoSpacing"/>
              <w:jc w:val="center"/>
              <w:rPr>
                <w:rFonts w:ascii="Times New Roman" w:hAnsi="Times New Roman"/>
                <w:b/>
                <w:sz w:val="24"/>
                <w:szCs w:val="24"/>
              </w:rPr>
            </w:pPr>
            <w:r w:rsidRPr="0031142A">
              <w:rPr>
                <w:rFonts w:ascii="Times New Roman" w:hAnsi="Times New Roman"/>
                <w:b/>
                <w:sz w:val="24"/>
                <w:szCs w:val="24"/>
              </w:rPr>
              <w:t>TITLUL</w:t>
            </w:r>
          </w:p>
          <w:p w14:paraId="2244B12E" w14:textId="77777777" w:rsidR="00701BAF" w:rsidRPr="0031142A" w:rsidRDefault="00701BAF" w:rsidP="006216C3">
            <w:pPr>
              <w:pStyle w:val="NoSpacing"/>
              <w:jc w:val="center"/>
              <w:rPr>
                <w:rFonts w:ascii="Times New Roman" w:hAnsi="Times New Roman"/>
                <w:b/>
                <w:sz w:val="24"/>
                <w:szCs w:val="24"/>
              </w:rPr>
            </w:pPr>
          </w:p>
        </w:tc>
        <w:tc>
          <w:tcPr>
            <w:tcW w:w="1417" w:type="dxa"/>
            <w:shd w:val="clear" w:color="auto" w:fill="FFFFFF"/>
            <w:vAlign w:val="center"/>
          </w:tcPr>
          <w:p w14:paraId="404E0734" w14:textId="77777777" w:rsidR="00701BAF" w:rsidRPr="0031142A" w:rsidRDefault="00701BAF" w:rsidP="006216C3">
            <w:pPr>
              <w:pStyle w:val="NoSpacing"/>
              <w:jc w:val="center"/>
              <w:rPr>
                <w:rFonts w:ascii="Times New Roman" w:hAnsi="Times New Roman"/>
                <w:b/>
                <w:sz w:val="24"/>
                <w:szCs w:val="24"/>
              </w:rPr>
            </w:pPr>
            <w:proofErr w:type="spellStart"/>
            <w:r w:rsidRPr="0031142A">
              <w:rPr>
                <w:rFonts w:ascii="Times New Roman" w:hAnsi="Times New Roman"/>
                <w:b/>
                <w:sz w:val="24"/>
                <w:szCs w:val="24"/>
              </w:rPr>
              <w:t>Calitatea</w:t>
            </w:r>
            <w:proofErr w:type="spellEnd"/>
          </w:p>
        </w:tc>
        <w:tc>
          <w:tcPr>
            <w:tcW w:w="1701" w:type="dxa"/>
            <w:shd w:val="clear" w:color="auto" w:fill="FFFFFF"/>
            <w:vAlign w:val="center"/>
          </w:tcPr>
          <w:p w14:paraId="0C773966" w14:textId="77777777" w:rsidR="00701BAF" w:rsidRPr="0031142A" w:rsidRDefault="00701BAF" w:rsidP="006216C3">
            <w:pPr>
              <w:pStyle w:val="NoSpacing"/>
              <w:jc w:val="center"/>
              <w:rPr>
                <w:rFonts w:ascii="Times New Roman" w:hAnsi="Times New Roman"/>
                <w:b/>
                <w:sz w:val="24"/>
                <w:szCs w:val="24"/>
              </w:rPr>
            </w:pPr>
            <w:r w:rsidRPr="0031142A">
              <w:rPr>
                <w:rFonts w:ascii="Times New Roman" w:hAnsi="Times New Roman"/>
                <w:b/>
                <w:sz w:val="24"/>
                <w:szCs w:val="24"/>
              </w:rPr>
              <w:t>Carte/capitol</w:t>
            </w:r>
          </w:p>
        </w:tc>
        <w:tc>
          <w:tcPr>
            <w:tcW w:w="1276" w:type="dxa"/>
            <w:shd w:val="clear" w:color="auto" w:fill="FFFFFF"/>
            <w:vAlign w:val="center"/>
          </w:tcPr>
          <w:p w14:paraId="54E1B9EC" w14:textId="77777777" w:rsidR="00701BAF" w:rsidRPr="0031142A" w:rsidRDefault="00701BAF" w:rsidP="006216C3">
            <w:pPr>
              <w:pStyle w:val="NoSpacing"/>
              <w:jc w:val="center"/>
              <w:rPr>
                <w:rFonts w:ascii="Times New Roman" w:hAnsi="Times New Roman"/>
                <w:b/>
                <w:sz w:val="24"/>
                <w:szCs w:val="24"/>
              </w:rPr>
            </w:pPr>
            <w:r w:rsidRPr="0031142A">
              <w:rPr>
                <w:rFonts w:ascii="Times New Roman" w:hAnsi="Times New Roman"/>
                <w:b/>
                <w:sz w:val="24"/>
                <w:szCs w:val="24"/>
              </w:rPr>
              <w:t xml:space="preserve">nr. </w:t>
            </w:r>
            <w:proofErr w:type="spellStart"/>
            <w:r w:rsidRPr="0031142A">
              <w:rPr>
                <w:rFonts w:ascii="Times New Roman" w:hAnsi="Times New Roman"/>
                <w:b/>
                <w:sz w:val="24"/>
                <w:szCs w:val="24"/>
              </w:rPr>
              <w:t>pag</w:t>
            </w:r>
            <w:proofErr w:type="spellEnd"/>
            <w:r w:rsidRPr="0031142A">
              <w:rPr>
                <w:rFonts w:ascii="Times New Roman" w:hAnsi="Times New Roman"/>
                <w:b/>
                <w:sz w:val="24"/>
                <w:szCs w:val="24"/>
              </w:rPr>
              <w:t>.</w:t>
            </w:r>
          </w:p>
        </w:tc>
        <w:tc>
          <w:tcPr>
            <w:tcW w:w="2551" w:type="dxa"/>
            <w:shd w:val="clear" w:color="auto" w:fill="FFFFFF"/>
            <w:vAlign w:val="center"/>
          </w:tcPr>
          <w:p w14:paraId="72A67197" w14:textId="77777777" w:rsidR="00701BAF" w:rsidRPr="0031142A" w:rsidRDefault="00701BAF" w:rsidP="006216C3">
            <w:pPr>
              <w:pStyle w:val="NoSpacing"/>
              <w:jc w:val="center"/>
              <w:rPr>
                <w:rFonts w:ascii="Times New Roman" w:hAnsi="Times New Roman"/>
                <w:b/>
                <w:sz w:val="24"/>
                <w:szCs w:val="24"/>
              </w:rPr>
            </w:pPr>
            <w:proofErr w:type="spellStart"/>
            <w:r w:rsidRPr="0031142A">
              <w:rPr>
                <w:rFonts w:ascii="Times New Roman" w:hAnsi="Times New Roman"/>
                <w:b/>
                <w:sz w:val="24"/>
                <w:szCs w:val="24"/>
              </w:rPr>
              <w:t>editura</w:t>
            </w:r>
            <w:proofErr w:type="spellEnd"/>
          </w:p>
        </w:tc>
        <w:tc>
          <w:tcPr>
            <w:tcW w:w="1701" w:type="dxa"/>
            <w:shd w:val="clear" w:color="auto" w:fill="FFFFFF"/>
            <w:vAlign w:val="center"/>
          </w:tcPr>
          <w:p w14:paraId="7660AC68" w14:textId="77777777" w:rsidR="00701BAF" w:rsidRPr="0031142A" w:rsidRDefault="00701BAF" w:rsidP="006216C3">
            <w:pPr>
              <w:pStyle w:val="NoSpacing"/>
              <w:jc w:val="center"/>
              <w:rPr>
                <w:rFonts w:ascii="Times New Roman" w:hAnsi="Times New Roman"/>
                <w:b/>
                <w:sz w:val="24"/>
                <w:szCs w:val="24"/>
              </w:rPr>
            </w:pPr>
            <w:proofErr w:type="spellStart"/>
            <w:r w:rsidRPr="0031142A">
              <w:rPr>
                <w:rFonts w:ascii="Times New Roman" w:hAnsi="Times New Roman"/>
                <w:b/>
                <w:sz w:val="24"/>
                <w:szCs w:val="24"/>
              </w:rPr>
              <w:t>Localitatea</w:t>
            </w:r>
            <w:proofErr w:type="spellEnd"/>
          </w:p>
        </w:tc>
        <w:tc>
          <w:tcPr>
            <w:tcW w:w="1701" w:type="dxa"/>
            <w:shd w:val="clear" w:color="auto" w:fill="FFFFFF"/>
            <w:vAlign w:val="center"/>
          </w:tcPr>
          <w:p w14:paraId="75C30A0A" w14:textId="77777777" w:rsidR="00701BAF" w:rsidRPr="0031142A" w:rsidRDefault="00701BAF" w:rsidP="006216C3">
            <w:pPr>
              <w:pStyle w:val="NoSpacing"/>
              <w:jc w:val="center"/>
              <w:rPr>
                <w:rFonts w:ascii="Times New Roman" w:hAnsi="Times New Roman"/>
                <w:b/>
                <w:sz w:val="24"/>
                <w:szCs w:val="24"/>
              </w:rPr>
            </w:pPr>
            <w:proofErr w:type="spellStart"/>
            <w:r w:rsidRPr="0031142A">
              <w:rPr>
                <w:rFonts w:ascii="Times New Roman" w:hAnsi="Times New Roman"/>
                <w:b/>
                <w:sz w:val="24"/>
                <w:szCs w:val="24"/>
              </w:rPr>
              <w:t>Anul</w:t>
            </w:r>
            <w:proofErr w:type="spellEnd"/>
          </w:p>
        </w:tc>
      </w:tr>
      <w:tr w:rsidR="00701BAF" w:rsidRPr="009203B9" w14:paraId="264DB6D2" w14:textId="77777777" w:rsidTr="00701BAF">
        <w:trPr>
          <w:trHeight w:val="413"/>
        </w:trPr>
        <w:tc>
          <w:tcPr>
            <w:tcW w:w="639" w:type="dxa"/>
            <w:shd w:val="clear" w:color="auto" w:fill="FFFFFF"/>
          </w:tcPr>
          <w:p w14:paraId="7E23BF44"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1</w:t>
            </w:r>
          </w:p>
        </w:tc>
        <w:tc>
          <w:tcPr>
            <w:tcW w:w="2163" w:type="dxa"/>
            <w:shd w:val="clear" w:color="auto" w:fill="FFFFFF"/>
          </w:tcPr>
          <w:p w14:paraId="3C6D89CA" w14:textId="77777777" w:rsidR="00701BAF" w:rsidRPr="00FD53E4" w:rsidRDefault="00701BAF" w:rsidP="006216C3">
            <w:pPr>
              <w:pStyle w:val="NoSpacing"/>
              <w:rPr>
                <w:rFonts w:ascii="Times New Roman" w:hAnsi="Times New Roman"/>
                <w:sz w:val="24"/>
                <w:szCs w:val="24"/>
                <w:lang w:val="ro-RO"/>
              </w:rPr>
            </w:pPr>
            <w:r>
              <w:rPr>
                <w:rFonts w:ascii="Times New Roman" w:hAnsi="Times New Roman"/>
                <w:sz w:val="24"/>
                <w:szCs w:val="24"/>
              </w:rPr>
              <w:t>LEUCEMIA MIELOID</w:t>
            </w:r>
            <w:r>
              <w:rPr>
                <w:rFonts w:ascii="Times New Roman" w:hAnsi="Times New Roman"/>
                <w:sz w:val="24"/>
                <w:szCs w:val="24"/>
                <w:lang w:val="ro-RO"/>
              </w:rPr>
              <w:t>Ă CRONICĂ - De la terapia cu inhibitori de tirozin kinaze la transplant</w:t>
            </w:r>
          </w:p>
        </w:tc>
        <w:tc>
          <w:tcPr>
            <w:tcW w:w="1417" w:type="dxa"/>
            <w:shd w:val="clear" w:color="auto" w:fill="FFFFFF"/>
          </w:tcPr>
          <w:p w14:paraId="514BEE69"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AUTOR</w:t>
            </w:r>
          </w:p>
        </w:tc>
        <w:tc>
          <w:tcPr>
            <w:tcW w:w="1701" w:type="dxa"/>
            <w:shd w:val="clear" w:color="auto" w:fill="FFFFFF"/>
          </w:tcPr>
          <w:p w14:paraId="69061ECA"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CARTE</w:t>
            </w:r>
          </w:p>
        </w:tc>
        <w:tc>
          <w:tcPr>
            <w:tcW w:w="1276" w:type="dxa"/>
            <w:shd w:val="clear" w:color="auto" w:fill="FFFFFF"/>
          </w:tcPr>
          <w:p w14:paraId="2AD813C2"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155</w:t>
            </w:r>
          </w:p>
        </w:tc>
        <w:tc>
          <w:tcPr>
            <w:tcW w:w="2551" w:type="dxa"/>
            <w:shd w:val="clear" w:color="auto" w:fill="FFFFFF"/>
          </w:tcPr>
          <w:p w14:paraId="3E7AD44A"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ȘCOALA ARDELEANĂ</w:t>
            </w:r>
          </w:p>
        </w:tc>
        <w:tc>
          <w:tcPr>
            <w:tcW w:w="1701" w:type="dxa"/>
            <w:shd w:val="clear" w:color="auto" w:fill="FFFFFF"/>
          </w:tcPr>
          <w:p w14:paraId="092EFA6C"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BUCUREȘTI</w:t>
            </w:r>
          </w:p>
        </w:tc>
        <w:tc>
          <w:tcPr>
            <w:tcW w:w="1701" w:type="dxa"/>
            <w:shd w:val="clear" w:color="auto" w:fill="FFFFFF"/>
          </w:tcPr>
          <w:p w14:paraId="6A49A50C"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2016</w:t>
            </w:r>
          </w:p>
        </w:tc>
      </w:tr>
      <w:tr w:rsidR="00701BAF" w:rsidRPr="009203B9" w14:paraId="508B8147" w14:textId="77777777" w:rsidTr="00701BAF">
        <w:trPr>
          <w:trHeight w:val="413"/>
        </w:trPr>
        <w:tc>
          <w:tcPr>
            <w:tcW w:w="639" w:type="dxa"/>
            <w:shd w:val="clear" w:color="auto" w:fill="FFFFFF"/>
          </w:tcPr>
          <w:p w14:paraId="0E6B5AA1"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2</w:t>
            </w:r>
          </w:p>
        </w:tc>
        <w:tc>
          <w:tcPr>
            <w:tcW w:w="2163" w:type="dxa"/>
            <w:shd w:val="clear" w:color="auto" w:fill="FFFFFF"/>
          </w:tcPr>
          <w:p w14:paraId="478078C7" w14:textId="77777777" w:rsidR="00701BAF" w:rsidRPr="009203B9" w:rsidRDefault="00701BAF" w:rsidP="006216C3">
            <w:pPr>
              <w:pStyle w:val="NoSpacing"/>
              <w:rPr>
                <w:rFonts w:ascii="Times New Roman" w:hAnsi="Times New Roman"/>
                <w:sz w:val="24"/>
                <w:szCs w:val="24"/>
              </w:rPr>
            </w:pPr>
            <w:r w:rsidRPr="00AC6C37">
              <w:rPr>
                <w:rFonts w:ascii="Times New Roman" w:hAnsi="Times New Roman"/>
                <w:sz w:val="24"/>
                <w:szCs w:val="24"/>
                <w:lang w:val="ro-RO"/>
              </w:rPr>
              <w:t>Hematologia în imagini</w:t>
            </w:r>
          </w:p>
        </w:tc>
        <w:tc>
          <w:tcPr>
            <w:tcW w:w="1417" w:type="dxa"/>
            <w:shd w:val="clear" w:color="auto" w:fill="FFFFFF"/>
          </w:tcPr>
          <w:p w14:paraId="26A63D2A"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AUTOR</w:t>
            </w:r>
          </w:p>
        </w:tc>
        <w:tc>
          <w:tcPr>
            <w:tcW w:w="1701" w:type="dxa"/>
            <w:shd w:val="clear" w:color="auto" w:fill="FFFFFF"/>
          </w:tcPr>
          <w:p w14:paraId="52854A0D"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CARTE</w:t>
            </w:r>
          </w:p>
        </w:tc>
        <w:tc>
          <w:tcPr>
            <w:tcW w:w="1276" w:type="dxa"/>
            <w:shd w:val="clear" w:color="auto" w:fill="FFFFFF"/>
          </w:tcPr>
          <w:p w14:paraId="5E76ADBC"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138</w:t>
            </w:r>
          </w:p>
        </w:tc>
        <w:tc>
          <w:tcPr>
            <w:tcW w:w="2551" w:type="dxa"/>
            <w:shd w:val="clear" w:color="auto" w:fill="FFFFFF"/>
          </w:tcPr>
          <w:p w14:paraId="09F3FD69"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ȘCOALA ARDELEANĂ</w:t>
            </w:r>
          </w:p>
        </w:tc>
        <w:tc>
          <w:tcPr>
            <w:tcW w:w="1701" w:type="dxa"/>
            <w:shd w:val="clear" w:color="auto" w:fill="FFFFFF"/>
          </w:tcPr>
          <w:p w14:paraId="704D5F23"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BUCUREȘTI</w:t>
            </w:r>
          </w:p>
        </w:tc>
        <w:tc>
          <w:tcPr>
            <w:tcW w:w="1701" w:type="dxa"/>
            <w:shd w:val="clear" w:color="auto" w:fill="FFFFFF"/>
          </w:tcPr>
          <w:p w14:paraId="6347B22E"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2016</w:t>
            </w:r>
          </w:p>
        </w:tc>
      </w:tr>
      <w:tr w:rsidR="00701BAF" w:rsidRPr="009203B9" w14:paraId="6DF50861" w14:textId="77777777" w:rsidTr="00701BAF">
        <w:trPr>
          <w:trHeight w:val="413"/>
        </w:trPr>
        <w:tc>
          <w:tcPr>
            <w:tcW w:w="639" w:type="dxa"/>
            <w:shd w:val="clear" w:color="auto" w:fill="FFFFFF"/>
          </w:tcPr>
          <w:p w14:paraId="24440FE6" w14:textId="62088C12" w:rsidR="00701BAF" w:rsidRPr="009203B9" w:rsidRDefault="00701BAF" w:rsidP="006216C3">
            <w:pPr>
              <w:pStyle w:val="NoSpacing"/>
              <w:rPr>
                <w:rFonts w:ascii="Times New Roman" w:hAnsi="Times New Roman"/>
                <w:sz w:val="24"/>
                <w:szCs w:val="24"/>
              </w:rPr>
            </w:pPr>
            <w:r>
              <w:rPr>
                <w:rFonts w:ascii="Times New Roman" w:hAnsi="Times New Roman"/>
                <w:sz w:val="24"/>
                <w:szCs w:val="24"/>
              </w:rPr>
              <w:t>3</w:t>
            </w:r>
          </w:p>
        </w:tc>
        <w:tc>
          <w:tcPr>
            <w:tcW w:w="2163" w:type="dxa"/>
            <w:shd w:val="clear" w:color="auto" w:fill="FFFFFF"/>
          </w:tcPr>
          <w:p w14:paraId="6222C0CC" w14:textId="77777777" w:rsidR="00701BAF" w:rsidRPr="009203B9" w:rsidRDefault="00701BAF" w:rsidP="006216C3">
            <w:pPr>
              <w:pStyle w:val="NoSpacing"/>
              <w:rPr>
                <w:rFonts w:ascii="Times New Roman" w:hAnsi="Times New Roman"/>
                <w:sz w:val="24"/>
                <w:szCs w:val="24"/>
              </w:rPr>
            </w:pPr>
            <w:r w:rsidRPr="00AC6C37">
              <w:rPr>
                <w:rFonts w:ascii="Times New Roman" w:hAnsi="Times New Roman"/>
                <w:sz w:val="24"/>
                <w:szCs w:val="24"/>
                <w:lang w:val="ro-RO"/>
              </w:rPr>
              <w:t>Neoplasmele mieloproliferative</w:t>
            </w:r>
          </w:p>
        </w:tc>
        <w:tc>
          <w:tcPr>
            <w:tcW w:w="1417" w:type="dxa"/>
            <w:shd w:val="clear" w:color="auto" w:fill="FFFFFF"/>
          </w:tcPr>
          <w:p w14:paraId="6A4B2E92"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AUTOR</w:t>
            </w:r>
          </w:p>
        </w:tc>
        <w:tc>
          <w:tcPr>
            <w:tcW w:w="1701" w:type="dxa"/>
            <w:shd w:val="clear" w:color="auto" w:fill="FFFFFF"/>
          </w:tcPr>
          <w:p w14:paraId="6146766C"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CARTE</w:t>
            </w:r>
          </w:p>
        </w:tc>
        <w:tc>
          <w:tcPr>
            <w:tcW w:w="1276" w:type="dxa"/>
            <w:shd w:val="clear" w:color="auto" w:fill="FFFFFF"/>
          </w:tcPr>
          <w:p w14:paraId="6739EFD7"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123</w:t>
            </w:r>
          </w:p>
        </w:tc>
        <w:tc>
          <w:tcPr>
            <w:tcW w:w="2551" w:type="dxa"/>
            <w:shd w:val="clear" w:color="auto" w:fill="FFFFFF"/>
          </w:tcPr>
          <w:p w14:paraId="34B2E672"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CASA CĂRȚII DE ȘTIINȚĂ</w:t>
            </w:r>
          </w:p>
        </w:tc>
        <w:tc>
          <w:tcPr>
            <w:tcW w:w="1701" w:type="dxa"/>
            <w:shd w:val="clear" w:color="auto" w:fill="FFFFFF"/>
          </w:tcPr>
          <w:p w14:paraId="4E3F6700"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CLUJ-NAPOCA</w:t>
            </w:r>
          </w:p>
        </w:tc>
        <w:tc>
          <w:tcPr>
            <w:tcW w:w="1701" w:type="dxa"/>
            <w:shd w:val="clear" w:color="auto" w:fill="FFFFFF"/>
          </w:tcPr>
          <w:p w14:paraId="715F3EB1"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2017</w:t>
            </w:r>
          </w:p>
        </w:tc>
      </w:tr>
    </w:tbl>
    <w:p w14:paraId="31EC8C5F" w14:textId="77777777" w:rsidR="00701BAF" w:rsidRDefault="00701BAF" w:rsidP="00402458">
      <w:pPr>
        <w:pStyle w:val="NoSpacing"/>
        <w:rPr>
          <w:rFonts w:ascii="Times New Roman" w:hAnsi="Times New Roman"/>
          <w:b/>
          <w:sz w:val="24"/>
          <w:szCs w:val="24"/>
        </w:rPr>
      </w:pPr>
    </w:p>
    <w:p w14:paraId="7CF26EBE" w14:textId="77777777" w:rsidR="00701BAF" w:rsidRDefault="00701BAF" w:rsidP="00402458">
      <w:pPr>
        <w:pStyle w:val="NoSpacing"/>
        <w:rPr>
          <w:rFonts w:ascii="Times New Roman" w:hAnsi="Times New Roman"/>
          <w:b/>
          <w:sz w:val="24"/>
          <w:szCs w:val="24"/>
        </w:rPr>
      </w:pPr>
    </w:p>
    <w:p w14:paraId="60FBF719" w14:textId="5CF13FA5" w:rsidR="00701BAF" w:rsidRDefault="00701BAF" w:rsidP="00402458">
      <w:pPr>
        <w:pStyle w:val="NoSpacing"/>
        <w:rPr>
          <w:rFonts w:ascii="Times New Roman" w:hAnsi="Times New Roman"/>
          <w:b/>
          <w:sz w:val="24"/>
          <w:szCs w:val="24"/>
        </w:rPr>
      </w:pPr>
      <w:r>
        <w:rPr>
          <w:rFonts w:ascii="Times New Roman" w:hAnsi="Times New Roman"/>
          <w:b/>
          <w:sz w:val="24"/>
          <w:szCs w:val="24"/>
        </w:rPr>
        <w:lastRenderedPageBreak/>
        <w:t xml:space="preserve">4. </w:t>
      </w:r>
      <w:proofErr w:type="spellStart"/>
      <w:r>
        <w:rPr>
          <w:rFonts w:ascii="Times New Roman" w:hAnsi="Times New Roman"/>
          <w:b/>
          <w:sz w:val="24"/>
          <w:szCs w:val="24"/>
        </w:rPr>
        <w:t>Capitole</w:t>
      </w:r>
      <w:proofErr w:type="spellEnd"/>
      <w:r>
        <w:rPr>
          <w:rFonts w:ascii="Times New Roman" w:hAnsi="Times New Roman"/>
          <w:b/>
          <w:sz w:val="24"/>
          <w:szCs w:val="24"/>
        </w:rPr>
        <w:t xml:space="preserve"> </w:t>
      </w:r>
      <w:proofErr w:type="spellStart"/>
      <w:r>
        <w:rPr>
          <w:rFonts w:ascii="Times New Roman" w:hAnsi="Times New Roman"/>
          <w:b/>
          <w:sz w:val="24"/>
          <w:szCs w:val="24"/>
        </w:rPr>
        <w:t>în</w:t>
      </w:r>
      <w:proofErr w:type="spellEnd"/>
      <w:r>
        <w:rPr>
          <w:rFonts w:ascii="Times New Roman" w:hAnsi="Times New Roman"/>
          <w:b/>
          <w:sz w:val="24"/>
          <w:szCs w:val="24"/>
        </w:rPr>
        <w:t xml:space="preserve"> volume </w:t>
      </w:r>
      <w:proofErr w:type="spellStart"/>
      <w:r>
        <w:rPr>
          <w:rFonts w:ascii="Times New Roman" w:hAnsi="Times New Roman"/>
          <w:b/>
          <w:sz w:val="24"/>
          <w:szCs w:val="24"/>
        </w:rPr>
        <w:t>colective</w:t>
      </w:r>
      <w:proofErr w:type="spellEnd"/>
    </w:p>
    <w:p w14:paraId="5A3E557A" w14:textId="77777777" w:rsidR="00701BAF" w:rsidRDefault="00701BAF" w:rsidP="00402458">
      <w:pPr>
        <w:pStyle w:val="NoSpacing"/>
        <w:rPr>
          <w:rFonts w:ascii="Times New Roman" w:hAnsi="Times New Roman"/>
          <w:b/>
          <w:sz w:val="24"/>
          <w:szCs w:val="24"/>
        </w:rPr>
      </w:pPr>
    </w:p>
    <w:tbl>
      <w:tblPr>
        <w:tblW w:w="13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FFFF"/>
        <w:tblLayout w:type="fixed"/>
        <w:tblLook w:val="04A0" w:firstRow="1" w:lastRow="0" w:firstColumn="1" w:lastColumn="0" w:noHBand="0" w:noVBand="1"/>
      </w:tblPr>
      <w:tblGrid>
        <w:gridCol w:w="639"/>
        <w:gridCol w:w="2163"/>
        <w:gridCol w:w="1417"/>
        <w:gridCol w:w="1701"/>
        <w:gridCol w:w="1276"/>
        <w:gridCol w:w="2551"/>
        <w:gridCol w:w="1701"/>
        <w:gridCol w:w="1701"/>
      </w:tblGrid>
      <w:tr w:rsidR="00701BAF" w:rsidRPr="009203B9" w14:paraId="5E9DA04C" w14:textId="77777777" w:rsidTr="006216C3">
        <w:trPr>
          <w:trHeight w:val="725"/>
        </w:trPr>
        <w:tc>
          <w:tcPr>
            <w:tcW w:w="639" w:type="dxa"/>
            <w:shd w:val="clear" w:color="auto" w:fill="FFFFFF"/>
            <w:vAlign w:val="center"/>
          </w:tcPr>
          <w:p w14:paraId="2E2379EE" w14:textId="77777777" w:rsidR="00701BAF" w:rsidRPr="0031142A" w:rsidRDefault="00701BAF" w:rsidP="006216C3">
            <w:pPr>
              <w:pStyle w:val="NoSpacing"/>
              <w:jc w:val="center"/>
              <w:rPr>
                <w:rFonts w:ascii="Times New Roman" w:hAnsi="Times New Roman"/>
                <w:b/>
                <w:sz w:val="24"/>
                <w:szCs w:val="24"/>
              </w:rPr>
            </w:pPr>
            <w:r w:rsidRPr="0031142A">
              <w:rPr>
                <w:rFonts w:ascii="Times New Roman" w:hAnsi="Times New Roman"/>
                <w:b/>
                <w:sz w:val="24"/>
                <w:szCs w:val="24"/>
              </w:rPr>
              <w:t xml:space="preserve">Nr. </w:t>
            </w:r>
            <w:proofErr w:type="spellStart"/>
            <w:r w:rsidRPr="0031142A">
              <w:rPr>
                <w:rFonts w:ascii="Times New Roman" w:hAnsi="Times New Roman"/>
                <w:b/>
                <w:sz w:val="24"/>
                <w:szCs w:val="24"/>
              </w:rPr>
              <w:t>crt</w:t>
            </w:r>
            <w:proofErr w:type="spellEnd"/>
            <w:r>
              <w:rPr>
                <w:rFonts w:ascii="Times New Roman" w:hAnsi="Times New Roman"/>
                <w:b/>
                <w:sz w:val="24"/>
                <w:szCs w:val="24"/>
              </w:rPr>
              <w:t>.</w:t>
            </w:r>
          </w:p>
        </w:tc>
        <w:tc>
          <w:tcPr>
            <w:tcW w:w="2163" w:type="dxa"/>
            <w:shd w:val="clear" w:color="auto" w:fill="FFFFFF"/>
            <w:vAlign w:val="center"/>
          </w:tcPr>
          <w:p w14:paraId="220962E6" w14:textId="77777777" w:rsidR="00701BAF" w:rsidRPr="0031142A" w:rsidRDefault="00701BAF" w:rsidP="006216C3">
            <w:pPr>
              <w:pStyle w:val="NoSpacing"/>
              <w:jc w:val="center"/>
              <w:rPr>
                <w:rFonts w:ascii="Times New Roman" w:hAnsi="Times New Roman"/>
                <w:b/>
                <w:sz w:val="24"/>
                <w:szCs w:val="24"/>
              </w:rPr>
            </w:pPr>
            <w:r w:rsidRPr="0031142A">
              <w:rPr>
                <w:rFonts w:ascii="Times New Roman" w:hAnsi="Times New Roman"/>
                <w:b/>
                <w:sz w:val="24"/>
                <w:szCs w:val="24"/>
              </w:rPr>
              <w:t>TITLUL</w:t>
            </w:r>
          </w:p>
          <w:p w14:paraId="5D23D750" w14:textId="77777777" w:rsidR="00701BAF" w:rsidRPr="0031142A" w:rsidRDefault="00701BAF" w:rsidP="006216C3">
            <w:pPr>
              <w:pStyle w:val="NoSpacing"/>
              <w:jc w:val="center"/>
              <w:rPr>
                <w:rFonts w:ascii="Times New Roman" w:hAnsi="Times New Roman"/>
                <w:b/>
                <w:sz w:val="24"/>
                <w:szCs w:val="24"/>
              </w:rPr>
            </w:pPr>
          </w:p>
        </w:tc>
        <w:tc>
          <w:tcPr>
            <w:tcW w:w="1417" w:type="dxa"/>
            <w:shd w:val="clear" w:color="auto" w:fill="FFFFFF"/>
            <w:vAlign w:val="center"/>
          </w:tcPr>
          <w:p w14:paraId="4307F606" w14:textId="77777777" w:rsidR="00701BAF" w:rsidRPr="0031142A" w:rsidRDefault="00701BAF" w:rsidP="006216C3">
            <w:pPr>
              <w:pStyle w:val="NoSpacing"/>
              <w:jc w:val="center"/>
              <w:rPr>
                <w:rFonts w:ascii="Times New Roman" w:hAnsi="Times New Roman"/>
                <w:b/>
                <w:sz w:val="24"/>
                <w:szCs w:val="24"/>
              </w:rPr>
            </w:pPr>
            <w:proofErr w:type="spellStart"/>
            <w:r w:rsidRPr="0031142A">
              <w:rPr>
                <w:rFonts w:ascii="Times New Roman" w:hAnsi="Times New Roman"/>
                <w:b/>
                <w:sz w:val="24"/>
                <w:szCs w:val="24"/>
              </w:rPr>
              <w:t>Calitatea</w:t>
            </w:r>
            <w:proofErr w:type="spellEnd"/>
          </w:p>
        </w:tc>
        <w:tc>
          <w:tcPr>
            <w:tcW w:w="1701" w:type="dxa"/>
            <w:shd w:val="clear" w:color="auto" w:fill="FFFFFF"/>
            <w:vAlign w:val="center"/>
          </w:tcPr>
          <w:p w14:paraId="2376157B" w14:textId="77777777" w:rsidR="00701BAF" w:rsidRPr="0031142A" w:rsidRDefault="00701BAF" w:rsidP="006216C3">
            <w:pPr>
              <w:pStyle w:val="NoSpacing"/>
              <w:jc w:val="center"/>
              <w:rPr>
                <w:rFonts w:ascii="Times New Roman" w:hAnsi="Times New Roman"/>
                <w:b/>
                <w:sz w:val="24"/>
                <w:szCs w:val="24"/>
              </w:rPr>
            </w:pPr>
            <w:r w:rsidRPr="0031142A">
              <w:rPr>
                <w:rFonts w:ascii="Times New Roman" w:hAnsi="Times New Roman"/>
                <w:b/>
                <w:sz w:val="24"/>
                <w:szCs w:val="24"/>
              </w:rPr>
              <w:t>Carte/capitol</w:t>
            </w:r>
          </w:p>
        </w:tc>
        <w:tc>
          <w:tcPr>
            <w:tcW w:w="1276" w:type="dxa"/>
            <w:shd w:val="clear" w:color="auto" w:fill="FFFFFF"/>
            <w:vAlign w:val="center"/>
          </w:tcPr>
          <w:p w14:paraId="0422C63C" w14:textId="77777777" w:rsidR="00701BAF" w:rsidRPr="0031142A" w:rsidRDefault="00701BAF" w:rsidP="006216C3">
            <w:pPr>
              <w:pStyle w:val="NoSpacing"/>
              <w:jc w:val="center"/>
              <w:rPr>
                <w:rFonts w:ascii="Times New Roman" w:hAnsi="Times New Roman"/>
                <w:b/>
                <w:sz w:val="24"/>
                <w:szCs w:val="24"/>
              </w:rPr>
            </w:pPr>
            <w:r w:rsidRPr="0031142A">
              <w:rPr>
                <w:rFonts w:ascii="Times New Roman" w:hAnsi="Times New Roman"/>
                <w:b/>
                <w:sz w:val="24"/>
                <w:szCs w:val="24"/>
              </w:rPr>
              <w:t xml:space="preserve">nr. </w:t>
            </w:r>
            <w:proofErr w:type="spellStart"/>
            <w:r w:rsidRPr="0031142A">
              <w:rPr>
                <w:rFonts w:ascii="Times New Roman" w:hAnsi="Times New Roman"/>
                <w:b/>
                <w:sz w:val="24"/>
                <w:szCs w:val="24"/>
              </w:rPr>
              <w:t>pag</w:t>
            </w:r>
            <w:proofErr w:type="spellEnd"/>
            <w:r w:rsidRPr="0031142A">
              <w:rPr>
                <w:rFonts w:ascii="Times New Roman" w:hAnsi="Times New Roman"/>
                <w:b/>
                <w:sz w:val="24"/>
                <w:szCs w:val="24"/>
              </w:rPr>
              <w:t>.</w:t>
            </w:r>
          </w:p>
        </w:tc>
        <w:tc>
          <w:tcPr>
            <w:tcW w:w="2551" w:type="dxa"/>
            <w:shd w:val="clear" w:color="auto" w:fill="FFFFFF"/>
            <w:vAlign w:val="center"/>
          </w:tcPr>
          <w:p w14:paraId="451BA844" w14:textId="77777777" w:rsidR="00701BAF" w:rsidRPr="0031142A" w:rsidRDefault="00701BAF" w:rsidP="006216C3">
            <w:pPr>
              <w:pStyle w:val="NoSpacing"/>
              <w:jc w:val="center"/>
              <w:rPr>
                <w:rFonts w:ascii="Times New Roman" w:hAnsi="Times New Roman"/>
                <w:b/>
                <w:sz w:val="24"/>
                <w:szCs w:val="24"/>
              </w:rPr>
            </w:pPr>
            <w:proofErr w:type="spellStart"/>
            <w:r w:rsidRPr="0031142A">
              <w:rPr>
                <w:rFonts w:ascii="Times New Roman" w:hAnsi="Times New Roman"/>
                <w:b/>
                <w:sz w:val="24"/>
                <w:szCs w:val="24"/>
              </w:rPr>
              <w:t>editura</w:t>
            </w:r>
            <w:proofErr w:type="spellEnd"/>
          </w:p>
        </w:tc>
        <w:tc>
          <w:tcPr>
            <w:tcW w:w="1701" w:type="dxa"/>
            <w:shd w:val="clear" w:color="auto" w:fill="FFFFFF"/>
            <w:vAlign w:val="center"/>
          </w:tcPr>
          <w:p w14:paraId="51130295" w14:textId="77777777" w:rsidR="00701BAF" w:rsidRPr="0031142A" w:rsidRDefault="00701BAF" w:rsidP="006216C3">
            <w:pPr>
              <w:pStyle w:val="NoSpacing"/>
              <w:jc w:val="center"/>
              <w:rPr>
                <w:rFonts w:ascii="Times New Roman" w:hAnsi="Times New Roman"/>
                <w:b/>
                <w:sz w:val="24"/>
                <w:szCs w:val="24"/>
              </w:rPr>
            </w:pPr>
            <w:proofErr w:type="spellStart"/>
            <w:r w:rsidRPr="0031142A">
              <w:rPr>
                <w:rFonts w:ascii="Times New Roman" w:hAnsi="Times New Roman"/>
                <w:b/>
                <w:sz w:val="24"/>
                <w:szCs w:val="24"/>
              </w:rPr>
              <w:t>Localitatea</w:t>
            </w:r>
            <w:proofErr w:type="spellEnd"/>
          </w:p>
        </w:tc>
        <w:tc>
          <w:tcPr>
            <w:tcW w:w="1701" w:type="dxa"/>
            <w:shd w:val="clear" w:color="auto" w:fill="FFFFFF"/>
            <w:vAlign w:val="center"/>
          </w:tcPr>
          <w:p w14:paraId="6156EBB6" w14:textId="77777777" w:rsidR="00701BAF" w:rsidRPr="0031142A" w:rsidRDefault="00701BAF" w:rsidP="006216C3">
            <w:pPr>
              <w:pStyle w:val="NoSpacing"/>
              <w:jc w:val="center"/>
              <w:rPr>
                <w:rFonts w:ascii="Times New Roman" w:hAnsi="Times New Roman"/>
                <w:b/>
                <w:sz w:val="24"/>
                <w:szCs w:val="24"/>
              </w:rPr>
            </w:pPr>
            <w:proofErr w:type="spellStart"/>
            <w:r w:rsidRPr="0031142A">
              <w:rPr>
                <w:rFonts w:ascii="Times New Roman" w:hAnsi="Times New Roman"/>
                <w:b/>
                <w:sz w:val="24"/>
                <w:szCs w:val="24"/>
              </w:rPr>
              <w:t>Anul</w:t>
            </w:r>
            <w:proofErr w:type="spellEnd"/>
          </w:p>
        </w:tc>
      </w:tr>
      <w:tr w:rsidR="00701BAF" w:rsidRPr="009203B9" w14:paraId="52D9380E" w14:textId="77777777" w:rsidTr="006216C3">
        <w:trPr>
          <w:trHeight w:val="413"/>
        </w:trPr>
        <w:tc>
          <w:tcPr>
            <w:tcW w:w="639" w:type="dxa"/>
            <w:shd w:val="clear" w:color="auto" w:fill="FFFFFF"/>
          </w:tcPr>
          <w:p w14:paraId="2EBEB279" w14:textId="77777777" w:rsidR="00701BAF" w:rsidRDefault="00701BAF" w:rsidP="006216C3">
            <w:pPr>
              <w:pStyle w:val="NoSpacing"/>
              <w:rPr>
                <w:rFonts w:ascii="Times New Roman" w:hAnsi="Times New Roman"/>
                <w:sz w:val="24"/>
                <w:szCs w:val="24"/>
              </w:rPr>
            </w:pPr>
            <w:r>
              <w:rPr>
                <w:rFonts w:ascii="Times New Roman" w:hAnsi="Times New Roman"/>
                <w:sz w:val="24"/>
                <w:szCs w:val="24"/>
              </w:rPr>
              <w:t>3</w:t>
            </w:r>
          </w:p>
        </w:tc>
        <w:tc>
          <w:tcPr>
            <w:tcW w:w="2163" w:type="dxa"/>
            <w:shd w:val="clear" w:color="auto" w:fill="FFFFFF"/>
          </w:tcPr>
          <w:p w14:paraId="64D19071" w14:textId="77777777" w:rsidR="00701BAF" w:rsidRPr="00AC6C37" w:rsidRDefault="00701BAF" w:rsidP="006216C3">
            <w:pPr>
              <w:pStyle w:val="NoSpacing"/>
              <w:rPr>
                <w:rFonts w:ascii="Times New Roman" w:hAnsi="Times New Roman"/>
                <w:sz w:val="24"/>
                <w:szCs w:val="24"/>
                <w:lang w:val="ro-RO"/>
              </w:rPr>
            </w:pPr>
            <w:r w:rsidRPr="0027265A">
              <w:rPr>
                <w:rFonts w:ascii="Times New Roman" w:hAnsi="Times New Roman"/>
                <w:sz w:val="24"/>
                <w:szCs w:val="24"/>
                <w:lang w:val="ro-RO"/>
              </w:rPr>
              <w:t>Mutații genetice somatice cu importanță în tratamentul hemopatiilor maligne</w:t>
            </w:r>
            <w:r>
              <w:rPr>
                <w:rFonts w:ascii="Times New Roman" w:hAnsi="Times New Roman"/>
                <w:sz w:val="24"/>
                <w:szCs w:val="24"/>
                <w:lang w:val="ro-RO"/>
              </w:rPr>
              <w:t xml:space="preserve"> - capitol în </w:t>
            </w:r>
            <w:r>
              <w:rPr>
                <w:rFonts w:ascii="Times New Roman" w:hAnsi="Times New Roman"/>
                <w:sz w:val="24"/>
                <w:szCs w:val="24"/>
              </w:rPr>
              <w:t>"</w:t>
            </w:r>
            <w:r w:rsidRPr="0027265A">
              <w:rPr>
                <w:rFonts w:ascii="Times New Roman" w:hAnsi="Times New Roman"/>
                <w:sz w:val="24"/>
                <w:szCs w:val="24"/>
                <w:lang w:val="ro-RO"/>
              </w:rPr>
              <w:t>Chimioterapie hematologică</w:t>
            </w:r>
            <w:r>
              <w:rPr>
                <w:rFonts w:ascii="Times New Roman" w:hAnsi="Times New Roman"/>
                <w:sz w:val="24"/>
                <w:szCs w:val="24"/>
                <w:lang w:val="ro-RO"/>
              </w:rPr>
              <w:t>"</w:t>
            </w:r>
          </w:p>
        </w:tc>
        <w:tc>
          <w:tcPr>
            <w:tcW w:w="1417" w:type="dxa"/>
            <w:shd w:val="clear" w:color="auto" w:fill="FFFFFF"/>
          </w:tcPr>
          <w:p w14:paraId="569F19A3" w14:textId="77777777" w:rsidR="00701BAF" w:rsidRDefault="00701BAF" w:rsidP="006216C3">
            <w:pPr>
              <w:pStyle w:val="NoSpacing"/>
              <w:rPr>
                <w:rFonts w:ascii="Times New Roman" w:hAnsi="Times New Roman"/>
                <w:sz w:val="24"/>
                <w:szCs w:val="24"/>
              </w:rPr>
            </w:pPr>
            <w:r>
              <w:rPr>
                <w:rFonts w:ascii="Times New Roman" w:hAnsi="Times New Roman"/>
                <w:sz w:val="24"/>
                <w:szCs w:val="24"/>
              </w:rPr>
              <w:t>AUTOR</w:t>
            </w:r>
          </w:p>
        </w:tc>
        <w:tc>
          <w:tcPr>
            <w:tcW w:w="1701" w:type="dxa"/>
            <w:shd w:val="clear" w:color="auto" w:fill="FFFFFF"/>
          </w:tcPr>
          <w:p w14:paraId="30A77335" w14:textId="77777777" w:rsidR="00701BAF" w:rsidRDefault="00701BAF" w:rsidP="006216C3">
            <w:pPr>
              <w:pStyle w:val="NoSpacing"/>
              <w:rPr>
                <w:rFonts w:ascii="Times New Roman" w:hAnsi="Times New Roman"/>
                <w:sz w:val="24"/>
                <w:szCs w:val="24"/>
              </w:rPr>
            </w:pPr>
            <w:r>
              <w:rPr>
                <w:rFonts w:ascii="Times New Roman" w:hAnsi="Times New Roman"/>
                <w:sz w:val="24"/>
                <w:szCs w:val="24"/>
              </w:rPr>
              <w:t>CAPITOL</w:t>
            </w:r>
          </w:p>
        </w:tc>
        <w:tc>
          <w:tcPr>
            <w:tcW w:w="1276" w:type="dxa"/>
            <w:shd w:val="clear" w:color="auto" w:fill="FFFFFF"/>
          </w:tcPr>
          <w:p w14:paraId="22FB8ECC"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18</w:t>
            </w:r>
          </w:p>
        </w:tc>
        <w:tc>
          <w:tcPr>
            <w:tcW w:w="2551" w:type="dxa"/>
            <w:shd w:val="clear" w:color="auto" w:fill="FFFFFF"/>
          </w:tcPr>
          <w:p w14:paraId="27A1FA15"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ȘCOALA ARDELEANĂ</w:t>
            </w:r>
          </w:p>
        </w:tc>
        <w:tc>
          <w:tcPr>
            <w:tcW w:w="1701" w:type="dxa"/>
            <w:shd w:val="clear" w:color="auto" w:fill="FFFFFF"/>
          </w:tcPr>
          <w:p w14:paraId="0C03C688"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BUCUREȘTI</w:t>
            </w:r>
          </w:p>
        </w:tc>
        <w:tc>
          <w:tcPr>
            <w:tcW w:w="1701" w:type="dxa"/>
            <w:shd w:val="clear" w:color="auto" w:fill="FFFFFF"/>
          </w:tcPr>
          <w:p w14:paraId="07E40D27" w14:textId="77777777" w:rsidR="00701BAF" w:rsidRPr="009203B9" w:rsidRDefault="00701BAF" w:rsidP="006216C3">
            <w:pPr>
              <w:pStyle w:val="NoSpacing"/>
              <w:rPr>
                <w:rFonts w:ascii="Times New Roman" w:hAnsi="Times New Roman"/>
                <w:sz w:val="24"/>
                <w:szCs w:val="24"/>
              </w:rPr>
            </w:pPr>
            <w:r>
              <w:rPr>
                <w:rFonts w:ascii="Times New Roman" w:hAnsi="Times New Roman"/>
                <w:sz w:val="24"/>
                <w:szCs w:val="24"/>
              </w:rPr>
              <w:t>2016</w:t>
            </w:r>
          </w:p>
        </w:tc>
      </w:tr>
    </w:tbl>
    <w:p w14:paraId="5AD1F3EC" w14:textId="77777777" w:rsidR="00701BAF" w:rsidRDefault="00701BAF" w:rsidP="00402458">
      <w:pPr>
        <w:pStyle w:val="NoSpacing"/>
        <w:rPr>
          <w:rFonts w:ascii="Times New Roman" w:hAnsi="Times New Roman"/>
          <w:b/>
          <w:sz w:val="24"/>
          <w:szCs w:val="24"/>
        </w:rPr>
      </w:pPr>
    </w:p>
    <w:p w14:paraId="5209FF8B" w14:textId="7B8F77EA" w:rsidR="00402458" w:rsidRPr="003D7D16" w:rsidRDefault="00701BAF" w:rsidP="00402458">
      <w:pPr>
        <w:pStyle w:val="NoSpacing"/>
        <w:rPr>
          <w:rFonts w:ascii="Times New Roman" w:hAnsi="Times New Roman"/>
          <w:b/>
          <w:sz w:val="24"/>
          <w:szCs w:val="24"/>
        </w:rPr>
      </w:pPr>
      <w:r>
        <w:rPr>
          <w:rFonts w:ascii="Times New Roman" w:hAnsi="Times New Roman"/>
          <w:b/>
          <w:sz w:val="24"/>
          <w:szCs w:val="24"/>
        </w:rPr>
        <w:t xml:space="preserve">5. </w:t>
      </w:r>
      <w:proofErr w:type="spellStart"/>
      <w:r w:rsidR="00402458" w:rsidRPr="003D7D16">
        <w:rPr>
          <w:rFonts w:ascii="Times New Roman" w:hAnsi="Times New Roman"/>
          <w:b/>
          <w:sz w:val="24"/>
          <w:szCs w:val="24"/>
        </w:rPr>
        <w:t>Articole</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publicate</w:t>
      </w:r>
      <w:proofErr w:type="spellEnd"/>
      <w:r w:rsidR="00402458" w:rsidRPr="003D7D16">
        <w:rPr>
          <w:rFonts w:ascii="Times New Roman" w:hAnsi="Times New Roman"/>
          <w:b/>
          <w:sz w:val="24"/>
          <w:szCs w:val="24"/>
        </w:rPr>
        <w:t xml:space="preserve"> in </w:t>
      </w:r>
      <w:proofErr w:type="spellStart"/>
      <w:r w:rsidR="00402458" w:rsidRPr="003D7D16">
        <w:rPr>
          <w:rFonts w:ascii="Times New Roman" w:hAnsi="Times New Roman"/>
          <w:b/>
          <w:sz w:val="24"/>
          <w:szCs w:val="24"/>
        </w:rPr>
        <w:t>extenso</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în</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reviste</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și</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volumele</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unor</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manifestari</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științifice</w:t>
      </w:r>
      <w:proofErr w:type="spellEnd"/>
      <w:r w:rsidR="00402458" w:rsidRPr="003D7D16">
        <w:rPr>
          <w:rFonts w:ascii="Times New Roman" w:hAnsi="Times New Roman"/>
          <w:b/>
          <w:sz w:val="24"/>
          <w:szCs w:val="24"/>
        </w:rPr>
        <w:t xml:space="preserve"> </w:t>
      </w:r>
      <w:proofErr w:type="spellStart"/>
      <w:r w:rsidR="00402458" w:rsidRPr="003D7D16">
        <w:rPr>
          <w:rFonts w:ascii="Times New Roman" w:hAnsi="Times New Roman"/>
          <w:b/>
          <w:sz w:val="24"/>
          <w:szCs w:val="24"/>
        </w:rPr>
        <w:t>indexate</w:t>
      </w:r>
      <w:proofErr w:type="spellEnd"/>
      <w:r w:rsidR="00402458" w:rsidRPr="003D7D16">
        <w:rPr>
          <w:rFonts w:ascii="Times New Roman" w:hAnsi="Times New Roman"/>
          <w:b/>
          <w:sz w:val="24"/>
          <w:szCs w:val="24"/>
        </w:rPr>
        <w:t xml:space="preserve"> ISI, </w:t>
      </w:r>
      <w:r w:rsidR="00402458" w:rsidRPr="003D7D16">
        <w:rPr>
          <w:rFonts w:ascii="Times New Roman" w:hAnsi="Times New Roman"/>
          <w:b/>
          <w:sz w:val="24"/>
          <w:szCs w:val="24"/>
          <w:lang w:val="fr-FR"/>
        </w:rPr>
        <w:t xml:space="preserve">Web of Science, </w:t>
      </w:r>
      <w:proofErr w:type="spellStart"/>
      <w:r w:rsidR="00402458" w:rsidRPr="003D7D16">
        <w:rPr>
          <w:rFonts w:ascii="Times New Roman" w:hAnsi="Times New Roman"/>
          <w:b/>
          <w:sz w:val="24"/>
          <w:szCs w:val="24"/>
          <w:lang w:val="fr-FR"/>
        </w:rPr>
        <w:t>Core</w:t>
      </w:r>
      <w:proofErr w:type="spellEnd"/>
      <w:r w:rsidR="00402458" w:rsidRPr="003D7D16">
        <w:rPr>
          <w:rFonts w:ascii="Times New Roman" w:hAnsi="Times New Roman"/>
          <w:b/>
          <w:sz w:val="24"/>
          <w:szCs w:val="24"/>
          <w:lang w:val="fr-FR"/>
        </w:rPr>
        <w:t xml:space="preserve"> collection</w:t>
      </w:r>
      <w:r w:rsidR="00402458" w:rsidRPr="003D7D16">
        <w:rPr>
          <w:rFonts w:ascii="Times New Roman" w:hAnsi="Times New Roman"/>
          <w:b/>
          <w:sz w:val="24"/>
          <w:szCs w:val="24"/>
        </w:rPr>
        <w:t xml:space="preserve">. </w:t>
      </w:r>
    </w:p>
    <w:p w14:paraId="649D5AB3" w14:textId="77777777" w:rsidR="00402458" w:rsidRDefault="00402458" w:rsidP="00402458">
      <w:pPr>
        <w:pStyle w:val="NoSpacing"/>
        <w:rPr>
          <w:rFonts w:ascii="Times New Roman" w:hAnsi="Times New Roman"/>
          <w:sz w:val="24"/>
          <w:szCs w:val="24"/>
        </w:rPr>
      </w:pPr>
    </w:p>
    <w:p w14:paraId="03AD71C1" w14:textId="77777777" w:rsidR="0012478E" w:rsidRPr="00402458" w:rsidRDefault="00402458" w:rsidP="00402458">
      <w:pPr>
        <w:pStyle w:val="NoSpacing"/>
        <w:rPr>
          <w:rFonts w:ascii="Times New Roman" w:hAnsi="Times New Roman"/>
          <w:sz w:val="24"/>
          <w:szCs w:val="24"/>
        </w:rPr>
      </w:pPr>
      <w:proofErr w:type="spellStart"/>
      <w:r w:rsidRPr="009203B9">
        <w:rPr>
          <w:rFonts w:ascii="Times New Roman" w:hAnsi="Times New Roman"/>
          <w:sz w:val="24"/>
          <w:szCs w:val="24"/>
        </w:rPr>
        <w:t>Autor</w:t>
      </w:r>
      <w:proofErr w:type="spellEnd"/>
      <w:r w:rsidRPr="009203B9">
        <w:rPr>
          <w:rFonts w:ascii="Times New Roman" w:hAnsi="Times New Roman"/>
          <w:sz w:val="24"/>
          <w:szCs w:val="24"/>
        </w:rPr>
        <w:t xml:space="preserve"> principal</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4"/>
        <w:gridCol w:w="2738"/>
        <w:gridCol w:w="3549"/>
        <w:gridCol w:w="2551"/>
        <w:gridCol w:w="1843"/>
        <w:gridCol w:w="2835"/>
      </w:tblGrid>
      <w:tr w:rsidR="00402458" w:rsidRPr="009203B9" w14:paraId="07DDC73F" w14:textId="77777777" w:rsidTr="00402458">
        <w:tc>
          <w:tcPr>
            <w:tcW w:w="484" w:type="dxa"/>
            <w:vAlign w:val="center"/>
          </w:tcPr>
          <w:p w14:paraId="2FF19BBB" w14:textId="77777777" w:rsidR="00402458" w:rsidRPr="005C4F73" w:rsidRDefault="00402458" w:rsidP="0012478E">
            <w:pPr>
              <w:pStyle w:val="NoSpacing"/>
              <w:jc w:val="center"/>
              <w:rPr>
                <w:rFonts w:ascii="Times New Roman" w:hAnsi="Times New Roman"/>
                <w:b/>
                <w:sz w:val="24"/>
                <w:szCs w:val="24"/>
              </w:rPr>
            </w:pPr>
            <w:r w:rsidRPr="005C4F73">
              <w:rPr>
                <w:rFonts w:ascii="Times New Roman" w:hAnsi="Times New Roman"/>
                <w:b/>
                <w:sz w:val="24"/>
                <w:szCs w:val="24"/>
              </w:rPr>
              <w:t xml:space="preserve">Nr. </w:t>
            </w:r>
            <w:proofErr w:type="spellStart"/>
            <w:r w:rsidRPr="005C4F73">
              <w:rPr>
                <w:rFonts w:ascii="Times New Roman" w:hAnsi="Times New Roman"/>
                <w:b/>
                <w:sz w:val="24"/>
                <w:szCs w:val="24"/>
              </w:rPr>
              <w:t>Crt</w:t>
            </w:r>
            <w:proofErr w:type="spellEnd"/>
            <w:r w:rsidRPr="005C4F73">
              <w:rPr>
                <w:rFonts w:ascii="Times New Roman" w:hAnsi="Times New Roman"/>
                <w:b/>
                <w:sz w:val="24"/>
                <w:szCs w:val="24"/>
              </w:rPr>
              <w:t>.</w:t>
            </w:r>
          </w:p>
        </w:tc>
        <w:tc>
          <w:tcPr>
            <w:tcW w:w="2738" w:type="dxa"/>
            <w:vAlign w:val="center"/>
          </w:tcPr>
          <w:p w14:paraId="62F02BA0" w14:textId="77777777" w:rsidR="00402458" w:rsidRPr="005C4F73" w:rsidRDefault="00402458" w:rsidP="0012478E">
            <w:pPr>
              <w:pStyle w:val="NoSpacing"/>
              <w:jc w:val="center"/>
              <w:rPr>
                <w:rFonts w:ascii="Times New Roman" w:hAnsi="Times New Roman"/>
                <w:b/>
                <w:sz w:val="24"/>
                <w:szCs w:val="24"/>
              </w:rPr>
            </w:pPr>
            <w:proofErr w:type="spellStart"/>
            <w:r w:rsidRPr="005C4F73">
              <w:rPr>
                <w:rFonts w:ascii="Times New Roman" w:hAnsi="Times New Roman"/>
                <w:b/>
                <w:sz w:val="24"/>
                <w:szCs w:val="24"/>
              </w:rPr>
              <w:t>Autorii</w:t>
            </w:r>
            <w:proofErr w:type="spellEnd"/>
          </w:p>
        </w:tc>
        <w:tc>
          <w:tcPr>
            <w:tcW w:w="3549" w:type="dxa"/>
            <w:vAlign w:val="center"/>
          </w:tcPr>
          <w:p w14:paraId="32C67909" w14:textId="77777777" w:rsidR="00402458" w:rsidRPr="005C4F73" w:rsidRDefault="00402458" w:rsidP="0012478E">
            <w:pPr>
              <w:pStyle w:val="NoSpacing"/>
              <w:jc w:val="center"/>
              <w:rPr>
                <w:rFonts w:ascii="Times New Roman" w:hAnsi="Times New Roman"/>
                <w:b/>
                <w:sz w:val="24"/>
                <w:szCs w:val="24"/>
              </w:rPr>
            </w:pPr>
            <w:proofErr w:type="spellStart"/>
            <w:r w:rsidRPr="005C4F73">
              <w:rPr>
                <w:rFonts w:ascii="Times New Roman" w:hAnsi="Times New Roman"/>
                <w:b/>
                <w:sz w:val="24"/>
                <w:szCs w:val="24"/>
              </w:rPr>
              <w:t>Titlul</w:t>
            </w:r>
            <w:proofErr w:type="spellEnd"/>
          </w:p>
        </w:tc>
        <w:tc>
          <w:tcPr>
            <w:tcW w:w="2551" w:type="dxa"/>
            <w:vAlign w:val="center"/>
          </w:tcPr>
          <w:p w14:paraId="031E14EE" w14:textId="77777777" w:rsidR="00402458" w:rsidRPr="005C4F73" w:rsidRDefault="007E5F87" w:rsidP="00AF18D4">
            <w:pPr>
              <w:pStyle w:val="NoSpacing"/>
              <w:jc w:val="center"/>
              <w:rPr>
                <w:rFonts w:ascii="Times New Roman" w:hAnsi="Times New Roman"/>
                <w:b/>
                <w:sz w:val="24"/>
                <w:szCs w:val="24"/>
              </w:rPr>
            </w:pPr>
            <w:r>
              <w:rPr>
                <w:rFonts w:ascii="Times New Roman" w:hAnsi="Times New Roman"/>
                <w:b/>
                <w:sz w:val="24"/>
                <w:szCs w:val="24"/>
              </w:rPr>
              <w:t xml:space="preserve">An, </w:t>
            </w:r>
            <w:proofErr w:type="spellStart"/>
            <w:r w:rsidRPr="005C4F73">
              <w:rPr>
                <w:rFonts w:ascii="Times New Roman" w:hAnsi="Times New Roman"/>
                <w:b/>
                <w:sz w:val="24"/>
                <w:szCs w:val="24"/>
              </w:rPr>
              <w:t>Revista</w:t>
            </w:r>
            <w:proofErr w:type="spellEnd"/>
            <w:r w:rsidRPr="005C4F73">
              <w:rPr>
                <w:rFonts w:ascii="Times New Roman" w:hAnsi="Times New Roman"/>
                <w:b/>
                <w:sz w:val="24"/>
                <w:szCs w:val="24"/>
              </w:rPr>
              <w:t xml:space="preserve">, </w:t>
            </w:r>
            <w:proofErr w:type="spellStart"/>
            <w:r w:rsidRPr="005C4F73">
              <w:rPr>
                <w:rFonts w:ascii="Times New Roman" w:hAnsi="Times New Roman"/>
                <w:b/>
                <w:sz w:val="24"/>
                <w:szCs w:val="24"/>
              </w:rPr>
              <w:t>volum</w:t>
            </w:r>
            <w:proofErr w:type="spellEnd"/>
            <w:r w:rsidRPr="005C4F73">
              <w:rPr>
                <w:rFonts w:ascii="Times New Roman" w:hAnsi="Times New Roman"/>
                <w:b/>
                <w:sz w:val="24"/>
                <w:szCs w:val="24"/>
              </w:rPr>
              <w:t xml:space="preserve">, nr. </w:t>
            </w:r>
            <w:proofErr w:type="spellStart"/>
            <w:r w:rsidRPr="005C4F73">
              <w:rPr>
                <w:rFonts w:ascii="Times New Roman" w:hAnsi="Times New Roman"/>
                <w:b/>
                <w:sz w:val="24"/>
                <w:szCs w:val="24"/>
              </w:rPr>
              <w:t>Pagini</w:t>
            </w:r>
            <w:proofErr w:type="spellEnd"/>
            <w:r>
              <w:rPr>
                <w:rFonts w:ascii="Times New Roman" w:hAnsi="Times New Roman"/>
                <w:b/>
                <w:sz w:val="24"/>
                <w:szCs w:val="24"/>
              </w:rPr>
              <w:t>, ISSN</w:t>
            </w:r>
          </w:p>
        </w:tc>
        <w:tc>
          <w:tcPr>
            <w:tcW w:w="1843" w:type="dxa"/>
            <w:vAlign w:val="center"/>
          </w:tcPr>
          <w:p w14:paraId="3415ACF4" w14:textId="77777777" w:rsidR="00402458" w:rsidRPr="005C4F73" w:rsidRDefault="00402458" w:rsidP="0012478E">
            <w:pPr>
              <w:pStyle w:val="NoSpacing"/>
              <w:jc w:val="center"/>
              <w:rPr>
                <w:rFonts w:ascii="Times New Roman" w:hAnsi="Times New Roman"/>
                <w:b/>
                <w:sz w:val="24"/>
                <w:szCs w:val="24"/>
                <w:lang w:val="fr-FR"/>
              </w:rPr>
            </w:pPr>
            <w:proofErr w:type="spellStart"/>
            <w:r w:rsidRPr="005C4F73">
              <w:rPr>
                <w:rFonts w:ascii="Times New Roman" w:hAnsi="Times New Roman"/>
                <w:b/>
                <w:sz w:val="24"/>
                <w:szCs w:val="24"/>
                <w:lang w:val="fr-FR"/>
              </w:rPr>
              <w:t>Factorul</w:t>
            </w:r>
            <w:proofErr w:type="spellEnd"/>
            <w:r w:rsidRPr="005C4F73">
              <w:rPr>
                <w:rFonts w:ascii="Times New Roman" w:hAnsi="Times New Roman"/>
                <w:b/>
                <w:sz w:val="24"/>
                <w:szCs w:val="24"/>
                <w:lang w:val="fr-FR"/>
              </w:rPr>
              <w:t xml:space="preserve"> de impact</w:t>
            </w:r>
            <w:r w:rsidRPr="005C4F73">
              <w:rPr>
                <w:rFonts w:ascii="Times New Roman" w:hAnsi="Times New Roman"/>
                <w:b/>
                <w:sz w:val="24"/>
                <w:szCs w:val="24"/>
                <w:vertAlign w:val="superscript"/>
                <w:lang w:val="fr-FR"/>
              </w:rPr>
              <w:t>2</w:t>
            </w:r>
          </w:p>
        </w:tc>
        <w:tc>
          <w:tcPr>
            <w:tcW w:w="2835" w:type="dxa"/>
            <w:vAlign w:val="center"/>
          </w:tcPr>
          <w:p w14:paraId="3E98D2DA" w14:textId="77777777" w:rsidR="00402458" w:rsidRPr="005C4F73" w:rsidRDefault="00402458" w:rsidP="0012478E">
            <w:pPr>
              <w:pStyle w:val="NoSpacing"/>
              <w:jc w:val="center"/>
              <w:rPr>
                <w:rFonts w:ascii="Times New Roman" w:hAnsi="Times New Roman"/>
                <w:b/>
                <w:sz w:val="24"/>
                <w:szCs w:val="24"/>
              </w:rPr>
            </w:pPr>
            <w:proofErr w:type="spellStart"/>
            <w:r w:rsidRPr="005C4F73">
              <w:rPr>
                <w:rFonts w:ascii="Times New Roman" w:hAnsi="Times New Roman"/>
                <w:b/>
                <w:sz w:val="24"/>
                <w:szCs w:val="24"/>
              </w:rPr>
              <w:t>Calitatea</w:t>
            </w:r>
            <w:proofErr w:type="spellEnd"/>
            <w:r w:rsidRPr="005C4F73">
              <w:rPr>
                <w:rFonts w:ascii="Times New Roman" w:hAnsi="Times New Roman"/>
                <w:b/>
                <w:sz w:val="24"/>
                <w:szCs w:val="24"/>
              </w:rPr>
              <w:t xml:space="preserve"> autorului</w:t>
            </w:r>
            <w:r w:rsidRPr="005C4F73">
              <w:rPr>
                <w:rFonts w:ascii="Times New Roman" w:hAnsi="Times New Roman"/>
                <w:b/>
                <w:sz w:val="24"/>
                <w:szCs w:val="24"/>
                <w:vertAlign w:val="superscript"/>
              </w:rPr>
              <w:t>1</w:t>
            </w:r>
          </w:p>
        </w:tc>
      </w:tr>
      <w:tr w:rsidR="00402458" w:rsidRPr="009203B9" w14:paraId="4CCDA1A7" w14:textId="77777777" w:rsidTr="00402458">
        <w:tc>
          <w:tcPr>
            <w:tcW w:w="484" w:type="dxa"/>
          </w:tcPr>
          <w:p w14:paraId="62316B64" w14:textId="77777777" w:rsidR="00402458" w:rsidRDefault="00402458" w:rsidP="007E5F87">
            <w:pPr>
              <w:pStyle w:val="NoSpacing"/>
              <w:rPr>
                <w:rFonts w:ascii="Times New Roman" w:hAnsi="Times New Roman"/>
                <w:sz w:val="24"/>
                <w:szCs w:val="24"/>
                <w:lang w:val="fr-FR"/>
              </w:rPr>
            </w:pPr>
            <w:r>
              <w:rPr>
                <w:rFonts w:ascii="Times New Roman" w:hAnsi="Times New Roman"/>
                <w:sz w:val="24"/>
                <w:szCs w:val="24"/>
                <w:lang w:val="fr-FR"/>
              </w:rPr>
              <w:t xml:space="preserve">1. </w:t>
            </w:r>
          </w:p>
        </w:tc>
        <w:tc>
          <w:tcPr>
            <w:tcW w:w="2738" w:type="dxa"/>
          </w:tcPr>
          <w:p w14:paraId="1CF1BB50" w14:textId="77777777" w:rsidR="00402458" w:rsidRPr="00D55AC4" w:rsidRDefault="00402458" w:rsidP="0012478E">
            <w:pPr>
              <w:pStyle w:val="NoSpacing"/>
              <w:rPr>
                <w:rFonts w:ascii="Times New Roman" w:hAnsi="Times New Roman"/>
                <w:sz w:val="24"/>
                <w:szCs w:val="24"/>
                <w:lang w:val="ro-RO"/>
              </w:rPr>
            </w:pPr>
            <w:r w:rsidRPr="00AB12D3">
              <w:rPr>
                <w:rFonts w:ascii="Times New Roman" w:hAnsi="Times New Roman"/>
                <w:b/>
                <w:sz w:val="24"/>
                <w:szCs w:val="24"/>
                <w:lang w:val="ro-RO"/>
              </w:rPr>
              <w:t xml:space="preserve">Trifa AP, </w:t>
            </w:r>
            <w:r w:rsidRPr="00AB12D3">
              <w:rPr>
                <w:rFonts w:ascii="Times New Roman" w:hAnsi="Times New Roman"/>
                <w:sz w:val="24"/>
                <w:szCs w:val="24"/>
                <w:lang w:val="ro-RO"/>
              </w:rPr>
              <w:t>Lighezan DL, Jucan C, Tripon F, Arbore DR, Bojan A, Gligor-Popa S, Pop RM, Dima D, Bănescu C</w:t>
            </w:r>
          </w:p>
        </w:tc>
        <w:tc>
          <w:tcPr>
            <w:tcW w:w="3549" w:type="dxa"/>
          </w:tcPr>
          <w:p w14:paraId="00ABB9B1" w14:textId="77777777" w:rsidR="00402458" w:rsidRPr="00D55AC4" w:rsidRDefault="00402458" w:rsidP="0012478E">
            <w:pPr>
              <w:pStyle w:val="NoSpacing"/>
              <w:rPr>
                <w:rFonts w:ascii="Times New Roman" w:hAnsi="Times New Roman"/>
                <w:sz w:val="24"/>
                <w:szCs w:val="24"/>
                <w:lang w:val="ro-RO"/>
              </w:rPr>
            </w:pPr>
            <w:r w:rsidRPr="00AB12D3">
              <w:rPr>
                <w:rFonts w:ascii="Times New Roman" w:hAnsi="Times New Roman"/>
                <w:sz w:val="24"/>
                <w:szCs w:val="24"/>
                <w:lang w:val="ro-RO"/>
              </w:rPr>
              <w:t>SH2B3 (LNK) rs3184504 polymorphism is correlated with JAK2 V617F-positive myeloproliferative neoplasms</w:t>
            </w:r>
          </w:p>
        </w:tc>
        <w:tc>
          <w:tcPr>
            <w:tcW w:w="2551" w:type="dxa"/>
          </w:tcPr>
          <w:p w14:paraId="56FF75AB"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2020, </w:t>
            </w:r>
            <w:r w:rsidRPr="00AB12D3">
              <w:rPr>
                <w:rFonts w:ascii="Times New Roman" w:hAnsi="Times New Roman"/>
                <w:sz w:val="24"/>
                <w:szCs w:val="24"/>
                <w:lang w:val="ro-RO"/>
              </w:rPr>
              <w:t>Rev</w:t>
            </w:r>
            <w:r>
              <w:rPr>
                <w:rFonts w:ascii="Times New Roman" w:hAnsi="Times New Roman"/>
                <w:sz w:val="24"/>
                <w:szCs w:val="24"/>
                <w:lang w:val="ro-RO"/>
              </w:rPr>
              <w:t>ista</w:t>
            </w:r>
            <w:r w:rsidRPr="00AB12D3">
              <w:rPr>
                <w:rFonts w:ascii="Times New Roman" w:hAnsi="Times New Roman"/>
                <w:sz w:val="24"/>
                <w:szCs w:val="24"/>
                <w:lang w:val="ro-RO"/>
              </w:rPr>
              <w:t xml:space="preserve"> Romana </w:t>
            </w:r>
            <w:r>
              <w:rPr>
                <w:rFonts w:ascii="Times New Roman" w:hAnsi="Times New Roman"/>
                <w:sz w:val="24"/>
                <w:szCs w:val="24"/>
                <w:lang w:val="ro-RO"/>
              </w:rPr>
              <w:t xml:space="preserve">de </w:t>
            </w:r>
            <w:r w:rsidRPr="00AB12D3">
              <w:rPr>
                <w:rFonts w:ascii="Times New Roman" w:hAnsi="Times New Roman"/>
                <w:sz w:val="24"/>
                <w:szCs w:val="24"/>
                <w:lang w:val="ro-RO"/>
              </w:rPr>
              <w:t>Med</w:t>
            </w:r>
            <w:r>
              <w:rPr>
                <w:rFonts w:ascii="Times New Roman" w:hAnsi="Times New Roman"/>
                <w:sz w:val="24"/>
                <w:szCs w:val="24"/>
                <w:lang w:val="ro-RO"/>
              </w:rPr>
              <w:t>icina de</w:t>
            </w:r>
            <w:r w:rsidRPr="00AB12D3">
              <w:rPr>
                <w:rFonts w:ascii="Times New Roman" w:hAnsi="Times New Roman"/>
                <w:sz w:val="24"/>
                <w:szCs w:val="24"/>
                <w:lang w:val="ro-RO"/>
              </w:rPr>
              <w:t xml:space="preserve"> Lab</w:t>
            </w:r>
            <w:r>
              <w:rPr>
                <w:rFonts w:ascii="Times New Roman" w:hAnsi="Times New Roman"/>
                <w:sz w:val="24"/>
                <w:szCs w:val="24"/>
                <w:lang w:val="ro-RO"/>
              </w:rPr>
              <w:t>orator</w:t>
            </w:r>
            <w:r w:rsidRPr="00AB12D3">
              <w:rPr>
                <w:rFonts w:ascii="Times New Roman" w:hAnsi="Times New Roman"/>
                <w:sz w:val="24"/>
                <w:szCs w:val="24"/>
                <w:lang w:val="ro-RO"/>
              </w:rPr>
              <w:t>;</w:t>
            </w:r>
            <w:r>
              <w:rPr>
                <w:rFonts w:ascii="Times New Roman" w:hAnsi="Times New Roman"/>
                <w:sz w:val="24"/>
                <w:szCs w:val="24"/>
                <w:lang w:val="ro-RO"/>
              </w:rPr>
              <w:t xml:space="preserve"> </w:t>
            </w:r>
            <w:r w:rsidRPr="00AB12D3">
              <w:rPr>
                <w:rFonts w:ascii="Times New Roman" w:hAnsi="Times New Roman"/>
                <w:sz w:val="24"/>
                <w:szCs w:val="24"/>
                <w:lang w:val="ro-RO"/>
              </w:rPr>
              <w:t>28(3):267-77</w:t>
            </w:r>
            <w:r>
              <w:rPr>
                <w:rFonts w:ascii="Times New Roman" w:hAnsi="Times New Roman"/>
                <w:sz w:val="24"/>
                <w:szCs w:val="24"/>
                <w:lang w:val="ro-RO"/>
              </w:rPr>
              <w:t>,</w:t>
            </w:r>
          </w:p>
          <w:p w14:paraId="21520E12" w14:textId="77777777" w:rsidR="00402458" w:rsidRPr="00AE595E" w:rsidRDefault="00402458" w:rsidP="00AF18D4">
            <w:pPr>
              <w:pStyle w:val="NoSpacing"/>
              <w:rPr>
                <w:rFonts w:ascii="Times New Roman" w:hAnsi="Times New Roman"/>
                <w:sz w:val="24"/>
                <w:szCs w:val="24"/>
              </w:rPr>
            </w:pPr>
            <w:r w:rsidRPr="00AE595E">
              <w:rPr>
                <w:rFonts w:ascii="Times New Roman" w:hAnsi="Times New Roman"/>
                <w:sz w:val="24"/>
                <w:szCs w:val="24"/>
              </w:rPr>
              <w:t>1841-6624</w:t>
            </w:r>
          </w:p>
          <w:p w14:paraId="63F28B86" w14:textId="77777777" w:rsidR="00402458" w:rsidRDefault="00402458" w:rsidP="00AF18D4">
            <w:pPr>
              <w:pStyle w:val="NoSpacing"/>
              <w:rPr>
                <w:rFonts w:ascii="Times New Roman" w:hAnsi="Times New Roman"/>
                <w:sz w:val="24"/>
                <w:szCs w:val="24"/>
                <w:lang w:val="ro-RO"/>
              </w:rPr>
            </w:pPr>
          </w:p>
        </w:tc>
        <w:tc>
          <w:tcPr>
            <w:tcW w:w="1843" w:type="dxa"/>
          </w:tcPr>
          <w:p w14:paraId="6ADF7C5A" w14:textId="77777777" w:rsidR="00402458" w:rsidRPr="00D55AC4" w:rsidRDefault="00402458" w:rsidP="0012478E">
            <w:pPr>
              <w:pStyle w:val="NoSpacing"/>
              <w:rPr>
                <w:rFonts w:ascii="Times New Roman" w:hAnsi="Times New Roman"/>
                <w:sz w:val="24"/>
                <w:szCs w:val="24"/>
              </w:rPr>
            </w:pPr>
            <w:r w:rsidRPr="00AB12D3">
              <w:rPr>
                <w:rFonts w:ascii="Times New Roman" w:hAnsi="Times New Roman"/>
                <w:sz w:val="24"/>
                <w:szCs w:val="24"/>
              </w:rPr>
              <w:t>0.945</w:t>
            </w:r>
          </w:p>
        </w:tc>
        <w:tc>
          <w:tcPr>
            <w:tcW w:w="2835" w:type="dxa"/>
          </w:tcPr>
          <w:p w14:paraId="1AB27F62"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PRIM AUTOR</w:t>
            </w:r>
          </w:p>
        </w:tc>
      </w:tr>
      <w:tr w:rsidR="00402458" w:rsidRPr="009203B9" w14:paraId="32EB4C9B" w14:textId="77777777" w:rsidTr="00402458">
        <w:tc>
          <w:tcPr>
            <w:tcW w:w="484" w:type="dxa"/>
          </w:tcPr>
          <w:p w14:paraId="07BF4F59" w14:textId="77777777" w:rsidR="00402458" w:rsidRDefault="00402458" w:rsidP="007E5F87">
            <w:pPr>
              <w:pStyle w:val="NoSpacing"/>
              <w:rPr>
                <w:rFonts w:ascii="Times New Roman" w:hAnsi="Times New Roman"/>
                <w:sz w:val="24"/>
                <w:szCs w:val="24"/>
                <w:lang w:val="fr-FR"/>
              </w:rPr>
            </w:pPr>
            <w:r>
              <w:rPr>
                <w:rFonts w:ascii="Times New Roman" w:hAnsi="Times New Roman"/>
                <w:sz w:val="24"/>
                <w:szCs w:val="24"/>
                <w:lang w:val="fr-FR"/>
              </w:rPr>
              <w:t>2.</w:t>
            </w:r>
          </w:p>
        </w:tc>
        <w:tc>
          <w:tcPr>
            <w:tcW w:w="2738" w:type="dxa"/>
          </w:tcPr>
          <w:p w14:paraId="5153CE57" w14:textId="77777777" w:rsidR="00402458" w:rsidRPr="00AB12D3" w:rsidRDefault="00402458" w:rsidP="0012478E">
            <w:pPr>
              <w:pStyle w:val="NoSpacing"/>
              <w:rPr>
                <w:rFonts w:ascii="Times New Roman" w:hAnsi="Times New Roman"/>
                <w:b/>
                <w:sz w:val="24"/>
                <w:szCs w:val="24"/>
                <w:lang w:val="ro-RO"/>
              </w:rPr>
            </w:pPr>
            <w:r w:rsidRPr="00560E50">
              <w:rPr>
                <w:rFonts w:ascii="Times New Roman" w:hAnsi="Times New Roman"/>
                <w:sz w:val="24"/>
                <w:szCs w:val="24"/>
                <w:lang w:val="ro-RO"/>
              </w:rPr>
              <w:t>Tripon F, Iancu M,</w:t>
            </w:r>
            <w:r w:rsidRPr="00560E50">
              <w:rPr>
                <w:rFonts w:ascii="Times New Roman" w:hAnsi="Times New Roman"/>
                <w:b/>
                <w:sz w:val="24"/>
                <w:szCs w:val="24"/>
                <w:lang w:val="ro-RO"/>
              </w:rPr>
              <w:t xml:space="preserve"> Trifa A, </w:t>
            </w:r>
            <w:r w:rsidRPr="00560E50">
              <w:rPr>
                <w:rFonts w:ascii="Times New Roman" w:hAnsi="Times New Roman"/>
                <w:sz w:val="24"/>
                <w:szCs w:val="24"/>
                <w:lang w:val="ro-RO"/>
              </w:rPr>
              <w:t xml:space="preserve">Crauciuc GA, Boglis A, Dima D, Lazar E, </w:t>
            </w:r>
            <w:r w:rsidRPr="00560E50">
              <w:rPr>
                <w:rFonts w:ascii="Times New Roman" w:hAnsi="Times New Roman"/>
                <w:sz w:val="24"/>
                <w:szCs w:val="24"/>
                <w:lang w:val="ro-RO"/>
              </w:rPr>
              <w:lastRenderedPageBreak/>
              <w:t>Bănescu C</w:t>
            </w:r>
          </w:p>
        </w:tc>
        <w:tc>
          <w:tcPr>
            <w:tcW w:w="3549" w:type="dxa"/>
          </w:tcPr>
          <w:p w14:paraId="171FC49D" w14:textId="77777777" w:rsidR="00402458" w:rsidRPr="00AB12D3" w:rsidRDefault="00402458" w:rsidP="0012478E">
            <w:pPr>
              <w:pStyle w:val="NoSpacing"/>
              <w:rPr>
                <w:rFonts w:ascii="Times New Roman" w:hAnsi="Times New Roman"/>
                <w:sz w:val="24"/>
                <w:szCs w:val="24"/>
                <w:lang w:val="ro-RO"/>
              </w:rPr>
            </w:pPr>
            <w:r w:rsidRPr="00FC3FC9">
              <w:rPr>
                <w:rFonts w:ascii="Times New Roman" w:hAnsi="Times New Roman"/>
                <w:sz w:val="24"/>
                <w:szCs w:val="24"/>
                <w:lang w:val="ro-RO"/>
              </w:rPr>
              <w:lastRenderedPageBreak/>
              <w:t xml:space="preserve">Modelling the Effects of MCM7 Variants, Somatic Mutations, and Clinical Features on Acute </w:t>
            </w:r>
            <w:r w:rsidRPr="00FC3FC9">
              <w:rPr>
                <w:rFonts w:ascii="Times New Roman" w:hAnsi="Times New Roman"/>
                <w:sz w:val="24"/>
                <w:szCs w:val="24"/>
                <w:lang w:val="ro-RO"/>
              </w:rPr>
              <w:lastRenderedPageBreak/>
              <w:t>Myeloid Leukemia Susceptibility and Prognosis</w:t>
            </w:r>
          </w:p>
        </w:tc>
        <w:tc>
          <w:tcPr>
            <w:tcW w:w="2551" w:type="dxa"/>
          </w:tcPr>
          <w:p w14:paraId="38C668D1"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lastRenderedPageBreak/>
              <w:t xml:space="preserve">2020, Journal of Clinical Medicine; </w:t>
            </w:r>
            <w:r w:rsidRPr="00FC3FC9">
              <w:rPr>
                <w:rFonts w:ascii="Times New Roman" w:hAnsi="Times New Roman"/>
                <w:sz w:val="24"/>
                <w:szCs w:val="24"/>
                <w:lang w:val="ro-RO"/>
              </w:rPr>
              <w:t>9(1):158</w:t>
            </w:r>
            <w:r>
              <w:rPr>
                <w:rFonts w:ascii="Times New Roman" w:hAnsi="Times New Roman"/>
                <w:sz w:val="24"/>
                <w:szCs w:val="24"/>
                <w:lang w:val="ro-RO"/>
              </w:rPr>
              <w:t xml:space="preserve">, </w:t>
            </w:r>
          </w:p>
          <w:p w14:paraId="2EAFF318" w14:textId="77777777" w:rsidR="00402458" w:rsidRPr="00AB12D3" w:rsidRDefault="00402458" w:rsidP="00AF18D4">
            <w:pPr>
              <w:pStyle w:val="NoSpacing"/>
              <w:rPr>
                <w:rFonts w:ascii="Times New Roman" w:hAnsi="Times New Roman"/>
                <w:sz w:val="24"/>
                <w:szCs w:val="24"/>
                <w:lang w:val="ro-RO"/>
              </w:rPr>
            </w:pPr>
            <w:r>
              <w:rPr>
                <w:rFonts w:ascii="Times New Roman" w:hAnsi="Times New Roman"/>
                <w:sz w:val="24"/>
                <w:szCs w:val="24"/>
                <w:lang w:val="ro-RO"/>
              </w:rPr>
              <w:lastRenderedPageBreak/>
              <w:t>2077-0383</w:t>
            </w:r>
          </w:p>
        </w:tc>
        <w:tc>
          <w:tcPr>
            <w:tcW w:w="1843" w:type="dxa"/>
          </w:tcPr>
          <w:p w14:paraId="2F0D990A" w14:textId="77777777" w:rsidR="00402458" w:rsidRPr="00AB12D3" w:rsidRDefault="00402458" w:rsidP="0012478E">
            <w:pPr>
              <w:pStyle w:val="NoSpacing"/>
              <w:rPr>
                <w:rFonts w:ascii="Times New Roman" w:hAnsi="Times New Roman"/>
                <w:sz w:val="24"/>
                <w:szCs w:val="24"/>
              </w:rPr>
            </w:pPr>
            <w:r w:rsidRPr="00FC3FC9">
              <w:rPr>
                <w:rFonts w:ascii="Times New Roman" w:hAnsi="Times New Roman"/>
                <w:sz w:val="24"/>
                <w:szCs w:val="24"/>
              </w:rPr>
              <w:lastRenderedPageBreak/>
              <w:t>3.303</w:t>
            </w:r>
          </w:p>
        </w:tc>
        <w:tc>
          <w:tcPr>
            <w:tcW w:w="2835" w:type="dxa"/>
          </w:tcPr>
          <w:p w14:paraId="37B4ECC0"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CORESPONDENT</w:t>
            </w:r>
          </w:p>
        </w:tc>
      </w:tr>
      <w:tr w:rsidR="00402458" w:rsidRPr="009203B9" w14:paraId="21423ED3" w14:textId="77777777" w:rsidTr="00402458">
        <w:tc>
          <w:tcPr>
            <w:tcW w:w="484" w:type="dxa"/>
          </w:tcPr>
          <w:p w14:paraId="07E69B65"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lastRenderedPageBreak/>
              <w:t>3.</w:t>
            </w:r>
          </w:p>
        </w:tc>
        <w:tc>
          <w:tcPr>
            <w:tcW w:w="2738" w:type="dxa"/>
          </w:tcPr>
          <w:p w14:paraId="34E4374D" w14:textId="77777777" w:rsidR="00402458" w:rsidRPr="00D55AC4" w:rsidRDefault="00402458" w:rsidP="0012478E">
            <w:pPr>
              <w:pStyle w:val="NoSpacing"/>
              <w:rPr>
                <w:rFonts w:ascii="Times New Roman" w:hAnsi="Times New Roman"/>
                <w:sz w:val="24"/>
                <w:szCs w:val="24"/>
                <w:lang w:val="ro-RO"/>
              </w:rPr>
            </w:pPr>
            <w:r w:rsidRPr="00B2589E">
              <w:rPr>
                <w:rFonts w:ascii="Times New Roman" w:hAnsi="Times New Roman"/>
                <w:sz w:val="24"/>
                <w:szCs w:val="24"/>
                <w:lang w:val="ro-RO"/>
              </w:rPr>
              <w:t>Tripon F, Iancu M,</w:t>
            </w:r>
            <w:r w:rsidRPr="00B2589E">
              <w:rPr>
                <w:rFonts w:ascii="Times New Roman" w:hAnsi="Times New Roman"/>
                <w:bCs/>
                <w:sz w:val="24"/>
                <w:szCs w:val="24"/>
                <w:lang w:val="ro-RO"/>
              </w:rPr>
              <w:t> </w:t>
            </w:r>
            <w:r w:rsidRPr="00B2589E">
              <w:rPr>
                <w:rFonts w:ascii="Times New Roman" w:hAnsi="Times New Roman"/>
                <w:b/>
                <w:bCs/>
                <w:sz w:val="24"/>
                <w:szCs w:val="24"/>
                <w:lang w:val="ro-RO"/>
              </w:rPr>
              <w:t>Trifa A</w:t>
            </w:r>
            <w:r w:rsidRPr="00B2589E">
              <w:rPr>
                <w:rFonts w:ascii="Times New Roman" w:hAnsi="Times New Roman"/>
                <w:sz w:val="24"/>
                <w:szCs w:val="24"/>
                <w:lang w:val="ro-RO"/>
              </w:rPr>
              <w:t>, Crauciuc GA, Boglis A, Balla B, Cosma A, Dima D, Candea M, Lazar E, Jimbu L, Banescu C</w:t>
            </w:r>
          </w:p>
        </w:tc>
        <w:tc>
          <w:tcPr>
            <w:tcW w:w="3549" w:type="dxa"/>
          </w:tcPr>
          <w:p w14:paraId="322A54FF" w14:textId="77777777" w:rsidR="00402458" w:rsidRPr="00D55AC4" w:rsidRDefault="00402458" w:rsidP="0012478E">
            <w:pPr>
              <w:pStyle w:val="NoSpacing"/>
              <w:rPr>
                <w:rFonts w:ascii="Times New Roman" w:hAnsi="Times New Roman"/>
                <w:sz w:val="24"/>
                <w:szCs w:val="24"/>
                <w:lang w:val="ro-RO"/>
              </w:rPr>
            </w:pPr>
            <w:r w:rsidRPr="00B2589E">
              <w:rPr>
                <w:rFonts w:ascii="Times New Roman" w:hAnsi="Times New Roman"/>
                <w:sz w:val="24"/>
                <w:szCs w:val="24"/>
                <w:lang w:val="ro-RO"/>
              </w:rPr>
              <w:t>Association Analysis of TP53 rs1042522, MDM2 rs2279744, rs3730485, MDM4 rs4245739 Variants and Acute Myeloid Leukemia Susceptibility, Risk Stratification Scores, and Clinical Features: An Exploratory Study</w:t>
            </w:r>
          </w:p>
        </w:tc>
        <w:tc>
          <w:tcPr>
            <w:tcW w:w="2551" w:type="dxa"/>
          </w:tcPr>
          <w:p w14:paraId="1D0B942E"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2020, Journal of Clinical Medicine; </w:t>
            </w:r>
            <w:r w:rsidRPr="00B2589E">
              <w:rPr>
                <w:rFonts w:ascii="Times New Roman" w:hAnsi="Times New Roman"/>
                <w:sz w:val="24"/>
                <w:szCs w:val="24"/>
                <w:lang w:val="ro-RO"/>
              </w:rPr>
              <w:t>9(6):1672</w:t>
            </w:r>
          </w:p>
          <w:p w14:paraId="60405E82"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2077-0383</w:t>
            </w:r>
          </w:p>
        </w:tc>
        <w:tc>
          <w:tcPr>
            <w:tcW w:w="1843" w:type="dxa"/>
          </w:tcPr>
          <w:p w14:paraId="20768B1A" w14:textId="77777777" w:rsidR="00402458" w:rsidRPr="00D55AC4" w:rsidRDefault="00402458" w:rsidP="0012478E">
            <w:pPr>
              <w:pStyle w:val="NoSpacing"/>
              <w:rPr>
                <w:rFonts w:ascii="Times New Roman" w:hAnsi="Times New Roman"/>
                <w:sz w:val="24"/>
                <w:szCs w:val="24"/>
              </w:rPr>
            </w:pPr>
            <w:r w:rsidRPr="00FC3FC9">
              <w:rPr>
                <w:rFonts w:ascii="Times New Roman" w:hAnsi="Times New Roman"/>
                <w:sz w:val="24"/>
                <w:szCs w:val="24"/>
              </w:rPr>
              <w:t>3.303</w:t>
            </w:r>
          </w:p>
        </w:tc>
        <w:tc>
          <w:tcPr>
            <w:tcW w:w="2835" w:type="dxa"/>
          </w:tcPr>
          <w:p w14:paraId="7EC3312B"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CORESPONDENT</w:t>
            </w:r>
          </w:p>
        </w:tc>
      </w:tr>
      <w:tr w:rsidR="00402458" w:rsidRPr="009203B9" w14:paraId="5B6765F0" w14:textId="77777777" w:rsidTr="00402458">
        <w:tc>
          <w:tcPr>
            <w:tcW w:w="484" w:type="dxa"/>
          </w:tcPr>
          <w:p w14:paraId="0570F667"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4</w:t>
            </w:r>
            <w:r w:rsidR="00402458">
              <w:rPr>
                <w:rFonts w:ascii="Times New Roman" w:hAnsi="Times New Roman"/>
                <w:sz w:val="24"/>
                <w:szCs w:val="24"/>
                <w:lang w:val="fr-FR"/>
              </w:rPr>
              <w:t>.</w:t>
            </w:r>
          </w:p>
        </w:tc>
        <w:tc>
          <w:tcPr>
            <w:tcW w:w="2738" w:type="dxa"/>
          </w:tcPr>
          <w:p w14:paraId="59A98769" w14:textId="77777777" w:rsidR="00402458" w:rsidRPr="00B2589E" w:rsidRDefault="00402458" w:rsidP="0012478E">
            <w:pPr>
              <w:pStyle w:val="NoSpacing"/>
              <w:rPr>
                <w:rFonts w:ascii="Times New Roman" w:hAnsi="Times New Roman"/>
                <w:sz w:val="24"/>
                <w:szCs w:val="24"/>
                <w:lang w:val="ro-RO"/>
              </w:rPr>
            </w:pPr>
            <w:r w:rsidRPr="00B2589E">
              <w:rPr>
                <w:rFonts w:ascii="Times New Roman" w:hAnsi="Times New Roman"/>
                <w:bCs/>
                <w:sz w:val="24"/>
                <w:szCs w:val="24"/>
                <w:lang w:val="ro-RO"/>
              </w:rPr>
              <w:t>Lighezan DL, Bojan AS, Iancu M, Pop RM, Gligor-Popa Ș, Tripon F, Cosma AS, Tomuleasa C, Dima D, Zdrenghea M, Fetica B, Ioniță I, Gaál IO, Vișan S, Mirea AM, Popp RA, Florea M, Araniciu C, Petrescu L, Pop IV, Bănescu C, </w:t>
            </w:r>
            <w:r w:rsidRPr="00B2589E">
              <w:rPr>
                <w:rFonts w:ascii="Times New Roman" w:hAnsi="Times New Roman"/>
                <w:b/>
                <w:bCs/>
                <w:sz w:val="24"/>
                <w:szCs w:val="24"/>
                <w:lang w:val="ro-RO"/>
              </w:rPr>
              <w:t>Trifa AP</w:t>
            </w:r>
          </w:p>
        </w:tc>
        <w:tc>
          <w:tcPr>
            <w:tcW w:w="3549" w:type="dxa"/>
          </w:tcPr>
          <w:p w14:paraId="57BCB79C" w14:textId="77777777" w:rsidR="00402458" w:rsidRPr="00B2589E" w:rsidRDefault="00402458" w:rsidP="0012478E">
            <w:pPr>
              <w:pStyle w:val="NoSpacing"/>
              <w:rPr>
                <w:rFonts w:ascii="Times New Roman" w:hAnsi="Times New Roman"/>
                <w:sz w:val="24"/>
                <w:szCs w:val="24"/>
                <w:lang w:val="ro-RO"/>
              </w:rPr>
            </w:pPr>
            <w:r w:rsidRPr="00B2589E">
              <w:rPr>
                <w:rFonts w:ascii="Times New Roman" w:hAnsi="Times New Roman"/>
                <w:bCs/>
                <w:sz w:val="24"/>
                <w:szCs w:val="24"/>
                <w:lang w:val="ro-RO"/>
              </w:rPr>
              <w:t>TET2 rs1548483 SNP Associating with Susceptibility to Molecularly Annotated Polycythemia Vera and Primary Myelofibrosis</w:t>
            </w:r>
          </w:p>
        </w:tc>
        <w:tc>
          <w:tcPr>
            <w:tcW w:w="2551" w:type="dxa"/>
          </w:tcPr>
          <w:p w14:paraId="7DDCCE29" w14:textId="77777777" w:rsidR="00402458" w:rsidRDefault="00402458" w:rsidP="00AF18D4">
            <w:pPr>
              <w:pStyle w:val="NoSpacing"/>
              <w:rPr>
                <w:rFonts w:ascii="Times New Roman" w:hAnsi="Times New Roman"/>
                <w:bCs/>
                <w:sz w:val="24"/>
                <w:szCs w:val="24"/>
                <w:lang w:val="ro-RO"/>
              </w:rPr>
            </w:pPr>
            <w:r>
              <w:rPr>
                <w:rFonts w:ascii="Times New Roman" w:hAnsi="Times New Roman"/>
                <w:sz w:val="24"/>
                <w:szCs w:val="24"/>
                <w:lang w:val="ro-RO"/>
              </w:rPr>
              <w:t xml:space="preserve">2020, Journal of Personalized Medicine; </w:t>
            </w:r>
            <w:r w:rsidRPr="00B2589E">
              <w:rPr>
                <w:rFonts w:ascii="Times New Roman" w:hAnsi="Times New Roman"/>
                <w:bCs/>
                <w:sz w:val="24"/>
                <w:szCs w:val="24"/>
                <w:lang w:val="ro-RO"/>
              </w:rPr>
              <w:t>10(4):259</w:t>
            </w:r>
            <w:r>
              <w:rPr>
                <w:rFonts w:ascii="Times New Roman" w:hAnsi="Times New Roman"/>
                <w:bCs/>
                <w:sz w:val="24"/>
                <w:szCs w:val="24"/>
                <w:lang w:val="ro-RO"/>
              </w:rPr>
              <w:t>,</w:t>
            </w:r>
          </w:p>
          <w:p w14:paraId="1ADDE9B7" w14:textId="77777777" w:rsidR="00402458" w:rsidRDefault="00402458" w:rsidP="00AF18D4">
            <w:pPr>
              <w:pStyle w:val="NoSpacing"/>
              <w:rPr>
                <w:rFonts w:ascii="Times New Roman" w:hAnsi="Times New Roman"/>
                <w:sz w:val="24"/>
                <w:szCs w:val="24"/>
                <w:lang w:val="ro-RO"/>
              </w:rPr>
            </w:pPr>
            <w:r w:rsidRPr="00AE595E">
              <w:rPr>
                <w:rFonts w:ascii="Times New Roman" w:hAnsi="Times New Roman"/>
                <w:sz w:val="24"/>
                <w:szCs w:val="24"/>
                <w:lang w:val="ro-RO"/>
              </w:rPr>
              <w:t>2075-4426;</w:t>
            </w:r>
          </w:p>
        </w:tc>
        <w:tc>
          <w:tcPr>
            <w:tcW w:w="1843" w:type="dxa"/>
          </w:tcPr>
          <w:p w14:paraId="4E5BDDD5" w14:textId="77777777" w:rsidR="00402458" w:rsidRPr="00FC3FC9" w:rsidRDefault="00402458" w:rsidP="0012478E">
            <w:pPr>
              <w:pStyle w:val="NoSpacing"/>
              <w:rPr>
                <w:rFonts w:ascii="Times New Roman" w:hAnsi="Times New Roman"/>
                <w:sz w:val="24"/>
                <w:szCs w:val="24"/>
              </w:rPr>
            </w:pPr>
            <w:r w:rsidRPr="00B2589E">
              <w:rPr>
                <w:rFonts w:ascii="Times New Roman" w:hAnsi="Times New Roman"/>
                <w:sz w:val="24"/>
                <w:szCs w:val="24"/>
              </w:rPr>
              <w:t>4.433</w:t>
            </w:r>
          </w:p>
        </w:tc>
        <w:tc>
          <w:tcPr>
            <w:tcW w:w="2835" w:type="dxa"/>
          </w:tcPr>
          <w:p w14:paraId="355A11BE"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ULTIM AUTOR</w:t>
            </w:r>
          </w:p>
        </w:tc>
      </w:tr>
      <w:tr w:rsidR="00402458" w:rsidRPr="009203B9" w14:paraId="074B105E" w14:textId="77777777" w:rsidTr="00402458">
        <w:tc>
          <w:tcPr>
            <w:tcW w:w="484" w:type="dxa"/>
          </w:tcPr>
          <w:p w14:paraId="28BE7FB5" w14:textId="77777777" w:rsidR="00402458" w:rsidRDefault="00402458" w:rsidP="007E5F87">
            <w:pPr>
              <w:pStyle w:val="NoSpacing"/>
              <w:rPr>
                <w:rFonts w:ascii="Times New Roman" w:hAnsi="Times New Roman"/>
                <w:sz w:val="24"/>
                <w:szCs w:val="24"/>
                <w:lang w:val="fr-FR"/>
              </w:rPr>
            </w:pPr>
            <w:r>
              <w:rPr>
                <w:rFonts w:ascii="Times New Roman" w:hAnsi="Times New Roman"/>
                <w:sz w:val="24"/>
                <w:szCs w:val="24"/>
                <w:lang w:val="fr-FR"/>
              </w:rPr>
              <w:t>5.</w:t>
            </w:r>
          </w:p>
        </w:tc>
        <w:tc>
          <w:tcPr>
            <w:tcW w:w="2738" w:type="dxa"/>
          </w:tcPr>
          <w:p w14:paraId="2F35FC3A" w14:textId="77777777" w:rsidR="00402458" w:rsidRPr="00D55AC4" w:rsidRDefault="00402458" w:rsidP="0012478E">
            <w:pPr>
              <w:pStyle w:val="NoSpacing"/>
              <w:rPr>
                <w:rFonts w:ascii="Times New Roman" w:hAnsi="Times New Roman"/>
                <w:sz w:val="24"/>
                <w:szCs w:val="24"/>
                <w:lang w:val="ro-RO"/>
              </w:rPr>
            </w:pPr>
            <w:r w:rsidRPr="00372BF0">
              <w:rPr>
                <w:rFonts w:ascii="Times New Roman" w:hAnsi="Times New Roman"/>
                <w:sz w:val="24"/>
                <w:szCs w:val="24"/>
                <w:lang w:val="ro-RO"/>
              </w:rPr>
              <w:t xml:space="preserve">Bănescu C, Tripon F, </w:t>
            </w:r>
            <w:r w:rsidRPr="00372BF0">
              <w:rPr>
                <w:rFonts w:ascii="Times New Roman" w:hAnsi="Times New Roman"/>
                <w:b/>
                <w:sz w:val="24"/>
                <w:szCs w:val="24"/>
                <w:lang w:val="ro-RO"/>
              </w:rPr>
              <w:t>Trifa AP</w:t>
            </w:r>
            <w:r w:rsidRPr="00372BF0">
              <w:rPr>
                <w:rFonts w:ascii="Times New Roman" w:hAnsi="Times New Roman"/>
                <w:sz w:val="24"/>
                <w:szCs w:val="24"/>
                <w:lang w:val="ro-RO"/>
              </w:rPr>
              <w:t>, Crauciuc AG, Moldovan VG, Bogliş A, Benedek I, Dima D, Cândea M, Duicu C, Iancu M</w:t>
            </w:r>
          </w:p>
        </w:tc>
        <w:tc>
          <w:tcPr>
            <w:tcW w:w="3549" w:type="dxa"/>
          </w:tcPr>
          <w:p w14:paraId="4519FCC2" w14:textId="77777777" w:rsidR="00402458" w:rsidRPr="00D55AC4" w:rsidRDefault="00402458" w:rsidP="0012478E">
            <w:pPr>
              <w:pStyle w:val="NoSpacing"/>
              <w:rPr>
                <w:rFonts w:ascii="Times New Roman" w:hAnsi="Times New Roman"/>
                <w:sz w:val="24"/>
                <w:szCs w:val="24"/>
                <w:lang w:val="ro-RO"/>
              </w:rPr>
            </w:pPr>
            <w:r w:rsidRPr="00372BF0">
              <w:rPr>
                <w:rFonts w:ascii="Times New Roman" w:hAnsi="Times New Roman"/>
                <w:sz w:val="24"/>
                <w:szCs w:val="24"/>
                <w:lang w:val="ro-RO"/>
              </w:rPr>
              <w:t>Cytokine rs361525, rs1800750, rs1800629, rs1800896, rs1800872, rs1800795, rs1800470, and rs2430561 SNPs in relation with prognostic factors in acute myeloid leukemia</w:t>
            </w:r>
          </w:p>
        </w:tc>
        <w:tc>
          <w:tcPr>
            <w:tcW w:w="2551" w:type="dxa"/>
          </w:tcPr>
          <w:p w14:paraId="11028774"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2019, </w:t>
            </w:r>
            <w:r w:rsidRPr="00005FFD">
              <w:rPr>
                <w:rFonts w:ascii="Times New Roman" w:hAnsi="Times New Roman"/>
                <w:sz w:val="24"/>
                <w:szCs w:val="24"/>
                <w:lang w:val="ro-RO"/>
              </w:rPr>
              <w:t>Cancer Med</w:t>
            </w:r>
            <w:r>
              <w:rPr>
                <w:rFonts w:ascii="Times New Roman" w:hAnsi="Times New Roman"/>
                <w:sz w:val="24"/>
                <w:szCs w:val="24"/>
                <w:lang w:val="ro-RO"/>
              </w:rPr>
              <w:t>icine</w:t>
            </w:r>
            <w:r w:rsidRPr="00005FFD">
              <w:rPr>
                <w:rFonts w:ascii="Times New Roman" w:hAnsi="Times New Roman"/>
                <w:sz w:val="24"/>
                <w:szCs w:val="24"/>
                <w:lang w:val="ro-RO"/>
              </w:rPr>
              <w:t>;</w:t>
            </w:r>
            <w:r>
              <w:rPr>
                <w:rFonts w:ascii="Times New Roman" w:hAnsi="Times New Roman"/>
                <w:sz w:val="24"/>
                <w:szCs w:val="24"/>
                <w:lang w:val="ro-RO"/>
              </w:rPr>
              <w:t xml:space="preserve"> </w:t>
            </w:r>
            <w:r w:rsidRPr="00005FFD">
              <w:rPr>
                <w:rFonts w:ascii="Times New Roman" w:hAnsi="Times New Roman"/>
                <w:sz w:val="24"/>
                <w:szCs w:val="24"/>
                <w:lang w:val="ro-RO"/>
              </w:rPr>
              <w:t>8(12):5492-5506</w:t>
            </w:r>
          </w:p>
          <w:p w14:paraId="291332FA"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2045-7634</w:t>
            </w:r>
          </w:p>
        </w:tc>
        <w:tc>
          <w:tcPr>
            <w:tcW w:w="1843" w:type="dxa"/>
          </w:tcPr>
          <w:p w14:paraId="60975F62" w14:textId="77777777" w:rsidR="00402458" w:rsidRPr="00D55AC4" w:rsidRDefault="00402458" w:rsidP="0012478E">
            <w:pPr>
              <w:pStyle w:val="NoSpacing"/>
              <w:rPr>
                <w:rFonts w:ascii="Times New Roman" w:hAnsi="Times New Roman"/>
                <w:sz w:val="24"/>
                <w:szCs w:val="24"/>
              </w:rPr>
            </w:pPr>
            <w:r>
              <w:rPr>
                <w:rFonts w:ascii="Times New Roman" w:hAnsi="Times New Roman"/>
                <w:sz w:val="24"/>
                <w:szCs w:val="24"/>
              </w:rPr>
              <w:t>3.670</w:t>
            </w:r>
          </w:p>
        </w:tc>
        <w:tc>
          <w:tcPr>
            <w:tcW w:w="2835" w:type="dxa"/>
          </w:tcPr>
          <w:p w14:paraId="2A332625"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CU CONTRIBUTIE EGALA CU A PRIMULUI AUTOR</w:t>
            </w:r>
          </w:p>
        </w:tc>
      </w:tr>
      <w:tr w:rsidR="00402458" w:rsidRPr="009203B9" w14:paraId="1F0CA53E" w14:textId="77777777" w:rsidTr="00402458">
        <w:tc>
          <w:tcPr>
            <w:tcW w:w="484" w:type="dxa"/>
          </w:tcPr>
          <w:p w14:paraId="65BF9F18" w14:textId="77777777" w:rsidR="00402458" w:rsidRDefault="00402458" w:rsidP="007E5F87">
            <w:pPr>
              <w:pStyle w:val="NoSpacing"/>
              <w:rPr>
                <w:rFonts w:ascii="Times New Roman" w:hAnsi="Times New Roman"/>
                <w:sz w:val="24"/>
                <w:szCs w:val="24"/>
                <w:lang w:val="fr-FR"/>
              </w:rPr>
            </w:pPr>
            <w:r>
              <w:rPr>
                <w:rFonts w:ascii="Times New Roman" w:hAnsi="Times New Roman"/>
                <w:sz w:val="24"/>
                <w:szCs w:val="24"/>
                <w:lang w:val="fr-FR"/>
              </w:rPr>
              <w:t>6.</w:t>
            </w:r>
          </w:p>
        </w:tc>
        <w:tc>
          <w:tcPr>
            <w:tcW w:w="2738" w:type="dxa"/>
          </w:tcPr>
          <w:p w14:paraId="0347375C" w14:textId="77777777" w:rsidR="00402458" w:rsidRPr="00D55AC4" w:rsidRDefault="00402458" w:rsidP="0012478E">
            <w:pPr>
              <w:pStyle w:val="NoSpacing"/>
              <w:rPr>
                <w:rFonts w:ascii="Times New Roman" w:hAnsi="Times New Roman"/>
                <w:sz w:val="24"/>
                <w:szCs w:val="24"/>
                <w:lang w:val="ro-RO"/>
              </w:rPr>
            </w:pPr>
            <w:r w:rsidRPr="00AB12D3">
              <w:rPr>
                <w:rFonts w:ascii="Times New Roman" w:hAnsi="Times New Roman"/>
                <w:sz w:val="24"/>
                <w:szCs w:val="24"/>
                <w:lang w:val="ro-RO"/>
              </w:rPr>
              <w:t xml:space="preserve">Bănescu C, Tripon F, </w:t>
            </w:r>
            <w:r w:rsidRPr="00AB12D3">
              <w:rPr>
                <w:rFonts w:ascii="Times New Roman" w:hAnsi="Times New Roman"/>
                <w:b/>
                <w:sz w:val="24"/>
                <w:szCs w:val="24"/>
                <w:lang w:val="ro-RO"/>
              </w:rPr>
              <w:t>Trifa AP</w:t>
            </w:r>
            <w:r w:rsidRPr="00AB12D3">
              <w:rPr>
                <w:rFonts w:ascii="Times New Roman" w:hAnsi="Times New Roman"/>
                <w:sz w:val="24"/>
                <w:szCs w:val="24"/>
                <w:lang w:val="ro-RO"/>
              </w:rPr>
              <w:t xml:space="preserve">, Crauciuc AG, Bogliș A, Lazar E, Dima </w:t>
            </w:r>
            <w:r w:rsidRPr="00AB12D3">
              <w:rPr>
                <w:rFonts w:ascii="Times New Roman" w:hAnsi="Times New Roman"/>
                <w:sz w:val="24"/>
                <w:szCs w:val="24"/>
                <w:lang w:val="ro-RO"/>
              </w:rPr>
              <w:lastRenderedPageBreak/>
              <w:t>D, Macarie I, Duicu C, Iancu M</w:t>
            </w:r>
          </w:p>
        </w:tc>
        <w:tc>
          <w:tcPr>
            <w:tcW w:w="3549" w:type="dxa"/>
          </w:tcPr>
          <w:p w14:paraId="5E237D84" w14:textId="77777777" w:rsidR="00402458" w:rsidRPr="00D55AC4" w:rsidRDefault="00402458" w:rsidP="0012478E">
            <w:pPr>
              <w:pStyle w:val="NoSpacing"/>
              <w:rPr>
                <w:rFonts w:ascii="Times New Roman" w:hAnsi="Times New Roman"/>
                <w:sz w:val="24"/>
                <w:szCs w:val="24"/>
                <w:lang w:val="ro-RO"/>
              </w:rPr>
            </w:pPr>
            <w:r w:rsidRPr="00AB12D3">
              <w:rPr>
                <w:rFonts w:ascii="Times New Roman" w:hAnsi="Times New Roman"/>
                <w:sz w:val="24"/>
                <w:szCs w:val="24"/>
                <w:lang w:val="ro-RO"/>
              </w:rPr>
              <w:lastRenderedPageBreak/>
              <w:t xml:space="preserve">Presence of copy number aberration and clinical prognostic factors in patients with acute </w:t>
            </w:r>
            <w:r w:rsidRPr="00AB12D3">
              <w:rPr>
                <w:rFonts w:ascii="Times New Roman" w:hAnsi="Times New Roman"/>
                <w:sz w:val="24"/>
                <w:szCs w:val="24"/>
                <w:lang w:val="ro-RO"/>
              </w:rPr>
              <w:lastRenderedPageBreak/>
              <w:t>myeloid leukemia: an analysis of effect modification</w:t>
            </w:r>
          </w:p>
        </w:tc>
        <w:tc>
          <w:tcPr>
            <w:tcW w:w="2551" w:type="dxa"/>
          </w:tcPr>
          <w:p w14:paraId="12931A88"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lastRenderedPageBreak/>
              <w:t xml:space="preserve">2019, </w:t>
            </w:r>
            <w:r w:rsidRPr="00AB12D3">
              <w:rPr>
                <w:rFonts w:ascii="Times New Roman" w:hAnsi="Times New Roman"/>
                <w:sz w:val="24"/>
                <w:szCs w:val="24"/>
                <w:lang w:val="ro-RO"/>
              </w:rPr>
              <w:t>Pol Arch Intern Med;</w:t>
            </w:r>
            <w:r>
              <w:rPr>
                <w:rFonts w:ascii="Times New Roman" w:hAnsi="Times New Roman"/>
                <w:sz w:val="24"/>
                <w:szCs w:val="24"/>
                <w:lang w:val="ro-RO"/>
              </w:rPr>
              <w:t xml:space="preserve"> </w:t>
            </w:r>
            <w:r w:rsidRPr="00AB12D3">
              <w:rPr>
                <w:rFonts w:ascii="Times New Roman" w:hAnsi="Times New Roman"/>
                <w:sz w:val="24"/>
                <w:szCs w:val="24"/>
                <w:lang w:val="ro-RO"/>
              </w:rPr>
              <w:t>129(12):898-906</w:t>
            </w:r>
            <w:r>
              <w:rPr>
                <w:rFonts w:ascii="Times New Roman" w:hAnsi="Times New Roman"/>
                <w:sz w:val="24"/>
                <w:szCs w:val="24"/>
                <w:lang w:val="ro-RO"/>
              </w:rPr>
              <w:t>,</w:t>
            </w:r>
          </w:p>
          <w:p w14:paraId="306D9B44"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0032-3772</w:t>
            </w:r>
          </w:p>
        </w:tc>
        <w:tc>
          <w:tcPr>
            <w:tcW w:w="1843" w:type="dxa"/>
          </w:tcPr>
          <w:p w14:paraId="77EA3A98" w14:textId="77777777" w:rsidR="00402458" w:rsidRPr="00D55AC4" w:rsidRDefault="00402458" w:rsidP="0012478E">
            <w:pPr>
              <w:pStyle w:val="NoSpacing"/>
              <w:rPr>
                <w:rFonts w:ascii="Times New Roman" w:hAnsi="Times New Roman"/>
                <w:sz w:val="24"/>
                <w:szCs w:val="24"/>
              </w:rPr>
            </w:pPr>
            <w:r w:rsidRPr="00AB12D3">
              <w:rPr>
                <w:rFonts w:ascii="Times New Roman" w:hAnsi="Times New Roman"/>
                <w:sz w:val="24"/>
                <w:szCs w:val="24"/>
              </w:rPr>
              <w:t>3.007</w:t>
            </w:r>
          </w:p>
        </w:tc>
        <w:tc>
          <w:tcPr>
            <w:tcW w:w="2835" w:type="dxa"/>
          </w:tcPr>
          <w:p w14:paraId="6FD6D094"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 xml:space="preserve">AUTOR CU CONTRIBUTIE EGALA CU A PRIMULUI </w:t>
            </w:r>
            <w:r>
              <w:rPr>
                <w:rFonts w:ascii="Times New Roman" w:hAnsi="Times New Roman"/>
                <w:sz w:val="24"/>
                <w:szCs w:val="24"/>
                <w:lang w:val="fr-FR"/>
              </w:rPr>
              <w:lastRenderedPageBreak/>
              <w:t>AUTOR</w:t>
            </w:r>
          </w:p>
        </w:tc>
      </w:tr>
      <w:tr w:rsidR="00402458" w:rsidRPr="009203B9" w14:paraId="2BDEF11C" w14:textId="77777777" w:rsidTr="00402458">
        <w:tc>
          <w:tcPr>
            <w:tcW w:w="484" w:type="dxa"/>
          </w:tcPr>
          <w:p w14:paraId="432C0F85"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lastRenderedPageBreak/>
              <w:t>7</w:t>
            </w:r>
            <w:r w:rsidR="00402458">
              <w:rPr>
                <w:rFonts w:ascii="Times New Roman" w:hAnsi="Times New Roman"/>
                <w:sz w:val="24"/>
                <w:szCs w:val="24"/>
                <w:lang w:val="fr-FR"/>
              </w:rPr>
              <w:t>.</w:t>
            </w:r>
          </w:p>
        </w:tc>
        <w:tc>
          <w:tcPr>
            <w:tcW w:w="2738" w:type="dxa"/>
          </w:tcPr>
          <w:p w14:paraId="0C5C2C8C" w14:textId="77777777" w:rsidR="00402458" w:rsidRPr="00CB71F0" w:rsidRDefault="00402458" w:rsidP="0012478E">
            <w:pPr>
              <w:pStyle w:val="NoSpacing"/>
              <w:rPr>
                <w:rFonts w:ascii="Times New Roman" w:hAnsi="Times New Roman"/>
                <w:b/>
                <w:sz w:val="24"/>
                <w:szCs w:val="24"/>
                <w:lang w:val="ro-RO"/>
              </w:rPr>
            </w:pPr>
            <w:r w:rsidRPr="00F24E90">
              <w:rPr>
                <w:rFonts w:ascii="Times New Roman" w:hAnsi="Times New Roman"/>
                <w:b/>
                <w:sz w:val="24"/>
                <w:szCs w:val="24"/>
                <w:lang w:val="ro-RO"/>
              </w:rPr>
              <w:t xml:space="preserve">Trifa AP, </w:t>
            </w:r>
            <w:r w:rsidRPr="00F24E90">
              <w:rPr>
                <w:rFonts w:ascii="Times New Roman" w:hAnsi="Times New Roman"/>
                <w:sz w:val="24"/>
                <w:szCs w:val="24"/>
                <w:lang w:val="ro-RO"/>
              </w:rPr>
              <w:t>Bănescu C, Bojan AS, Voina CM, Popa Ș, Vișan S, Ciubean AD, Tripon F, Dima D, Popov VM, Vesa ȘC, Andreescu M, Török-Vistai T, Mihăilă RG, Berbec N, Macarie I, Coliţă A, Iordache M, Cătană AC, Farcaș MF, Tomuleasa C, Vasile K, Truică C, Todincă A, Pop-Muntean L, Manolache R, Bumbea H, Vlădăreanu AM, Gaman M, Ciufu CM, Popp RA</w:t>
            </w:r>
          </w:p>
        </w:tc>
        <w:tc>
          <w:tcPr>
            <w:tcW w:w="3549" w:type="dxa"/>
          </w:tcPr>
          <w:p w14:paraId="4725B86C" w14:textId="77777777" w:rsidR="00402458" w:rsidRPr="00CB71F0" w:rsidRDefault="00402458" w:rsidP="0012478E">
            <w:pPr>
              <w:pStyle w:val="NoSpacing"/>
              <w:rPr>
                <w:rFonts w:ascii="Times New Roman" w:hAnsi="Times New Roman"/>
                <w:sz w:val="24"/>
                <w:szCs w:val="24"/>
                <w:lang w:val="ro-RO"/>
              </w:rPr>
            </w:pPr>
            <w:r w:rsidRPr="00F24E90">
              <w:rPr>
                <w:rFonts w:ascii="Times New Roman" w:hAnsi="Times New Roman"/>
                <w:sz w:val="24"/>
                <w:szCs w:val="24"/>
                <w:lang w:val="ro-RO"/>
              </w:rPr>
              <w:t>MECOM, HBS1L-MYB, THRB-RARB, JAK2, and TERT polymorphisms defining the genetic predisposition to myeloproliferative neoplasms: A study on 939 patients</w:t>
            </w:r>
          </w:p>
        </w:tc>
        <w:tc>
          <w:tcPr>
            <w:tcW w:w="2551" w:type="dxa"/>
          </w:tcPr>
          <w:p w14:paraId="0D20DE9B"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2018, </w:t>
            </w:r>
            <w:r w:rsidRPr="00F24E90">
              <w:rPr>
                <w:rFonts w:ascii="Times New Roman" w:hAnsi="Times New Roman"/>
                <w:sz w:val="24"/>
                <w:szCs w:val="24"/>
                <w:lang w:val="ro-RO"/>
              </w:rPr>
              <w:t>Am</w:t>
            </w:r>
            <w:r>
              <w:rPr>
                <w:rFonts w:ascii="Times New Roman" w:hAnsi="Times New Roman"/>
                <w:sz w:val="24"/>
                <w:szCs w:val="24"/>
                <w:lang w:val="ro-RO"/>
              </w:rPr>
              <w:t>erican</w:t>
            </w:r>
            <w:r w:rsidRPr="00F24E90">
              <w:rPr>
                <w:rFonts w:ascii="Times New Roman" w:hAnsi="Times New Roman"/>
                <w:sz w:val="24"/>
                <w:szCs w:val="24"/>
                <w:lang w:val="ro-RO"/>
              </w:rPr>
              <w:t xml:space="preserve"> J</w:t>
            </w:r>
            <w:r>
              <w:rPr>
                <w:rFonts w:ascii="Times New Roman" w:hAnsi="Times New Roman"/>
                <w:sz w:val="24"/>
                <w:szCs w:val="24"/>
                <w:lang w:val="ro-RO"/>
              </w:rPr>
              <w:t>ournal of</w:t>
            </w:r>
            <w:r w:rsidRPr="00F24E90">
              <w:rPr>
                <w:rFonts w:ascii="Times New Roman" w:hAnsi="Times New Roman"/>
                <w:sz w:val="24"/>
                <w:szCs w:val="24"/>
                <w:lang w:val="ro-RO"/>
              </w:rPr>
              <w:t xml:space="preserve"> Hematol</w:t>
            </w:r>
            <w:r>
              <w:rPr>
                <w:rFonts w:ascii="Times New Roman" w:hAnsi="Times New Roman"/>
                <w:sz w:val="24"/>
                <w:szCs w:val="24"/>
                <w:lang w:val="ro-RO"/>
              </w:rPr>
              <w:t>ogy</w:t>
            </w:r>
            <w:r w:rsidRPr="00F24E90">
              <w:rPr>
                <w:rFonts w:ascii="Times New Roman" w:hAnsi="Times New Roman"/>
                <w:sz w:val="24"/>
                <w:szCs w:val="24"/>
                <w:lang w:val="ro-RO"/>
              </w:rPr>
              <w:t>;</w:t>
            </w:r>
            <w:r>
              <w:rPr>
                <w:rFonts w:ascii="Times New Roman" w:hAnsi="Times New Roman"/>
                <w:sz w:val="24"/>
                <w:szCs w:val="24"/>
                <w:lang w:val="ro-RO"/>
              </w:rPr>
              <w:t xml:space="preserve"> </w:t>
            </w:r>
            <w:r w:rsidRPr="00F24E90">
              <w:rPr>
                <w:rFonts w:ascii="Times New Roman" w:hAnsi="Times New Roman"/>
                <w:sz w:val="24"/>
                <w:szCs w:val="24"/>
                <w:lang w:val="ro-RO"/>
              </w:rPr>
              <w:t>93(1):100-106</w:t>
            </w:r>
            <w:r>
              <w:rPr>
                <w:rFonts w:ascii="Times New Roman" w:hAnsi="Times New Roman"/>
                <w:sz w:val="24"/>
                <w:szCs w:val="24"/>
                <w:lang w:val="ro-RO"/>
              </w:rPr>
              <w:t>,</w:t>
            </w:r>
          </w:p>
          <w:p w14:paraId="41088BD8"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0361-8609</w:t>
            </w:r>
          </w:p>
        </w:tc>
        <w:tc>
          <w:tcPr>
            <w:tcW w:w="1843" w:type="dxa"/>
          </w:tcPr>
          <w:p w14:paraId="7FE9A565" w14:textId="77777777" w:rsidR="00402458" w:rsidRPr="00CB71F0" w:rsidRDefault="00402458" w:rsidP="0012478E">
            <w:pPr>
              <w:pStyle w:val="NoSpacing"/>
              <w:rPr>
                <w:rFonts w:ascii="Times New Roman" w:hAnsi="Times New Roman"/>
                <w:sz w:val="24"/>
                <w:szCs w:val="24"/>
              </w:rPr>
            </w:pPr>
            <w:r w:rsidRPr="00F24E90">
              <w:rPr>
                <w:rFonts w:ascii="Times New Roman" w:hAnsi="Times New Roman"/>
                <w:sz w:val="24"/>
                <w:szCs w:val="24"/>
              </w:rPr>
              <w:t>6.137</w:t>
            </w:r>
          </w:p>
        </w:tc>
        <w:tc>
          <w:tcPr>
            <w:tcW w:w="2835" w:type="dxa"/>
          </w:tcPr>
          <w:p w14:paraId="417B2248"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PRIM AUTOR</w:t>
            </w:r>
          </w:p>
        </w:tc>
      </w:tr>
      <w:tr w:rsidR="00402458" w:rsidRPr="009203B9" w14:paraId="7F265482" w14:textId="77777777" w:rsidTr="00402458">
        <w:tc>
          <w:tcPr>
            <w:tcW w:w="484" w:type="dxa"/>
          </w:tcPr>
          <w:p w14:paraId="22D4878E"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8</w:t>
            </w:r>
            <w:r w:rsidR="00402458">
              <w:rPr>
                <w:rFonts w:ascii="Times New Roman" w:hAnsi="Times New Roman"/>
                <w:sz w:val="24"/>
                <w:szCs w:val="24"/>
                <w:lang w:val="fr-FR"/>
              </w:rPr>
              <w:t>.</w:t>
            </w:r>
          </w:p>
        </w:tc>
        <w:tc>
          <w:tcPr>
            <w:tcW w:w="2738" w:type="dxa"/>
          </w:tcPr>
          <w:p w14:paraId="4E6117E5" w14:textId="77777777" w:rsidR="00402458" w:rsidRPr="00D55AC4" w:rsidRDefault="00402458" w:rsidP="0012478E">
            <w:pPr>
              <w:pStyle w:val="NoSpacing"/>
              <w:rPr>
                <w:rFonts w:ascii="Times New Roman" w:hAnsi="Times New Roman"/>
                <w:sz w:val="24"/>
                <w:szCs w:val="24"/>
                <w:lang w:val="ro-RO"/>
              </w:rPr>
            </w:pPr>
            <w:r w:rsidRPr="00EB5886">
              <w:rPr>
                <w:rFonts w:ascii="Times New Roman" w:hAnsi="Times New Roman"/>
                <w:sz w:val="24"/>
                <w:szCs w:val="24"/>
                <w:lang w:val="ro-RO"/>
              </w:rPr>
              <w:t xml:space="preserve">Bănescu C, Iancu M, </w:t>
            </w:r>
            <w:r w:rsidRPr="00EB5886">
              <w:rPr>
                <w:rFonts w:ascii="Times New Roman" w:hAnsi="Times New Roman"/>
                <w:b/>
                <w:sz w:val="24"/>
                <w:szCs w:val="24"/>
                <w:lang w:val="ro-RO"/>
              </w:rPr>
              <w:t>Trifa AP</w:t>
            </w:r>
            <w:r w:rsidRPr="00EB5886">
              <w:rPr>
                <w:rFonts w:ascii="Times New Roman" w:hAnsi="Times New Roman"/>
                <w:sz w:val="24"/>
                <w:szCs w:val="24"/>
                <w:lang w:val="ro-RO"/>
              </w:rPr>
              <w:t>, Dobreanu M, Moldovan VG, Duicu C, Tripon F, Crauciuc A, Skypnyk C, Bogliș A, Lazar E</w:t>
            </w:r>
          </w:p>
        </w:tc>
        <w:tc>
          <w:tcPr>
            <w:tcW w:w="3549" w:type="dxa"/>
          </w:tcPr>
          <w:p w14:paraId="7DDE86B4" w14:textId="77777777" w:rsidR="00402458" w:rsidRPr="00D55AC4" w:rsidRDefault="00402458" w:rsidP="0012478E">
            <w:pPr>
              <w:pStyle w:val="NoSpacing"/>
              <w:rPr>
                <w:rFonts w:ascii="Times New Roman" w:hAnsi="Times New Roman"/>
                <w:sz w:val="24"/>
                <w:szCs w:val="24"/>
                <w:lang w:val="ro-RO"/>
              </w:rPr>
            </w:pPr>
            <w:r w:rsidRPr="00EB5886">
              <w:rPr>
                <w:rFonts w:ascii="Times New Roman" w:hAnsi="Times New Roman"/>
                <w:sz w:val="24"/>
                <w:szCs w:val="24"/>
                <w:lang w:val="ro-RO"/>
              </w:rPr>
              <w:t>Influence of XPC, XPD, XPF, and XPG gene polymorphisms on the risk and the outcome of acute myeloid leukemia in a Romanian population</w:t>
            </w:r>
          </w:p>
        </w:tc>
        <w:tc>
          <w:tcPr>
            <w:tcW w:w="2551" w:type="dxa"/>
          </w:tcPr>
          <w:p w14:paraId="5CE2916A"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2016, </w:t>
            </w:r>
            <w:r w:rsidRPr="00EB5886">
              <w:rPr>
                <w:rFonts w:ascii="Times New Roman" w:hAnsi="Times New Roman"/>
                <w:sz w:val="24"/>
                <w:szCs w:val="24"/>
                <w:lang w:val="ro-RO"/>
              </w:rPr>
              <w:t>Tumour Biol</w:t>
            </w:r>
            <w:r>
              <w:rPr>
                <w:rFonts w:ascii="Times New Roman" w:hAnsi="Times New Roman"/>
                <w:sz w:val="24"/>
                <w:szCs w:val="24"/>
                <w:lang w:val="ro-RO"/>
              </w:rPr>
              <w:t xml:space="preserve">ogy </w:t>
            </w:r>
            <w:r w:rsidRPr="00EB5886">
              <w:rPr>
                <w:rFonts w:ascii="Times New Roman" w:hAnsi="Times New Roman"/>
                <w:sz w:val="24"/>
                <w:szCs w:val="24"/>
                <w:lang w:val="ro-RO"/>
              </w:rPr>
              <w:t>;37(7):9357-66</w:t>
            </w:r>
            <w:r>
              <w:rPr>
                <w:rFonts w:ascii="Times New Roman" w:hAnsi="Times New Roman"/>
                <w:sz w:val="24"/>
                <w:szCs w:val="24"/>
                <w:lang w:val="ro-RO"/>
              </w:rPr>
              <w:t>,</w:t>
            </w:r>
          </w:p>
          <w:p w14:paraId="7AF16A3E"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1010-4283</w:t>
            </w:r>
          </w:p>
        </w:tc>
        <w:tc>
          <w:tcPr>
            <w:tcW w:w="1843" w:type="dxa"/>
          </w:tcPr>
          <w:p w14:paraId="1A85CB74" w14:textId="77777777" w:rsidR="00402458" w:rsidRPr="00D55AC4" w:rsidRDefault="00402458" w:rsidP="0012478E">
            <w:pPr>
              <w:pStyle w:val="NoSpacing"/>
              <w:rPr>
                <w:rFonts w:ascii="Times New Roman" w:hAnsi="Times New Roman"/>
                <w:sz w:val="24"/>
                <w:szCs w:val="24"/>
              </w:rPr>
            </w:pPr>
            <w:r w:rsidRPr="00EB5886">
              <w:rPr>
                <w:rFonts w:ascii="Times New Roman" w:hAnsi="Times New Roman"/>
                <w:sz w:val="24"/>
                <w:szCs w:val="24"/>
              </w:rPr>
              <w:t>3.65</w:t>
            </w:r>
          </w:p>
        </w:tc>
        <w:tc>
          <w:tcPr>
            <w:tcW w:w="2835" w:type="dxa"/>
          </w:tcPr>
          <w:p w14:paraId="19DAEF98"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CU CONTRIBUTIE EGALA CU A PRIMULUI AUTOR</w:t>
            </w:r>
          </w:p>
        </w:tc>
      </w:tr>
      <w:tr w:rsidR="00402458" w:rsidRPr="009203B9" w14:paraId="34128409" w14:textId="77777777" w:rsidTr="00402458">
        <w:tc>
          <w:tcPr>
            <w:tcW w:w="484" w:type="dxa"/>
          </w:tcPr>
          <w:p w14:paraId="7C850B90"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9</w:t>
            </w:r>
            <w:r w:rsidR="00402458">
              <w:rPr>
                <w:rFonts w:ascii="Times New Roman" w:hAnsi="Times New Roman"/>
                <w:sz w:val="24"/>
                <w:szCs w:val="24"/>
                <w:lang w:val="fr-FR"/>
              </w:rPr>
              <w:t>.</w:t>
            </w:r>
          </w:p>
        </w:tc>
        <w:tc>
          <w:tcPr>
            <w:tcW w:w="2738" w:type="dxa"/>
          </w:tcPr>
          <w:p w14:paraId="17199BC2" w14:textId="77777777" w:rsidR="00402458" w:rsidRPr="00EB5886" w:rsidRDefault="00402458" w:rsidP="0012478E">
            <w:pPr>
              <w:pStyle w:val="NoSpacing"/>
              <w:rPr>
                <w:rFonts w:ascii="Times New Roman" w:hAnsi="Times New Roman"/>
                <w:sz w:val="24"/>
                <w:szCs w:val="24"/>
                <w:lang w:val="ro-RO"/>
              </w:rPr>
            </w:pPr>
            <w:r w:rsidRPr="00EB5886">
              <w:rPr>
                <w:rFonts w:ascii="Times New Roman" w:hAnsi="Times New Roman"/>
                <w:sz w:val="24"/>
                <w:szCs w:val="24"/>
                <w:lang w:val="ro-RO"/>
              </w:rPr>
              <w:t xml:space="preserve">Bănescu C, Iancu M, </w:t>
            </w:r>
            <w:r w:rsidRPr="00EB5886">
              <w:rPr>
                <w:rFonts w:ascii="Times New Roman" w:hAnsi="Times New Roman"/>
                <w:b/>
                <w:sz w:val="24"/>
                <w:szCs w:val="24"/>
                <w:lang w:val="ro-RO"/>
              </w:rPr>
              <w:t>Trifa AP</w:t>
            </w:r>
            <w:r w:rsidRPr="00EB5886">
              <w:rPr>
                <w:rFonts w:ascii="Times New Roman" w:hAnsi="Times New Roman"/>
                <w:sz w:val="24"/>
                <w:szCs w:val="24"/>
                <w:lang w:val="ro-RO"/>
              </w:rPr>
              <w:t xml:space="preserve">, Cândea M, Benedek Lazar E, Moldovan VG, Duicu C, Tripon F, Crauciuc A, </w:t>
            </w:r>
            <w:r w:rsidRPr="00EB5886">
              <w:rPr>
                <w:rFonts w:ascii="Times New Roman" w:hAnsi="Times New Roman"/>
                <w:sz w:val="24"/>
                <w:szCs w:val="24"/>
                <w:lang w:val="ro-RO"/>
              </w:rPr>
              <w:lastRenderedPageBreak/>
              <w:t>Dobreanu M</w:t>
            </w:r>
          </w:p>
        </w:tc>
        <w:tc>
          <w:tcPr>
            <w:tcW w:w="3549" w:type="dxa"/>
          </w:tcPr>
          <w:p w14:paraId="4C793279" w14:textId="77777777" w:rsidR="00402458" w:rsidRPr="00EB5886" w:rsidRDefault="00402458" w:rsidP="0012478E">
            <w:pPr>
              <w:pStyle w:val="NoSpacing"/>
              <w:rPr>
                <w:rFonts w:ascii="Times New Roman" w:hAnsi="Times New Roman"/>
                <w:sz w:val="24"/>
                <w:szCs w:val="24"/>
                <w:lang w:val="ro-RO"/>
              </w:rPr>
            </w:pPr>
            <w:r w:rsidRPr="00EB5886">
              <w:rPr>
                <w:rFonts w:ascii="Times New Roman" w:hAnsi="Times New Roman"/>
                <w:sz w:val="24"/>
                <w:szCs w:val="24"/>
                <w:lang w:val="ro-RO"/>
              </w:rPr>
              <w:lastRenderedPageBreak/>
              <w:t>From Six Gene Polymorphisms of the Antioxidant System, Only GPX Pro198Leu and GSTP1 Ile105Val Modulate the Risk of Acute Myeloid Leukemia</w:t>
            </w:r>
          </w:p>
        </w:tc>
        <w:tc>
          <w:tcPr>
            <w:tcW w:w="2551" w:type="dxa"/>
          </w:tcPr>
          <w:p w14:paraId="6092335B"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2016, </w:t>
            </w:r>
            <w:r w:rsidRPr="00AE07D2">
              <w:rPr>
                <w:rFonts w:ascii="Times New Roman" w:hAnsi="Times New Roman"/>
                <w:sz w:val="24"/>
                <w:szCs w:val="24"/>
                <w:lang w:val="ro-RO"/>
              </w:rPr>
              <w:t>Oxidative Medicine and Cellular Longevity</w:t>
            </w:r>
            <w:r>
              <w:rPr>
                <w:rFonts w:ascii="Times New Roman" w:hAnsi="Times New Roman"/>
                <w:sz w:val="24"/>
                <w:szCs w:val="24"/>
                <w:lang w:val="ro-RO"/>
              </w:rPr>
              <w:t xml:space="preserve">; </w:t>
            </w:r>
            <w:r w:rsidRPr="00EB5886">
              <w:rPr>
                <w:rFonts w:ascii="Times New Roman" w:hAnsi="Times New Roman"/>
                <w:sz w:val="24"/>
                <w:szCs w:val="24"/>
                <w:lang w:val="ro-RO"/>
              </w:rPr>
              <w:t>2016:2536705</w:t>
            </w:r>
            <w:r>
              <w:rPr>
                <w:rFonts w:ascii="Times New Roman" w:hAnsi="Times New Roman"/>
                <w:sz w:val="24"/>
                <w:szCs w:val="24"/>
                <w:lang w:val="ro-RO"/>
              </w:rPr>
              <w:t>,</w:t>
            </w:r>
          </w:p>
          <w:p w14:paraId="63C91D5F" w14:textId="77777777" w:rsidR="00402458" w:rsidRPr="00EB5886" w:rsidRDefault="00402458" w:rsidP="00AF18D4">
            <w:pPr>
              <w:pStyle w:val="NoSpacing"/>
              <w:rPr>
                <w:rFonts w:ascii="Times New Roman" w:hAnsi="Times New Roman"/>
                <w:sz w:val="24"/>
                <w:szCs w:val="24"/>
                <w:lang w:val="ro-RO"/>
              </w:rPr>
            </w:pPr>
            <w:r>
              <w:rPr>
                <w:rFonts w:ascii="Times New Roman" w:hAnsi="Times New Roman"/>
                <w:sz w:val="24"/>
                <w:szCs w:val="24"/>
                <w:lang w:val="ro-RO"/>
              </w:rPr>
              <w:t>1942-0900</w:t>
            </w:r>
          </w:p>
        </w:tc>
        <w:tc>
          <w:tcPr>
            <w:tcW w:w="1843" w:type="dxa"/>
          </w:tcPr>
          <w:p w14:paraId="3578B442" w14:textId="77777777" w:rsidR="00402458" w:rsidRPr="00EB5886" w:rsidRDefault="00402458" w:rsidP="0012478E">
            <w:pPr>
              <w:pStyle w:val="NoSpacing"/>
              <w:rPr>
                <w:rFonts w:ascii="Times New Roman" w:hAnsi="Times New Roman"/>
                <w:sz w:val="24"/>
                <w:szCs w:val="24"/>
              </w:rPr>
            </w:pPr>
            <w:r w:rsidRPr="00EB5886">
              <w:rPr>
                <w:rFonts w:ascii="Times New Roman" w:hAnsi="Times New Roman"/>
                <w:sz w:val="24"/>
                <w:szCs w:val="24"/>
              </w:rPr>
              <w:t>4.593</w:t>
            </w:r>
          </w:p>
        </w:tc>
        <w:tc>
          <w:tcPr>
            <w:tcW w:w="2835" w:type="dxa"/>
          </w:tcPr>
          <w:p w14:paraId="72A80D48"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CU CONTRIBUTIE EGALA CU A PRIMULUI AUTOR</w:t>
            </w:r>
          </w:p>
        </w:tc>
      </w:tr>
      <w:tr w:rsidR="00402458" w:rsidRPr="009203B9" w14:paraId="76C51576" w14:textId="77777777" w:rsidTr="00402458">
        <w:tc>
          <w:tcPr>
            <w:tcW w:w="484" w:type="dxa"/>
          </w:tcPr>
          <w:p w14:paraId="456010EE"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lastRenderedPageBreak/>
              <w:t>10</w:t>
            </w:r>
            <w:r w:rsidR="00402458">
              <w:rPr>
                <w:rFonts w:ascii="Times New Roman" w:hAnsi="Times New Roman"/>
                <w:sz w:val="24"/>
                <w:szCs w:val="24"/>
                <w:lang w:val="fr-FR"/>
              </w:rPr>
              <w:t>.</w:t>
            </w:r>
          </w:p>
        </w:tc>
        <w:tc>
          <w:tcPr>
            <w:tcW w:w="2738" w:type="dxa"/>
          </w:tcPr>
          <w:p w14:paraId="11765521" w14:textId="77777777" w:rsidR="00402458" w:rsidRPr="00D55AC4" w:rsidRDefault="00402458" w:rsidP="0012478E">
            <w:pPr>
              <w:pStyle w:val="NoSpacing"/>
              <w:rPr>
                <w:rFonts w:ascii="Times New Roman" w:hAnsi="Times New Roman"/>
                <w:sz w:val="24"/>
                <w:szCs w:val="24"/>
                <w:lang w:val="ro-RO"/>
              </w:rPr>
            </w:pPr>
            <w:r w:rsidRPr="007370D3">
              <w:rPr>
                <w:rFonts w:ascii="Times New Roman" w:hAnsi="Times New Roman"/>
                <w:b/>
                <w:sz w:val="24"/>
                <w:szCs w:val="24"/>
                <w:lang w:val="ro-RO"/>
              </w:rPr>
              <w:t>Trifa AP</w:t>
            </w:r>
            <w:r w:rsidRPr="007370D3">
              <w:rPr>
                <w:rFonts w:ascii="Times New Roman" w:hAnsi="Times New Roman"/>
                <w:sz w:val="24"/>
                <w:szCs w:val="24"/>
                <w:lang w:val="ro-RO"/>
              </w:rPr>
              <w:t>, Bănescu C, Tevet M, Bojan A, Dima D, Urian L, Török-Vistai T, Popov VM, Zdrenghea M, Petrov L, Vasilache A, Murat M, Georgescu D, Popescu M, Pătrinoiu O, Balea M, Costache R, Coleș E, Șaguna C, Berbec N, Vlădăreanu AM, Mihăilă RG, Bumbea H, Cucuianu A, Popp RA</w:t>
            </w:r>
          </w:p>
        </w:tc>
        <w:tc>
          <w:tcPr>
            <w:tcW w:w="3549" w:type="dxa"/>
          </w:tcPr>
          <w:p w14:paraId="03AC7E3A" w14:textId="77777777" w:rsidR="00402458" w:rsidRPr="00D55AC4" w:rsidRDefault="00402458" w:rsidP="0012478E">
            <w:pPr>
              <w:pStyle w:val="NoSpacing"/>
              <w:rPr>
                <w:rFonts w:ascii="Times New Roman" w:hAnsi="Times New Roman"/>
                <w:sz w:val="24"/>
                <w:szCs w:val="24"/>
                <w:lang w:val="ro-RO"/>
              </w:rPr>
            </w:pPr>
            <w:r w:rsidRPr="007370D3">
              <w:rPr>
                <w:rFonts w:ascii="Times New Roman" w:hAnsi="Times New Roman"/>
                <w:sz w:val="24"/>
                <w:szCs w:val="24"/>
                <w:lang w:val="ro-RO"/>
              </w:rPr>
              <w:t>TERT rs2736100 A&gt;C SNP and JAK2 46/1 haplotype significantly contribute to the occurrence of JAK2 V617F and CALR mutated myeloproliferative neoplasms - a multicentric study on 529 patients</w:t>
            </w:r>
          </w:p>
        </w:tc>
        <w:tc>
          <w:tcPr>
            <w:tcW w:w="2551" w:type="dxa"/>
          </w:tcPr>
          <w:p w14:paraId="0B732322"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2016, </w:t>
            </w:r>
            <w:r w:rsidRPr="007370D3">
              <w:rPr>
                <w:rFonts w:ascii="Times New Roman" w:hAnsi="Times New Roman"/>
                <w:sz w:val="24"/>
                <w:szCs w:val="24"/>
                <w:lang w:val="ro-RO"/>
              </w:rPr>
              <w:t>Br</w:t>
            </w:r>
            <w:r>
              <w:rPr>
                <w:rFonts w:ascii="Times New Roman" w:hAnsi="Times New Roman"/>
                <w:sz w:val="24"/>
                <w:szCs w:val="24"/>
                <w:lang w:val="ro-RO"/>
              </w:rPr>
              <w:t>itish</w:t>
            </w:r>
            <w:r w:rsidRPr="007370D3">
              <w:rPr>
                <w:rFonts w:ascii="Times New Roman" w:hAnsi="Times New Roman"/>
                <w:sz w:val="24"/>
                <w:szCs w:val="24"/>
                <w:lang w:val="ro-RO"/>
              </w:rPr>
              <w:t xml:space="preserve"> J</w:t>
            </w:r>
            <w:r>
              <w:rPr>
                <w:rFonts w:ascii="Times New Roman" w:hAnsi="Times New Roman"/>
                <w:sz w:val="24"/>
                <w:szCs w:val="24"/>
                <w:lang w:val="ro-RO"/>
              </w:rPr>
              <w:t>ournal of</w:t>
            </w:r>
            <w:r w:rsidRPr="007370D3">
              <w:rPr>
                <w:rFonts w:ascii="Times New Roman" w:hAnsi="Times New Roman"/>
                <w:sz w:val="24"/>
                <w:szCs w:val="24"/>
                <w:lang w:val="ro-RO"/>
              </w:rPr>
              <w:t xml:space="preserve"> Haematol</w:t>
            </w:r>
            <w:r>
              <w:rPr>
                <w:rFonts w:ascii="Times New Roman" w:hAnsi="Times New Roman"/>
                <w:sz w:val="24"/>
                <w:szCs w:val="24"/>
                <w:lang w:val="ro-RO"/>
              </w:rPr>
              <w:t>ogy</w:t>
            </w:r>
            <w:r w:rsidRPr="007370D3">
              <w:rPr>
                <w:rFonts w:ascii="Times New Roman" w:hAnsi="Times New Roman"/>
                <w:sz w:val="24"/>
                <w:szCs w:val="24"/>
                <w:lang w:val="ro-RO"/>
              </w:rPr>
              <w:t>;</w:t>
            </w:r>
            <w:r>
              <w:rPr>
                <w:rFonts w:ascii="Times New Roman" w:hAnsi="Times New Roman"/>
                <w:sz w:val="24"/>
                <w:szCs w:val="24"/>
                <w:lang w:val="ro-RO"/>
              </w:rPr>
              <w:t xml:space="preserve"> </w:t>
            </w:r>
            <w:r w:rsidRPr="007370D3">
              <w:rPr>
                <w:rFonts w:ascii="Times New Roman" w:hAnsi="Times New Roman"/>
                <w:sz w:val="24"/>
                <w:szCs w:val="24"/>
                <w:lang w:val="ro-RO"/>
              </w:rPr>
              <w:t>174(2):218-26</w:t>
            </w:r>
            <w:r>
              <w:rPr>
                <w:rFonts w:ascii="Times New Roman" w:hAnsi="Times New Roman"/>
                <w:sz w:val="24"/>
                <w:szCs w:val="24"/>
                <w:lang w:val="ro-RO"/>
              </w:rPr>
              <w:t>,</w:t>
            </w:r>
          </w:p>
          <w:p w14:paraId="5B177B55"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1365-2141</w:t>
            </w:r>
          </w:p>
        </w:tc>
        <w:tc>
          <w:tcPr>
            <w:tcW w:w="1843" w:type="dxa"/>
          </w:tcPr>
          <w:p w14:paraId="2EE35D9F" w14:textId="77777777" w:rsidR="00402458" w:rsidRPr="00D55AC4" w:rsidRDefault="00402458" w:rsidP="0012478E">
            <w:pPr>
              <w:pStyle w:val="NoSpacing"/>
              <w:rPr>
                <w:rFonts w:ascii="Times New Roman" w:hAnsi="Times New Roman"/>
                <w:sz w:val="24"/>
                <w:szCs w:val="24"/>
              </w:rPr>
            </w:pPr>
            <w:r w:rsidRPr="007370D3">
              <w:rPr>
                <w:rFonts w:ascii="Times New Roman" w:hAnsi="Times New Roman"/>
                <w:sz w:val="24"/>
                <w:szCs w:val="24"/>
              </w:rPr>
              <w:t>5.67</w:t>
            </w:r>
          </w:p>
        </w:tc>
        <w:tc>
          <w:tcPr>
            <w:tcW w:w="2835" w:type="dxa"/>
          </w:tcPr>
          <w:p w14:paraId="638B6C42"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PRIM AUTOR</w:t>
            </w:r>
          </w:p>
        </w:tc>
      </w:tr>
      <w:tr w:rsidR="00402458" w:rsidRPr="009203B9" w14:paraId="1128A247" w14:textId="77777777" w:rsidTr="00402458">
        <w:tc>
          <w:tcPr>
            <w:tcW w:w="484" w:type="dxa"/>
          </w:tcPr>
          <w:p w14:paraId="01D548E1"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11</w:t>
            </w:r>
            <w:r w:rsidR="00402458">
              <w:rPr>
                <w:rFonts w:ascii="Times New Roman" w:hAnsi="Times New Roman"/>
                <w:sz w:val="24"/>
                <w:szCs w:val="24"/>
                <w:lang w:val="fr-FR"/>
              </w:rPr>
              <w:t>.</w:t>
            </w:r>
          </w:p>
        </w:tc>
        <w:tc>
          <w:tcPr>
            <w:tcW w:w="2738" w:type="dxa"/>
          </w:tcPr>
          <w:p w14:paraId="6E59A0B3" w14:textId="77777777" w:rsidR="00402458" w:rsidRPr="007370D3" w:rsidRDefault="00402458" w:rsidP="0012478E">
            <w:pPr>
              <w:pStyle w:val="NoSpacing"/>
              <w:rPr>
                <w:rFonts w:ascii="Times New Roman" w:hAnsi="Times New Roman"/>
                <w:b/>
                <w:sz w:val="24"/>
                <w:szCs w:val="24"/>
                <w:lang w:val="ro-RO"/>
              </w:rPr>
            </w:pPr>
            <w:r w:rsidRPr="00CB71F0">
              <w:rPr>
                <w:rFonts w:ascii="Times New Roman" w:hAnsi="Times New Roman"/>
                <w:b/>
                <w:sz w:val="24"/>
                <w:szCs w:val="24"/>
                <w:lang w:val="ro-RO"/>
              </w:rPr>
              <w:t xml:space="preserve">Trifa AP, </w:t>
            </w:r>
            <w:r w:rsidRPr="00CB71F0">
              <w:rPr>
                <w:rFonts w:ascii="Times New Roman" w:hAnsi="Times New Roman"/>
                <w:sz w:val="24"/>
                <w:szCs w:val="24"/>
                <w:lang w:val="ro-RO"/>
              </w:rPr>
              <w:t>Bănescu C, Dima D, Bojan AS, Tevet M, Moldovan VG, Vesa ȘC, Murat M, Pop IV, Skrypnyk C, Popp RA</w:t>
            </w:r>
          </w:p>
        </w:tc>
        <w:tc>
          <w:tcPr>
            <w:tcW w:w="3549" w:type="dxa"/>
          </w:tcPr>
          <w:p w14:paraId="7F76DF5F" w14:textId="77777777" w:rsidR="00402458" w:rsidRPr="007370D3" w:rsidRDefault="00402458" w:rsidP="0012478E">
            <w:pPr>
              <w:pStyle w:val="NoSpacing"/>
              <w:rPr>
                <w:rFonts w:ascii="Times New Roman" w:hAnsi="Times New Roman"/>
                <w:sz w:val="24"/>
                <w:szCs w:val="24"/>
                <w:lang w:val="ro-RO"/>
              </w:rPr>
            </w:pPr>
            <w:r w:rsidRPr="00CB71F0">
              <w:rPr>
                <w:rFonts w:ascii="Times New Roman" w:hAnsi="Times New Roman"/>
                <w:sz w:val="24"/>
                <w:szCs w:val="24"/>
                <w:lang w:val="ro-RO"/>
              </w:rPr>
              <w:t>Among a panel of polymorphisms in genes related to oxidative stress, CAT-262 C&gt;T, GPX1 Pro198Leu and GSTP1 Ile105Val influence the risk of developing BCR-ABL negative myeloproliferative neoplasms</w:t>
            </w:r>
          </w:p>
        </w:tc>
        <w:tc>
          <w:tcPr>
            <w:tcW w:w="2551" w:type="dxa"/>
          </w:tcPr>
          <w:p w14:paraId="0E644975"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2016, Hematology</w:t>
            </w:r>
            <w:r w:rsidRPr="00CB71F0">
              <w:rPr>
                <w:rFonts w:ascii="Times New Roman" w:hAnsi="Times New Roman"/>
                <w:sz w:val="24"/>
                <w:szCs w:val="24"/>
                <w:lang w:val="ro-RO"/>
              </w:rPr>
              <w:t>;</w:t>
            </w:r>
            <w:r>
              <w:rPr>
                <w:rFonts w:ascii="Times New Roman" w:hAnsi="Times New Roman"/>
                <w:sz w:val="24"/>
                <w:szCs w:val="24"/>
                <w:lang w:val="ro-RO"/>
              </w:rPr>
              <w:t xml:space="preserve"> </w:t>
            </w:r>
            <w:r w:rsidRPr="00CB71F0">
              <w:rPr>
                <w:rFonts w:ascii="Times New Roman" w:hAnsi="Times New Roman"/>
                <w:sz w:val="24"/>
                <w:szCs w:val="24"/>
                <w:lang w:val="ro-RO"/>
              </w:rPr>
              <w:t>21(9):520-5</w:t>
            </w:r>
            <w:r>
              <w:rPr>
                <w:rFonts w:ascii="Times New Roman" w:hAnsi="Times New Roman"/>
                <w:sz w:val="24"/>
                <w:szCs w:val="24"/>
                <w:lang w:val="ro-RO"/>
              </w:rPr>
              <w:t>,</w:t>
            </w:r>
          </w:p>
          <w:p w14:paraId="3862D06A" w14:textId="77777777" w:rsidR="00402458" w:rsidRPr="007370D3" w:rsidRDefault="00402458" w:rsidP="00AF18D4">
            <w:pPr>
              <w:pStyle w:val="NoSpacing"/>
              <w:rPr>
                <w:rFonts w:ascii="Times New Roman" w:hAnsi="Times New Roman"/>
                <w:sz w:val="24"/>
                <w:szCs w:val="24"/>
                <w:lang w:val="ro-RO"/>
              </w:rPr>
            </w:pPr>
            <w:r>
              <w:rPr>
                <w:rFonts w:ascii="Times New Roman" w:hAnsi="Times New Roman"/>
                <w:sz w:val="24"/>
                <w:szCs w:val="24"/>
                <w:lang w:val="ro-RO"/>
              </w:rPr>
              <w:t>1024-5332</w:t>
            </w:r>
          </w:p>
        </w:tc>
        <w:tc>
          <w:tcPr>
            <w:tcW w:w="1843" w:type="dxa"/>
          </w:tcPr>
          <w:p w14:paraId="41E25437" w14:textId="77777777" w:rsidR="00402458" w:rsidRPr="007370D3" w:rsidRDefault="00402458" w:rsidP="0012478E">
            <w:pPr>
              <w:pStyle w:val="NoSpacing"/>
              <w:rPr>
                <w:rFonts w:ascii="Times New Roman" w:hAnsi="Times New Roman"/>
                <w:sz w:val="24"/>
                <w:szCs w:val="24"/>
              </w:rPr>
            </w:pPr>
            <w:r w:rsidRPr="00CB71F0">
              <w:rPr>
                <w:rFonts w:ascii="Times New Roman" w:hAnsi="Times New Roman"/>
                <w:sz w:val="24"/>
                <w:szCs w:val="24"/>
              </w:rPr>
              <w:t>1.315</w:t>
            </w:r>
          </w:p>
        </w:tc>
        <w:tc>
          <w:tcPr>
            <w:tcW w:w="2835" w:type="dxa"/>
          </w:tcPr>
          <w:p w14:paraId="22C5966D"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PRIM AUTOR</w:t>
            </w:r>
          </w:p>
        </w:tc>
      </w:tr>
      <w:tr w:rsidR="00402458" w:rsidRPr="009203B9" w14:paraId="4ED78187" w14:textId="77777777" w:rsidTr="00402458">
        <w:tc>
          <w:tcPr>
            <w:tcW w:w="484" w:type="dxa"/>
          </w:tcPr>
          <w:p w14:paraId="5EE626A1"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12.</w:t>
            </w:r>
          </w:p>
        </w:tc>
        <w:tc>
          <w:tcPr>
            <w:tcW w:w="2738" w:type="dxa"/>
          </w:tcPr>
          <w:p w14:paraId="3E64C81A" w14:textId="77777777" w:rsidR="00402458" w:rsidRPr="009140DC" w:rsidRDefault="00402458" w:rsidP="0012478E">
            <w:pPr>
              <w:pStyle w:val="NoSpacing"/>
              <w:rPr>
                <w:rFonts w:ascii="Times New Roman" w:hAnsi="Times New Roman"/>
                <w:sz w:val="24"/>
                <w:szCs w:val="24"/>
                <w:lang w:val="ro-RO"/>
              </w:rPr>
            </w:pPr>
            <w:r w:rsidRPr="009140DC">
              <w:rPr>
                <w:rFonts w:ascii="Times New Roman" w:hAnsi="Times New Roman"/>
                <w:b/>
                <w:sz w:val="24"/>
                <w:szCs w:val="24"/>
                <w:lang w:val="ro-RO"/>
              </w:rPr>
              <w:t>Trifa AP</w:t>
            </w:r>
            <w:r w:rsidRPr="009140DC">
              <w:rPr>
                <w:rFonts w:ascii="Times New Roman" w:hAnsi="Times New Roman"/>
                <w:sz w:val="24"/>
                <w:szCs w:val="24"/>
                <w:lang w:val="ro-RO"/>
              </w:rPr>
              <w:t>, Popp RA, Cucuianu A, Bănescu C, Tevet M, Martin B, Murat M, Vesa SC, Dima D, Cândea M, Militaru MS, Pop IV</w:t>
            </w:r>
          </w:p>
        </w:tc>
        <w:tc>
          <w:tcPr>
            <w:tcW w:w="3549" w:type="dxa"/>
          </w:tcPr>
          <w:p w14:paraId="3B5D7093" w14:textId="77777777" w:rsidR="00402458" w:rsidRPr="009140DC" w:rsidRDefault="00402458" w:rsidP="0012478E">
            <w:pPr>
              <w:pStyle w:val="NoSpacing"/>
              <w:rPr>
                <w:rFonts w:ascii="Times New Roman" w:hAnsi="Times New Roman"/>
                <w:sz w:val="24"/>
                <w:szCs w:val="24"/>
                <w:lang w:val="ro-RO"/>
              </w:rPr>
            </w:pPr>
            <w:r w:rsidRPr="009140DC">
              <w:rPr>
                <w:rFonts w:ascii="Times New Roman" w:hAnsi="Times New Roman"/>
                <w:sz w:val="24"/>
                <w:szCs w:val="24"/>
                <w:lang w:val="ro-RO"/>
              </w:rPr>
              <w:t>CALR versus JAK2 mutated essential thrombocythaemia - a report on 141 patients</w:t>
            </w:r>
          </w:p>
        </w:tc>
        <w:tc>
          <w:tcPr>
            <w:tcW w:w="2551" w:type="dxa"/>
          </w:tcPr>
          <w:p w14:paraId="0AB49D29"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2015, British Journal of Haematology; </w:t>
            </w:r>
            <w:r w:rsidRPr="009140DC">
              <w:rPr>
                <w:rFonts w:ascii="Times New Roman" w:hAnsi="Times New Roman"/>
                <w:sz w:val="24"/>
                <w:szCs w:val="24"/>
                <w:lang w:val="ro-RO"/>
              </w:rPr>
              <w:t>168(1):151-3</w:t>
            </w:r>
            <w:r>
              <w:rPr>
                <w:rFonts w:ascii="Times New Roman" w:hAnsi="Times New Roman"/>
                <w:sz w:val="24"/>
                <w:szCs w:val="24"/>
                <w:lang w:val="ro-RO"/>
              </w:rPr>
              <w:t>,</w:t>
            </w:r>
          </w:p>
          <w:p w14:paraId="4DFDD4A2"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1365-2141</w:t>
            </w:r>
          </w:p>
          <w:p w14:paraId="1DD3212C" w14:textId="77777777" w:rsidR="00402458" w:rsidRDefault="00402458" w:rsidP="00AF18D4">
            <w:pPr>
              <w:pStyle w:val="NoSpacing"/>
              <w:rPr>
                <w:rFonts w:ascii="Times New Roman" w:hAnsi="Times New Roman"/>
                <w:sz w:val="24"/>
                <w:szCs w:val="24"/>
                <w:lang w:val="ro-RO"/>
              </w:rPr>
            </w:pPr>
          </w:p>
        </w:tc>
        <w:tc>
          <w:tcPr>
            <w:tcW w:w="1843" w:type="dxa"/>
          </w:tcPr>
          <w:p w14:paraId="47AC520D" w14:textId="77777777" w:rsidR="00402458" w:rsidRPr="009140DC" w:rsidRDefault="00402458" w:rsidP="0012478E">
            <w:pPr>
              <w:pStyle w:val="NoSpacing"/>
              <w:rPr>
                <w:rFonts w:ascii="Times New Roman" w:hAnsi="Times New Roman"/>
                <w:sz w:val="24"/>
                <w:szCs w:val="24"/>
              </w:rPr>
            </w:pPr>
            <w:r w:rsidRPr="009140DC">
              <w:rPr>
                <w:rFonts w:ascii="Times New Roman" w:hAnsi="Times New Roman"/>
                <w:sz w:val="24"/>
                <w:szCs w:val="24"/>
              </w:rPr>
              <w:t>5.812</w:t>
            </w:r>
          </w:p>
        </w:tc>
        <w:tc>
          <w:tcPr>
            <w:tcW w:w="2835" w:type="dxa"/>
          </w:tcPr>
          <w:p w14:paraId="38D497FC"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PRIM AUTOR</w:t>
            </w:r>
          </w:p>
        </w:tc>
      </w:tr>
      <w:tr w:rsidR="00402458" w:rsidRPr="009203B9" w14:paraId="350F5704" w14:textId="77777777" w:rsidTr="00402458">
        <w:tc>
          <w:tcPr>
            <w:tcW w:w="484" w:type="dxa"/>
          </w:tcPr>
          <w:p w14:paraId="3C90EFDC"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13.</w:t>
            </w:r>
          </w:p>
        </w:tc>
        <w:tc>
          <w:tcPr>
            <w:tcW w:w="2738" w:type="dxa"/>
          </w:tcPr>
          <w:p w14:paraId="1F4EA044" w14:textId="77777777" w:rsidR="00402458" w:rsidRPr="009140DC" w:rsidRDefault="00402458" w:rsidP="0012478E">
            <w:pPr>
              <w:pStyle w:val="NoSpacing"/>
              <w:rPr>
                <w:rFonts w:ascii="Times New Roman" w:hAnsi="Times New Roman"/>
                <w:b/>
                <w:sz w:val="24"/>
                <w:szCs w:val="24"/>
                <w:lang w:val="ro-RO"/>
              </w:rPr>
            </w:pPr>
            <w:r w:rsidRPr="00D55AC4">
              <w:rPr>
                <w:rFonts w:ascii="Times New Roman" w:hAnsi="Times New Roman"/>
                <w:sz w:val="24"/>
                <w:szCs w:val="24"/>
                <w:lang w:val="ro-RO"/>
              </w:rPr>
              <w:t>Bănescu C,</w:t>
            </w:r>
            <w:r w:rsidRPr="00D55AC4">
              <w:rPr>
                <w:rFonts w:ascii="Times New Roman" w:hAnsi="Times New Roman"/>
                <w:b/>
                <w:sz w:val="24"/>
                <w:szCs w:val="24"/>
                <w:lang w:val="ro-RO"/>
              </w:rPr>
              <w:t xml:space="preserve"> Trifa AP</w:t>
            </w:r>
          </w:p>
        </w:tc>
        <w:tc>
          <w:tcPr>
            <w:tcW w:w="3549" w:type="dxa"/>
          </w:tcPr>
          <w:p w14:paraId="26672646" w14:textId="77777777" w:rsidR="00402458" w:rsidRPr="009140DC" w:rsidRDefault="00402458" w:rsidP="0012478E">
            <w:pPr>
              <w:pStyle w:val="NoSpacing"/>
              <w:rPr>
                <w:rFonts w:ascii="Times New Roman" w:hAnsi="Times New Roman"/>
                <w:sz w:val="24"/>
                <w:szCs w:val="24"/>
                <w:lang w:val="ro-RO"/>
              </w:rPr>
            </w:pPr>
            <w:r w:rsidRPr="00D55AC4">
              <w:rPr>
                <w:rFonts w:ascii="Times New Roman" w:hAnsi="Times New Roman"/>
                <w:sz w:val="24"/>
                <w:szCs w:val="24"/>
                <w:lang w:val="ro-RO"/>
              </w:rPr>
              <w:t xml:space="preserve">Methylenetetrahydrofolate reductase 677 C&gt; T </w:t>
            </w:r>
            <w:r w:rsidRPr="00D55AC4">
              <w:rPr>
                <w:rFonts w:ascii="Times New Roman" w:hAnsi="Times New Roman"/>
                <w:sz w:val="24"/>
                <w:szCs w:val="24"/>
                <w:lang w:val="ro-RO"/>
              </w:rPr>
              <w:lastRenderedPageBreak/>
              <w:t>polymorphism is associated with acute myeloid leukemia</w:t>
            </w:r>
          </w:p>
        </w:tc>
        <w:tc>
          <w:tcPr>
            <w:tcW w:w="2551" w:type="dxa"/>
          </w:tcPr>
          <w:p w14:paraId="5E340F8A"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lastRenderedPageBreak/>
              <w:t xml:space="preserve">2015, Leukemia&amp;Lymphoma; </w:t>
            </w:r>
            <w:r w:rsidRPr="00D55AC4">
              <w:rPr>
                <w:rFonts w:ascii="Times New Roman" w:hAnsi="Times New Roman"/>
                <w:sz w:val="24"/>
                <w:szCs w:val="24"/>
                <w:lang w:val="ro-RO"/>
              </w:rPr>
              <w:lastRenderedPageBreak/>
              <w:t>56(4):1172-4</w:t>
            </w:r>
            <w:r>
              <w:rPr>
                <w:rFonts w:ascii="Times New Roman" w:hAnsi="Times New Roman"/>
                <w:sz w:val="24"/>
                <w:szCs w:val="24"/>
                <w:lang w:val="ro-RO"/>
              </w:rPr>
              <w:t>,</w:t>
            </w:r>
          </w:p>
          <w:p w14:paraId="0E44FF3F"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1042-8194</w:t>
            </w:r>
          </w:p>
          <w:p w14:paraId="0800CCC3" w14:textId="77777777" w:rsidR="00402458" w:rsidRDefault="00402458" w:rsidP="00AF18D4">
            <w:pPr>
              <w:pStyle w:val="NoSpacing"/>
              <w:rPr>
                <w:rFonts w:ascii="Times New Roman" w:hAnsi="Times New Roman"/>
                <w:sz w:val="24"/>
                <w:szCs w:val="24"/>
                <w:lang w:val="ro-RO"/>
              </w:rPr>
            </w:pPr>
          </w:p>
        </w:tc>
        <w:tc>
          <w:tcPr>
            <w:tcW w:w="1843" w:type="dxa"/>
          </w:tcPr>
          <w:p w14:paraId="21BC0326" w14:textId="77777777" w:rsidR="00402458" w:rsidRPr="009140DC" w:rsidRDefault="00402458" w:rsidP="0012478E">
            <w:pPr>
              <w:pStyle w:val="NoSpacing"/>
              <w:rPr>
                <w:rFonts w:ascii="Times New Roman" w:hAnsi="Times New Roman"/>
                <w:sz w:val="24"/>
                <w:szCs w:val="24"/>
              </w:rPr>
            </w:pPr>
            <w:r w:rsidRPr="00D55AC4">
              <w:rPr>
                <w:rFonts w:ascii="Times New Roman" w:hAnsi="Times New Roman"/>
                <w:sz w:val="24"/>
                <w:szCs w:val="24"/>
              </w:rPr>
              <w:lastRenderedPageBreak/>
              <w:t>3.093</w:t>
            </w:r>
          </w:p>
        </w:tc>
        <w:tc>
          <w:tcPr>
            <w:tcW w:w="2835" w:type="dxa"/>
          </w:tcPr>
          <w:p w14:paraId="44D18605"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ULTIM AUTOR</w:t>
            </w:r>
          </w:p>
        </w:tc>
      </w:tr>
      <w:tr w:rsidR="00402458" w:rsidRPr="009203B9" w14:paraId="632F03AD" w14:textId="77777777" w:rsidTr="00402458">
        <w:tc>
          <w:tcPr>
            <w:tcW w:w="484" w:type="dxa"/>
          </w:tcPr>
          <w:p w14:paraId="288A0F31"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lastRenderedPageBreak/>
              <w:t>14.</w:t>
            </w:r>
          </w:p>
        </w:tc>
        <w:tc>
          <w:tcPr>
            <w:tcW w:w="2738" w:type="dxa"/>
          </w:tcPr>
          <w:p w14:paraId="5375A35D" w14:textId="77777777" w:rsidR="00402458" w:rsidRPr="00D55AC4" w:rsidRDefault="00402458" w:rsidP="0012478E">
            <w:pPr>
              <w:pStyle w:val="NoSpacing"/>
              <w:rPr>
                <w:rFonts w:ascii="Times New Roman" w:hAnsi="Times New Roman"/>
                <w:sz w:val="24"/>
                <w:szCs w:val="24"/>
                <w:lang w:val="ro-RO"/>
              </w:rPr>
            </w:pPr>
            <w:r w:rsidRPr="00AE07D2">
              <w:rPr>
                <w:rFonts w:ascii="Times New Roman" w:hAnsi="Times New Roman"/>
                <w:sz w:val="24"/>
                <w:szCs w:val="24"/>
                <w:lang w:val="ro-RO"/>
              </w:rPr>
              <w:t xml:space="preserve">Bănescu C, Iancu M, </w:t>
            </w:r>
            <w:r w:rsidRPr="00AE07D2">
              <w:rPr>
                <w:rFonts w:ascii="Times New Roman" w:hAnsi="Times New Roman"/>
                <w:b/>
                <w:sz w:val="24"/>
                <w:szCs w:val="24"/>
                <w:lang w:val="ro-RO"/>
              </w:rPr>
              <w:t>Trifa AP</w:t>
            </w:r>
            <w:r w:rsidRPr="00AE07D2">
              <w:rPr>
                <w:rFonts w:ascii="Times New Roman" w:hAnsi="Times New Roman"/>
                <w:sz w:val="24"/>
                <w:szCs w:val="24"/>
                <w:lang w:val="ro-RO"/>
              </w:rPr>
              <w:t>, Macarie I, Dima D, Dobreanu M</w:t>
            </w:r>
          </w:p>
        </w:tc>
        <w:tc>
          <w:tcPr>
            <w:tcW w:w="3549" w:type="dxa"/>
          </w:tcPr>
          <w:p w14:paraId="63091B72" w14:textId="77777777" w:rsidR="00402458" w:rsidRPr="00D55AC4" w:rsidRDefault="00402458" w:rsidP="0012478E">
            <w:pPr>
              <w:pStyle w:val="NoSpacing"/>
              <w:rPr>
                <w:rFonts w:ascii="Times New Roman" w:hAnsi="Times New Roman"/>
                <w:sz w:val="24"/>
                <w:szCs w:val="24"/>
                <w:lang w:val="ro-RO"/>
              </w:rPr>
            </w:pPr>
            <w:r w:rsidRPr="00AE07D2">
              <w:rPr>
                <w:rFonts w:ascii="Times New Roman" w:hAnsi="Times New Roman"/>
                <w:sz w:val="24"/>
                <w:szCs w:val="24"/>
                <w:lang w:val="ro-RO"/>
              </w:rPr>
              <w:t>The methylenetetrahydrofolate reductase (MTHFR) 677 C&gt;T polymorphism increases the risk of developing chronic myeloid leukemia-a case-control study</w:t>
            </w:r>
          </w:p>
        </w:tc>
        <w:tc>
          <w:tcPr>
            <w:tcW w:w="2551" w:type="dxa"/>
          </w:tcPr>
          <w:p w14:paraId="6F6EDD7F"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2015, </w:t>
            </w:r>
            <w:r w:rsidRPr="00AE07D2">
              <w:rPr>
                <w:rFonts w:ascii="Times New Roman" w:hAnsi="Times New Roman"/>
                <w:sz w:val="24"/>
                <w:szCs w:val="24"/>
                <w:lang w:val="ro-RO"/>
              </w:rPr>
              <w:t>Tumour Biol</w:t>
            </w:r>
            <w:r>
              <w:rPr>
                <w:rFonts w:ascii="Times New Roman" w:hAnsi="Times New Roman"/>
                <w:sz w:val="24"/>
                <w:szCs w:val="24"/>
                <w:lang w:val="ro-RO"/>
              </w:rPr>
              <w:t xml:space="preserve">ogy </w:t>
            </w:r>
            <w:r w:rsidRPr="00AE07D2">
              <w:rPr>
                <w:rFonts w:ascii="Times New Roman" w:hAnsi="Times New Roman"/>
                <w:sz w:val="24"/>
                <w:szCs w:val="24"/>
                <w:lang w:val="ro-RO"/>
              </w:rPr>
              <w:t>;</w:t>
            </w:r>
            <w:r>
              <w:rPr>
                <w:rFonts w:ascii="Times New Roman" w:hAnsi="Times New Roman"/>
                <w:sz w:val="24"/>
                <w:szCs w:val="24"/>
                <w:lang w:val="ro-RO"/>
              </w:rPr>
              <w:t xml:space="preserve"> </w:t>
            </w:r>
            <w:r w:rsidRPr="00AE07D2">
              <w:rPr>
                <w:rFonts w:ascii="Times New Roman" w:hAnsi="Times New Roman"/>
                <w:sz w:val="24"/>
                <w:szCs w:val="24"/>
                <w:lang w:val="ro-RO"/>
              </w:rPr>
              <w:t>36(4):3101-7</w:t>
            </w:r>
            <w:r>
              <w:rPr>
                <w:rFonts w:ascii="Times New Roman" w:hAnsi="Times New Roman"/>
                <w:sz w:val="24"/>
                <w:szCs w:val="24"/>
                <w:lang w:val="ro-RO"/>
              </w:rPr>
              <w:t>,</w:t>
            </w:r>
          </w:p>
          <w:p w14:paraId="0B343F5C"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1010-4283</w:t>
            </w:r>
          </w:p>
        </w:tc>
        <w:tc>
          <w:tcPr>
            <w:tcW w:w="1843" w:type="dxa"/>
          </w:tcPr>
          <w:p w14:paraId="6E6F6763" w14:textId="77777777" w:rsidR="00402458" w:rsidRPr="00D55AC4" w:rsidRDefault="00402458" w:rsidP="0012478E">
            <w:pPr>
              <w:pStyle w:val="NoSpacing"/>
              <w:rPr>
                <w:rFonts w:ascii="Times New Roman" w:hAnsi="Times New Roman"/>
                <w:sz w:val="24"/>
                <w:szCs w:val="24"/>
              </w:rPr>
            </w:pPr>
            <w:r w:rsidRPr="00AE07D2">
              <w:rPr>
                <w:rFonts w:ascii="Times New Roman" w:hAnsi="Times New Roman"/>
                <w:sz w:val="24"/>
                <w:szCs w:val="24"/>
              </w:rPr>
              <w:t>2.926</w:t>
            </w:r>
          </w:p>
        </w:tc>
        <w:tc>
          <w:tcPr>
            <w:tcW w:w="2835" w:type="dxa"/>
          </w:tcPr>
          <w:p w14:paraId="42DE3F4B"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CU CONTRIBUTIE EGALA CU A PRIMULUI AUTOR</w:t>
            </w:r>
          </w:p>
        </w:tc>
      </w:tr>
      <w:tr w:rsidR="00402458" w:rsidRPr="009203B9" w14:paraId="3BB46241" w14:textId="77777777" w:rsidTr="00402458">
        <w:tc>
          <w:tcPr>
            <w:tcW w:w="484" w:type="dxa"/>
          </w:tcPr>
          <w:p w14:paraId="1DACDF1D"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1</w:t>
            </w:r>
            <w:r w:rsidR="00402458">
              <w:rPr>
                <w:rFonts w:ascii="Times New Roman" w:hAnsi="Times New Roman"/>
                <w:sz w:val="24"/>
                <w:szCs w:val="24"/>
                <w:lang w:val="fr-FR"/>
              </w:rPr>
              <w:t>5.</w:t>
            </w:r>
          </w:p>
        </w:tc>
        <w:tc>
          <w:tcPr>
            <w:tcW w:w="2738" w:type="dxa"/>
          </w:tcPr>
          <w:p w14:paraId="0BF81828" w14:textId="77777777" w:rsidR="00402458" w:rsidRPr="001F6CA2" w:rsidRDefault="00402458" w:rsidP="0012478E">
            <w:pPr>
              <w:pStyle w:val="NoSpacing"/>
              <w:rPr>
                <w:rFonts w:ascii="Times New Roman" w:hAnsi="Times New Roman"/>
                <w:b/>
                <w:sz w:val="24"/>
                <w:szCs w:val="24"/>
                <w:lang w:val="ro-RO"/>
              </w:rPr>
            </w:pPr>
            <w:r w:rsidRPr="009140DC">
              <w:rPr>
                <w:rFonts w:ascii="Times New Roman" w:hAnsi="Times New Roman"/>
                <w:sz w:val="24"/>
                <w:szCs w:val="24"/>
                <w:lang w:val="ro-RO"/>
              </w:rPr>
              <w:t>Bănescu C,</w:t>
            </w:r>
            <w:r w:rsidRPr="009140DC">
              <w:rPr>
                <w:rFonts w:ascii="Times New Roman" w:hAnsi="Times New Roman"/>
                <w:b/>
                <w:sz w:val="24"/>
                <w:szCs w:val="24"/>
                <w:lang w:val="ro-RO"/>
              </w:rPr>
              <w:t xml:space="preserve"> Trifa AP, </w:t>
            </w:r>
            <w:r w:rsidRPr="009140DC">
              <w:rPr>
                <w:rFonts w:ascii="Times New Roman" w:hAnsi="Times New Roman"/>
                <w:sz w:val="24"/>
                <w:szCs w:val="24"/>
                <w:lang w:val="ro-RO"/>
              </w:rPr>
              <w:t>Demian S, Benedek Lazar E, Dima D, Duicu C, Dobreanu M</w:t>
            </w:r>
          </w:p>
        </w:tc>
        <w:tc>
          <w:tcPr>
            <w:tcW w:w="3549" w:type="dxa"/>
          </w:tcPr>
          <w:p w14:paraId="47C367FC" w14:textId="77777777" w:rsidR="00402458" w:rsidRPr="001F6CA2" w:rsidRDefault="00402458" w:rsidP="0012478E">
            <w:pPr>
              <w:pStyle w:val="NoSpacing"/>
              <w:rPr>
                <w:rFonts w:ascii="Times New Roman" w:hAnsi="Times New Roman"/>
                <w:sz w:val="24"/>
                <w:szCs w:val="24"/>
                <w:lang w:val="ro-RO"/>
              </w:rPr>
            </w:pPr>
            <w:r w:rsidRPr="009140DC">
              <w:rPr>
                <w:rFonts w:ascii="Times New Roman" w:hAnsi="Times New Roman"/>
                <w:sz w:val="24"/>
                <w:szCs w:val="24"/>
                <w:lang w:val="ro-RO"/>
              </w:rPr>
              <w:t>Polymorphism of XRCC1, XRCC3, and XPD genes and risk of chronic myeloid leukemia</w:t>
            </w:r>
          </w:p>
        </w:tc>
        <w:tc>
          <w:tcPr>
            <w:tcW w:w="2551" w:type="dxa"/>
          </w:tcPr>
          <w:p w14:paraId="2E7903E4"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2014, BioMed Research International; </w:t>
            </w:r>
            <w:r w:rsidRPr="009140DC">
              <w:rPr>
                <w:rFonts w:ascii="Times New Roman" w:hAnsi="Times New Roman"/>
                <w:sz w:val="24"/>
                <w:szCs w:val="24"/>
                <w:lang w:val="ro-RO"/>
              </w:rPr>
              <w:t>2014:213790</w:t>
            </w:r>
          </w:p>
          <w:p w14:paraId="73971765"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2314-6133</w:t>
            </w:r>
          </w:p>
        </w:tc>
        <w:tc>
          <w:tcPr>
            <w:tcW w:w="1843" w:type="dxa"/>
          </w:tcPr>
          <w:p w14:paraId="0669682B" w14:textId="77777777" w:rsidR="00402458" w:rsidRPr="001F6CA2" w:rsidRDefault="00402458" w:rsidP="0012478E">
            <w:pPr>
              <w:pStyle w:val="NoSpacing"/>
              <w:rPr>
                <w:rFonts w:ascii="Times New Roman" w:hAnsi="Times New Roman"/>
                <w:sz w:val="24"/>
                <w:szCs w:val="24"/>
              </w:rPr>
            </w:pPr>
            <w:r w:rsidRPr="009140DC">
              <w:rPr>
                <w:rFonts w:ascii="Times New Roman" w:hAnsi="Times New Roman"/>
                <w:sz w:val="24"/>
                <w:szCs w:val="24"/>
              </w:rPr>
              <w:t>2.706</w:t>
            </w:r>
          </w:p>
        </w:tc>
        <w:tc>
          <w:tcPr>
            <w:tcW w:w="2835" w:type="dxa"/>
          </w:tcPr>
          <w:p w14:paraId="14CDF172"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CU CONTRIBUTIE EGALA CU A PRIMULUI AUTOR</w:t>
            </w:r>
          </w:p>
        </w:tc>
      </w:tr>
      <w:tr w:rsidR="00402458" w:rsidRPr="009203B9" w14:paraId="3562C5DF" w14:textId="77777777" w:rsidTr="00402458">
        <w:tc>
          <w:tcPr>
            <w:tcW w:w="484" w:type="dxa"/>
          </w:tcPr>
          <w:p w14:paraId="122A282A"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1</w:t>
            </w:r>
            <w:r w:rsidR="00402458">
              <w:rPr>
                <w:rFonts w:ascii="Times New Roman" w:hAnsi="Times New Roman"/>
                <w:sz w:val="24"/>
                <w:szCs w:val="24"/>
                <w:lang w:val="fr-FR"/>
              </w:rPr>
              <w:t>6.</w:t>
            </w:r>
          </w:p>
        </w:tc>
        <w:tc>
          <w:tcPr>
            <w:tcW w:w="2738" w:type="dxa"/>
          </w:tcPr>
          <w:p w14:paraId="765390D9" w14:textId="77777777" w:rsidR="00402458" w:rsidRPr="001745B7" w:rsidRDefault="00402458" w:rsidP="0012478E">
            <w:pPr>
              <w:pStyle w:val="NoSpacing"/>
              <w:rPr>
                <w:rFonts w:ascii="Times New Roman" w:hAnsi="Times New Roman"/>
                <w:b/>
                <w:sz w:val="24"/>
                <w:szCs w:val="24"/>
                <w:lang w:val="ro-RO"/>
              </w:rPr>
            </w:pPr>
            <w:r w:rsidRPr="009C63FF">
              <w:rPr>
                <w:rFonts w:ascii="Times New Roman" w:hAnsi="Times New Roman"/>
                <w:sz w:val="24"/>
                <w:szCs w:val="24"/>
                <w:lang w:val="ro-RO"/>
              </w:rPr>
              <w:t xml:space="preserve">Bănescu C, </w:t>
            </w:r>
            <w:r w:rsidRPr="009C63FF">
              <w:rPr>
                <w:rFonts w:ascii="Times New Roman" w:hAnsi="Times New Roman"/>
                <w:b/>
                <w:sz w:val="24"/>
                <w:szCs w:val="24"/>
                <w:lang w:val="ro-RO"/>
              </w:rPr>
              <w:t>Trifa AP</w:t>
            </w:r>
            <w:r w:rsidRPr="009C63FF">
              <w:rPr>
                <w:rFonts w:ascii="Times New Roman" w:hAnsi="Times New Roman"/>
                <w:sz w:val="24"/>
                <w:szCs w:val="24"/>
                <w:lang w:val="ro-RO"/>
              </w:rPr>
              <w:t>, Voidăzan S, Moldovan VG, Macarie I, Benedek Lazar E, Dima D, Duicu C, Dobreanu M.</w:t>
            </w:r>
          </w:p>
        </w:tc>
        <w:tc>
          <w:tcPr>
            <w:tcW w:w="3549" w:type="dxa"/>
          </w:tcPr>
          <w:p w14:paraId="7EE8BA82" w14:textId="77777777" w:rsidR="00402458" w:rsidRPr="001745B7" w:rsidRDefault="00402458" w:rsidP="0012478E">
            <w:pPr>
              <w:pStyle w:val="NoSpacing"/>
              <w:rPr>
                <w:rFonts w:ascii="Times New Roman" w:hAnsi="Times New Roman"/>
                <w:sz w:val="24"/>
                <w:szCs w:val="24"/>
                <w:lang w:val="ro-RO"/>
              </w:rPr>
            </w:pPr>
            <w:r w:rsidRPr="009C63FF">
              <w:rPr>
                <w:rFonts w:ascii="Times New Roman" w:hAnsi="Times New Roman"/>
                <w:sz w:val="24"/>
                <w:szCs w:val="24"/>
                <w:lang w:val="ro-RO"/>
              </w:rPr>
              <w:t>CAT, GPX1, MnSOD, GSTM1, GSTT1, and GSTP1 genetic polymorphisms in chronic myeloid leukemia: a case-control study</w:t>
            </w:r>
          </w:p>
        </w:tc>
        <w:tc>
          <w:tcPr>
            <w:tcW w:w="2551" w:type="dxa"/>
          </w:tcPr>
          <w:p w14:paraId="4147F9CC"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2014, </w:t>
            </w:r>
            <w:r w:rsidRPr="00AE07D2">
              <w:rPr>
                <w:rFonts w:ascii="Times New Roman" w:hAnsi="Times New Roman"/>
                <w:sz w:val="24"/>
                <w:szCs w:val="24"/>
                <w:lang w:val="ro-RO"/>
              </w:rPr>
              <w:t>Oxidative Medicine and Cellular Longevity</w:t>
            </w:r>
            <w:r>
              <w:rPr>
                <w:rFonts w:ascii="Times New Roman" w:hAnsi="Times New Roman"/>
                <w:sz w:val="24"/>
                <w:szCs w:val="24"/>
                <w:lang w:val="ro-RO"/>
              </w:rPr>
              <w:t xml:space="preserve">; </w:t>
            </w:r>
            <w:r w:rsidRPr="00AE07D2">
              <w:rPr>
                <w:rFonts w:ascii="Times New Roman" w:hAnsi="Times New Roman"/>
                <w:sz w:val="24"/>
                <w:szCs w:val="24"/>
                <w:lang w:val="ro-RO"/>
              </w:rPr>
              <w:t>2014:875861</w:t>
            </w:r>
            <w:r>
              <w:rPr>
                <w:rFonts w:ascii="Times New Roman" w:hAnsi="Times New Roman"/>
                <w:sz w:val="24"/>
                <w:szCs w:val="24"/>
                <w:lang w:val="ro-RO"/>
              </w:rPr>
              <w:t>,</w:t>
            </w:r>
          </w:p>
          <w:p w14:paraId="0146E898"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1942-0900</w:t>
            </w:r>
          </w:p>
          <w:p w14:paraId="1855CEC3" w14:textId="77777777" w:rsidR="00402458" w:rsidRPr="001745B7" w:rsidRDefault="00402458" w:rsidP="00AF18D4">
            <w:pPr>
              <w:pStyle w:val="NoSpacing"/>
              <w:rPr>
                <w:rFonts w:ascii="Times New Roman" w:hAnsi="Times New Roman"/>
                <w:sz w:val="24"/>
                <w:szCs w:val="24"/>
                <w:lang w:val="ro-RO"/>
              </w:rPr>
            </w:pPr>
          </w:p>
        </w:tc>
        <w:tc>
          <w:tcPr>
            <w:tcW w:w="1843" w:type="dxa"/>
          </w:tcPr>
          <w:p w14:paraId="2EE9C384" w14:textId="77777777" w:rsidR="00402458" w:rsidRPr="001745B7" w:rsidRDefault="00402458" w:rsidP="0012478E">
            <w:pPr>
              <w:pStyle w:val="NoSpacing"/>
              <w:rPr>
                <w:rFonts w:ascii="Times New Roman" w:hAnsi="Times New Roman"/>
                <w:sz w:val="24"/>
                <w:szCs w:val="24"/>
              </w:rPr>
            </w:pPr>
            <w:r w:rsidRPr="00AE07D2">
              <w:rPr>
                <w:rFonts w:ascii="Times New Roman" w:hAnsi="Times New Roman"/>
                <w:sz w:val="24"/>
                <w:szCs w:val="24"/>
              </w:rPr>
              <w:t>3.516</w:t>
            </w:r>
          </w:p>
        </w:tc>
        <w:tc>
          <w:tcPr>
            <w:tcW w:w="2835" w:type="dxa"/>
          </w:tcPr>
          <w:p w14:paraId="58FE7887"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CU CONTRIBUTIE EGALA CU A PRIMULUI AUTOR</w:t>
            </w:r>
          </w:p>
        </w:tc>
      </w:tr>
      <w:tr w:rsidR="00402458" w:rsidRPr="009203B9" w14:paraId="5E1A428A" w14:textId="77777777" w:rsidTr="00402458">
        <w:tc>
          <w:tcPr>
            <w:tcW w:w="484" w:type="dxa"/>
          </w:tcPr>
          <w:p w14:paraId="294DD0AF"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17</w:t>
            </w:r>
            <w:r w:rsidR="00402458">
              <w:rPr>
                <w:rFonts w:ascii="Times New Roman" w:hAnsi="Times New Roman"/>
                <w:sz w:val="24"/>
                <w:szCs w:val="24"/>
                <w:lang w:val="fr-FR"/>
              </w:rPr>
              <w:t xml:space="preserve">. </w:t>
            </w:r>
          </w:p>
        </w:tc>
        <w:tc>
          <w:tcPr>
            <w:tcW w:w="2738" w:type="dxa"/>
          </w:tcPr>
          <w:p w14:paraId="294B86CB" w14:textId="77777777" w:rsidR="00402458" w:rsidRPr="001F6CA2" w:rsidRDefault="00402458" w:rsidP="0012478E">
            <w:pPr>
              <w:pStyle w:val="NoSpacing"/>
              <w:rPr>
                <w:rFonts w:ascii="Times New Roman" w:hAnsi="Times New Roman"/>
                <w:b/>
                <w:sz w:val="24"/>
                <w:szCs w:val="24"/>
                <w:lang w:val="ro-RO"/>
              </w:rPr>
            </w:pPr>
            <w:r w:rsidRPr="001F6CA2">
              <w:rPr>
                <w:rFonts w:ascii="Times New Roman" w:hAnsi="Times New Roman"/>
                <w:b/>
                <w:sz w:val="24"/>
                <w:szCs w:val="24"/>
                <w:lang w:val="ro-RO"/>
              </w:rPr>
              <w:t xml:space="preserve">Trifa AP, </w:t>
            </w:r>
            <w:r w:rsidRPr="001F6CA2">
              <w:rPr>
                <w:rFonts w:ascii="Times New Roman" w:hAnsi="Times New Roman"/>
                <w:sz w:val="24"/>
                <w:szCs w:val="24"/>
                <w:lang w:val="ro-RO"/>
              </w:rPr>
              <w:t>Cucuianu A, Popp RA, Coadă CA, Costache RM, Militaru MS, Vesa SC, Pop IV</w:t>
            </w:r>
          </w:p>
        </w:tc>
        <w:tc>
          <w:tcPr>
            <w:tcW w:w="3549" w:type="dxa"/>
          </w:tcPr>
          <w:p w14:paraId="517EDC95" w14:textId="77777777" w:rsidR="00402458" w:rsidRPr="001F6CA2" w:rsidRDefault="00402458" w:rsidP="0012478E">
            <w:pPr>
              <w:pStyle w:val="NoSpacing"/>
              <w:rPr>
                <w:rFonts w:ascii="Times New Roman" w:hAnsi="Times New Roman"/>
                <w:sz w:val="24"/>
                <w:szCs w:val="24"/>
                <w:lang w:val="ro-RO"/>
              </w:rPr>
            </w:pPr>
            <w:r w:rsidRPr="001F6CA2">
              <w:rPr>
                <w:rFonts w:ascii="Times New Roman" w:hAnsi="Times New Roman"/>
                <w:sz w:val="24"/>
                <w:szCs w:val="24"/>
                <w:lang w:val="ro-RO"/>
              </w:rPr>
              <w:t>The relationship between factor V Leiden, prothrombin G20210A, and MTHFR mutations and the first major thrombotic episode in polycythemia vera and essential thrombocythemia</w:t>
            </w:r>
          </w:p>
        </w:tc>
        <w:tc>
          <w:tcPr>
            <w:tcW w:w="2551" w:type="dxa"/>
          </w:tcPr>
          <w:p w14:paraId="0AE11ADF" w14:textId="77777777" w:rsidR="00402458" w:rsidRDefault="00402458" w:rsidP="00AF18D4">
            <w:pPr>
              <w:pStyle w:val="NoSpacing"/>
              <w:rPr>
                <w:rFonts w:ascii="Times New Roman" w:hAnsi="Times New Roman"/>
                <w:iCs/>
                <w:sz w:val="24"/>
                <w:szCs w:val="24"/>
                <w:lang w:val="ro-RO"/>
              </w:rPr>
            </w:pPr>
            <w:r>
              <w:rPr>
                <w:rFonts w:ascii="Times New Roman" w:hAnsi="Times New Roman"/>
                <w:sz w:val="24"/>
                <w:szCs w:val="24"/>
                <w:lang w:val="ro-RO"/>
              </w:rPr>
              <w:t xml:space="preserve">2013, Annals of Hematology; </w:t>
            </w:r>
            <w:r w:rsidRPr="001F6CA2">
              <w:rPr>
                <w:rFonts w:ascii="Times New Roman" w:hAnsi="Times New Roman"/>
                <w:iCs/>
                <w:sz w:val="24"/>
                <w:szCs w:val="24"/>
                <w:lang w:val="ro-RO"/>
              </w:rPr>
              <w:t>93(2):203-209</w:t>
            </w:r>
            <w:r>
              <w:rPr>
                <w:rFonts w:ascii="Times New Roman" w:hAnsi="Times New Roman"/>
                <w:iCs/>
                <w:sz w:val="24"/>
                <w:szCs w:val="24"/>
                <w:lang w:val="ro-RO"/>
              </w:rPr>
              <w:t>,</w:t>
            </w:r>
          </w:p>
          <w:p w14:paraId="78D08F36" w14:textId="77777777" w:rsidR="00402458" w:rsidRDefault="00402458" w:rsidP="00AF18D4">
            <w:pPr>
              <w:pStyle w:val="NoSpacing"/>
              <w:rPr>
                <w:rFonts w:ascii="Times New Roman" w:hAnsi="Times New Roman"/>
                <w:sz w:val="24"/>
                <w:szCs w:val="24"/>
                <w:lang w:val="ro-RO"/>
              </w:rPr>
            </w:pPr>
            <w:r>
              <w:rPr>
                <w:rFonts w:ascii="Times New Roman" w:hAnsi="Times New Roman"/>
                <w:iCs/>
                <w:sz w:val="24"/>
                <w:szCs w:val="24"/>
                <w:lang w:val="ro-RO"/>
              </w:rPr>
              <w:t>0939-5555</w:t>
            </w:r>
          </w:p>
        </w:tc>
        <w:tc>
          <w:tcPr>
            <w:tcW w:w="1843" w:type="dxa"/>
          </w:tcPr>
          <w:p w14:paraId="7412FF47" w14:textId="77777777" w:rsidR="00402458" w:rsidRPr="001F6CA2" w:rsidRDefault="00402458" w:rsidP="0012478E">
            <w:pPr>
              <w:pStyle w:val="NoSpacing"/>
              <w:rPr>
                <w:rFonts w:ascii="Times New Roman" w:hAnsi="Times New Roman"/>
                <w:sz w:val="24"/>
                <w:szCs w:val="24"/>
              </w:rPr>
            </w:pPr>
            <w:r w:rsidRPr="001F6CA2">
              <w:rPr>
                <w:rFonts w:ascii="Times New Roman" w:hAnsi="Times New Roman"/>
                <w:sz w:val="24"/>
                <w:szCs w:val="24"/>
              </w:rPr>
              <w:t>2.866</w:t>
            </w:r>
          </w:p>
        </w:tc>
        <w:tc>
          <w:tcPr>
            <w:tcW w:w="2835" w:type="dxa"/>
          </w:tcPr>
          <w:p w14:paraId="17D83FF4"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PRIM AUTOR</w:t>
            </w:r>
          </w:p>
        </w:tc>
      </w:tr>
      <w:tr w:rsidR="00402458" w:rsidRPr="009203B9" w14:paraId="3E47D39B" w14:textId="77777777" w:rsidTr="00402458">
        <w:tc>
          <w:tcPr>
            <w:tcW w:w="484" w:type="dxa"/>
          </w:tcPr>
          <w:p w14:paraId="30778C3D"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18</w:t>
            </w:r>
            <w:r w:rsidR="00402458">
              <w:rPr>
                <w:rFonts w:ascii="Times New Roman" w:hAnsi="Times New Roman"/>
                <w:sz w:val="24"/>
                <w:szCs w:val="24"/>
                <w:lang w:val="fr-FR"/>
              </w:rPr>
              <w:t>.</w:t>
            </w:r>
          </w:p>
        </w:tc>
        <w:tc>
          <w:tcPr>
            <w:tcW w:w="2738" w:type="dxa"/>
          </w:tcPr>
          <w:p w14:paraId="754BCD69" w14:textId="77777777" w:rsidR="00402458" w:rsidRPr="00DD2137" w:rsidRDefault="00402458" w:rsidP="0012478E">
            <w:pPr>
              <w:pStyle w:val="NoSpacing"/>
              <w:rPr>
                <w:rFonts w:ascii="Times New Roman" w:hAnsi="Times New Roman"/>
                <w:b/>
                <w:sz w:val="24"/>
                <w:szCs w:val="24"/>
                <w:lang w:val="ro-RO"/>
              </w:rPr>
            </w:pPr>
            <w:r w:rsidRPr="00DD2137">
              <w:rPr>
                <w:rFonts w:ascii="Times New Roman" w:hAnsi="Times New Roman"/>
                <w:b/>
                <w:sz w:val="24"/>
                <w:szCs w:val="24"/>
                <w:lang w:val="ro-RO"/>
              </w:rPr>
              <w:t xml:space="preserve">Trifa AP, </w:t>
            </w:r>
            <w:r w:rsidRPr="00DD2137">
              <w:rPr>
                <w:rFonts w:ascii="Times New Roman" w:hAnsi="Times New Roman"/>
                <w:sz w:val="24"/>
                <w:szCs w:val="24"/>
                <w:lang w:val="ro-RO"/>
              </w:rPr>
              <w:t>Popp RA, Militaru MS, Farcas MF, Crisan TO, Gana I, Cucuianu A, Pop IV</w:t>
            </w:r>
          </w:p>
        </w:tc>
        <w:tc>
          <w:tcPr>
            <w:tcW w:w="3549" w:type="dxa"/>
          </w:tcPr>
          <w:p w14:paraId="78141965" w14:textId="77777777" w:rsidR="00402458" w:rsidRPr="00DD2137" w:rsidRDefault="00402458" w:rsidP="0012478E">
            <w:pPr>
              <w:pStyle w:val="NoSpacing"/>
              <w:rPr>
                <w:rFonts w:ascii="Times New Roman" w:hAnsi="Times New Roman"/>
                <w:sz w:val="24"/>
                <w:szCs w:val="24"/>
                <w:lang w:val="ro-RO"/>
              </w:rPr>
            </w:pPr>
            <w:r w:rsidRPr="00DD2137">
              <w:rPr>
                <w:rFonts w:ascii="Times New Roman" w:hAnsi="Times New Roman"/>
                <w:sz w:val="24"/>
                <w:szCs w:val="24"/>
                <w:lang w:val="ro-RO"/>
              </w:rPr>
              <w:t>HFE Gene C282Y, H63D and S65C mutations frequency in the Transylvania region, Romania</w:t>
            </w:r>
          </w:p>
        </w:tc>
        <w:tc>
          <w:tcPr>
            <w:tcW w:w="2551" w:type="dxa"/>
          </w:tcPr>
          <w:p w14:paraId="361F3965"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2012, </w:t>
            </w:r>
            <w:r w:rsidRPr="0029360A">
              <w:rPr>
                <w:rFonts w:ascii="Times New Roman" w:hAnsi="Times New Roman"/>
                <w:sz w:val="24"/>
                <w:szCs w:val="24"/>
                <w:lang w:val="ro-RO"/>
              </w:rPr>
              <w:t>J</w:t>
            </w:r>
            <w:r>
              <w:rPr>
                <w:rFonts w:ascii="Times New Roman" w:hAnsi="Times New Roman"/>
                <w:sz w:val="24"/>
                <w:szCs w:val="24"/>
                <w:lang w:val="ro-RO"/>
              </w:rPr>
              <w:t>ournal of</w:t>
            </w:r>
            <w:r w:rsidRPr="0029360A">
              <w:rPr>
                <w:rFonts w:ascii="Times New Roman" w:hAnsi="Times New Roman"/>
                <w:sz w:val="24"/>
                <w:szCs w:val="24"/>
                <w:lang w:val="ro-RO"/>
              </w:rPr>
              <w:t xml:space="preserve"> Gastrointestin</w:t>
            </w:r>
            <w:r>
              <w:rPr>
                <w:rFonts w:ascii="Times New Roman" w:hAnsi="Times New Roman"/>
                <w:sz w:val="24"/>
                <w:szCs w:val="24"/>
                <w:lang w:val="ro-RO"/>
              </w:rPr>
              <w:t>al and</w:t>
            </w:r>
            <w:r w:rsidRPr="0029360A">
              <w:rPr>
                <w:rFonts w:ascii="Times New Roman" w:hAnsi="Times New Roman"/>
                <w:sz w:val="24"/>
                <w:szCs w:val="24"/>
                <w:lang w:val="ro-RO"/>
              </w:rPr>
              <w:t xml:space="preserve"> Liver Dis</w:t>
            </w:r>
            <w:r>
              <w:rPr>
                <w:rFonts w:ascii="Times New Roman" w:hAnsi="Times New Roman"/>
                <w:sz w:val="24"/>
                <w:szCs w:val="24"/>
                <w:lang w:val="ro-RO"/>
              </w:rPr>
              <w:t xml:space="preserve">eases; </w:t>
            </w:r>
            <w:r w:rsidRPr="00DD2137">
              <w:rPr>
                <w:rFonts w:ascii="Times New Roman" w:hAnsi="Times New Roman"/>
                <w:sz w:val="24"/>
                <w:szCs w:val="24"/>
                <w:lang w:val="ro-RO"/>
              </w:rPr>
              <w:t>21(2):177-80</w:t>
            </w:r>
            <w:r>
              <w:rPr>
                <w:rFonts w:ascii="Times New Roman" w:hAnsi="Times New Roman"/>
                <w:sz w:val="24"/>
                <w:szCs w:val="24"/>
                <w:lang w:val="ro-RO"/>
              </w:rPr>
              <w:t>,</w:t>
            </w:r>
          </w:p>
          <w:p w14:paraId="66E99B59" w14:textId="77777777" w:rsidR="00402458" w:rsidRDefault="00402458" w:rsidP="00AF18D4">
            <w:pPr>
              <w:pStyle w:val="NoSpacing"/>
              <w:rPr>
                <w:rFonts w:ascii="Times New Roman" w:hAnsi="Times New Roman"/>
                <w:sz w:val="24"/>
                <w:szCs w:val="24"/>
                <w:lang w:val="ro-RO"/>
              </w:rPr>
            </w:pPr>
            <w:r w:rsidRPr="006B52BB">
              <w:rPr>
                <w:rFonts w:ascii="Times New Roman" w:hAnsi="Times New Roman"/>
                <w:sz w:val="24"/>
                <w:szCs w:val="24"/>
                <w:lang w:val="ro-RO"/>
              </w:rPr>
              <w:t>1842-1121</w:t>
            </w:r>
          </w:p>
          <w:p w14:paraId="2AF9A65C" w14:textId="77777777" w:rsidR="00402458" w:rsidRPr="00DD2137" w:rsidRDefault="00402458" w:rsidP="00AF18D4">
            <w:pPr>
              <w:pStyle w:val="NoSpacing"/>
              <w:rPr>
                <w:rFonts w:ascii="Times New Roman" w:hAnsi="Times New Roman"/>
                <w:sz w:val="24"/>
                <w:szCs w:val="24"/>
                <w:lang w:val="ro-RO"/>
              </w:rPr>
            </w:pPr>
          </w:p>
        </w:tc>
        <w:tc>
          <w:tcPr>
            <w:tcW w:w="1843" w:type="dxa"/>
          </w:tcPr>
          <w:p w14:paraId="466FE905" w14:textId="77777777" w:rsidR="00402458" w:rsidRPr="00DD2137" w:rsidRDefault="00402458" w:rsidP="0012478E">
            <w:pPr>
              <w:pStyle w:val="NoSpacing"/>
              <w:rPr>
                <w:rFonts w:ascii="Times New Roman" w:hAnsi="Times New Roman"/>
                <w:sz w:val="24"/>
                <w:szCs w:val="24"/>
              </w:rPr>
            </w:pPr>
            <w:r w:rsidRPr="00DD2137">
              <w:rPr>
                <w:rFonts w:ascii="Times New Roman" w:hAnsi="Times New Roman"/>
                <w:sz w:val="24"/>
                <w:szCs w:val="24"/>
              </w:rPr>
              <w:lastRenderedPageBreak/>
              <w:t>2.253</w:t>
            </w:r>
          </w:p>
          <w:p w14:paraId="4E4B373D" w14:textId="77777777" w:rsidR="00402458" w:rsidRPr="00DD2137" w:rsidRDefault="00402458" w:rsidP="0012478E">
            <w:pPr>
              <w:pStyle w:val="NoSpacing"/>
              <w:rPr>
                <w:rFonts w:ascii="Times New Roman" w:hAnsi="Times New Roman"/>
                <w:sz w:val="24"/>
                <w:szCs w:val="24"/>
                <w:lang w:val="fr-FR"/>
              </w:rPr>
            </w:pPr>
          </w:p>
        </w:tc>
        <w:tc>
          <w:tcPr>
            <w:tcW w:w="2835" w:type="dxa"/>
          </w:tcPr>
          <w:p w14:paraId="3692F182"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PRIM AUTOR</w:t>
            </w:r>
          </w:p>
        </w:tc>
      </w:tr>
      <w:tr w:rsidR="00402458" w:rsidRPr="009203B9" w14:paraId="4937A739" w14:textId="77777777" w:rsidTr="00402458">
        <w:tc>
          <w:tcPr>
            <w:tcW w:w="484" w:type="dxa"/>
          </w:tcPr>
          <w:p w14:paraId="648DB0CE"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lastRenderedPageBreak/>
              <w:t>19</w:t>
            </w:r>
            <w:r w:rsidR="00402458">
              <w:rPr>
                <w:rFonts w:ascii="Times New Roman" w:hAnsi="Times New Roman"/>
                <w:sz w:val="24"/>
                <w:szCs w:val="24"/>
                <w:lang w:val="fr-FR"/>
              </w:rPr>
              <w:t>.</w:t>
            </w:r>
          </w:p>
        </w:tc>
        <w:tc>
          <w:tcPr>
            <w:tcW w:w="2738" w:type="dxa"/>
          </w:tcPr>
          <w:p w14:paraId="2AC4C453" w14:textId="77777777" w:rsidR="00402458" w:rsidRPr="00DD2137" w:rsidRDefault="00402458" w:rsidP="0012478E">
            <w:pPr>
              <w:pStyle w:val="NoSpacing"/>
              <w:rPr>
                <w:rFonts w:ascii="Times New Roman" w:hAnsi="Times New Roman"/>
                <w:b/>
                <w:sz w:val="24"/>
                <w:szCs w:val="24"/>
                <w:lang w:val="ro-RO"/>
              </w:rPr>
            </w:pPr>
            <w:r w:rsidRPr="00A6790B">
              <w:rPr>
                <w:rFonts w:ascii="Times New Roman" w:hAnsi="Times New Roman"/>
                <w:sz w:val="24"/>
                <w:szCs w:val="24"/>
                <w:lang w:val="ro-RO"/>
              </w:rPr>
              <w:t>Buzoianu AD,</w:t>
            </w:r>
            <w:r w:rsidRPr="00A6790B">
              <w:rPr>
                <w:rFonts w:ascii="Times New Roman" w:hAnsi="Times New Roman"/>
                <w:b/>
                <w:sz w:val="24"/>
                <w:szCs w:val="24"/>
                <w:lang w:val="ro-RO"/>
              </w:rPr>
              <w:t xml:space="preserve"> Trifa AP, </w:t>
            </w:r>
            <w:r w:rsidRPr="00A6790B">
              <w:rPr>
                <w:rFonts w:ascii="Times New Roman" w:hAnsi="Times New Roman"/>
                <w:sz w:val="24"/>
                <w:szCs w:val="24"/>
                <w:lang w:val="ro-RO"/>
              </w:rPr>
              <w:t>Mureşanu DF, Crişan S</w:t>
            </w:r>
          </w:p>
        </w:tc>
        <w:tc>
          <w:tcPr>
            <w:tcW w:w="3549" w:type="dxa"/>
          </w:tcPr>
          <w:p w14:paraId="59AC76CC" w14:textId="77777777" w:rsidR="00402458" w:rsidRPr="00DD2137" w:rsidRDefault="00402458" w:rsidP="0012478E">
            <w:pPr>
              <w:pStyle w:val="NoSpacing"/>
              <w:rPr>
                <w:rFonts w:ascii="Times New Roman" w:hAnsi="Times New Roman"/>
                <w:sz w:val="24"/>
                <w:szCs w:val="24"/>
                <w:lang w:val="ro-RO"/>
              </w:rPr>
            </w:pPr>
            <w:r w:rsidRPr="00A6790B">
              <w:rPr>
                <w:rFonts w:ascii="Times New Roman" w:hAnsi="Times New Roman"/>
                <w:sz w:val="24"/>
                <w:szCs w:val="24"/>
                <w:lang w:val="ro-RO"/>
              </w:rPr>
              <w:t>Analysis of CYP2C9*2, CYP2C9*3 and VKORC1 -1639 G&gt;A polymorphisms in a population from South-Eastern Europe</w:t>
            </w:r>
          </w:p>
        </w:tc>
        <w:tc>
          <w:tcPr>
            <w:tcW w:w="2551" w:type="dxa"/>
          </w:tcPr>
          <w:p w14:paraId="4856575C"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2012, Journal of Cellular and Molecular Medicine; </w:t>
            </w:r>
            <w:r w:rsidRPr="00A6790B">
              <w:rPr>
                <w:rFonts w:ascii="Times New Roman" w:hAnsi="Times New Roman"/>
                <w:sz w:val="24"/>
                <w:szCs w:val="24"/>
                <w:lang w:val="ro-RO"/>
              </w:rPr>
              <w:t>16(12):2919-24</w:t>
            </w:r>
            <w:r>
              <w:rPr>
                <w:rFonts w:ascii="Times New Roman" w:hAnsi="Times New Roman"/>
                <w:sz w:val="24"/>
                <w:szCs w:val="24"/>
                <w:lang w:val="ro-RO"/>
              </w:rPr>
              <w:t>,</w:t>
            </w:r>
          </w:p>
          <w:p w14:paraId="336249CD" w14:textId="77777777" w:rsidR="00402458" w:rsidRDefault="00402458" w:rsidP="00AF18D4">
            <w:pPr>
              <w:pStyle w:val="NoSpacing"/>
              <w:rPr>
                <w:rFonts w:ascii="Times New Roman" w:hAnsi="Times New Roman"/>
                <w:sz w:val="24"/>
                <w:szCs w:val="24"/>
                <w:lang w:val="ro-RO"/>
              </w:rPr>
            </w:pPr>
            <w:r w:rsidRPr="006B52BB">
              <w:rPr>
                <w:rFonts w:ascii="Times New Roman" w:hAnsi="Times New Roman"/>
                <w:sz w:val="24"/>
                <w:szCs w:val="24"/>
                <w:lang w:val="ro-RO"/>
              </w:rPr>
              <w:t>1582-4934</w:t>
            </w:r>
          </w:p>
          <w:p w14:paraId="5CB60E18" w14:textId="77777777" w:rsidR="00402458" w:rsidRPr="0029360A" w:rsidRDefault="00402458" w:rsidP="00AF18D4">
            <w:pPr>
              <w:pStyle w:val="NoSpacing"/>
              <w:rPr>
                <w:rFonts w:ascii="Times New Roman" w:hAnsi="Times New Roman"/>
                <w:sz w:val="24"/>
                <w:szCs w:val="24"/>
                <w:lang w:val="ro-RO"/>
              </w:rPr>
            </w:pPr>
          </w:p>
        </w:tc>
        <w:tc>
          <w:tcPr>
            <w:tcW w:w="1843" w:type="dxa"/>
          </w:tcPr>
          <w:p w14:paraId="4F4799A4" w14:textId="77777777" w:rsidR="00402458" w:rsidRPr="00DD2137" w:rsidRDefault="00402458" w:rsidP="0012478E">
            <w:pPr>
              <w:pStyle w:val="NoSpacing"/>
              <w:rPr>
                <w:rFonts w:ascii="Times New Roman" w:hAnsi="Times New Roman"/>
                <w:sz w:val="24"/>
                <w:szCs w:val="24"/>
              </w:rPr>
            </w:pPr>
            <w:r w:rsidRPr="00C8094C">
              <w:rPr>
                <w:rFonts w:ascii="Times New Roman" w:hAnsi="Times New Roman"/>
                <w:sz w:val="24"/>
                <w:szCs w:val="24"/>
              </w:rPr>
              <w:t>4.753</w:t>
            </w:r>
          </w:p>
        </w:tc>
        <w:tc>
          <w:tcPr>
            <w:tcW w:w="2835" w:type="dxa"/>
          </w:tcPr>
          <w:p w14:paraId="08DE0A23"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AUTOR CU CONTRIBUTIE EGALA CU A PRIMULUI AUTOR</w:t>
            </w:r>
          </w:p>
        </w:tc>
      </w:tr>
      <w:tr w:rsidR="00402458" w:rsidRPr="009203B9" w14:paraId="47A392CC" w14:textId="77777777" w:rsidTr="00402458">
        <w:tc>
          <w:tcPr>
            <w:tcW w:w="484" w:type="dxa"/>
          </w:tcPr>
          <w:p w14:paraId="77170C9F" w14:textId="77777777" w:rsidR="00402458" w:rsidRDefault="007E5F87" w:rsidP="007E5F87">
            <w:pPr>
              <w:pStyle w:val="NoSpacing"/>
              <w:rPr>
                <w:rFonts w:ascii="Times New Roman" w:hAnsi="Times New Roman"/>
                <w:sz w:val="24"/>
                <w:szCs w:val="24"/>
                <w:lang w:val="fr-FR"/>
              </w:rPr>
            </w:pPr>
            <w:r>
              <w:rPr>
                <w:rFonts w:ascii="Times New Roman" w:hAnsi="Times New Roman"/>
                <w:sz w:val="24"/>
                <w:szCs w:val="24"/>
                <w:lang w:val="fr-FR"/>
              </w:rPr>
              <w:t>20</w:t>
            </w:r>
            <w:r w:rsidR="00402458">
              <w:rPr>
                <w:rFonts w:ascii="Times New Roman" w:hAnsi="Times New Roman"/>
                <w:sz w:val="24"/>
                <w:szCs w:val="24"/>
                <w:lang w:val="fr-FR"/>
              </w:rPr>
              <w:t>.</w:t>
            </w:r>
          </w:p>
        </w:tc>
        <w:tc>
          <w:tcPr>
            <w:tcW w:w="2738" w:type="dxa"/>
          </w:tcPr>
          <w:p w14:paraId="4A4C2493" w14:textId="77777777" w:rsidR="00402458" w:rsidRPr="00DD2137" w:rsidRDefault="00402458" w:rsidP="0012478E">
            <w:pPr>
              <w:pStyle w:val="NoSpacing"/>
              <w:rPr>
                <w:rFonts w:ascii="Times New Roman" w:hAnsi="Times New Roman"/>
                <w:b/>
                <w:sz w:val="24"/>
                <w:szCs w:val="24"/>
                <w:lang w:val="ro-RO"/>
              </w:rPr>
            </w:pPr>
            <w:r w:rsidRPr="00DD2137">
              <w:rPr>
                <w:rFonts w:ascii="Times New Roman" w:hAnsi="Times New Roman"/>
                <w:b/>
                <w:sz w:val="24"/>
                <w:szCs w:val="24"/>
                <w:lang w:val="ro-RO"/>
              </w:rPr>
              <w:t xml:space="preserve">Trifa AP, </w:t>
            </w:r>
            <w:r w:rsidRPr="00DD2137">
              <w:rPr>
                <w:rFonts w:ascii="Times New Roman" w:hAnsi="Times New Roman"/>
                <w:sz w:val="24"/>
                <w:szCs w:val="24"/>
                <w:lang w:val="ro-RO"/>
              </w:rPr>
              <w:t>Cucuianu A, Petrov L, Urian L, Militaru MS, Dima D, Pop IV, Popp RA</w:t>
            </w:r>
          </w:p>
        </w:tc>
        <w:tc>
          <w:tcPr>
            <w:tcW w:w="3549" w:type="dxa"/>
          </w:tcPr>
          <w:p w14:paraId="6623FC22" w14:textId="77777777" w:rsidR="00402458" w:rsidRPr="00DD2137" w:rsidRDefault="00402458" w:rsidP="0012478E">
            <w:pPr>
              <w:pStyle w:val="NoSpacing"/>
              <w:rPr>
                <w:rFonts w:ascii="Times New Roman" w:hAnsi="Times New Roman"/>
                <w:sz w:val="24"/>
                <w:szCs w:val="24"/>
                <w:lang w:val="ro-RO"/>
              </w:rPr>
            </w:pPr>
            <w:r w:rsidRPr="00DD2137">
              <w:rPr>
                <w:rFonts w:ascii="Times New Roman" w:hAnsi="Times New Roman"/>
                <w:sz w:val="24"/>
                <w:szCs w:val="24"/>
                <w:lang w:val="ro-RO"/>
              </w:rPr>
              <w:t xml:space="preserve">The G allele of the JAK2 rs10974944 SNP, part of JAK2 46/1 haplotype, is strongly associated with JAK2 V617F-positive myeloproliferative neoplasms. </w:t>
            </w:r>
          </w:p>
        </w:tc>
        <w:tc>
          <w:tcPr>
            <w:tcW w:w="2551" w:type="dxa"/>
          </w:tcPr>
          <w:p w14:paraId="0D8C914D" w14:textId="77777777" w:rsidR="00402458" w:rsidRDefault="00402458" w:rsidP="00AF18D4">
            <w:pPr>
              <w:pStyle w:val="NoSpacing"/>
              <w:rPr>
                <w:rFonts w:ascii="Times New Roman" w:hAnsi="Times New Roman"/>
                <w:sz w:val="24"/>
                <w:szCs w:val="24"/>
                <w:lang w:val="ro-RO"/>
              </w:rPr>
            </w:pPr>
            <w:r>
              <w:rPr>
                <w:rFonts w:ascii="Times New Roman" w:hAnsi="Times New Roman"/>
                <w:sz w:val="24"/>
                <w:szCs w:val="24"/>
                <w:lang w:val="ro-RO"/>
              </w:rPr>
              <w:t xml:space="preserve">2010, </w:t>
            </w:r>
            <w:r w:rsidRPr="00DD2137">
              <w:rPr>
                <w:rFonts w:ascii="Times New Roman" w:hAnsi="Times New Roman"/>
                <w:sz w:val="24"/>
                <w:szCs w:val="24"/>
                <w:lang w:val="ro-RO"/>
              </w:rPr>
              <w:t>Ann</w:t>
            </w:r>
            <w:r>
              <w:rPr>
                <w:rFonts w:ascii="Times New Roman" w:hAnsi="Times New Roman"/>
                <w:sz w:val="24"/>
                <w:szCs w:val="24"/>
                <w:lang w:val="ro-RO"/>
              </w:rPr>
              <w:t>als of</w:t>
            </w:r>
            <w:r w:rsidRPr="00DD2137">
              <w:rPr>
                <w:rFonts w:ascii="Times New Roman" w:hAnsi="Times New Roman"/>
                <w:sz w:val="24"/>
                <w:szCs w:val="24"/>
                <w:lang w:val="ro-RO"/>
              </w:rPr>
              <w:t xml:space="preserve"> Hematol</w:t>
            </w:r>
            <w:r>
              <w:rPr>
                <w:rFonts w:ascii="Times New Roman" w:hAnsi="Times New Roman"/>
                <w:sz w:val="24"/>
                <w:szCs w:val="24"/>
                <w:lang w:val="ro-RO"/>
              </w:rPr>
              <w:t>ogy</w:t>
            </w:r>
            <w:r w:rsidRPr="00DD2137">
              <w:rPr>
                <w:rFonts w:ascii="Times New Roman" w:hAnsi="Times New Roman"/>
                <w:sz w:val="24"/>
                <w:szCs w:val="24"/>
                <w:lang w:val="ro-RO"/>
              </w:rPr>
              <w:t>;</w:t>
            </w:r>
            <w:r>
              <w:rPr>
                <w:rFonts w:ascii="Times New Roman" w:hAnsi="Times New Roman"/>
                <w:sz w:val="24"/>
                <w:szCs w:val="24"/>
                <w:lang w:val="ro-RO"/>
              </w:rPr>
              <w:t xml:space="preserve"> </w:t>
            </w:r>
            <w:r w:rsidRPr="00DD2137">
              <w:rPr>
                <w:rFonts w:ascii="Times New Roman" w:hAnsi="Times New Roman"/>
                <w:sz w:val="24"/>
                <w:szCs w:val="24"/>
                <w:lang w:val="ro-RO"/>
              </w:rPr>
              <w:t>89(10):979-83</w:t>
            </w:r>
            <w:r>
              <w:rPr>
                <w:rFonts w:ascii="Times New Roman" w:hAnsi="Times New Roman"/>
                <w:sz w:val="24"/>
                <w:szCs w:val="24"/>
                <w:lang w:val="ro-RO"/>
              </w:rPr>
              <w:t>,</w:t>
            </w:r>
          </w:p>
          <w:p w14:paraId="64AEEE7E" w14:textId="77777777" w:rsidR="00402458" w:rsidRPr="00DD2137" w:rsidRDefault="00402458" w:rsidP="00AF18D4">
            <w:pPr>
              <w:pStyle w:val="NoSpacing"/>
              <w:rPr>
                <w:rFonts w:ascii="Times New Roman" w:hAnsi="Times New Roman"/>
                <w:sz w:val="24"/>
                <w:szCs w:val="24"/>
                <w:lang w:val="ro-RO"/>
              </w:rPr>
            </w:pPr>
            <w:r>
              <w:rPr>
                <w:rFonts w:ascii="Times New Roman" w:hAnsi="Times New Roman"/>
                <w:iCs/>
                <w:sz w:val="24"/>
                <w:szCs w:val="24"/>
                <w:lang w:val="ro-RO"/>
              </w:rPr>
              <w:t>0939-5555</w:t>
            </w:r>
          </w:p>
        </w:tc>
        <w:tc>
          <w:tcPr>
            <w:tcW w:w="1843" w:type="dxa"/>
          </w:tcPr>
          <w:p w14:paraId="26004878" w14:textId="77777777" w:rsidR="00402458" w:rsidRPr="00DD2137" w:rsidRDefault="00402458" w:rsidP="0012478E">
            <w:pPr>
              <w:pStyle w:val="NoSpacing"/>
              <w:rPr>
                <w:rFonts w:ascii="Times New Roman" w:hAnsi="Times New Roman"/>
                <w:sz w:val="24"/>
                <w:szCs w:val="24"/>
                <w:lang w:val="fr-FR"/>
              </w:rPr>
            </w:pPr>
            <w:r w:rsidRPr="00DD2137">
              <w:rPr>
                <w:rFonts w:ascii="Times New Roman" w:hAnsi="Times New Roman"/>
                <w:sz w:val="24"/>
                <w:szCs w:val="24"/>
                <w:lang w:val="fr-FR"/>
              </w:rPr>
              <w:t>2.615</w:t>
            </w:r>
          </w:p>
        </w:tc>
        <w:tc>
          <w:tcPr>
            <w:tcW w:w="2835" w:type="dxa"/>
          </w:tcPr>
          <w:p w14:paraId="73E8DE42" w14:textId="77777777" w:rsidR="00402458" w:rsidRDefault="00402458" w:rsidP="0012478E">
            <w:pPr>
              <w:pStyle w:val="NoSpacing"/>
              <w:rPr>
                <w:rFonts w:ascii="Times New Roman" w:hAnsi="Times New Roman"/>
                <w:sz w:val="24"/>
                <w:szCs w:val="24"/>
                <w:lang w:val="fr-FR"/>
              </w:rPr>
            </w:pPr>
            <w:r>
              <w:rPr>
                <w:rFonts w:ascii="Times New Roman" w:hAnsi="Times New Roman"/>
                <w:sz w:val="24"/>
                <w:szCs w:val="24"/>
                <w:lang w:val="fr-FR"/>
              </w:rPr>
              <w:t>PRIM AUTOR</w:t>
            </w:r>
          </w:p>
        </w:tc>
      </w:tr>
    </w:tbl>
    <w:p w14:paraId="694369A8" w14:textId="77777777" w:rsidR="0012478E" w:rsidRDefault="0012478E"/>
    <w:p w14:paraId="5A395228" w14:textId="77777777" w:rsidR="0012478E" w:rsidRDefault="0012478E"/>
    <w:p w14:paraId="6411B999" w14:textId="77777777" w:rsidR="00AD7EED" w:rsidRPr="007F275C" w:rsidRDefault="007F275C" w:rsidP="007F275C">
      <w:pPr>
        <w:pStyle w:val="NoSpacing"/>
        <w:rPr>
          <w:rFonts w:ascii="Times New Roman" w:hAnsi="Times New Roman"/>
          <w:sz w:val="24"/>
          <w:szCs w:val="24"/>
          <w:lang w:val="fr-FR"/>
        </w:rPr>
      </w:pPr>
      <w:proofErr w:type="spellStart"/>
      <w:r w:rsidRPr="009203B9">
        <w:rPr>
          <w:rFonts w:ascii="Times New Roman" w:hAnsi="Times New Roman"/>
          <w:sz w:val="24"/>
          <w:szCs w:val="24"/>
          <w:lang w:val="fr-FR"/>
        </w:rPr>
        <w:t>Coautor</w:t>
      </w:r>
      <w:proofErr w:type="spellEnd"/>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2"/>
        <w:gridCol w:w="3565"/>
        <w:gridCol w:w="4111"/>
        <w:gridCol w:w="3969"/>
        <w:gridCol w:w="1843"/>
      </w:tblGrid>
      <w:tr w:rsidR="007F275C" w:rsidRPr="009203B9" w14:paraId="3C819730" w14:textId="77777777" w:rsidTr="007F275C">
        <w:tc>
          <w:tcPr>
            <w:tcW w:w="512" w:type="dxa"/>
            <w:vAlign w:val="center"/>
          </w:tcPr>
          <w:p w14:paraId="170A0018" w14:textId="77777777" w:rsidR="007F275C" w:rsidRPr="005C4F73" w:rsidRDefault="007F275C" w:rsidP="0012478E">
            <w:pPr>
              <w:pStyle w:val="NoSpacing"/>
              <w:jc w:val="center"/>
              <w:rPr>
                <w:rFonts w:ascii="Times New Roman" w:hAnsi="Times New Roman"/>
                <w:b/>
                <w:sz w:val="24"/>
                <w:szCs w:val="24"/>
              </w:rPr>
            </w:pPr>
            <w:r w:rsidRPr="005C4F73">
              <w:rPr>
                <w:rFonts w:ascii="Times New Roman" w:hAnsi="Times New Roman"/>
                <w:b/>
                <w:sz w:val="24"/>
                <w:szCs w:val="24"/>
              </w:rPr>
              <w:t xml:space="preserve">Nr. </w:t>
            </w:r>
            <w:proofErr w:type="spellStart"/>
            <w:r w:rsidRPr="005C4F73">
              <w:rPr>
                <w:rFonts w:ascii="Times New Roman" w:hAnsi="Times New Roman"/>
                <w:b/>
                <w:sz w:val="24"/>
                <w:szCs w:val="24"/>
              </w:rPr>
              <w:t>Crt</w:t>
            </w:r>
            <w:proofErr w:type="spellEnd"/>
            <w:r w:rsidRPr="005C4F73">
              <w:rPr>
                <w:rFonts w:ascii="Times New Roman" w:hAnsi="Times New Roman"/>
                <w:b/>
                <w:sz w:val="24"/>
                <w:szCs w:val="24"/>
              </w:rPr>
              <w:t>.</w:t>
            </w:r>
          </w:p>
        </w:tc>
        <w:tc>
          <w:tcPr>
            <w:tcW w:w="3565" w:type="dxa"/>
            <w:vAlign w:val="center"/>
          </w:tcPr>
          <w:p w14:paraId="75B26691" w14:textId="77777777" w:rsidR="007F275C" w:rsidRPr="005C4F73" w:rsidRDefault="007F275C" w:rsidP="00AD7EED">
            <w:pPr>
              <w:pStyle w:val="NoSpacing"/>
              <w:jc w:val="center"/>
              <w:rPr>
                <w:rFonts w:ascii="Times New Roman" w:hAnsi="Times New Roman"/>
                <w:b/>
                <w:sz w:val="24"/>
                <w:szCs w:val="24"/>
              </w:rPr>
            </w:pPr>
            <w:proofErr w:type="spellStart"/>
            <w:r w:rsidRPr="005C4F73">
              <w:rPr>
                <w:rFonts w:ascii="Times New Roman" w:hAnsi="Times New Roman"/>
                <w:b/>
                <w:sz w:val="24"/>
                <w:szCs w:val="24"/>
              </w:rPr>
              <w:t>Autorii</w:t>
            </w:r>
            <w:proofErr w:type="spellEnd"/>
          </w:p>
        </w:tc>
        <w:tc>
          <w:tcPr>
            <w:tcW w:w="4111" w:type="dxa"/>
            <w:vAlign w:val="center"/>
          </w:tcPr>
          <w:p w14:paraId="5815BE50" w14:textId="77777777" w:rsidR="007F275C" w:rsidRPr="005C4F73" w:rsidRDefault="007F275C" w:rsidP="00AD7EED">
            <w:pPr>
              <w:pStyle w:val="NoSpacing"/>
              <w:jc w:val="center"/>
              <w:rPr>
                <w:rFonts w:ascii="Times New Roman" w:hAnsi="Times New Roman"/>
                <w:b/>
                <w:sz w:val="24"/>
                <w:szCs w:val="24"/>
              </w:rPr>
            </w:pPr>
            <w:proofErr w:type="spellStart"/>
            <w:r w:rsidRPr="005C4F73">
              <w:rPr>
                <w:rFonts w:ascii="Times New Roman" w:hAnsi="Times New Roman"/>
                <w:b/>
                <w:sz w:val="24"/>
                <w:szCs w:val="24"/>
              </w:rPr>
              <w:t>Titlul</w:t>
            </w:r>
            <w:proofErr w:type="spellEnd"/>
          </w:p>
        </w:tc>
        <w:tc>
          <w:tcPr>
            <w:tcW w:w="3969" w:type="dxa"/>
            <w:vAlign w:val="center"/>
          </w:tcPr>
          <w:p w14:paraId="5532E3CB" w14:textId="77777777" w:rsidR="007F275C" w:rsidRPr="005C4F73" w:rsidRDefault="007F275C" w:rsidP="00AD7EED">
            <w:pPr>
              <w:pStyle w:val="NoSpacing"/>
              <w:jc w:val="center"/>
              <w:rPr>
                <w:rFonts w:ascii="Times New Roman" w:hAnsi="Times New Roman"/>
                <w:b/>
                <w:sz w:val="24"/>
                <w:szCs w:val="24"/>
              </w:rPr>
            </w:pPr>
            <w:r>
              <w:rPr>
                <w:rFonts w:ascii="Times New Roman" w:hAnsi="Times New Roman"/>
                <w:b/>
                <w:sz w:val="24"/>
                <w:szCs w:val="24"/>
              </w:rPr>
              <w:t xml:space="preserve">An, </w:t>
            </w:r>
            <w:proofErr w:type="spellStart"/>
            <w:r w:rsidRPr="005C4F73">
              <w:rPr>
                <w:rFonts w:ascii="Times New Roman" w:hAnsi="Times New Roman"/>
                <w:b/>
                <w:sz w:val="24"/>
                <w:szCs w:val="24"/>
              </w:rPr>
              <w:t>Revista</w:t>
            </w:r>
            <w:proofErr w:type="spellEnd"/>
            <w:r w:rsidRPr="005C4F73">
              <w:rPr>
                <w:rFonts w:ascii="Times New Roman" w:hAnsi="Times New Roman"/>
                <w:b/>
                <w:sz w:val="24"/>
                <w:szCs w:val="24"/>
              </w:rPr>
              <w:t xml:space="preserve">, </w:t>
            </w:r>
            <w:proofErr w:type="spellStart"/>
            <w:r w:rsidRPr="005C4F73">
              <w:rPr>
                <w:rFonts w:ascii="Times New Roman" w:hAnsi="Times New Roman"/>
                <w:b/>
                <w:sz w:val="24"/>
                <w:szCs w:val="24"/>
              </w:rPr>
              <w:t>volum</w:t>
            </w:r>
            <w:proofErr w:type="spellEnd"/>
            <w:r w:rsidRPr="005C4F73">
              <w:rPr>
                <w:rFonts w:ascii="Times New Roman" w:hAnsi="Times New Roman"/>
                <w:b/>
                <w:sz w:val="24"/>
                <w:szCs w:val="24"/>
              </w:rPr>
              <w:t xml:space="preserve">, nr. </w:t>
            </w:r>
            <w:proofErr w:type="spellStart"/>
            <w:r w:rsidRPr="005C4F73">
              <w:rPr>
                <w:rFonts w:ascii="Times New Roman" w:hAnsi="Times New Roman"/>
                <w:b/>
                <w:sz w:val="24"/>
                <w:szCs w:val="24"/>
              </w:rPr>
              <w:t>Pagini</w:t>
            </w:r>
            <w:proofErr w:type="spellEnd"/>
            <w:r>
              <w:rPr>
                <w:rFonts w:ascii="Times New Roman" w:hAnsi="Times New Roman"/>
                <w:b/>
                <w:sz w:val="24"/>
                <w:szCs w:val="24"/>
              </w:rPr>
              <w:t>, ISSN</w:t>
            </w:r>
          </w:p>
        </w:tc>
        <w:tc>
          <w:tcPr>
            <w:tcW w:w="1843" w:type="dxa"/>
            <w:vAlign w:val="center"/>
          </w:tcPr>
          <w:p w14:paraId="1C59CFB2" w14:textId="77777777" w:rsidR="007F275C" w:rsidRPr="005C4F73" w:rsidRDefault="007F275C" w:rsidP="00AD7EED">
            <w:pPr>
              <w:pStyle w:val="NoSpacing"/>
              <w:jc w:val="center"/>
              <w:rPr>
                <w:rFonts w:ascii="Times New Roman" w:hAnsi="Times New Roman"/>
                <w:b/>
                <w:sz w:val="24"/>
                <w:szCs w:val="24"/>
                <w:lang w:val="fr-FR"/>
              </w:rPr>
            </w:pPr>
            <w:proofErr w:type="spellStart"/>
            <w:r w:rsidRPr="005C4F73">
              <w:rPr>
                <w:rFonts w:ascii="Times New Roman" w:hAnsi="Times New Roman"/>
                <w:b/>
                <w:sz w:val="24"/>
                <w:szCs w:val="24"/>
                <w:lang w:val="fr-FR"/>
              </w:rPr>
              <w:t>Factorul</w:t>
            </w:r>
            <w:proofErr w:type="spellEnd"/>
            <w:r w:rsidRPr="005C4F73">
              <w:rPr>
                <w:rFonts w:ascii="Times New Roman" w:hAnsi="Times New Roman"/>
                <w:b/>
                <w:sz w:val="24"/>
                <w:szCs w:val="24"/>
                <w:lang w:val="fr-FR"/>
              </w:rPr>
              <w:t xml:space="preserve"> de impact</w:t>
            </w:r>
            <w:r w:rsidRPr="005C4F73">
              <w:rPr>
                <w:rFonts w:ascii="Times New Roman" w:hAnsi="Times New Roman"/>
                <w:b/>
                <w:sz w:val="24"/>
                <w:szCs w:val="24"/>
                <w:vertAlign w:val="superscript"/>
                <w:lang w:val="fr-FR"/>
              </w:rPr>
              <w:t>2</w:t>
            </w:r>
          </w:p>
        </w:tc>
      </w:tr>
      <w:tr w:rsidR="00FE7A5E" w:rsidRPr="009203B9" w14:paraId="76CE0717" w14:textId="77777777" w:rsidTr="00CF3A66">
        <w:tc>
          <w:tcPr>
            <w:tcW w:w="512" w:type="dxa"/>
            <w:vAlign w:val="bottom"/>
          </w:tcPr>
          <w:p w14:paraId="5291D6C4" w14:textId="751C20C8" w:rsidR="00FE7A5E" w:rsidRDefault="00FE7A5E" w:rsidP="0012478E">
            <w:pPr>
              <w:pStyle w:val="NoSpacing"/>
              <w:rPr>
                <w:rFonts w:ascii="Times New Roman" w:hAnsi="Times New Roman"/>
                <w:sz w:val="24"/>
                <w:szCs w:val="24"/>
                <w:lang w:val="fr-FR"/>
              </w:rPr>
            </w:pPr>
            <w:r>
              <w:rPr>
                <w:rFonts w:eastAsia="Times New Roman"/>
                <w:color w:val="000000"/>
                <w:sz w:val="24"/>
                <w:szCs w:val="24"/>
              </w:rPr>
              <w:t>1</w:t>
            </w:r>
          </w:p>
        </w:tc>
        <w:tc>
          <w:tcPr>
            <w:tcW w:w="3565" w:type="dxa"/>
          </w:tcPr>
          <w:p w14:paraId="3FE8FE3C" w14:textId="77777777" w:rsidR="00FE7A5E" w:rsidRPr="003E0A9B" w:rsidRDefault="00FE7A5E" w:rsidP="00AD7EED">
            <w:pPr>
              <w:pStyle w:val="NoSpacing"/>
              <w:rPr>
                <w:rFonts w:ascii="Times New Roman" w:hAnsi="Times New Roman"/>
                <w:bCs/>
                <w:sz w:val="24"/>
                <w:szCs w:val="24"/>
                <w:lang w:val="ro-RO"/>
              </w:rPr>
            </w:pPr>
            <w:r w:rsidRPr="003215EE">
              <w:rPr>
                <w:rFonts w:ascii="Times New Roman" w:hAnsi="Times New Roman"/>
                <w:bCs/>
                <w:sz w:val="24"/>
                <w:szCs w:val="24"/>
                <w:lang w:val="ro-RO"/>
              </w:rPr>
              <w:t>Roşian AN, Roşian ŞH, Kiss B, Ştefan MG</w:t>
            </w:r>
            <w:r w:rsidRPr="003215EE">
              <w:rPr>
                <w:rFonts w:ascii="Times New Roman" w:hAnsi="Times New Roman"/>
                <w:b/>
                <w:bCs/>
                <w:sz w:val="24"/>
                <w:szCs w:val="24"/>
                <w:lang w:val="ro-RO"/>
              </w:rPr>
              <w:t xml:space="preserve">, Trifa AP, </w:t>
            </w:r>
            <w:r w:rsidRPr="003215EE">
              <w:rPr>
                <w:rFonts w:ascii="Times New Roman" w:hAnsi="Times New Roman"/>
                <w:bCs/>
                <w:sz w:val="24"/>
                <w:szCs w:val="24"/>
                <w:lang w:val="ro-RO"/>
              </w:rPr>
              <w:t>Ober CD, Anchidin O, Buzoianu AD</w:t>
            </w:r>
          </w:p>
        </w:tc>
        <w:tc>
          <w:tcPr>
            <w:tcW w:w="4111" w:type="dxa"/>
          </w:tcPr>
          <w:p w14:paraId="686E2640" w14:textId="77777777" w:rsidR="00FE7A5E" w:rsidRPr="003E0A9B" w:rsidRDefault="00FE7A5E" w:rsidP="00AD7EED">
            <w:pPr>
              <w:pStyle w:val="NoSpacing"/>
              <w:rPr>
                <w:rFonts w:ascii="Times New Roman" w:hAnsi="Times New Roman"/>
                <w:bCs/>
                <w:sz w:val="24"/>
                <w:szCs w:val="24"/>
                <w:lang w:val="ro-RO"/>
              </w:rPr>
            </w:pPr>
            <w:r w:rsidRPr="003215EE">
              <w:rPr>
                <w:rFonts w:ascii="Times New Roman" w:hAnsi="Times New Roman"/>
                <w:bCs/>
                <w:sz w:val="24"/>
                <w:szCs w:val="24"/>
                <w:lang w:val="ro-RO"/>
              </w:rPr>
              <w:t>Interindividual Variability of Apixaban Plasma Concentrations: Influence of Clinical and Genetic Factors in a Real-Life Cohort of Atrial Fibrillation Patients</w:t>
            </w:r>
          </w:p>
        </w:tc>
        <w:tc>
          <w:tcPr>
            <w:tcW w:w="3969" w:type="dxa"/>
          </w:tcPr>
          <w:p w14:paraId="64BE5903" w14:textId="77777777" w:rsidR="00FE7A5E" w:rsidRPr="003215EE" w:rsidRDefault="00FE7A5E" w:rsidP="00AF18D4">
            <w:pPr>
              <w:pStyle w:val="NoSpacing"/>
              <w:rPr>
                <w:rFonts w:ascii="Times New Roman" w:hAnsi="Times New Roman"/>
                <w:bCs/>
                <w:sz w:val="24"/>
                <w:szCs w:val="24"/>
                <w:lang w:val="ro-RO"/>
              </w:rPr>
            </w:pPr>
            <w:r>
              <w:rPr>
                <w:rFonts w:ascii="Times New Roman" w:hAnsi="Times New Roman"/>
                <w:sz w:val="24"/>
                <w:szCs w:val="24"/>
                <w:lang w:val="fr-FR"/>
              </w:rPr>
              <w:t>2020</w:t>
            </w:r>
          </w:p>
          <w:p w14:paraId="7569BA47" w14:textId="77777777" w:rsidR="00FE7A5E" w:rsidRDefault="00FE7A5E" w:rsidP="00AF18D4">
            <w:pPr>
              <w:pStyle w:val="NoSpacing"/>
              <w:rPr>
                <w:rFonts w:ascii="Times New Roman" w:hAnsi="Times New Roman"/>
                <w:bCs/>
                <w:sz w:val="24"/>
                <w:szCs w:val="24"/>
                <w:lang w:val="ro-RO"/>
              </w:rPr>
            </w:pPr>
            <w:r w:rsidRPr="003215EE">
              <w:rPr>
                <w:rFonts w:ascii="Times New Roman" w:hAnsi="Times New Roman"/>
                <w:bCs/>
                <w:sz w:val="24"/>
                <w:szCs w:val="24"/>
                <w:lang w:val="ro-RO"/>
              </w:rPr>
              <w:t>Genes (Base</w:t>
            </w:r>
            <w:r>
              <w:rPr>
                <w:rFonts w:ascii="Times New Roman" w:hAnsi="Times New Roman"/>
                <w:bCs/>
                <w:sz w:val="24"/>
                <w:szCs w:val="24"/>
                <w:lang w:val="ro-RO"/>
              </w:rPr>
              <w:t>l)</w:t>
            </w:r>
            <w:r w:rsidRPr="003215EE">
              <w:rPr>
                <w:rFonts w:ascii="Times New Roman" w:hAnsi="Times New Roman"/>
                <w:bCs/>
                <w:sz w:val="24"/>
                <w:szCs w:val="24"/>
                <w:lang w:val="ro-RO"/>
              </w:rPr>
              <w:t>;11(4):438</w:t>
            </w:r>
            <w:r>
              <w:rPr>
                <w:rFonts w:ascii="Times New Roman" w:hAnsi="Times New Roman"/>
                <w:bCs/>
                <w:sz w:val="24"/>
                <w:szCs w:val="24"/>
                <w:lang w:val="ro-RO"/>
              </w:rPr>
              <w:t>,</w:t>
            </w:r>
          </w:p>
          <w:p w14:paraId="741C2F19" w14:textId="77777777" w:rsidR="00FE7A5E" w:rsidRPr="003E0A9B" w:rsidRDefault="00FE7A5E" w:rsidP="00AF18D4">
            <w:pPr>
              <w:pStyle w:val="NoSpacing"/>
              <w:rPr>
                <w:rFonts w:ascii="Times New Roman" w:hAnsi="Times New Roman"/>
                <w:bCs/>
                <w:sz w:val="24"/>
                <w:szCs w:val="24"/>
                <w:lang w:val="ro-RO"/>
              </w:rPr>
            </w:pPr>
            <w:r>
              <w:rPr>
                <w:rFonts w:ascii="Times New Roman" w:hAnsi="Times New Roman"/>
                <w:bCs/>
                <w:sz w:val="24"/>
                <w:szCs w:val="24"/>
                <w:lang w:val="ro-RO"/>
              </w:rPr>
              <w:t>2073-4425</w:t>
            </w:r>
          </w:p>
        </w:tc>
        <w:tc>
          <w:tcPr>
            <w:tcW w:w="1843" w:type="dxa"/>
          </w:tcPr>
          <w:p w14:paraId="7847D547" w14:textId="77777777" w:rsidR="00FE7A5E" w:rsidRPr="003E0A9B" w:rsidRDefault="00FE7A5E" w:rsidP="00AD7EED">
            <w:pPr>
              <w:pStyle w:val="NoSpacing"/>
              <w:rPr>
                <w:rFonts w:ascii="Times New Roman" w:hAnsi="Times New Roman"/>
                <w:sz w:val="24"/>
                <w:szCs w:val="24"/>
                <w:lang w:val="fr-FR"/>
              </w:rPr>
            </w:pPr>
            <w:r w:rsidRPr="003215EE">
              <w:rPr>
                <w:rFonts w:ascii="Times New Roman" w:hAnsi="Times New Roman"/>
                <w:sz w:val="24"/>
                <w:szCs w:val="24"/>
                <w:lang w:val="fr-FR"/>
              </w:rPr>
              <w:t>3.759</w:t>
            </w:r>
          </w:p>
        </w:tc>
      </w:tr>
      <w:tr w:rsidR="00FE7A5E" w:rsidRPr="009203B9" w14:paraId="18559F28" w14:textId="77777777" w:rsidTr="00CF3A66">
        <w:tc>
          <w:tcPr>
            <w:tcW w:w="512" w:type="dxa"/>
            <w:vAlign w:val="bottom"/>
          </w:tcPr>
          <w:p w14:paraId="58F2F8C3" w14:textId="716EA051" w:rsidR="00FE7A5E" w:rsidRDefault="00FE7A5E" w:rsidP="0012478E">
            <w:pPr>
              <w:pStyle w:val="NoSpacing"/>
              <w:rPr>
                <w:rFonts w:ascii="Times New Roman" w:hAnsi="Times New Roman"/>
                <w:sz w:val="24"/>
                <w:szCs w:val="24"/>
                <w:lang w:val="fr-FR"/>
              </w:rPr>
            </w:pPr>
            <w:r>
              <w:rPr>
                <w:rFonts w:eastAsia="Times New Roman"/>
                <w:color w:val="000000"/>
                <w:sz w:val="24"/>
                <w:szCs w:val="24"/>
              </w:rPr>
              <w:t>2</w:t>
            </w:r>
          </w:p>
        </w:tc>
        <w:tc>
          <w:tcPr>
            <w:tcW w:w="3565" w:type="dxa"/>
          </w:tcPr>
          <w:p w14:paraId="7C3E30F8" w14:textId="77777777" w:rsidR="00FE7A5E" w:rsidRPr="003215EE" w:rsidRDefault="00FE7A5E" w:rsidP="00AD7EED">
            <w:pPr>
              <w:pStyle w:val="NoSpacing"/>
              <w:rPr>
                <w:rFonts w:ascii="Times New Roman" w:hAnsi="Times New Roman"/>
                <w:bCs/>
                <w:sz w:val="24"/>
                <w:szCs w:val="24"/>
                <w:lang w:val="ro-RO"/>
              </w:rPr>
            </w:pPr>
            <w:r w:rsidRPr="00B94FC8">
              <w:rPr>
                <w:rFonts w:ascii="Times New Roman" w:hAnsi="Times New Roman"/>
                <w:bCs/>
                <w:sz w:val="24"/>
                <w:szCs w:val="24"/>
                <w:lang w:val="ro-RO"/>
              </w:rPr>
              <w:t>Pop RM,</w:t>
            </w:r>
            <w:r w:rsidRPr="00B94FC8">
              <w:rPr>
                <w:rFonts w:ascii="Times New Roman" w:hAnsi="Times New Roman"/>
                <w:b/>
                <w:bCs/>
                <w:sz w:val="24"/>
                <w:szCs w:val="24"/>
                <w:lang w:val="ro-RO"/>
              </w:rPr>
              <w:t xml:space="preserve"> Trifa AP, </w:t>
            </w:r>
            <w:r w:rsidRPr="00B94FC8">
              <w:rPr>
                <w:rFonts w:ascii="Times New Roman" w:hAnsi="Times New Roman"/>
                <w:bCs/>
                <w:sz w:val="24"/>
                <w:szCs w:val="24"/>
                <w:lang w:val="ro-RO"/>
              </w:rPr>
              <w:t>Popolo A, Chedea VS, Militaru C, Bocsan IC, Buzoianu AD</w:t>
            </w:r>
          </w:p>
        </w:tc>
        <w:tc>
          <w:tcPr>
            <w:tcW w:w="4111" w:type="dxa"/>
          </w:tcPr>
          <w:p w14:paraId="78E99C04" w14:textId="77777777" w:rsidR="00FE7A5E" w:rsidRPr="003215EE" w:rsidRDefault="00FE7A5E" w:rsidP="00AD7EED">
            <w:pPr>
              <w:pStyle w:val="NoSpacing"/>
              <w:rPr>
                <w:rFonts w:ascii="Times New Roman" w:hAnsi="Times New Roman"/>
                <w:bCs/>
                <w:sz w:val="24"/>
                <w:szCs w:val="24"/>
                <w:lang w:val="ro-RO"/>
              </w:rPr>
            </w:pPr>
            <w:r w:rsidRPr="003215EE">
              <w:rPr>
                <w:rFonts w:ascii="Times New Roman" w:hAnsi="Times New Roman"/>
                <w:bCs/>
                <w:sz w:val="24"/>
                <w:szCs w:val="24"/>
                <w:lang w:val="ro-RO"/>
              </w:rPr>
              <w:t>Nigella sativa: Valuable perspective in the management of chronic diseases</w:t>
            </w:r>
          </w:p>
        </w:tc>
        <w:tc>
          <w:tcPr>
            <w:tcW w:w="3969" w:type="dxa"/>
          </w:tcPr>
          <w:p w14:paraId="35134475" w14:textId="77777777" w:rsidR="00FE7A5E" w:rsidRDefault="00FE7A5E" w:rsidP="00AF18D4">
            <w:pPr>
              <w:pStyle w:val="NoSpacing"/>
              <w:rPr>
                <w:rFonts w:ascii="Times New Roman" w:hAnsi="Times New Roman"/>
                <w:bCs/>
                <w:sz w:val="24"/>
                <w:szCs w:val="24"/>
                <w:lang w:val="ro-RO"/>
              </w:rPr>
            </w:pPr>
            <w:r>
              <w:rPr>
                <w:rFonts w:ascii="Times New Roman" w:hAnsi="Times New Roman"/>
                <w:sz w:val="24"/>
                <w:szCs w:val="24"/>
                <w:lang w:val="fr-FR"/>
              </w:rPr>
              <w:t>2020</w:t>
            </w:r>
          </w:p>
          <w:p w14:paraId="3F3611D9" w14:textId="77777777" w:rsidR="00FE7A5E" w:rsidRDefault="00FE7A5E" w:rsidP="00AF18D4">
            <w:pPr>
              <w:pStyle w:val="NoSpacing"/>
              <w:rPr>
                <w:rFonts w:ascii="Times New Roman" w:hAnsi="Times New Roman"/>
                <w:bCs/>
                <w:sz w:val="24"/>
                <w:szCs w:val="24"/>
                <w:lang w:val="ro-RO"/>
              </w:rPr>
            </w:pPr>
            <w:r>
              <w:rPr>
                <w:rFonts w:ascii="Times New Roman" w:hAnsi="Times New Roman"/>
                <w:bCs/>
                <w:sz w:val="24"/>
                <w:szCs w:val="24"/>
                <w:lang w:val="ro-RO"/>
              </w:rPr>
              <w:t xml:space="preserve">Iranian Journal of Basic Medical Sciences </w:t>
            </w:r>
            <w:r w:rsidRPr="00CA058A">
              <w:rPr>
                <w:rFonts w:ascii="Times New Roman" w:hAnsi="Times New Roman"/>
                <w:bCs/>
                <w:sz w:val="24"/>
                <w:szCs w:val="24"/>
                <w:lang w:val="ro-RO"/>
              </w:rPr>
              <w:t>;23(6):699-713</w:t>
            </w:r>
            <w:r>
              <w:rPr>
                <w:rFonts w:ascii="Times New Roman" w:hAnsi="Times New Roman"/>
                <w:bCs/>
                <w:sz w:val="24"/>
                <w:szCs w:val="24"/>
                <w:lang w:val="ro-RO"/>
              </w:rPr>
              <w:t>,</w:t>
            </w:r>
          </w:p>
          <w:p w14:paraId="18578767" w14:textId="77777777" w:rsidR="00FE7A5E" w:rsidRPr="003215EE" w:rsidRDefault="00FE7A5E" w:rsidP="00AF18D4">
            <w:pPr>
              <w:pStyle w:val="NoSpacing"/>
              <w:rPr>
                <w:rFonts w:ascii="Times New Roman" w:hAnsi="Times New Roman"/>
                <w:bCs/>
                <w:sz w:val="24"/>
                <w:szCs w:val="24"/>
                <w:lang w:val="ro-RO"/>
              </w:rPr>
            </w:pPr>
            <w:r>
              <w:rPr>
                <w:rFonts w:ascii="Times New Roman" w:hAnsi="Times New Roman"/>
                <w:bCs/>
                <w:sz w:val="24"/>
                <w:szCs w:val="24"/>
                <w:lang w:val="ro-RO"/>
              </w:rPr>
              <w:lastRenderedPageBreak/>
              <w:t>2008-3866</w:t>
            </w:r>
          </w:p>
        </w:tc>
        <w:tc>
          <w:tcPr>
            <w:tcW w:w="1843" w:type="dxa"/>
          </w:tcPr>
          <w:p w14:paraId="70F23E86" w14:textId="77777777" w:rsidR="00FE7A5E" w:rsidRPr="003215EE" w:rsidRDefault="00FE7A5E" w:rsidP="00AD7EED">
            <w:pPr>
              <w:pStyle w:val="NoSpacing"/>
              <w:rPr>
                <w:rFonts w:ascii="Times New Roman" w:hAnsi="Times New Roman"/>
                <w:sz w:val="24"/>
                <w:szCs w:val="24"/>
                <w:lang w:val="fr-FR"/>
              </w:rPr>
            </w:pPr>
            <w:r>
              <w:rPr>
                <w:rFonts w:ascii="Times New Roman" w:hAnsi="Times New Roman"/>
                <w:sz w:val="24"/>
                <w:szCs w:val="24"/>
                <w:lang w:val="fr-FR"/>
              </w:rPr>
              <w:lastRenderedPageBreak/>
              <w:t>1.96</w:t>
            </w:r>
          </w:p>
        </w:tc>
      </w:tr>
      <w:tr w:rsidR="00FE7A5E" w:rsidRPr="009203B9" w14:paraId="19D10709" w14:textId="77777777" w:rsidTr="00CF3A66">
        <w:tc>
          <w:tcPr>
            <w:tcW w:w="512" w:type="dxa"/>
            <w:vAlign w:val="bottom"/>
          </w:tcPr>
          <w:p w14:paraId="27C77A67" w14:textId="4B6E5E0F" w:rsidR="00FE7A5E" w:rsidRDefault="00FE7A5E" w:rsidP="0012478E">
            <w:pPr>
              <w:pStyle w:val="NoSpacing"/>
              <w:rPr>
                <w:rFonts w:ascii="Times New Roman" w:hAnsi="Times New Roman"/>
                <w:sz w:val="24"/>
                <w:szCs w:val="24"/>
                <w:lang w:val="fr-FR"/>
              </w:rPr>
            </w:pPr>
            <w:r>
              <w:rPr>
                <w:rFonts w:eastAsia="Times New Roman"/>
                <w:color w:val="000000"/>
                <w:sz w:val="24"/>
                <w:szCs w:val="24"/>
              </w:rPr>
              <w:lastRenderedPageBreak/>
              <w:t>3</w:t>
            </w:r>
          </w:p>
        </w:tc>
        <w:tc>
          <w:tcPr>
            <w:tcW w:w="3565" w:type="dxa"/>
          </w:tcPr>
          <w:p w14:paraId="2AAF9617" w14:textId="77777777" w:rsidR="00FE7A5E" w:rsidRPr="00B94FC8" w:rsidRDefault="00FE7A5E" w:rsidP="00AD7EED">
            <w:pPr>
              <w:pStyle w:val="NoSpacing"/>
              <w:rPr>
                <w:rFonts w:ascii="Times New Roman" w:hAnsi="Times New Roman"/>
                <w:bCs/>
                <w:sz w:val="24"/>
                <w:szCs w:val="24"/>
                <w:lang w:val="ro-RO"/>
              </w:rPr>
            </w:pPr>
            <w:r w:rsidRPr="00CA058A">
              <w:rPr>
                <w:rFonts w:ascii="Times New Roman" w:hAnsi="Times New Roman"/>
                <w:bCs/>
                <w:sz w:val="24"/>
                <w:szCs w:val="24"/>
                <w:lang w:val="ro-RO"/>
              </w:rPr>
              <w:t xml:space="preserve">Vesa SC, Vlaicu SI, Vacaras V, Crisan S, Sabin O, Pasca S, </w:t>
            </w:r>
            <w:r w:rsidRPr="00CA058A">
              <w:rPr>
                <w:rFonts w:ascii="Times New Roman" w:hAnsi="Times New Roman"/>
                <w:b/>
                <w:bCs/>
                <w:sz w:val="24"/>
                <w:szCs w:val="24"/>
                <w:lang w:val="ro-RO"/>
              </w:rPr>
              <w:t>Trifa AP</w:t>
            </w:r>
            <w:r w:rsidRPr="00CA058A">
              <w:rPr>
                <w:rFonts w:ascii="Times New Roman" w:hAnsi="Times New Roman"/>
                <w:bCs/>
                <w:sz w:val="24"/>
                <w:szCs w:val="24"/>
                <w:lang w:val="ro-RO"/>
              </w:rPr>
              <w:t>, Rusz-Fogarasi T, Sava M, Buzoianu AD</w:t>
            </w:r>
          </w:p>
        </w:tc>
        <w:tc>
          <w:tcPr>
            <w:tcW w:w="4111" w:type="dxa"/>
          </w:tcPr>
          <w:p w14:paraId="2D1DAD93" w14:textId="77777777" w:rsidR="00FE7A5E" w:rsidRPr="003215EE" w:rsidRDefault="00FE7A5E" w:rsidP="00AD7EED">
            <w:pPr>
              <w:pStyle w:val="NoSpacing"/>
              <w:rPr>
                <w:rFonts w:ascii="Times New Roman" w:hAnsi="Times New Roman"/>
                <w:bCs/>
                <w:sz w:val="24"/>
                <w:szCs w:val="24"/>
                <w:lang w:val="ro-RO"/>
              </w:rPr>
            </w:pPr>
            <w:r w:rsidRPr="00CA058A">
              <w:rPr>
                <w:rFonts w:ascii="Times New Roman" w:hAnsi="Times New Roman"/>
                <w:bCs/>
                <w:sz w:val="24"/>
                <w:szCs w:val="24"/>
                <w:lang w:val="ro-RO"/>
              </w:rPr>
              <w:t>CYP4F2 and VKORC1 Polymorphisms Amplify the Risk of Carotid Plaque Formation</w:t>
            </w:r>
          </w:p>
        </w:tc>
        <w:tc>
          <w:tcPr>
            <w:tcW w:w="3969" w:type="dxa"/>
          </w:tcPr>
          <w:p w14:paraId="6698A33D" w14:textId="77777777" w:rsidR="00FE7A5E" w:rsidRPr="00CA058A" w:rsidRDefault="00FE7A5E" w:rsidP="00AF18D4">
            <w:pPr>
              <w:pStyle w:val="NoSpacing"/>
              <w:rPr>
                <w:rFonts w:ascii="Times New Roman" w:hAnsi="Times New Roman"/>
                <w:bCs/>
                <w:sz w:val="24"/>
                <w:szCs w:val="24"/>
                <w:lang w:val="ro-RO"/>
              </w:rPr>
            </w:pPr>
            <w:r>
              <w:rPr>
                <w:rFonts w:ascii="Times New Roman" w:hAnsi="Times New Roman"/>
                <w:sz w:val="24"/>
                <w:szCs w:val="24"/>
                <w:lang w:val="fr-FR"/>
              </w:rPr>
              <w:t>2020</w:t>
            </w:r>
          </w:p>
          <w:p w14:paraId="08BB35E7" w14:textId="77777777" w:rsidR="00FE7A5E" w:rsidRDefault="00FE7A5E" w:rsidP="00AF18D4">
            <w:pPr>
              <w:pStyle w:val="NoSpacing"/>
              <w:rPr>
                <w:rFonts w:ascii="Times New Roman" w:hAnsi="Times New Roman"/>
                <w:bCs/>
                <w:sz w:val="24"/>
                <w:szCs w:val="24"/>
                <w:lang w:val="ro-RO"/>
              </w:rPr>
            </w:pPr>
            <w:r w:rsidRPr="00CA058A">
              <w:rPr>
                <w:rFonts w:ascii="Times New Roman" w:hAnsi="Times New Roman"/>
                <w:bCs/>
                <w:sz w:val="24"/>
                <w:szCs w:val="24"/>
                <w:lang w:val="ro-RO"/>
              </w:rPr>
              <w:t>Genes (Basel</w:t>
            </w:r>
            <w:r>
              <w:rPr>
                <w:rFonts w:ascii="Times New Roman" w:hAnsi="Times New Roman"/>
                <w:bCs/>
                <w:sz w:val="24"/>
                <w:szCs w:val="24"/>
                <w:lang w:val="ro-RO"/>
              </w:rPr>
              <w:t xml:space="preserve">); </w:t>
            </w:r>
            <w:r w:rsidRPr="00CA058A">
              <w:rPr>
                <w:rFonts w:ascii="Times New Roman" w:hAnsi="Times New Roman"/>
                <w:bCs/>
                <w:sz w:val="24"/>
                <w:szCs w:val="24"/>
                <w:lang w:val="ro-RO"/>
              </w:rPr>
              <w:t>11(7):822</w:t>
            </w:r>
            <w:r>
              <w:rPr>
                <w:rFonts w:ascii="Times New Roman" w:hAnsi="Times New Roman"/>
                <w:bCs/>
                <w:sz w:val="24"/>
                <w:szCs w:val="24"/>
                <w:lang w:val="ro-RO"/>
              </w:rPr>
              <w:t>,</w:t>
            </w:r>
          </w:p>
          <w:p w14:paraId="110F9120" w14:textId="77777777" w:rsidR="00FE7A5E" w:rsidRDefault="00FE7A5E" w:rsidP="00AF18D4">
            <w:pPr>
              <w:pStyle w:val="NoSpacing"/>
              <w:rPr>
                <w:rFonts w:ascii="Times New Roman" w:hAnsi="Times New Roman"/>
                <w:bCs/>
                <w:sz w:val="24"/>
                <w:szCs w:val="24"/>
                <w:lang w:val="ro-RO"/>
              </w:rPr>
            </w:pPr>
            <w:r>
              <w:rPr>
                <w:rFonts w:ascii="Times New Roman" w:hAnsi="Times New Roman"/>
                <w:bCs/>
                <w:sz w:val="24"/>
                <w:szCs w:val="24"/>
                <w:lang w:val="ro-RO"/>
              </w:rPr>
              <w:t>2073-4425</w:t>
            </w:r>
          </w:p>
        </w:tc>
        <w:tc>
          <w:tcPr>
            <w:tcW w:w="1843" w:type="dxa"/>
          </w:tcPr>
          <w:p w14:paraId="1D3F2090" w14:textId="77777777" w:rsidR="00FE7A5E" w:rsidRDefault="00FE7A5E" w:rsidP="00AD7EED">
            <w:pPr>
              <w:pStyle w:val="NoSpacing"/>
              <w:rPr>
                <w:rFonts w:ascii="Times New Roman" w:hAnsi="Times New Roman"/>
                <w:sz w:val="24"/>
                <w:szCs w:val="24"/>
                <w:lang w:val="fr-FR"/>
              </w:rPr>
            </w:pPr>
            <w:r w:rsidRPr="003215EE">
              <w:rPr>
                <w:rFonts w:ascii="Times New Roman" w:hAnsi="Times New Roman"/>
                <w:sz w:val="24"/>
                <w:szCs w:val="24"/>
                <w:lang w:val="fr-FR"/>
              </w:rPr>
              <w:t>3.759</w:t>
            </w:r>
          </w:p>
        </w:tc>
      </w:tr>
      <w:tr w:rsidR="00FE7A5E" w:rsidRPr="009203B9" w14:paraId="38C56BFC" w14:textId="77777777" w:rsidTr="00CF3A66">
        <w:tc>
          <w:tcPr>
            <w:tcW w:w="512" w:type="dxa"/>
            <w:vAlign w:val="bottom"/>
          </w:tcPr>
          <w:p w14:paraId="0307AC21" w14:textId="04606B2C" w:rsidR="00FE7A5E" w:rsidRDefault="00FE7A5E" w:rsidP="0012478E">
            <w:pPr>
              <w:pStyle w:val="NoSpacing"/>
              <w:rPr>
                <w:rFonts w:ascii="Times New Roman" w:hAnsi="Times New Roman"/>
                <w:sz w:val="24"/>
                <w:szCs w:val="24"/>
                <w:lang w:val="fr-FR"/>
              </w:rPr>
            </w:pPr>
            <w:r>
              <w:rPr>
                <w:rFonts w:eastAsia="Times New Roman"/>
                <w:color w:val="000000"/>
                <w:sz w:val="24"/>
                <w:szCs w:val="24"/>
              </w:rPr>
              <w:t>4</w:t>
            </w:r>
          </w:p>
        </w:tc>
        <w:tc>
          <w:tcPr>
            <w:tcW w:w="3565" w:type="dxa"/>
          </w:tcPr>
          <w:p w14:paraId="586328E1" w14:textId="77777777" w:rsidR="00FE7A5E" w:rsidRPr="00CA058A" w:rsidRDefault="00FE7A5E" w:rsidP="00AD7EED">
            <w:pPr>
              <w:pStyle w:val="NoSpacing"/>
              <w:rPr>
                <w:rFonts w:ascii="Times New Roman" w:hAnsi="Times New Roman"/>
                <w:bCs/>
                <w:sz w:val="24"/>
                <w:szCs w:val="24"/>
                <w:lang w:val="ro-RO"/>
              </w:rPr>
            </w:pPr>
            <w:r w:rsidRPr="00CA058A">
              <w:rPr>
                <w:rFonts w:ascii="Times New Roman" w:hAnsi="Times New Roman"/>
                <w:bCs/>
                <w:sz w:val="24"/>
                <w:szCs w:val="24"/>
                <w:lang w:val="ro-RO"/>
              </w:rPr>
              <w:t>Turcas C, Moisoiu V, Stefancu A, Jurj A, Iancu SD, Teodorescu P, Pasca S, Bojan A,</w:t>
            </w:r>
            <w:r w:rsidRPr="00CA058A">
              <w:rPr>
                <w:rFonts w:ascii="Times New Roman" w:hAnsi="Times New Roman"/>
                <w:b/>
                <w:bCs/>
                <w:sz w:val="24"/>
                <w:szCs w:val="24"/>
                <w:lang w:val="ro-RO"/>
              </w:rPr>
              <w:t> Trifa A</w:t>
            </w:r>
            <w:r w:rsidRPr="00CA058A">
              <w:rPr>
                <w:rFonts w:ascii="Times New Roman" w:hAnsi="Times New Roman"/>
                <w:bCs/>
                <w:sz w:val="24"/>
                <w:szCs w:val="24"/>
                <w:lang w:val="ro-RO"/>
              </w:rPr>
              <w:t>, Iluta S, Zimta AA, Petrushev B, Zdrenghea M, Bumbea H, Coriu D, Dima D, Leopold N, Tomuleasa C</w:t>
            </w:r>
          </w:p>
        </w:tc>
        <w:tc>
          <w:tcPr>
            <w:tcW w:w="4111" w:type="dxa"/>
          </w:tcPr>
          <w:p w14:paraId="6F243719" w14:textId="77777777" w:rsidR="00FE7A5E" w:rsidRPr="00CA058A" w:rsidRDefault="00FE7A5E" w:rsidP="00AD7EED">
            <w:pPr>
              <w:pStyle w:val="NoSpacing"/>
              <w:rPr>
                <w:rFonts w:ascii="Times New Roman" w:hAnsi="Times New Roman"/>
                <w:bCs/>
                <w:sz w:val="24"/>
                <w:szCs w:val="24"/>
                <w:lang w:val="ro-RO"/>
              </w:rPr>
            </w:pPr>
            <w:r w:rsidRPr="00CA058A">
              <w:rPr>
                <w:rFonts w:ascii="Times New Roman" w:hAnsi="Times New Roman"/>
                <w:bCs/>
                <w:sz w:val="24"/>
                <w:szCs w:val="24"/>
                <w:lang w:val="ro-RO"/>
              </w:rPr>
              <w:t>SERS-Based Assessment of MRD in Acute Promyelocytic Leukemia?</w:t>
            </w:r>
          </w:p>
        </w:tc>
        <w:tc>
          <w:tcPr>
            <w:tcW w:w="3969" w:type="dxa"/>
          </w:tcPr>
          <w:p w14:paraId="5B62B87C" w14:textId="77777777" w:rsidR="00FE7A5E" w:rsidRDefault="00FE7A5E" w:rsidP="00AF18D4">
            <w:pPr>
              <w:pStyle w:val="NoSpacing"/>
              <w:rPr>
                <w:rFonts w:ascii="Times New Roman" w:hAnsi="Times New Roman"/>
                <w:bCs/>
                <w:sz w:val="24"/>
                <w:szCs w:val="24"/>
                <w:lang w:val="ro-RO"/>
              </w:rPr>
            </w:pPr>
            <w:r>
              <w:rPr>
                <w:rFonts w:ascii="Times New Roman" w:hAnsi="Times New Roman"/>
                <w:sz w:val="24"/>
                <w:szCs w:val="24"/>
                <w:lang w:val="fr-FR"/>
              </w:rPr>
              <w:t>2020</w:t>
            </w:r>
          </w:p>
          <w:p w14:paraId="754C575E" w14:textId="77777777" w:rsidR="00FE7A5E" w:rsidRDefault="00FE7A5E" w:rsidP="00AF18D4">
            <w:pPr>
              <w:pStyle w:val="NoSpacing"/>
              <w:rPr>
                <w:rFonts w:ascii="Times New Roman" w:hAnsi="Times New Roman"/>
                <w:bCs/>
                <w:sz w:val="24"/>
                <w:szCs w:val="24"/>
                <w:lang w:val="ro-RO"/>
              </w:rPr>
            </w:pPr>
            <w:r>
              <w:rPr>
                <w:rFonts w:ascii="Times New Roman" w:hAnsi="Times New Roman"/>
                <w:bCs/>
                <w:sz w:val="24"/>
                <w:szCs w:val="24"/>
                <w:lang w:val="ro-RO"/>
              </w:rPr>
              <w:t>Frontiers in Oncology</w:t>
            </w:r>
            <w:r w:rsidRPr="00CA058A">
              <w:rPr>
                <w:rFonts w:ascii="Times New Roman" w:hAnsi="Times New Roman"/>
                <w:bCs/>
                <w:sz w:val="24"/>
                <w:szCs w:val="24"/>
                <w:lang w:val="ro-RO"/>
              </w:rPr>
              <w:t>;</w:t>
            </w:r>
          </w:p>
          <w:p w14:paraId="0CC0A7B0" w14:textId="77777777" w:rsidR="00FE7A5E" w:rsidRDefault="00FE7A5E" w:rsidP="00AF18D4">
            <w:pPr>
              <w:pStyle w:val="NoSpacing"/>
              <w:rPr>
                <w:rFonts w:ascii="Times New Roman" w:hAnsi="Times New Roman"/>
                <w:bCs/>
                <w:sz w:val="24"/>
                <w:szCs w:val="24"/>
                <w:lang w:val="ro-RO"/>
              </w:rPr>
            </w:pPr>
            <w:r w:rsidRPr="00CA058A">
              <w:rPr>
                <w:rFonts w:ascii="Times New Roman" w:hAnsi="Times New Roman"/>
                <w:bCs/>
                <w:sz w:val="24"/>
                <w:szCs w:val="24"/>
                <w:lang w:val="ro-RO"/>
              </w:rPr>
              <w:t>10:1024</w:t>
            </w:r>
            <w:r>
              <w:rPr>
                <w:rFonts w:ascii="Times New Roman" w:hAnsi="Times New Roman"/>
                <w:bCs/>
                <w:sz w:val="24"/>
                <w:szCs w:val="24"/>
                <w:lang w:val="ro-RO"/>
              </w:rPr>
              <w:t>,</w:t>
            </w:r>
          </w:p>
          <w:p w14:paraId="55EDCC33" w14:textId="77777777" w:rsidR="00FE7A5E" w:rsidRPr="00CA058A" w:rsidRDefault="00FE7A5E" w:rsidP="00AF18D4">
            <w:pPr>
              <w:pStyle w:val="NoSpacing"/>
              <w:rPr>
                <w:rFonts w:ascii="Times New Roman" w:hAnsi="Times New Roman"/>
                <w:bCs/>
                <w:sz w:val="24"/>
                <w:szCs w:val="24"/>
                <w:lang w:val="ro-RO"/>
              </w:rPr>
            </w:pPr>
            <w:r>
              <w:rPr>
                <w:rFonts w:ascii="Times New Roman" w:hAnsi="Times New Roman"/>
                <w:bCs/>
                <w:sz w:val="24"/>
                <w:szCs w:val="24"/>
                <w:lang w:val="ro-RO"/>
              </w:rPr>
              <w:t>2234-943x</w:t>
            </w:r>
          </w:p>
        </w:tc>
        <w:tc>
          <w:tcPr>
            <w:tcW w:w="1843" w:type="dxa"/>
          </w:tcPr>
          <w:p w14:paraId="1EBFA263" w14:textId="77777777" w:rsidR="00FE7A5E" w:rsidRPr="003215EE" w:rsidRDefault="00FE7A5E" w:rsidP="00AD7EED">
            <w:pPr>
              <w:pStyle w:val="NoSpacing"/>
              <w:rPr>
                <w:rFonts w:ascii="Times New Roman" w:hAnsi="Times New Roman"/>
                <w:sz w:val="24"/>
                <w:szCs w:val="24"/>
                <w:lang w:val="fr-FR"/>
              </w:rPr>
            </w:pPr>
            <w:r w:rsidRPr="00CA058A">
              <w:rPr>
                <w:rFonts w:ascii="Times New Roman" w:hAnsi="Times New Roman"/>
                <w:sz w:val="24"/>
                <w:szCs w:val="24"/>
                <w:lang w:val="fr-FR"/>
              </w:rPr>
              <w:t>4.416</w:t>
            </w:r>
          </w:p>
        </w:tc>
      </w:tr>
      <w:tr w:rsidR="00FE7A5E" w:rsidRPr="009203B9" w14:paraId="48BCFB71" w14:textId="77777777" w:rsidTr="00CF3A66">
        <w:tc>
          <w:tcPr>
            <w:tcW w:w="512" w:type="dxa"/>
            <w:vAlign w:val="bottom"/>
          </w:tcPr>
          <w:p w14:paraId="08CC68FC" w14:textId="400A38A7" w:rsidR="00FE7A5E" w:rsidRDefault="00FE7A5E" w:rsidP="0012478E">
            <w:pPr>
              <w:pStyle w:val="NoSpacing"/>
              <w:rPr>
                <w:rFonts w:ascii="Times New Roman" w:hAnsi="Times New Roman"/>
                <w:sz w:val="24"/>
                <w:szCs w:val="24"/>
                <w:lang w:val="fr-FR"/>
              </w:rPr>
            </w:pPr>
            <w:r>
              <w:rPr>
                <w:rFonts w:eastAsia="Times New Roman"/>
                <w:color w:val="000000"/>
                <w:sz w:val="24"/>
                <w:szCs w:val="24"/>
              </w:rPr>
              <w:t>5</w:t>
            </w:r>
          </w:p>
        </w:tc>
        <w:tc>
          <w:tcPr>
            <w:tcW w:w="3565" w:type="dxa"/>
          </w:tcPr>
          <w:p w14:paraId="24E43522" w14:textId="77777777" w:rsidR="00FE7A5E" w:rsidRPr="00CA058A" w:rsidRDefault="00FE7A5E" w:rsidP="00AD7EED">
            <w:pPr>
              <w:pStyle w:val="NoSpacing"/>
              <w:rPr>
                <w:rFonts w:ascii="Times New Roman" w:hAnsi="Times New Roman"/>
                <w:bCs/>
                <w:sz w:val="24"/>
                <w:szCs w:val="24"/>
                <w:lang w:val="ro-RO"/>
              </w:rPr>
            </w:pPr>
            <w:r w:rsidRPr="00CA058A">
              <w:rPr>
                <w:rFonts w:ascii="Times New Roman" w:hAnsi="Times New Roman"/>
                <w:bCs/>
                <w:sz w:val="24"/>
                <w:szCs w:val="24"/>
                <w:lang w:val="ro-RO"/>
              </w:rPr>
              <w:t>Toma C, Bâlteanu VA, Tripon S,</w:t>
            </w:r>
            <w:r w:rsidRPr="00CA058A">
              <w:rPr>
                <w:rFonts w:ascii="Times New Roman" w:hAnsi="Times New Roman"/>
                <w:b/>
                <w:bCs/>
                <w:sz w:val="24"/>
                <w:szCs w:val="24"/>
                <w:lang w:val="ro-RO"/>
              </w:rPr>
              <w:t> Trifa A</w:t>
            </w:r>
            <w:r w:rsidRPr="00CA058A">
              <w:rPr>
                <w:rFonts w:ascii="Times New Roman" w:hAnsi="Times New Roman"/>
                <w:bCs/>
                <w:sz w:val="24"/>
                <w:szCs w:val="24"/>
                <w:lang w:val="ro-RO"/>
              </w:rPr>
              <w:t>, Rema A, Amorim I, Pop RM, Popa R, Catoi C, Taulescu M</w:t>
            </w:r>
          </w:p>
        </w:tc>
        <w:tc>
          <w:tcPr>
            <w:tcW w:w="4111" w:type="dxa"/>
          </w:tcPr>
          <w:p w14:paraId="61D72BEC" w14:textId="77777777" w:rsidR="00FE7A5E" w:rsidRPr="00CA058A" w:rsidRDefault="00FE7A5E" w:rsidP="00AD7EED">
            <w:pPr>
              <w:pStyle w:val="NoSpacing"/>
              <w:rPr>
                <w:rFonts w:ascii="Times New Roman" w:hAnsi="Times New Roman"/>
                <w:bCs/>
                <w:sz w:val="24"/>
                <w:szCs w:val="24"/>
                <w:lang w:val="ro-RO"/>
              </w:rPr>
            </w:pPr>
            <w:r w:rsidRPr="00CA058A">
              <w:rPr>
                <w:rFonts w:ascii="Times New Roman" w:hAnsi="Times New Roman"/>
                <w:bCs/>
                <w:sz w:val="24"/>
                <w:szCs w:val="24"/>
                <w:lang w:val="ro-RO"/>
              </w:rPr>
              <w:t>Exogenous Jaagsiekte Sheep Retrovirus type 2 (exJSRV2) related to ovine pulmonary adenocarcinoma (OPA) in Romania: prevalence, anatomical forms, pathological description, immunophenotyping and virus identification</w:t>
            </w:r>
          </w:p>
        </w:tc>
        <w:tc>
          <w:tcPr>
            <w:tcW w:w="3969" w:type="dxa"/>
          </w:tcPr>
          <w:p w14:paraId="16BCDD05" w14:textId="77777777" w:rsidR="00FE7A5E" w:rsidRDefault="00FE7A5E" w:rsidP="00AF18D4">
            <w:pPr>
              <w:pStyle w:val="NoSpacing"/>
              <w:rPr>
                <w:rFonts w:ascii="Times New Roman" w:hAnsi="Times New Roman"/>
                <w:bCs/>
                <w:sz w:val="24"/>
                <w:szCs w:val="24"/>
                <w:lang w:val="ro-RO"/>
              </w:rPr>
            </w:pPr>
            <w:r>
              <w:rPr>
                <w:rFonts w:ascii="Times New Roman" w:hAnsi="Times New Roman"/>
                <w:sz w:val="24"/>
                <w:szCs w:val="24"/>
                <w:lang w:val="fr-FR"/>
              </w:rPr>
              <w:t>2020</w:t>
            </w:r>
          </w:p>
          <w:p w14:paraId="6677CBF3" w14:textId="77777777" w:rsidR="00FE7A5E" w:rsidRDefault="00FE7A5E" w:rsidP="00AF18D4">
            <w:pPr>
              <w:pStyle w:val="NoSpacing"/>
              <w:rPr>
                <w:rFonts w:ascii="Times New Roman" w:hAnsi="Times New Roman"/>
                <w:bCs/>
                <w:sz w:val="24"/>
                <w:szCs w:val="24"/>
                <w:lang w:val="ro-RO"/>
              </w:rPr>
            </w:pPr>
            <w:r>
              <w:rPr>
                <w:rFonts w:ascii="Times New Roman" w:hAnsi="Times New Roman"/>
                <w:bCs/>
                <w:sz w:val="24"/>
                <w:szCs w:val="24"/>
                <w:lang w:val="ro-RO"/>
              </w:rPr>
              <w:t xml:space="preserve">BMC Veterinary </w:t>
            </w:r>
            <w:r w:rsidRPr="00CA058A">
              <w:rPr>
                <w:rFonts w:ascii="Times New Roman" w:hAnsi="Times New Roman"/>
                <w:bCs/>
                <w:sz w:val="24"/>
                <w:szCs w:val="24"/>
                <w:lang w:val="ro-RO"/>
              </w:rPr>
              <w:t>Res</w:t>
            </w:r>
            <w:r>
              <w:rPr>
                <w:rFonts w:ascii="Times New Roman" w:hAnsi="Times New Roman"/>
                <w:bCs/>
                <w:sz w:val="24"/>
                <w:szCs w:val="24"/>
                <w:lang w:val="ro-RO"/>
              </w:rPr>
              <w:t xml:space="preserve">earch, </w:t>
            </w:r>
          </w:p>
          <w:p w14:paraId="1CD81FE4" w14:textId="77777777" w:rsidR="00FE7A5E" w:rsidRDefault="00FE7A5E" w:rsidP="00AF18D4">
            <w:pPr>
              <w:pStyle w:val="NoSpacing"/>
              <w:rPr>
                <w:rFonts w:ascii="Times New Roman" w:hAnsi="Times New Roman"/>
                <w:bCs/>
                <w:sz w:val="24"/>
                <w:szCs w:val="24"/>
                <w:lang w:val="ro-RO"/>
              </w:rPr>
            </w:pPr>
            <w:r>
              <w:rPr>
                <w:rFonts w:ascii="Times New Roman" w:hAnsi="Times New Roman"/>
                <w:bCs/>
                <w:sz w:val="24"/>
                <w:szCs w:val="24"/>
                <w:lang w:val="ro-RO"/>
              </w:rPr>
              <w:t>1746-6148</w:t>
            </w:r>
          </w:p>
        </w:tc>
        <w:tc>
          <w:tcPr>
            <w:tcW w:w="1843" w:type="dxa"/>
          </w:tcPr>
          <w:p w14:paraId="2A4C35E9" w14:textId="77777777" w:rsidR="00FE7A5E" w:rsidRPr="00CA058A" w:rsidRDefault="00FE7A5E" w:rsidP="00AD7EED">
            <w:pPr>
              <w:pStyle w:val="NoSpacing"/>
              <w:rPr>
                <w:rFonts w:ascii="Times New Roman" w:hAnsi="Times New Roman"/>
                <w:sz w:val="24"/>
                <w:szCs w:val="24"/>
                <w:lang w:val="fr-FR"/>
              </w:rPr>
            </w:pPr>
            <w:r w:rsidRPr="00CA058A">
              <w:rPr>
                <w:rFonts w:ascii="Times New Roman" w:hAnsi="Times New Roman"/>
                <w:sz w:val="24"/>
                <w:szCs w:val="24"/>
                <w:lang w:val="fr-FR"/>
              </w:rPr>
              <w:t>1.792</w:t>
            </w:r>
          </w:p>
        </w:tc>
      </w:tr>
      <w:tr w:rsidR="00FE7A5E" w:rsidRPr="009203B9" w14:paraId="75EE60E1" w14:textId="77777777" w:rsidTr="00CF3A66">
        <w:tc>
          <w:tcPr>
            <w:tcW w:w="512" w:type="dxa"/>
            <w:vAlign w:val="bottom"/>
          </w:tcPr>
          <w:p w14:paraId="1507090D" w14:textId="348EC43C" w:rsidR="00FE7A5E" w:rsidRDefault="00FE7A5E" w:rsidP="0012478E">
            <w:pPr>
              <w:pStyle w:val="NoSpacing"/>
              <w:rPr>
                <w:rFonts w:ascii="Times New Roman" w:hAnsi="Times New Roman"/>
                <w:sz w:val="24"/>
                <w:szCs w:val="24"/>
                <w:lang w:val="fr-FR"/>
              </w:rPr>
            </w:pPr>
            <w:r>
              <w:rPr>
                <w:rFonts w:eastAsia="Times New Roman"/>
                <w:color w:val="000000"/>
                <w:sz w:val="24"/>
                <w:szCs w:val="24"/>
              </w:rPr>
              <w:t>6</w:t>
            </w:r>
          </w:p>
        </w:tc>
        <w:tc>
          <w:tcPr>
            <w:tcW w:w="3565" w:type="dxa"/>
          </w:tcPr>
          <w:p w14:paraId="49F2F9E2" w14:textId="77777777" w:rsidR="00FE7A5E" w:rsidRPr="00CA058A" w:rsidRDefault="00FE7A5E" w:rsidP="00AD7EED">
            <w:pPr>
              <w:pStyle w:val="NoSpacing"/>
              <w:rPr>
                <w:rFonts w:ascii="Times New Roman" w:hAnsi="Times New Roman"/>
                <w:bCs/>
                <w:sz w:val="24"/>
                <w:szCs w:val="24"/>
                <w:lang w:val="ro-RO"/>
              </w:rPr>
            </w:pPr>
            <w:r w:rsidRPr="003213C2">
              <w:rPr>
                <w:rFonts w:ascii="Times New Roman" w:hAnsi="Times New Roman"/>
                <w:bCs/>
                <w:sz w:val="24"/>
                <w:szCs w:val="24"/>
                <w:lang w:val="ro-RO"/>
              </w:rPr>
              <w:t>Roşian AN, Iancu M,</w:t>
            </w:r>
            <w:r w:rsidRPr="003213C2">
              <w:rPr>
                <w:rFonts w:ascii="Times New Roman" w:hAnsi="Times New Roman"/>
                <w:b/>
                <w:bCs/>
                <w:sz w:val="24"/>
                <w:szCs w:val="24"/>
                <w:lang w:val="ro-RO"/>
              </w:rPr>
              <w:t> Trifa AP</w:t>
            </w:r>
            <w:r w:rsidRPr="003213C2">
              <w:rPr>
                <w:rFonts w:ascii="Times New Roman" w:hAnsi="Times New Roman"/>
                <w:bCs/>
                <w:sz w:val="24"/>
                <w:szCs w:val="24"/>
                <w:lang w:val="ro-RO"/>
              </w:rPr>
              <w:t>, Roşian ŞH, Mada C, Gocan CP, Niţă T, Istratoaie S, Boarescu PM, Buzoianu AD</w:t>
            </w:r>
          </w:p>
        </w:tc>
        <w:tc>
          <w:tcPr>
            <w:tcW w:w="4111" w:type="dxa"/>
          </w:tcPr>
          <w:p w14:paraId="09693BDB" w14:textId="77777777" w:rsidR="00FE7A5E" w:rsidRPr="00CA058A" w:rsidRDefault="00FE7A5E" w:rsidP="00AD7EED">
            <w:pPr>
              <w:pStyle w:val="NoSpacing"/>
              <w:rPr>
                <w:rFonts w:ascii="Times New Roman" w:hAnsi="Times New Roman"/>
                <w:bCs/>
                <w:sz w:val="24"/>
                <w:szCs w:val="24"/>
                <w:lang w:val="ro-RO"/>
              </w:rPr>
            </w:pPr>
            <w:r w:rsidRPr="003213C2">
              <w:rPr>
                <w:rFonts w:ascii="Times New Roman" w:hAnsi="Times New Roman"/>
                <w:bCs/>
                <w:sz w:val="24"/>
                <w:szCs w:val="24"/>
                <w:lang w:val="ro-RO"/>
              </w:rPr>
              <w:t>An Exploratory Association Analysis of ABCB1 rs1045642 and ABCB1 rs4148738 with Non-Major Bleeding Risk in Atrial Fibrillation Patients Treated with Dabigatran or Apixaban</w:t>
            </w:r>
          </w:p>
        </w:tc>
        <w:tc>
          <w:tcPr>
            <w:tcW w:w="3969" w:type="dxa"/>
          </w:tcPr>
          <w:p w14:paraId="2529F17D"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2020, </w:t>
            </w:r>
            <w:r w:rsidRPr="003213C2">
              <w:rPr>
                <w:rFonts w:ascii="Times New Roman" w:hAnsi="Times New Roman"/>
                <w:bCs/>
                <w:sz w:val="24"/>
                <w:szCs w:val="24"/>
                <w:lang w:val="ro-RO"/>
              </w:rPr>
              <w:t>J</w:t>
            </w:r>
            <w:r>
              <w:rPr>
                <w:rFonts w:ascii="Times New Roman" w:hAnsi="Times New Roman"/>
                <w:bCs/>
                <w:sz w:val="24"/>
                <w:szCs w:val="24"/>
                <w:lang w:val="ro-RO"/>
              </w:rPr>
              <w:t>ournal of</w:t>
            </w:r>
            <w:r w:rsidRPr="003213C2">
              <w:rPr>
                <w:rFonts w:ascii="Times New Roman" w:hAnsi="Times New Roman"/>
                <w:bCs/>
                <w:sz w:val="24"/>
                <w:szCs w:val="24"/>
                <w:lang w:val="ro-RO"/>
              </w:rPr>
              <w:t xml:space="preserve"> Pers</w:t>
            </w:r>
            <w:r>
              <w:rPr>
                <w:rFonts w:ascii="Times New Roman" w:hAnsi="Times New Roman"/>
                <w:bCs/>
                <w:sz w:val="24"/>
                <w:szCs w:val="24"/>
                <w:lang w:val="ro-RO"/>
              </w:rPr>
              <w:t>onalized</w:t>
            </w:r>
            <w:r w:rsidRPr="003213C2">
              <w:rPr>
                <w:rFonts w:ascii="Times New Roman" w:hAnsi="Times New Roman"/>
                <w:bCs/>
                <w:sz w:val="24"/>
                <w:szCs w:val="24"/>
                <w:lang w:val="ro-RO"/>
              </w:rPr>
              <w:t xml:space="preserve"> Med</w:t>
            </w:r>
            <w:r>
              <w:rPr>
                <w:rFonts w:ascii="Times New Roman" w:hAnsi="Times New Roman"/>
                <w:bCs/>
                <w:sz w:val="24"/>
                <w:szCs w:val="24"/>
                <w:lang w:val="ro-RO"/>
              </w:rPr>
              <w:t>icine</w:t>
            </w:r>
            <w:r w:rsidRPr="003213C2">
              <w:rPr>
                <w:rFonts w:ascii="Times New Roman" w:hAnsi="Times New Roman"/>
                <w:bCs/>
                <w:sz w:val="24"/>
                <w:szCs w:val="24"/>
                <w:lang w:val="ro-RO"/>
              </w:rPr>
              <w:t>;10(3):E133</w:t>
            </w:r>
          </w:p>
          <w:p w14:paraId="55221356" w14:textId="77777777" w:rsidR="00FE7A5E" w:rsidRDefault="00FE7A5E" w:rsidP="00AD7EED">
            <w:pPr>
              <w:pStyle w:val="NoSpacing"/>
              <w:rPr>
                <w:rFonts w:ascii="Times New Roman" w:hAnsi="Times New Roman"/>
                <w:bCs/>
                <w:sz w:val="24"/>
                <w:szCs w:val="24"/>
                <w:lang w:val="ro-RO"/>
              </w:rPr>
            </w:pPr>
            <w:r w:rsidRPr="00AE595E">
              <w:rPr>
                <w:rFonts w:ascii="Times New Roman" w:hAnsi="Times New Roman"/>
                <w:sz w:val="24"/>
                <w:szCs w:val="24"/>
                <w:lang w:val="ro-RO"/>
              </w:rPr>
              <w:t>2075-4426;</w:t>
            </w:r>
          </w:p>
        </w:tc>
        <w:tc>
          <w:tcPr>
            <w:tcW w:w="1843" w:type="dxa"/>
          </w:tcPr>
          <w:p w14:paraId="174CBCA9" w14:textId="77777777" w:rsidR="00FE7A5E" w:rsidRPr="00CA058A" w:rsidRDefault="00FE7A5E" w:rsidP="00AD7EED">
            <w:pPr>
              <w:pStyle w:val="NoSpacing"/>
              <w:rPr>
                <w:rFonts w:ascii="Times New Roman" w:hAnsi="Times New Roman"/>
                <w:sz w:val="24"/>
                <w:szCs w:val="24"/>
                <w:lang w:val="fr-FR"/>
              </w:rPr>
            </w:pPr>
            <w:r w:rsidRPr="003213C2">
              <w:rPr>
                <w:rFonts w:ascii="Times New Roman" w:hAnsi="Times New Roman"/>
                <w:sz w:val="24"/>
                <w:szCs w:val="24"/>
                <w:lang w:val="fr-FR"/>
              </w:rPr>
              <w:t>4.433</w:t>
            </w:r>
          </w:p>
        </w:tc>
      </w:tr>
      <w:tr w:rsidR="00FE7A5E" w:rsidRPr="009203B9" w14:paraId="499CF739" w14:textId="77777777" w:rsidTr="00CF3A66">
        <w:tc>
          <w:tcPr>
            <w:tcW w:w="512" w:type="dxa"/>
            <w:vAlign w:val="bottom"/>
          </w:tcPr>
          <w:p w14:paraId="55078E80" w14:textId="175437AF" w:rsidR="00FE7A5E" w:rsidRDefault="00FE7A5E" w:rsidP="0012478E">
            <w:pPr>
              <w:pStyle w:val="NoSpacing"/>
              <w:rPr>
                <w:rFonts w:ascii="Times New Roman" w:hAnsi="Times New Roman"/>
                <w:sz w:val="24"/>
                <w:szCs w:val="24"/>
                <w:lang w:val="fr-FR"/>
              </w:rPr>
            </w:pPr>
            <w:r>
              <w:rPr>
                <w:rFonts w:eastAsia="Times New Roman"/>
                <w:color w:val="000000"/>
                <w:sz w:val="24"/>
                <w:szCs w:val="24"/>
              </w:rPr>
              <w:t>7</w:t>
            </w:r>
          </w:p>
        </w:tc>
        <w:tc>
          <w:tcPr>
            <w:tcW w:w="3565" w:type="dxa"/>
          </w:tcPr>
          <w:p w14:paraId="1DF29A98" w14:textId="77777777" w:rsidR="00FE7A5E" w:rsidRPr="00B27313" w:rsidRDefault="00FE7A5E" w:rsidP="00AD7EED">
            <w:pPr>
              <w:pStyle w:val="NoSpacing"/>
              <w:rPr>
                <w:rFonts w:ascii="Times New Roman" w:hAnsi="Times New Roman"/>
                <w:bCs/>
                <w:sz w:val="24"/>
                <w:szCs w:val="24"/>
                <w:lang w:val="ro-RO"/>
              </w:rPr>
            </w:pPr>
            <w:r w:rsidRPr="00C127C7">
              <w:rPr>
                <w:rFonts w:ascii="Times New Roman" w:hAnsi="Times New Roman"/>
                <w:bCs/>
                <w:sz w:val="24"/>
                <w:szCs w:val="24"/>
                <w:lang w:val="ro-RO"/>
              </w:rPr>
              <w:t xml:space="preserve">Vasilovici AF, Grigore LE, Ungureanu L, Fechete O, Candrea E, </w:t>
            </w:r>
            <w:r w:rsidRPr="00C127C7">
              <w:rPr>
                <w:rFonts w:ascii="Times New Roman" w:hAnsi="Times New Roman"/>
                <w:b/>
                <w:bCs/>
                <w:sz w:val="24"/>
                <w:szCs w:val="24"/>
                <w:lang w:val="ro-RO"/>
              </w:rPr>
              <w:t>Trifa AP</w:t>
            </w:r>
            <w:r w:rsidRPr="00C127C7">
              <w:rPr>
                <w:rFonts w:ascii="Times New Roman" w:hAnsi="Times New Roman"/>
                <w:bCs/>
                <w:sz w:val="24"/>
                <w:szCs w:val="24"/>
                <w:lang w:val="ro-RO"/>
              </w:rPr>
              <w:t>, Vișan S, Șenilă S, Cosgarea R</w:t>
            </w:r>
          </w:p>
        </w:tc>
        <w:tc>
          <w:tcPr>
            <w:tcW w:w="4111" w:type="dxa"/>
          </w:tcPr>
          <w:p w14:paraId="7F2187BD" w14:textId="77777777" w:rsidR="00FE7A5E" w:rsidRPr="00B27313" w:rsidRDefault="00FE7A5E" w:rsidP="00AD7EED">
            <w:pPr>
              <w:pStyle w:val="NoSpacing"/>
              <w:rPr>
                <w:rFonts w:ascii="Times New Roman" w:hAnsi="Times New Roman"/>
                <w:bCs/>
                <w:sz w:val="24"/>
                <w:szCs w:val="24"/>
                <w:lang w:val="ro-RO"/>
              </w:rPr>
            </w:pPr>
            <w:r w:rsidRPr="00C127C7">
              <w:rPr>
                <w:rFonts w:ascii="Times New Roman" w:hAnsi="Times New Roman"/>
                <w:bCs/>
                <w:sz w:val="24"/>
                <w:szCs w:val="24"/>
                <w:lang w:val="ro-RO"/>
              </w:rPr>
              <w:t>Vitamin D receptor polymorphisms and melanoma</w:t>
            </w:r>
          </w:p>
        </w:tc>
        <w:tc>
          <w:tcPr>
            <w:tcW w:w="3969" w:type="dxa"/>
          </w:tcPr>
          <w:p w14:paraId="44616BA6"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2019, </w:t>
            </w:r>
            <w:r w:rsidRPr="00C127C7">
              <w:rPr>
                <w:rFonts w:ascii="Times New Roman" w:hAnsi="Times New Roman"/>
                <w:bCs/>
                <w:sz w:val="24"/>
                <w:szCs w:val="24"/>
                <w:lang w:val="ro-RO"/>
              </w:rPr>
              <w:t>Oncol</w:t>
            </w:r>
            <w:r>
              <w:rPr>
                <w:rFonts w:ascii="Times New Roman" w:hAnsi="Times New Roman"/>
                <w:bCs/>
                <w:sz w:val="24"/>
                <w:szCs w:val="24"/>
                <w:lang w:val="ro-RO"/>
              </w:rPr>
              <w:t>ogy</w:t>
            </w:r>
            <w:r w:rsidRPr="00C127C7">
              <w:rPr>
                <w:rFonts w:ascii="Times New Roman" w:hAnsi="Times New Roman"/>
                <w:bCs/>
                <w:sz w:val="24"/>
                <w:szCs w:val="24"/>
                <w:lang w:val="ro-RO"/>
              </w:rPr>
              <w:t xml:space="preserve"> Lett</w:t>
            </w:r>
            <w:r>
              <w:rPr>
                <w:rFonts w:ascii="Times New Roman" w:hAnsi="Times New Roman"/>
                <w:bCs/>
                <w:sz w:val="24"/>
                <w:szCs w:val="24"/>
                <w:lang w:val="ro-RO"/>
              </w:rPr>
              <w:t>ers</w:t>
            </w:r>
            <w:r w:rsidRPr="00C127C7">
              <w:rPr>
                <w:rFonts w:ascii="Times New Roman" w:hAnsi="Times New Roman"/>
                <w:bCs/>
                <w:sz w:val="24"/>
                <w:szCs w:val="24"/>
                <w:lang w:val="ro-RO"/>
              </w:rPr>
              <w:t>;17(5):4162-4169</w:t>
            </w:r>
            <w:r>
              <w:rPr>
                <w:rFonts w:ascii="Times New Roman" w:hAnsi="Times New Roman"/>
                <w:bCs/>
                <w:sz w:val="24"/>
                <w:szCs w:val="24"/>
                <w:lang w:val="ro-RO"/>
              </w:rPr>
              <w:t>,</w:t>
            </w:r>
          </w:p>
          <w:p w14:paraId="686BA13C"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1792-1074</w:t>
            </w:r>
          </w:p>
          <w:p w14:paraId="04156426" w14:textId="77777777" w:rsidR="00FE7A5E" w:rsidRPr="00B27313" w:rsidRDefault="00FE7A5E" w:rsidP="00AD7EED">
            <w:pPr>
              <w:pStyle w:val="NoSpacing"/>
              <w:rPr>
                <w:rFonts w:ascii="Times New Roman" w:hAnsi="Times New Roman"/>
                <w:bCs/>
                <w:sz w:val="24"/>
                <w:szCs w:val="24"/>
                <w:lang w:val="ro-RO"/>
              </w:rPr>
            </w:pPr>
          </w:p>
        </w:tc>
        <w:tc>
          <w:tcPr>
            <w:tcW w:w="1843" w:type="dxa"/>
          </w:tcPr>
          <w:p w14:paraId="43AFC81E" w14:textId="77777777" w:rsidR="00FE7A5E" w:rsidRPr="00E201B4" w:rsidRDefault="00FE7A5E" w:rsidP="00AD7EED">
            <w:pPr>
              <w:pStyle w:val="NoSpacing"/>
              <w:rPr>
                <w:rFonts w:ascii="Times New Roman" w:hAnsi="Times New Roman"/>
                <w:sz w:val="24"/>
                <w:szCs w:val="24"/>
                <w:lang w:val="fr-FR"/>
              </w:rPr>
            </w:pPr>
            <w:r w:rsidRPr="00C127C7">
              <w:rPr>
                <w:rFonts w:ascii="Times New Roman" w:hAnsi="Times New Roman"/>
                <w:sz w:val="24"/>
                <w:szCs w:val="24"/>
                <w:lang w:val="fr-FR"/>
              </w:rPr>
              <w:t>1.664</w:t>
            </w:r>
          </w:p>
        </w:tc>
      </w:tr>
      <w:tr w:rsidR="00FE7A5E" w:rsidRPr="009203B9" w14:paraId="3DC4C6AD" w14:textId="77777777" w:rsidTr="00CF3A66">
        <w:tc>
          <w:tcPr>
            <w:tcW w:w="512" w:type="dxa"/>
            <w:vAlign w:val="bottom"/>
          </w:tcPr>
          <w:p w14:paraId="25C514C2" w14:textId="4523D784" w:rsidR="00FE7A5E" w:rsidRDefault="00FE7A5E" w:rsidP="0012478E">
            <w:pPr>
              <w:pStyle w:val="NoSpacing"/>
              <w:rPr>
                <w:rFonts w:ascii="Times New Roman" w:hAnsi="Times New Roman"/>
                <w:sz w:val="24"/>
                <w:szCs w:val="24"/>
                <w:lang w:val="fr-FR"/>
              </w:rPr>
            </w:pPr>
            <w:r>
              <w:rPr>
                <w:rFonts w:eastAsia="Times New Roman"/>
                <w:color w:val="000000"/>
                <w:sz w:val="24"/>
                <w:szCs w:val="24"/>
              </w:rPr>
              <w:t>8</w:t>
            </w:r>
          </w:p>
        </w:tc>
        <w:tc>
          <w:tcPr>
            <w:tcW w:w="3565" w:type="dxa"/>
          </w:tcPr>
          <w:p w14:paraId="14BA2228" w14:textId="77777777" w:rsidR="00FE7A5E" w:rsidRPr="005E13C3" w:rsidRDefault="00FE7A5E" w:rsidP="00AD7EED">
            <w:pPr>
              <w:pStyle w:val="NoSpacing"/>
              <w:rPr>
                <w:rFonts w:ascii="Times New Roman" w:hAnsi="Times New Roman"/>
                <w:bCs/>
                <w:sz w:val="24"/>
                <w:szCs w:val="24"/>
                <w:lang w:val="ro-RO"/>
              </w:rPr>
            </w:pPr>
            <w:r w:rsidRPr="006D2C60">
              <w:rPr>
                <w:rFonts w:ascii="Times New Roman" w:hAnsi="Times New Roman"/>
                <w:bCs/>
                <w:sz w:val="24"/>
                <w:szCs w:val="24"/>
                <w:lang w:val="ro-RO"/>
              </w:rPr>
              <w:t xml:space="preserve">Ciubean AD, Ungur RA, Irsay L, </w:t>
            </w:r>
            <w:r w:rsidRPr="006D2C60">
              <w:rPr>
                <w:rFonts w:ascii="Times New Roman" w:hAnsi="Times New Roman"/>
                <w:bCs/>
                <w:sz w:val="24"/>
                <w:szCs w:val="24"/>
                <w:lang w:val="ro-RO"/>
              </w:rPr>
              <w:lastRenderedPageBreak/>
              <w:t xml:space="preserve">Ciortea VM, Borda IM, Dogaru GB, </w:t>
            </w:r>
            <w:r w:rsidRPr="006D2C60">
              <w:rPr>
                <w:rFonts w:ascii="Times New Roman" w:hAnsi="Times New Roman"/>
                <w:b/>
                <w:bCs/>
                <w:sz w:val="24"/>
                <w:szCs w:val="24"/>
                <w:lang w:val="ro-RO"/>
              </w:rPr>
              <w:t>Trifa AP,</w:t>
            </w:r>
            <w:r w:rsidRPr="006D2C60">
              <w:rPr>
                <w:rFonts w:ascii="Times New Roman" w:hAnsi="Times New Roman"/>
                <w:bCs/>
                <w:sz w:val="24"/>
                <w:szCs w:val="24"/>
                <w:lang w:val="ro-RO"/>
              </w:rPr>
              <w:t xml:space="preserve"> Vesa SC, Buzoianu AD</w:t>
            </w:r>
          </w:p>
        </w:tc>
        <w:tc>
          <w:tcPr>
            <w:tcW w:w="4111" w:type="dxa"/>
          </w:tcPr>
          <w:p w14:paraId="43BD1D8A" w14:textId="77777777" w:rsidR="00FE7A5E" w:rsidRPr="005E13C3" w:rsidRDefault="00FE7A5E" w:rsidP="00AD7EED">
            <w:pPr>
              <w:pStyle w:val="NoSpacing"/>
              <w:rPr>
                <w:rFonts w:ascii="Times New Roman" w:hAnsi="Times New Roman"/>
                <w:bCs/>
                <w:sz w:val="24"/>
                <w:szCs w:val="24"/>
                <w:lang w:val="ro-RO"/>
              </w:rPr>
            </w:pPr>
            <w:r w:rsidRPr="006D2C60">
              <w:rPr>
                <w:rFonts w:ascii="Times New Roman" w:hAnsi="Times New Roman"/>
                <w:bCs/>
                <w:sz w:val="24"/>
                <w:szCs w:val="24"/>
                <w:lang w:val="ro-RO"/>
              </w:rPr>
              <w:lastRenderedPageBreak/>
              <w:t xml:space="preserve">Polymorphisms of FDPS, LRP5, SOST </w:t>
            </w:r>
            <w:r w:rsidRPr="006D2C60">
              <w:rPr>
                <w:rFonts w:ascii="Times New Roman" w:hAnsi="Times New Roman"/>
                <w:bCs/>
                <w:sz w:val="24"/>
                <w:szCs w:val="24"/>
                <w:lang w:val="ro-RO"/>
              </w:rPr>
              <w:lastRenderedPageBreak/>
              <w:t>and VKORC1 genes and their relation with osteoporosis in postmenopausal Romanian women</w:t>
            </w:r>
          </w:p>
        </w:tc>
        <w:tc>
          <w:tcPr>
            <w:tcW w:w="3969" w:type="dxa"/>
          </w:tcPr>
          <w:p w14:paraId="49231C23"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lastRenderedPageBreak/>
              <w:t xml:space="preserve">2019, </w:t>
            </w:r>
            <w:r w:rsidRPr="006D2C60">
              <w:rPr>
                <w:rFonts w:ascii="Times New Roman" w:hAnsi="Times New Roman"/>
                <w:bCs/>
                <w:sz w:val="24"/>
                <w:szCs w:val="24"/>
                <w:lang w:val="ro-RO"/>
              </w:rPr>
              <w:t>PLoS One;</w:t>
            </w:r>
            <w:r>
              <w:rPr>
                <w:rFonts w:ascii="Times New Roman" w:hAnsi="Times New Roman"/>
                <w:bCs/>
                <w:sz w:val="24"/>
                <w:szCs w:val="24"/>
                <w:lang w:val="ro-RO"/>
              </w:rPr>
              <w:t xml:space="preserve"> </w:t>
            </w:r>
            <w:r w:rsidRPr="006D2C60">
              <w:rPr>
                <w:rFonts w:ascii="Times New Roman" w:hAnsi="Times New Roman"/>
                <w:bCs/>
                <w:sz w:val="24"/>
                <w:szCs w:val="24"/>
                <w:lang w:val="ro-RO"/>
              </w:rPr>
              <w:t>14(11):e0225776</w:t>
            </w:r>
            <w:r>
              <w:rPr>
                <w:rFonts w:ascii="Times New Roman" w:hAnsi="Times New Roman"/>
                <w:bCs/>
                <w:sz w:val="24"/>
                <w:szCs w:val="24"/>
                <w:lang w:val="ro-RO"/>
              </w:rPr>
              <w:t>,</w:t>
            </w:r>
          </w:p>
          <w:p w14:paraId="62FB3EDC"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lastRenderedPageBreak/>
              <w:t>1932- 6203</w:t>
            </w:r>
          </w:p>
        </w:tc>
        <w:tc>
          <w:tcPr>
            <w:tcW w:w="1843" w:type="dxa"/>
          </w:tcPr>
          <w:p w14:paraId="5BA75716" w14:textId="77777777" w:rsidR="00FE7A5E" w:rsidRPr="005E13C3" w:rsidRDefault="00FE7A5E" w:rsidP="00AD7EED">
            <w:pPr>
              <w:pStyle w:val="NoSpacing"/>
              <w:rPr>
                <w:rFonts w:ascii="Times New Roman" w:hAnsi="Times New Roman"/>
                <w:sz w:val="24"/>
                <w:szCs w:val="24"/>
                <w:lang w:val="fr-FR"/>
              </w:rPr>
            </w:pPr>
            <w:r w:rsidRPr="00FD1B55">
              <w:rPr>
                <w:rFonts w:ascii="Times New Roman" w:hAnsi="Times New Roman"/>
                <w:sz w:val="24"/>
                <w:szCs w:val="24"/>
                <w:lang w:val="fr-FR"/>
              </w:rPr>
              <w:lastRenderedPageBreak/>
              <w:t>2.74</w:t>
            </w:r>
          </w:p>
        </w:tc>
      </w:tr>
      <w:tr w:rsidR="00FE7A5E" w:rsidRPr="009203B9" w14:paraId="08DC69E2" w14:textId="77777777" w:rsidTr="00CF3A66">
        <w:tc>
          <w:tcPr>
            <w:tcW w:w="512" w:type="dxa"/>
            <w:vAlign w:val="bottom"/>
          </w:tcPr>
          <w:p w14:paraId="4106B2F7" w14:textId="7717FA6A" w:rsidR="00FE7A5E" w:rsidRDefault="00FE7A5E" w:rsidP="0012478E">
            <w:pPr>
              <w:pStyle w:val="NoSpacing"/>
              <w:rPr>
                <w:rFonts w:ascii="Times New Roman" w:hAnsi="Times New Roman"/>
                <w:sz w:val="24"/>
                <w:szCs w:val="24"/>
                <w:lang w:val="fr-FR"/>
              </w:rPr>
            </w:pPr>
            <w:r>
              <w:rPr>
                <w:rFonts w:eastAsia="Times New Roman"/>
                <w:color w:val="000000"/>
                <w:sz w:val="24"/>
                <w:szCs w:val="24"/>
              </w:rPr>
              <w:lastRenderedPageBreak/>
              <w:t>9</w:t>
            </w:r>
          </w:p>
        </w:tc>
        <w:tc>
          <w:tcPr>
            <w:tcW w:w="3565" w:type="dxa"/>
          </w:tcPr>
          <w:p w14:paraId="390C7896" w14:textId="77777777" w:rsidR="00FE7A5E" w:rsidRPr="006D2C60" w:rsidRDefault="00FE7A5E" w:rsidP="00AD7EED">
            <w:pPr>
              <w:pStyle w:val="NoSpacing"/>
              <w:rPr>
                <w:rFonts w:ascii="Times New Roman" w:hAnsi="Times New Roman"/>
                <w:bCs/>
                <w:sz w:val="24"/>
                <w:szCs w:val="24"/>
                <w:lang w:val="ro-RO"/>
              </w:rPr>
            </w:pPr>
            <w:r w:rsidRPr="008374DF">
              <w:rPr>
                <w:rFonts w:ascii="Times New Roman" w:hAnsi="Times New Roman"/>
                <w:bCs/>
                <w:sz w:val="24"/>
                <w:szCs w:val="24"/>
                <w:lang w:val="ro-RO"/>
              </w:rPr>
              <w:t xml:space="preserve">Vesa ŞC, Chira R, Vlaicu SI, Pașca S, Crișan S, </w:t>
            </w:r>
            <w:r w:rsidRPr="008374DF">
              <w:rPr>
                <w:rFonts w:ascii="Times New Roman" w:hAnsi="Times New Roman"/>
                <w:b/>
                <w:bCs/>
                <w:sz w:val="24"/>
                <w:szCs w:val="24"/>
                <w:lang w:val="ro-RO"/>
              </w:rPr>
              <w:t>Trifa A</w:t>
            </w:r>
            <w:r w:rsidRPr="008374DF">
              <w:rPr>
                <w:rFonts w:ascii="Times New Roman" w:hAnsi="Times New Roman"/>
                <w:bCs/>
                <w:sz w:val="24"/>
                <w:szCs w:val="24"/>
                <w:lang w:val="ro-RO"/>
              </w:rPr>
              <w:t>, Buzoianu AD</w:t>
            </w:r>
          </w:p>
        </w:tc>
        <w:tc>
          <w:tcPr>
            <w:tcW w:w="4111" w:type="dxa"/>
          </w:tcPr>
          <w:p w14:paraId="2E7AD794" w14:textId="77777777" w:rsidR="00FE7A5E" w:rsidRPr="006D2C60" w:rsidRDefault="00FE7A5E" w:rsidP="00AD7EED">
            <w:pPr>
              <w:pStyle w:val="NoSpacing"/>
              <w:rPr>
                <w:rFonts w:ascii="Times New Roman" w:hAnsi="Times New Roman"/>
                <w:bCs/>
                <w:sz w:val="24"/>
                <w:szCs w:val="24"/>
                <w:lang w:val="ro-RO"/>
              </w:rPr>
            </w:pPr>
            <w:r w:rsidRPr="008374DF">
              <w:rPr>
                <w:rFonts w:ascii="Times New Roman" w:hAnsi="Times New Roman"/>
                <w:bCs/>
                <w:sz w:val="24"/>
                <w:szCs w:val="24"/>
                <w:lang w:val="ro-RO"/>
              </w:rPr>
              <w:t>Systemic and Local Factors' Influence on the Topological Differences in Deep Vein Thrombosis. Medicina (Kaunas)</w:t>
            </w:r>
          </w:p>
        </w:tc>
        <w:tc>
          <w:tcPr>
            <w:tcW w:w="3969" w:type="dxa"/>
          </w:tcPr>
          <w:p w14:paraId="39AD0E60"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2019, Medicina (Kaunas)</w:t>
            </w:r>
            <w:r w:rsidRPr="008374DF">
              <w:rPr>
                <w:rFonts w:ascii="Times New Roman" w:hAnsi="Times New Roman"/>
                <w:bCs/>
                <w:sz w:val="24"/>
                <w:szCs w:val="24"/>
                <w:lang w:val="ro-RO"/>
              </w:rPr>
              <w:t>;</w:t>
            </w:r>
            <w:r>
              <w:rPr>
                <w:rFonts w:ascii="Times New Roman" w:hAnsi="Times New Roman"/>
                <w:bCs/>
                <w:sz w:val="24"/>
                <w:szCs w:val="24"/>
                <w:lang w:val="ro-RO"/>
              </w:rPr>
              <w:t xml:space="preserve"> </w:t>
            </w:r>
            <w:r w:rsidRPr="008374DF">
              <w:rPr>
                <w:rFonts w:ascii="Times New Roman" w:hAnsi="Times New Roman"/>
                <w:bCs/>
                <w:sz w:val="24"/>
                <w:szCs w:val="24"/>
                <w:lang w:val="ro-RO"/>
              </w:rPr>
              <w:t>55(10):691</w:t>
            </w:r>
            <w:r>
              <w:rPr>
                <w:rFonts w:ascii="Times New Roman" w:hAnsi="Times New Roman"/>
                <w:bCs/>
                <w:sz w:val="24"/>
                <w:szCs w:val="24"/>
                <w:lang w:val="ro-RO"/>
              </w:rPr>
              <w:t>,</w:t>
            </w:r>
          </w:p>
          <w:p w14:paraId="3F0D48E6" w14:textId="77777777" w:rsidR="00FE7A5E" w:rsidRPr="006D2C60"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1010-660x</w:t>
            </w:r>
          </w:p>
        </w:tc>
        <w:tc>
          <w:tcPr>
            <w:tcW w:w="1843" w:type="dxa"/>
          </w:tcPr>
          <w:p w14:paraId="7BB27917" w14:textId="77777777" w:rsidR="00FE7A5E" w:rsidRPr="00FD1B55" w:rsidRDefault="00FE7A5E" w:rsidP="00AD7EED">
            <w:pPr>
              <w:pStyle w:val="NoSpacing"/>
              <w:rPr>
                <w:rFonts w:ascii="Times New Roman" w:hAnsi="Times New Roman"/>
                <w:sz w:val="24"/>
                <w:szCs w:val="24"/>
                <w:lang w:val="fr-FR"/>
              </w:rPr>
            </w:pPr>
            <w:r w:rsidRPr="008374DF">
              <w:rPr>
                <w:rFonts w:ascii="Times New Roman" w:hAnsi="Times New Roman"/>
                <w:sz w:val="24"/>
                <w:szCs w:val="24"/>
                <w:lang w:val="fr-FR"/>
              </w:rPr>
              <w:t>1.5</w:t>
            </w:r>
          </w:p>
        </w:tc>
      </w:tr>
      <w:tr w:rsidR="00FE7A5E" w:rsidRPr="009203B9" w14:paraId="56D58E57" w14:textId="77777777" w:rsidTr="00CF3A66">
        <w:tc>
          <w:tcPr>
            <w:tcW w:w="512" w:type="dxa"/>
            <w:vAlign w:val="bottom"/>
          </w:tcPr>
          <w:p w14:paraId="0AD6C6C4" w14:textId="76DFDB28" w:rsidR="00FE7A5E" w:rsidRDefault="00FE7A5E" w:rsidP="0012478E">
            <w:pPr>
              <w:pStyle w:val="NoSpacing"/>
              <w:rPr>
                <w:rFonts w:ascii="Times New Roman" w:hAnsi="Times New Roman"/>
                <w:sz w:val="24"/>
                <w:szCs w:val="24"/>
                <w:lang w:val="fr-FR"/>
              </w:rPr>
            </w:pPr>
            <w:r>
              <w:rPr>
                <w:rFonts w:eastAsia="Times New Roman"/>
                <w:color w:val="000000"/>
                <w:sz w:val="24"/>
                <w:szCs w:val="24"/>
              </w:rPr>
              <w:t>10</w:t>
            </w:r>
          </w:p>
        </w:tc>
        <w:tc>
          <w:tcPr>
            <w:tcW w:w="3565" w:type="dxa"/>
          </w:tcPr>
          <w:p w14:paraId="6C940180" w14:textId="77777777" w:rsidR="00FE7A5E" w:rsidRPr="005E13C3" w:rsidRDefault="00FE7A5E" w:rsidP="00AD7EED">
            <w:pPr>
              <w:pStyle w:val="NoSpacing"/>
              <w:rPr>
                <w:rFonts w:ascii="Times New Roman" w:hAnsi="Times New Roman"/>
                <w:bCs/>
                <w:sz w:val="24"/>
                <w:szCs w:val="24"/>
                <w:lang w:val="ro-RO"/>
              </w:rPr>
            </w:pPr>
            <w:r w:rsidRPr="003E0A9B">
              <w:rPr>
                <w:rFonts w:ascii="Times New Roman" w:hAnsi="Times New Roman"/>
                <w:bCs/>
                <w:sz w:val="24"/>
                <w:szCs w:val="24"/>
                <w:lang w:val="ro-RO"/>
              </w:rPr>
              <w:t xml:space="preserve">Dobrowolski J, Pasca S, Teodorescu P, Selicean C, Rus I, Zdrenghea M, Bojan A, </w:t>
            </w:r>
            <w:r w:rsidRPr="003E0A9B">
              <w:rPr>
                <w:rFonts w:ascii="Times New Roman" w:hAnsi="Times New Roman"/>
                <w:b/>
                <w:bCs/>
                <w:sz w:val="24"/>
                <w:szCs w:val="24"/>
                <w:lang w:val="ro-RO"/>
              </w:rPr>
              <w:t>Trifa A</w:t>
            </w:r>
            <w:r w:rsidRPr="003E0A9B">
              <w:rPr>
                <w:rFonts w:ascii="Times New Roman" w:hAnsi="Times New Roman"/>
                <w:bCs/>
                <w:sz w:val="24"/>
                <w:szCs w:val="24"/>
                <w:lang w:val="ro-RO"/>
              </w:rPr>
              <w:t>, Fetica B, Petrushev B, Rosu AM, Berindan-Neagoe I, Tomuleasa C, Dima D</w:t>
            </w:r>
          </w:p>
        </w:tc>
        <w:tc>
          <w:tcPr>
            <w:tcW w:w="4111" w:type="dxa"/>
          </w:tcPr>
          <w:p w14:paraId="050A8377" w14:textId="77777777" w:rsidR="00FE7A5E" w:rsidRPr="005E13C3" w:rsidRDefault="00FE7A5E" w:rsidP="00AD7EED">
            <w:pPr>
              <w:pStyle w:val="NoSpacing"/>
              <w:rPr>
                <w:rFonts w:ascii="Times New Roman" w:hAnsi="Times New Roman"/>
                <w:bCs/>
                <w:sz w:val="24"/>
                <w:szCs w:val="24"/>
                <w:lang w:val="ro-RO"/>
              </w:rPr>
            </w:pPr>
            <w:r w:rsidRPr="003E0A9B">
              <w:rPr>
                <w:rFonts w:ascii="Times New Roman" w:hAnsi="Times New Roman"/>
                <w:bCs/>
                <w:sz w:val="24"/>
                <w:szCs w:val="24"/>
                <w:lang w:val="ro-RO"/>
              </w:rPr>
              <w:t>Persistent Basophilia May Suggest an “Accelerated Phase” in the Evolution of CALR-Positive Primary Myelofibrosis Toward Acute Myeloid Leukemia</w:t>
            </w:r>
          </w:p>
        </w:tc>
        <w:tc>
          <w:tcPr>
            <w:tcW w:w="3969" w:type="dxa"/>
          </w:tcPr>
          <w:p w14:paraId="7F62185C"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2019, </w:t>
            </w:r>
            <w:r w:rsidRPr="003E0A9B">
              <w:rPr>
                <w:rFonts w:ascii="Times New Roman" w:hAnsi="Times New Roman"/>
                <w:bCs/>
                <w:sz w:val="24"/>
                <w:szCs w:val="24"/>
                <w:lang w:val="ro-RO"/>
              </w:rPr>
              <w:t>Front</w:t>
            </w:r>
            <w:r>
              <w:rPr>
                <w:rFonts w:ascii="Times New Roman" w:hAnsi="Times New Roman"/>
                <w:bCs/>
                <w:sz w:val="24"/>
                <w:szCs w:val="24"/>
                <w:lang w:val="ro-RO"/>
              </w:rPr>
              <w:t>iers in</w:t>
            </w:r>
            <w:r w:rsidRPr="003E0A9B">
              <w:rPr>
                <w:rFonts w:ascii="Times New Roman" w:hAnsi="Times New Roman"/>
                <w:bCs/>
                <w:sz w:val="24"/>
                <w:szCs w:val="24"/>
                <w:lang w:val="ro-RO"/>
              </w:rPr>
              <w:t xml:space="preserve"> Oncol</w:t>
            </w:r>
            <w:r>
              <w:rPr>
                <w:rFonts w:ascii="Times New Roman" w:hAnsi="Times New Roman"/>
                <w:bCs/>
                <w:sz w:val="24"/>
                <w:szCs w:val="24"/>
                <w:lang w:val="ro-RO"/>
              </w:rPr>
              <w:t>ogy;</w:t>
            </w:r>
            <w:r w:rsidRPr="003E0A9B">
              <w:rPr>
                <w:rFonts w:ascii="Times New Roman" w:hAnsi="Times New Roman"/>
                <w:bCs/>
                <w:sz w:val="24"/>
                <w:szCs w:val="24"/>
                <w:lang w:val="ro-RO"/>
              </w:rPr>
              <w:t xml:space="preserve"> 6;9:872</w:t>
            </w:r>
            <w:r>
              <w:rPr>
                <w:rFonts w:ascii="Times New Roman" w:hAnsi="Times New Roman"/>
                <w:bCs/>
                <w:sz w:val="24"/>
                <w:szCs w:val="24"/>
                <w:lang w:val="ro-RO"/>
              </w:rPr>
              <w:t>,</w:t>
            </w:r>
          </w:p>
          <w:p w14:paraId="714D8119"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2234-943x</w:t>
            </w:r>
          </w:p>
        </w:tc>
        <w:tc>
          <w:tcPr>
            <w:tcW w:w="1843" w:type="dxa"/>
          </w:tcPr>
          <w:p w14:paraId="455E89B4" w14:textId="77777777" w:rsidR="00FE7A5E" w:rsidRPr="005E13C3" w:rsidRDefault="00FE7A5E" w:rsidP="00AD7EED">
            <w:pPr>
              <w:pStyle w:val="NoSpacing"/>
              <w:rPr>
                <w:rFonts w:ascii="Times New Roman" w:hAnsi="Times New Roman"/>
                <w:sz w:val="24"/>
                <w:szCs w:val="24"/>
                <w:lang w:val="fr-FR"/>
              </w:rPr>
            </w:pPr>
            <w:r w:rsidRPr="003E0A9B">
              <w:rPr>
                <w:rFonts w:ascii="Times New Roman" w:hAnsi="Times New Roman"/>
                <w:sz w:val="24"/>
                <w:szCs w:val="24"/>
                <w:lang w:val="fr-FR"/>
              </w:rPr>
              <w:t>4.848</w:t>
            </w:r>
          </w:p>
        </w:tc>
      </w:tr>
      <w:tr w:rsidR="00FE7A5E" w:rsidRPr="009203B9" w14:paraId="2E211F4A" w14:textId="77777777" w:rsidTr="00CF3A66">
        <w:tc>
          <w:tcPr>
            <w:tcW w:w="512" w:type="dxa"/>
            <w:vAlign w:val="bottom"/>
          </w:tcPr>
          <w:p w14:paraId="59C2722D" w14:textId="432C6BEC" w:rsidR="00FE7A5E" w:rsidRDefault="00FE7A5E" w:rsidP="0012478E">
            <w:pPr>
              <w:pStyle w:val="NoSpacing"/>
              <w:rPr>
                <w:rFonts w:ascii="Times New Roman" w:hAnsi="Times New Roman"/>
                <w:sz w:val="24"/>
                <w:szCs w:val="24"/>
                <w:lang w:val="fr-FR"/>
              </w:rPr>
            </w:pPr>
            <w:r>
              <w:rPr>
                <w:rFonts w:eastAsia="Times New Roman"/>
                <w:color w:val="000000"/>
                <w:sz w:val="24"/>
                <w:szCs w:val="24"/>
              </w:rPr>
              <w:t>11</w:t>
            </w:r>
          </w:p>
        </w:tc>
        <w:tc>
          <w:tcPr>
            <w:tcW w:w="3565" w:type="dxa"/>
          </w:tcPr>
          <w:p w14:paraId="13A308A2" w14:textId="77777777" w:rsidR="00FE7A5E" w:rsidRPr="007A380A" w:rsidRDefault="00FE7A5E" w:rsidP="00AD7EED">
            <w:pPr>
              <w:pStyle w:val="NoSpacing"/>
              <w:rPr>
                <w:rFonts w:ascii="Times New Roman" w:hAnsi="Times New Roman"/>
                <w:bCs/>
                <w:sz w:val="24"/>
                <w:szCs w:val="24"/>
                <w:lang w:val="ro-RO"/>
              </w:rPr>
            </w:pPr>
            <w:r w:rsidRPr="005E13C3">
              <w:rPr>
                <w:rFonts w:ascii="Times New Roman" w:hAnsi="Times New Roman"/>
                <w:bCs/>
                <w:sz w:val="24"/>
                <w:szCs w:val="24"/>
                <w:lang w:val="ro-RO"/>
              </w:rPr>
              <w:t>Tomuleasa C, Selicean S, Gafencu G, Petrushev B, Pop L, Berce C, Jurj A, </w:t>
            </w:r>
            <w:r w:rsidRPr="005E13C3">
              <w:rPr>
                <w:rFonts w:ascii="Times New Roman" w:hAnsi="Times New Roman"/>
                <w:b/>
                <w:bCs/>
                <w:sz w:val="24"/>
                <w:szCs w:val="24"/>
                <w:lang w:val="ro-RO"/>
              </w:rPr>
              <w:t>Trifa A</w:t>
            </w:r>
            <w:r w:rsidRPr="005E13C3">
              <w:rPr>
                <w:rFonts w:ascii="Times New Roman" w:hAnsi="Times New Roman"/>
                <w:bCs/>
                <w:sz w:val="24"/>
                <w:szCs w:val="24"/>
                <w:lang w:val="ro-RO"/>
              </w:rPr>
              <w:t>, Rosu AM, Pasca S, Magdo L, Zdrenghea M, Dima D, Tanase A, Frinc I, Bojan A, Berindan-Neagoe I, Ghiaur G, Ciurea SO</w:t>
            </w:r>
          </w:p>
        </w:tc>
        <w:tc>
          <w:tcPr>
            <w:tcW w:w="4111" w:type="dxa"/>
          </w:tcPr>
          <w:p w14:paraId="708EF1FC" w14:textId="77777777" w:rsidR="00FE7A5E" w:rsidRPr="007A380A" w:rsidRDefault="00FE7A5E" w:rsidP="00AD7EED">
            <w:pPr>
              <w:pStyle w:val="NoSpacing"/>
              <w:rPr>
                <w:rFonts w:ascii="Times New Roman" w:hAnsi="Times New Roman"/>
                <w:bCs/>
                <w:sz w:val="24"/>
                <w:szCs w:val="24"/>
                <w:lang w:val="ro-RO"/>
              </w:rPr>
            </w:pPr>
            <w:r w:rsidRPr="005E13C3">
              <w:rPr>
                <w:rFonts w:ascii="Times New Roman" w:hAnsi="Times New Roman"/>
                <w:bCs/>
                <w:sz w:val="24"/>
                <w:szCs w:val="24"/>
                <w:lang w:val="ro-RO"/>
              </w:rPr>
              <w:t>Fibroblast dynamics as an in vitro screening platform for anti-fibrotic drugs in primary myelofibrosis</w:t>
            </w:r>
          </w:p>
        </w:tc>
        <w:tc>
          <w:tcPr>
            <w:tcW w:w="3969" w:type="dxa"/>
          </w:tcPr>
          <w:p w14:paraId="36E64729"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2018, Journal of Cell Physiology</w:t>
            </w:r>
            <w:r w:rsidRPr="005E13C3">
              <w:rPr>
                <w:rFonts w:ascii="Times New Roman" w:hAnsi="Times New Roman"/>
                <w:bCs/>
                <w:sz w:val="24"/>
                <w:szCs w:val="24"/>
                <w:lang w:val="ro-RO"/>
              </w:rPr>
              <w:t>;</w:t>
            </w:r>
            <w:r>
              <w:rPr>
                <w:rFonts w:ascii="Times New Roman" w:hAnsi="Times New Roman"/>
                <w:bCs/>
                <w:sz w:val="24"/>
                <w:szCs w:val="24"/>
                <w:lang w:val="ro-RO"/>
              </w:rPr>
              <w:t xml:space="preserve"> </w:t>
            </w:r>
            <w:r w:rsidRPr="005E13C3">
              <w:rPr>
                <w:rFonts w:ascii="Times New Roman" w:hAnsi="Times New Roman"/>
                <w:bCs/>
                <w:sz w:val="24"/>
                <w:szCs w:val="24"/>
                <w:lang w:val="ro-RO"/>
              </w:rPr>
              <w:t>233(1):422-433</w:t>
            </w:r>
            <w:r>
              <w:rPr>
                <w:rFonts w:ascii="Times New Roman" w:hAnsi="Times New Roman"/>
                <w:bCs/>
                <w:sz w:val="24"/>
                <w:szCs w:val="24"/>
                <w:lang w:val="ro-RO"/>
              </w:rPr>
              <w:t>,</w:t>
            </w:r>
          </w:p>
          <w:p w14:paraId="3B44B80D"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0021-9541</w:t>
            </w:r>
          </w:p>
        </w:tc>
        <w:tc>
          <w:tcPr>
            <w:tcW w:w="1843" w:type="dxa"/>
          </w:tcPr>
          <w:p w14:paraId="5655A17D" w14:textId="77777777" w:rsidR="00FE7A5E" w:rsidRPr="007A380A" w:rsidRDefault="00FE7A5E" w:rsidP="00AD7EED">
            <w:pPr>
              <w:pStyle w:val="NoSpacing"/>
              <w:rPr>
                <w:rFonts w:ascii="Times New Roman" w:hAnsi="Times New Roman"/>
                <w:sz w:val="24"/>
                <w:szCs w:val="24"/>
                <w:lang w:val="fr-FR"/>
              </w:rPr>
            </w:pPr>
            <w:r w:rsidRPr="005E13C3">
              <w:rPr>
                <w:rFonts w:ascii="Times New Roman" w:hAnsi="Times New Roman"/>
                <w:sz w:val="24"/>
                <w:szCs w:val="24"/>
                <w:lang w:val="fr-FR"/>
              </w:rPr>
              <w:t>3.923</w:t>
            </w:r>
          </w:p>
        </w:tc>
      </w:tr>
      <w:tr w:rsidR="00FE7A5E" w:rsidRPr="009203B9" w14:paraId="3BF000BE" w14:textId="77777777" w:rsidTr="00CF3A66">
        <w:tc>
          <w:tcPr>
            <w:tcW w:w="512" w:type="dxa"/>
            <w:vAlign w:val="bottom"/>
          </w:tcPr>
          <w:p w14:paraId="47BA1C6B" w14:textId="014B3B9B" w:rsidR="00FE7A5E" w:rsidRDefault="00FE7A5E" w:rsidP="0012478E">
            <w:pPr>
              <w:pStyle w:val="NoSpacing"/>
              <w:rPr>
                <w:rFonts w:ascii="Times New Roman" w:hAnsi="Times New Roman"/>
                <w:sz w:val="24"/>
                <w:szCs w:val="24"/>
                <w:lang w:val="fr-FR"/>
              </w:rPr>
            </w:pPr>
            <w:r>
              <w:rPr>
                <w:rFonts w:eastAsia="Times New Roman"/>
                <w:color w:val="000000"/>
                <w:sz w:val="24"/>
                <w:szCs w:val="24"/>
              </w:rPr>
              <w:t>12</w:t>
            </w:r>
          </w:p>
        </w:tc>
        <w:tc>
          <w:tcPr>
            <w:tcW w:w="3565" w:type="dxa"/>
          </w:tcPr>
          <w:p w14:paraId="49E11A19" w14:textId="77777777" w:rsidR="00FE7A5E" w:rsidRPr="005E13C3" w:rsidRDefault="00FE7A5E" w:rsidP="00AD7EED">
            <w:pPr>
              <w:pStyle w:val="NoSpacing"/>
              <w:rPr>
                <w:rFonts w:ascii="Times New Roman" w:hAnsi="Times New Roman"/>
                <w:bCs/>
                <w:sz w:val="24"/>
                <w:szCs w:val="24"/>
                <w:lang w:val="ro-RO"/>
              </w:rPr>
            </w:pPr>
            <w:r w:rsidRPr="00B27313">
              <w:rPr>
                <w:rFonts w:ascii="Times New Roman" w:hAnsi="Times New Roman"/>
                <w:bCs/>
                <w:sz w:val="24"/>
                <w:szCs w:val="24"/>
                <w:lang w:val="ro-RO"/>
              </w:rPr>
              <w:t>Jurj A, Pop L, Petrushev B, Pasca S, Dima D, Frinc I, Deak D, Desmirean M, </w:t>
            </w:r>
            <w:r w:rsidRPr="00B27313">
              <w:rPr>
                <w:rFonts w:ascii="Times New Roman" w:hAnsi="Times New Roman"/>
                <w:b/>
                <w:bCs/>
                <w:sz w:val="24"/>
                <w:szCs w:val="24"/>
                <w:lang w:val="ro-RO"/>
              </w:rPr>
              <w:t>Trifa A</w:t>
            </w:r>
            <w:r w:rsidRPr="00B27313">
              <w:rPr>
                <w:rFonts w:ascii="Times New Roman" w:hAnsi="Times New Roman"/>
                <w:bCs/>
                <w:sz w:val="24"/>
                <w:szCs w:val="24"/>
                <w:lang w:val="ro-RO"/>
              </w:rPr>
              <w:t>, Fetica B, Gafencu G, Selicean S, Moisoiu V, Micu WT, Berce C, Sacu A, Moldovan A, Colita A, Bumbea H, Tanase A, Dascalescu A, Zdrenghea M, Sti ufiuc R, Leopold N, Tetean R, Burzo E, Tomuleasa C, Berindan-Neagoe I</w:t>
            </w:r>
          </w:p>
        </w:tc>
        <w:tc>
          <w:tcPr>
            <w:tcW w:w="4111" w:type="dxa"/>
          </w:tcPr>
          <w:p w14:paraId="5BB31A21" w14:textId="77777777" w:rsidR="00FE7A5E" w:rsidRPr="005E13C3" w:rsidRDefault="00FE7A5E" w:rsidP="00AD7EED">
            <w:pPr>
              <w:pStyle w:val="NoSpacing"/>
              <w:rPr>
                <w:rFonts w:ascii="Times New Roman" w:hAnsi="Times New Roman"/>
                <w:bCs/>
                <w:sz w:val="24"/>
                <w:szCs w:val="24"/>
                <w:lang w:val="ro-RO"/>
              </w:rPr>
            </w:pPr>
            <w:r w:rsidRPr="00B27313">
              <w:rPr>
                <w:rFonts w:ascii="Times New Roman" w:hAnsi="Times New Roman"/>
                <w:bCs/>
                <w:sz w:val="24"/>
                <w:szCs w:val="24"/>
                <w:lang w:val="ro-RO"/>
              </w:rPr>
              <w:t>Exosome-carried microRNA-based signature as a cellular trigger for the evolution of chronic lymphocytic leukemia into Richter syndrome</w:t>
            </w:r>
          </w:p>
        </w:tc>
        <w:tc>
          <w:tcPr>
            <w:tcW w:w="3969" w:type="dxa"/>
          </w:tcPr>
          <w:p w14:paraId="00FE5728"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2018, </w:t>
            </w:r>
            <w:r w:rsidRPr="00B27313">
              <w:rPr>
                <w:rFonts w:ascii="Times New Roman" w:hAnsi="Times New Roman"/>
                <w:bCs/>
                <w:sz w:val="24"/>
                <w:szCs w:val="24"/>
                <w:lang w:val="ro-RO"/>
              </w:rPr>
              <w:t>Critical Reviews in Clinical Laboratory Sciences;</w:t>
            </w:r>
            <w:r>
              <w:rPr>
                <w:rFonts w:ascii="Times New Roman" w:hAnsi="Times New Roman"/>
                <w:bCs/>
                <w:sz w:val="24"/>
                <w:szCs w:val="24"/>
                <w:lang w:val="ro-RO"/>
              </w:rPr>
              <w:t xml:space="preserve"> </w:t>
            </w:r>
            <w:r w:rsidRPr="00B27313">
              <w:rPr>
                <w:rFonts w:ascii="Times New Roman" w:hAnsi="Times New Roman"/>
                <w:bCs/>
                <w:sz w:val="24"/>
                <w:szCs w:val="24"/>
                <w:lang w:val="ro-RO"/>
              </w:rPr>
              <w:t>55(7):501-515</w:t>
            </w:r>
            <w:r>
              <w:rPr>
                <w:rFonts w:ascii="Times New Roman" w:hAnsi="Times New Roman"/>
                <w:bCs/>
                <w:sz w:val="24"/>
                <w:szCs w:val="24"/>
                <w:lang w:val="ro-RO"/>
              </w:rPr>
              <w:t>,</w:t>
            </w:r>
          </w:p>
          <w:p w14:paraId="386253FA"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1040-8363</w:t>
            </w:r>
          </w:p>
        </w:tc>
        <w:tc>
          <w:tcPr>
            <w:tcW w:w="1843" w:type="dxa"/>
          </w:tcPr>
          <w:p w14:paraId="2F3C6B60" w14:textId="77777777" w:rsidR="00FE7A5E" w:rsidRPr="005E13C3" w:rsidRDefault="00FE7A5E" w:rsidP="00AD7EED">
            <w:pPr>
              <w:pStyle w:val="NoSpacing"/>
              <w:rPr>
                <w:rFonts w:ascii="Times New Roman" w:hAnsi="Times New Roman"/>
                <w:sz w:val="24"/>
                <w:szCs w:val="24"/>
                <w:lang w:val="fr-FR"/>
              </w:rPr>
            </w:pPr>
            <w:r w:rsidRPr="00E201B4">
              <w:rPr>
                <w:rFonts w:ascii="Times New Roman" w:hAnsi="Times New Roman"/>
                <w:sz w:val="24"/>
                <w:szCs w:val="24"/>
                <w:lang w:val="fr-FR"/>
              </w:rPr>
              <w:t>6.481</w:t>
            </w:r>
          </w:p>
        </w:tc>
      </w:tr>
      <w:tr w:rsidR="00FE7A5E" w:rsidRPr="009203B9" w14:paraId="368B2AC1" w14:textId="77777777" w:rsidTr="00CF3A66">
        <w:tc>
          <w:tcPr>
            <w:tcW w:w="512" w:type="dxa"/>
            <w:vAlign w:val="bottom"/>
          </w:tcPr>
          <w:p w14:paraId="01593BB7" w14:textId="5E938D60" w:rsidR="00FE7A5E" w:rsidRDefault="00FE7A5E" w:rsidP="0012478E">
            <w:pPr>
              <w:pStyle w:val="NoSpacing"/>
              <w:rPr>
                <w:rFonts w:ascii="Times New Roman" w:hAnsi="Times New Roman"/>
                <w:sz w:val="24"/>
                <w:szCs w:val="24"/>
                <w:lang w:val="fr-FR"/>
              </w:rPr>
            </w:pPr>
            <w:r>
              <w:rPr>
                <w:rFonts w:eastAsia="Times New Roman"/>
                <w:color w:val="000000"/>
                <w:sz w:val="24"/>
                <w:szCs w:val="24"/>
              </w:rPr>
              <w:lastRenderedPageBreak/>
              <w:t>13</w:t>
            </w:r>
          </w:p>
        </w:tc>
        <w:tc>
          <w:tcPr>
            <w:tcW w:w="3565" w:type="dxa"/>
          </w:tcPr>
          <w:p w14:paraId="575481EB" w14:textId="77777777" w:rsidR="00FE7A5E" w:rsidRPr="007A380A" w:rsidRDefault="00FE7A5E" w:rsidP="00AD7EED">
            <w:pPr>
              <w:pStyle w:val="NoSpacing"/>
              <w:rPr>
                <w:rFonts w:ascii="Times New Roman" w:hAnsi="Times New Roman"/>
                <w:bCs/>
                <w:sz w:val="24"/>
                <w:szCs w:val="24"/>
                <w:lang w:val="ro-RO"/>
              </w:rPr>
            </w:pPr>
            <w:r w:rsidRPr="00355026">
              <w:rPr>
                <w:rFonts w:ascii="Times New Roman" w:hAnsi="Times New Roman"/>
                <w:bCs/>
                <w:sz w:val="24"/>
                <w:szCs w:val="24"/>
                <w:lang w:val="ro-RO"/>
              </w:rPr>
              <w:t xml:space="preserve">Groza I, Matei D, Tantau M, </w:t>
            </w:r>
            <w:r w:rsidRPr="00355026">
              <w:rPr>
                <w:rFonts w:ascii="Times New Roman" w:hAnsi="Times New Roman"/>
                <w:b/>
                <w:bCs/>
                <w:sz w:val="24"/>
                <w:szCs w:val="24"/>
                <w:lang w:val="ro-RO"/>
              </w:rPr>
              <w:t>Trifa AP</w:t>
            </w:r>
            <w:r w:rsidRPr="00355026">
              <w:rPr>
                <w:rFonts w:ascii="Times New Roman" w:hAnsi="Times New Roman"/>
                <w:bCs/>
                <w:sz w:val="24"/>
                <w:szCs w:val="24"/>
                <w:lang w:val="ro-RO"/>
              </w:rPr>
              <w:t>, Crisan S, Vesa SC, Bocsan C, Buzoianu AD, Acalovschi M</w:t>
            </w:r>
          </w:p>
        </w:tc>
        <w:tc>
          <w:tcPr>
            <w:tcW w:w="4111" w:type="dxa"/>
          </w:tcPr>
          <w:p w14:paraId="6008F52E" w14:textId="77777777" w:rsidR="00FE7A5E" w:rsidRPr="007A380A" w:rsidRDefault="00FE7A5E" w:rsidP="00AD7EED">
            <w:pPr>
              <w:pStyle w:val="NoSpacing"/>
              <w:rPr>
                <w:rFonts w:ascii="Times New Roman" w:hAnsi="Times New Roman"/>
                <w:bCs/>
                <w:sz w:val="24"/>
                <w:szCs w:val="24"/>
                <w:lang w:val="ro-RO"/>
              </w:rPr>
            </w:pPr>
            <w:r w:rsidRPr="00355026">
              <w:rPr>
                <w:rFonts w:ascii="Times New Roman" w:hAnsi="Times New Roman"/>
                <w:bCs/>
                <w:sz w:val="24"/>
                <w:szCs w:val="24"/>
                <w:lang w:val="ro-RO"/>
              </w:rPr>
              <w:t>VKORC1-1639 G&gt;A Polymorphism and the Risk of Non-Variceal Upper Gastrointestinal Bleeding</w:t>
            </w:r>
          </w:p>
        </w:tc>
        <w:tc>
          <w:tcPr>
            <w:tcW w:w="3969" w:type="dxa"/>
          </w:tcPr>
          <w:p w14:paraId="52B2BEBA"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2017, </w:t>
            </w:r>
            <w:r w:rsidRPr="00355026">
              <w:rPr>
                <w:rFonts w:ascii="Times New Roman" w:hAnsi="Times New Roman"/>
                <w:bCs/>
                <w:sz w:val="24"/>
                <w:szCs w:val="24"/>
                <w:lang w:val="ro-RO"/>
              </w:rPr>
              <w:t>J</w:t>
            </w:r>
            <w:r>
              <w:rPr>
                <w:rFonts w:ascii="Times New Roman" w:hAnsi="Times New Roman"/>
                <w:bCs/>
                <w:sz w:val="24"/>
                <w:szCs w:val="24"/>
                <w:lang w:val="ro-RO"/>
              </w:rPr>
              <w:t>ournal of</w:t>
            </w:r>
            <w:r w:rsidRPr="00355026">
              <w:rPr>
                <w:rFonts w:ascii="Times New Roman" w:hAnsi="Times New Roman"/>
                <w:bCs/>
                <w:sz w:val="24"/>
                <w:szCs w:val="24"/>
                <w:lang w:val="ro-RO"/>
              </w:rPr>
              <w:t xml:space="preserve"> Gastrointestin</w:t>
            </w:r>
            <w:r>
              <w:rPr>
                <w:rFonts w:ascii="Times New Roman" w:hAnsi="Times New Roman"/>
                <w:bCs/>
                <w:sz w:val="24"/>
                <w:szCs w:val="24"/>
                <w:lang w:val="ro-RO"/>
              </w:rPr>
              <w:t>al and</w:t>
            </w:r>
            <w:r w:rsidRPr="00355026">
              <w:rPr>
                <w:rFonts w:ascii="Times New Roman" w:hAnsi="Times New Roman"/>
                <w:bCs/>
                <w:sz w:val="24"/>
                <w:szCs w:val="24"/>
                <w:lang w:val="ro-RO"/>
              </w:rPr>
              <w:t xml:space="preserve"> Liver Dis</w:t>
            </w:r>
            <w:r>
              <w:rPr>
                <w:rFonts w:ascii="Times New Roman" w:hAnsi="Times New Roman"/>
                <w:bCs/>
                <w:sz w:val="24"/>
                <w:szCs w:val="24"/>
                <w:lang w:val="ro-RO"/>
              </w:rPr>
              <w:t>eases</w:t>
            </w:r>
            <w:r w:rsidRPr="00355026">
              <w:rPr>
                <w:rFonts w:ascii="Times New Roman" w:hAnsi="Times New Roman"/>
                <w:bCs/>
                <w:sz w:val="24"/>
                <w:szCs w:val="24"/>
                <w:lang w:val="ro-RO"/>
              </w:rPr>
              <w:t>;</w:t>
            </w:r>
            <w:r>
              <w:rPr>
                <w:rFonts w:ascii="Times New Roman" w:hAnsi="Times New Roman"/>
                <w:bCs/>
                <w:sz w:val="24"/>
                <w:szCs w:val="24"/>
                <w:lang w:val="ro-RO"/>
              </w:rPr>
              <w:t xml:space="preserve"> </w:t>
            </w:r>
            <w:r w:rsidRPr="00355026">
              <w:rPr>
                <w:rFonts w:ascii="Times New Roman" w:hAnsi="Times New Roman"/>
                <w:bCs/>
                <w:sz w:val="24"/>
                <w:szCs w:val="24"/>
                <w:lang w:val="ro-RO"/>
              </w:rPr>
              <w:t>26(1):13-18</w:t>
            </w:r>
            <w:r>
              <w:rPr>
                <w:rFonts w:ascii="Times New Roman" w:hAnsi="Times New Roman"/>
                <w:bCs/>
                <w:sz w:val="24"/>
                <w:szCs w:val="24"/>
                <w:lang w:val="ro-RO"/>
              </w:rPr>
              <w:t>,</w:t>
            </w:r>
          </w:p>
          <w:p w14:paraId="2E4BB752" w14:textId="77777777" w:rsidR="00FE7A5E" w:rsidRDefault="00FE7A5E" w:rsidP="00AF18D4">
            <w:pPr>
              <w:pStyle w:val="NoSpacing"/>
              <w:rPr>
                <w:rFonts w:ascii="Times New Roman" w:hAnsi="Times New Roman"/>
                <w:sz w:val="24"/>
                <w:szCs w:val="24"/>
                <w:lang w:val="ro-RO"/>
              </w:rPr>
            </w:pPr>
            <w:r w:rsidRPr="006B52BB">
              <w:rPr>
                <w:rFonts w:ascii="Times New Roman" w:hAnsi="Times New Roman"/>
                <w:sz w:val="24"/>
                <w:szCs w:val="24"/>
                <w:lang w:val="ro-RO"/>
              </w:rPr>
              <w:t>1842-1121</w:t>
            </w:r>
          </w:p>
          <w:p w14:paraId="29C47EC9" w14:textId="77777777" w:rsidR="00FE7A5E" w:rsidRDefault="00FE7A5E" w:rsidP="00AD7EED">
            <w:pPr>
              <w:pStyle w:val="NoSpacing"/>
              <w:rPr>
                <w:rFonts w:ascii="Times New Roman" w:hAnsi="Times New Roman"/>
                <w:bCs/>
                <w:sz w:val="24"/>
                <w:szCs w:val="24"/>
                <w:lang w:val="ro-RO"/>
              </w:rPr>
            </w:pPr>
          </w:p>
        </w:tc>
        <w:tc>
          <w:tcPr>
            <w:tcW w:w="1843" w:type="dxa"/>
          </w:tcPr>
          <w:p w14:paraId="7240AF1F" w14:textId="77777777" w:rsidR="00FE7A5E" w:rsidRPr="007A380A" w:rsidRDefault="00FE7A5E" w:rsidP="00AD7EED">
            <w:pPr>
              <w:pStyle w:val="NoSpacing"/>
              <w:rPr>
                <w:rFonts w:ascii="Times New Roman" w:hAnsi="Times New Roman"/>
                <w:sz w:val="24"/>
                <w:szCs w:val="24"/>
                <w:lang w:val="fr-FR"/>
              </w:rPr>
            </w:pPr>
            <w:r w:rsidRPr="00B256B2">
              <w:rPr>
                <w:rFonts w:ascii="Times New Roman" w:hAnsi="Times New Roman"/>
                <w:sz w:val="24"/>
                <w:szCs w:val="24"/>
                <w:lang w:val="fr-FR"/>
              </w:rPr>
              <w:t>1.964</w:t>
            </w:r>
          </w:p>
        </w:tc>
      </w:tr>
      <w:tr w:rsidR="00FE7A5E" w:rsidRPr="009203B9" w14:paraId="533A2A01" w14:textId="77777777" w:rsidTr="00CF3A66">
        <w:tc>
          <w:tcPr>
            <w:tcW w:w="512" w:type="dxa"/>
            <w:vAlign w:val="bottom"/>
          </w:tcPr>
          <w:p w14:paraId="13F3F692" w14:textId="63BC7595" w:rsidR="00FE7A5E" w:rsidRDefault="00FE7A5E" w:rsidP="0012478E">
            <w:pPr>
              <w:pStyle w:val="NoSpacing"/>
              <w:rPr>
                <w:rFonts w:ascii="Times New Roman" w:hAnsi="Times New Roman"/>
                <w:sz w:val="24"/>
                <w:szCs w:val="24"/>
                <w:lang w:val="fr-FR"/>
              </w:rPr>
            </w:pPr>
            <w:r>
              <w:rPr>
                <w:rFonts w:eastAsia="Times New Roman"/>
                <w:color w:val="000000"/>
                <w:sz w:val="24"/>
                <w:szCs w:val="24"/>
              </w:rPr>
              <w:t>14</w:t>
            </w:r>
          </w:p>
        </w:tc>
        <w:tc>
          <w:tcPr>
            <w:tcW w:w="3565" w:type="dxa"/>
          </w:tcPr>
          <w:p w14:paraId="11470B52" w14:textId="77777777" w:rsidR="00FE7A5E" w:rsidRPr="007A380A" w:rsidRDefault="00FE7A5E" w:rsidP="00AD7EED">
            <w:pPr>
              <w:pStyle w:val="NoSpacing"/>
              <w:rPr>
                <w:rFonts w:ascii="Times New Roman" w:hAnsi="Times New Roman"/>
                <w:bCs/>
                <w:sz w:val="24"/>
                <w:szCs w:val="24"/>
                <w:lang w:val="ro-RO"/>
              </w:rPr>
            </w:pPr>
            <w:r w:rsidRPr="00B256B2">
              <w:rPr>
                <w:rFonts w:ascii="Times New Roman" w:hAnsi="Times New Roman"/>
                <w:bCs/>
                <w:sz w:val="24"/>
                <w:szCs w:val="24"/>
                <w:lang w:val="ro-RO"/>
              </w:rPr>
              <w:t>Tomuleasa C, Zaharie F, Muresan MS, Pop L, Fekete Z, Dima D, Frinc I, </w:t>
            </w:r>
            <w:r w:rsidRPr="00B256B2">
              <w:rPr>
                <w:rFonts w:ascii="Times New Roman" w:hAnsi="Times New Roman"/>
                <w:b/>
                <w:bCs/>
                <w:sz w:val="24"/>
                <w:szCs w:val="24"/>
                <w:lang w:val="ro-RO"/>
              </w:rPr>
              <w:t>Trifa A</w:t>
            </w:r>
            <w:r w:rsidRPr="00B256B2">
              <w:rPr>
                <w:rFonts w:ascii="Times New Roman" w:hAnsi="Times New Roman"/>
                <w:bCs/>
                <w:sz w:val="24"/>
                <w:szCs w:val="24"/>
                <w:lang w:val="ro-RO"/>
              </w:rPr>
              <w:t>, Berce C, Jurj A, Berindan-Neagoe I, Zdrenghea M</w:t>
            </w:r>
          </w:p>
        </w:tc>
        <w:tc>
          <w:tcPr>
            <w:tcW w:w="4111" w:type="dxa"/>
          </w:tcPr>
          <w:p w14:paraId="6D89F8D1" w14:textId="77777777" w:rsidR="00FE7A5E" w:rsidRPr="007A380A" w:rsidRDefault="00FE7A5E" w:rsidP="00AD7EED">
            <w:pPr>
              <w:pStyle w:val="NoSpacing"/>
              <w:rPr>
                <w:rFonts w:ascii="Times New Roman" w:hAnsi="Times New Roman"/>
                <w:bCs/>
                <w:sz w:val="24"/>
                <w:szCs w:val="24"/>
                <w:lang w:val="ro-RO"/>
              </w:rPr>
            </w:pPr>
            <w:r w:rsidRPr="00B256B2">
              <w:rPr>
                <w:rFonts w:ascii="Times New Roman" w:hAnsi="Times New Roman"/>
                <w:bCs/>
                <w:sz w:val="24"/>
                <w:szCs w:val="24"/>
                <w:lang w:val="ro-RO"/>
              </w:rPr>
              <w:t>How to Diagnose and Treat a Cancer of Unknown Primary Site</w:t>
            </w:r>
          </w:p>
        </w:tc>
        <w:tc>
          <w:tcPr>
            <w:tcW w:w="3969" w:type="dxa"/>
          </w:tcPr>
          <w:p w14:paraId="611B5452"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2017, </w:t>
            </w:r>
            <w:r w:rsidRPr="00355026">
              <w:rPr>
                <w:rFonts w:ascii="Times New Roman" w:hAnsi="Times New Roman"/>
                <w:bCs/>
                <w:sz w:val="24"/>
                <w:szCs w:val="24"/>
                <w:lang w:val="ro-RO"/>
              </w:rPr>
              <w:t>J</w:t>
            </w:r>
            <w:r>
              <w:rPr>
                <w:rFonts w:ascii="Times New Roman" w:hAnsi="Times New Roman"/>
                <w:bCs/>
                <w:sz w:val="24"/>
                <w:szCs w:val="24"/>
                <w:lang w:val="ro-RO"/>
              </w:rPr>
              <w:t>ournal of</w:t>
            </w:r>
            <w:r w:rsidRPr="00355026">
              <w:rPr>
                <w:rFonts w:ascii="Times New Roman" w:hAnsi="Times New Roman"/>
                <w:bCs/>
                <w:sz w:val="24"/>
                <w:szCs w:val="24"/>
                <w:lang w:val="ro-RO"/>
              </w:rPr>
              <w:t xml:space="preserve"> Gastrointestin</w:t>
            </w:r>
            <w:r>
              <w:rPr>
                <w:rFonts w:ascii="Times New Roman" w:hAnsi="Times New Roman"/>
                <w:bCs/>
                <w:sz w:val="24"/>
                <w:szCs w:val="24"/>
                <w:lang w:val="ro-RO"/>
              </w:rPr>
              <w:t>al and</w:t>
            </w:r>
            <w:r w:rsidRPr="00355026">
              <w:rPr>
                <w:rFonts w:ascii="Times New Roman" w:hAnsi="Times New Roman"/>
                <w:bCs/>
                <w:sz w:val="24"/>
                <w:szCs w:val="24"/>
                <w:lang w:val="ro-RO"/>
              </w:rPr>
              <w:t xml:space="preserve"> Liver Dis</w:t>
            </w:r>
            <w:r>
              <w:rPr>
                <w:rFonts w:ascii="Times New Roman" w:hAnsi="Times New Roman"/>
                <w:bCs/>
                <w:sz w:val="24"/>
                <w:szCs w:val="24"/>
                <w:lang w:val="ro-RO"/>
              </w:rPr>
              <w:t>eases</w:t>
            </w:r>
            <w:r w:rsidRPr="00355026">
              <w:rPr>
                <w:rFonts w:ascii="Times New Roman" w:hAnsi="Times New Roman"/>
                <w:bCs/>
                <w:sz w:val="24"/>
                <w:szCs w:val="24"/>
                <w:lang w:val="ro-RO"/>
              </w:rPr>
              <w:t>;</w:t>
            </w:r>
            <w:r>
              <w:rPr>
                <w:rFonts w:ascii="Times New Roman" w:hAnsi="Times New Roman"/>
                <w:bCs/>
                <w:sz w:val="24"/>
                <w:szCs w:val="24"/>
                <w:lang w:val="ro-RO"/>
              </w:rPr>
              <w:t xml:space="preserve"> </w:t>
            </w:r>
            <w:r w:rsidRPr="00B256B2">
              <w:rPr>
                <w:rFonts w:ascii="Times New Roman" w:hAnsi="Times New Roman"/>
                <w:bCs/>
                <w:sz w:val="24"/>
                <w:szCs w:val="24"/>
                <w:lang w:val="ro-RO"/>
              </w:rPr>
              <w:t>26(1):69-79</w:t>
            </w:r>
            <w:r>
              <w:rPr>
                <w:rFonts w:ascii="Times New Roman" w:hAnsi="Times New Roman"/>
                <w:bCs/>
                <w:sz w:val="24"/>
                <w:szCs w:val="24"/>
                <w:lang w:val="ro-RO"/>
              </w:rPr>
              <w:t>,</w:t>
            </w:r>
          </w:p>
          <w:p w14:paraId="707ECB4B" w14:textId="77777777" w:rsidR="00FE7A5E" w:rsidRDefault="00FE7A5E" w:rsidP="00AF18D4">
            <w:pPr>
              <w:pStyle w:val="NoSpacing"/>
              <w:rPr>
                <w:rFonts w:ascii="Times New Roman" w:hAnsi="Times New Roman"/>
                <w:sz w:val="24"/>
                <w:szCs w:val="24"/>
                <w:lang w:val="ro-RO"/>
              </w:rPr>
            </w:pPr>
            <w:r w:rsidRPr="006B52BB">
              <w:rPr>
                <w:rFonts w:ascii="Times New Roman" w:hAnsi="Times New Roman"/>
                <w:sz w:val="24"/>
                <w:szCs w:val="24"/>
                <w:lang w:val="ro-RO"/>
              </w:rPr>
              <w:t>1842-1121</w:t>
            </w:r>
          </w:p>
          <w:p w14:paraId="4B49DF9A" w14:textId="77777777" w:rsidR="00FE7A5E" w:rsidRDefault="00FE7A5E" w:rsidP="00AD7EED">
            <w:pPr>
              <w:pStyle w:val="NoSpacing"/>
              <w:rPr>
                <w:rFonts w:ascii="Times New Roman" w:hAnsi="Times New Roman"/>
                <w:bCs/>
                <w:sz w:val="24"/>
                <w:szCs w:val="24"/>
                <w:lang w:val="ro-RO"/>
              </w:rPr>
            </w:pPr>
          </w:p>
        </w:tc>
        <w:tc>
          <w:tcPr>
            <w:tcW w:w="1843" w:type="dxa"/>
          </w:tcPr>
          <w:p w14:paraId="6C13EB63" w14:textId="77777777" w:rsidR="00FE7A5E" w:rsidRPr="007A380A" w:rsidRDefault="00FE7A5E" w:rsidP="00AD7EED">
            <w:pPr>
              <w:pStyle w:val="NoSpacing"/>
              <w:rPr>
                <w:rFonts w:ascii="Times New Roman" w:hAnsi="Times New Roman"/>
                <w:sz w:val="24"/>
                <w:szCs w:val="24"/>
                <w:lang w:val="fr-FR"/>
              </w:rPr>
            </w:pPr>
            <w:r w:rsidRPr="00B256B2">
              <w:rPr>
                <w:rFonts w:ascii="Times New Roman" w:hAnsi="Times New Roman"/>
                <w:sz w:val="24"/>
                <w:szCs w:val="24"/>
                <w:lang w:val="fr-FR"/>
              </w:rPr>
              <w:t>1.964</w:t>
            </w:r>
          </w:p>
        </w:tc>
      </w:tr>
      <w:tr w:rsidR="00FE7A5E" w:rsidRPr="009203B9" w14:paraId="733C6874" w14:textId="77777777" w:rsidTr="00CF3A66">
        <w:tc>
          <w:tcPr>
            <w:tcW w:w="512" w:type="dxa"/>
            <w:vAlign w:val="bottom"/>
          </w:tcPr>
          <w:p w14:paraId="796A37B6" w14:textId="6C39AF2D" w:rsidR="00FE7A5E" w:rsidRDefault="00FE7A5E" w:rsidP="0012478E">
            <w:pPr>
              <w:pStyle w:val="NoSpacing"/>
              <w:rPr>
                <w:rFonts w:ascii="Times New Roman" w:hAnsi="Times New Roman"/>
                <w:sz w:val="24"/>
                <w:szCs w:val="24"/>
                <w:lang w:val="fr-FR"/>
              </w:rPr>
            </w:pPr>
            <w:r>
              <w:rPr>
                <w:rFonts w:eastAsia="Times New Roman"/>
                <w:color w:val="000000"/>
                <w:sz w:val="24"/>
                <w:szCs w:val="24"/>
              </w:rPr>
              <w:t>15</w:t>
            </w:r>
          </w:p>
        </w:tc>
        <w:tc>
          <w:tcPr>
            <w:tcW w:w="3565" w:type="dxa"/>
          </w:tcPr>
          <w:p w14:paraId="7AE828AA" w14:textId="77777777" w:rsidR="00FE7A5E" w:rsidRPr="005572C9" w:rsidRDefault="00FE7A5E" w:rsidP="00AD7EED">
            <w:pPr>
              <w:pStyle w:val="NoSpacing"/>
              <w:rPr>
                <w:rFonts w:ascii="Times New Roman" w:hAnsi="Times New Roman"/>
                <w:bCs/>
                <w:sz w:val="24"/>
                <w:szCs w:val="24"/>
                <w:lang w:val="ro-RO"/>
              </w:rPr>
            </w:pPr>
            <w:r w:rsidRPr="007A380A">
              <w:rPr>
                <w:rFonts w:ascii="Times New Roman" w:hAnsi="Times New Roman"/>
                <w:bCs/>
                <w:sz w:val="24"/>
                <w:szCs w:val="24"/>
                <w:lang w:val="ro-RO"/>
              </w:rPr>
              <w:t xml:space="preserve">Vesa ŞC, </w:t>
            </w:r>
            <w:r w:rsidRPr="007A380A">
              <w:rPr>
                <w:rFonts w:ascii="Times New Roman" w:hAnsi="Times New Roman"/>
                <w:b/>
                <w:bCs/>
                <w:sz w:val="24"/>
                <w:szCs w:val="24"/>
                <w:lang w:val="ro-RO"/>
              </w:rPr>
              <w:t>Trifa AP</w:t>
            </w:r>
            <w:r w:rsidRPr="007A380A">
              <w:rPr>
                <w:rFonts w:ascii="Times New Roman" w:hAnsi="Times New Roman"/>
                <w:bCs/>
                <w:sz w:val="24"/>
                <w:szCs w:val="24"/>
                <w:lang w:val="ro-RO"/>
              </w:rPr>
              <w:t>, Crişan S, Buzoianu AD</w:t>
            </w:r>
          </w:p>
        </w:tc>
        <w:tc>
          <w:tcPr>
            <w:tcW w:w="4111" w:type="dxa"/>
          </w:tcPr>
          <w:p w14:paraId="376D0329" w14:textId="77777777" w:rsidR="00FE7A5E" w:rsidRPr="005572C9" w:rsidRDefault="00FE7A5E" w:rsidP="00AD7EED">
            <w:pPr>
              <w:pStyle w:val="NoSpacing"/>
              <w:rPr>
                <w:rFonts w:ascii="Times New Roman" w:hAnsi="Times New Roman"/>
                <w:bCs/>
                <w:sz w:val="24"/>
                <w:szCs w:val="24"/>
                <w:lang w:val="ro-RO"/>
              </w:rPr>
            </w:pPr>
            <w:r w:rsidRPr="007A380A">
              <w:rPr>
                <w:rFonts w:ascii="Times New Roman" w:hAnsi="Times New Roman"/>
                <w:bCs/>
                <w:sz w:val="24"/>
                <w:szCs w:val="24"/>
                <w:lang w:val="ro-RO"/>
              </w:rPr>
              <w:t>VKORC1 -1639 G&gt;A Polymorphism in Romanian Patients With Deep Vein Thrombosis</w:t>
            </w:r>
          </w:p>
        </w:tc>
        <w:tc>
          <w:tcPr>
            <w:tcW w:w="3969" w:type="dxa"/>
          </w:tcPr>
          <w:p w14:paraId="6C1F0A0B"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2016, </w:t>
            </w:r>
            <w:r w:rsidRPr="007A380A">
              <w:rPr>
                <w:rFonts w:ascii="Times New Roman" w:hAnsi="Times New Roman"/>
                <w:bCs/>
                <w:sz w:val="24"/>
                <w:szCs w:val="24"/>
                <w:lang w:val="ro-RO"/>
              </w:rPr>
              <w:t>Clinical and Applied Thrombosis/Hemostasis;22(8):760-764</w:t>
            </w:r>
            <w:r>
              <w:rPr>
                <w:rFonts w:ascii="Times New Roman" w:hAnsi="Times New Roman"/>
                <w:bCs/>
                <w:sz w:val="24"/>
                <w:szCs w:val="24"/>
                <w:lang w:val="ro-RO"/>
              </w:rPr>
              <w:t>,</w:t>
            </w:r>
          </w:p>
          <w:p w14:paraId="7DD13324"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1076-0296</w:t>
            </w:r>
          </w:p>
        </w:tc>
        <w:tc>
          <w:tcPr>
            <w:tcW w:w="1843" w:type="dxa"/>
          </w:tcPr>
          <w:p w14:paraId="5DA3E2B0" w14:textId="77777777" w:rsidR="00FE7A5E" w:rsidRPr="005572C9" w:rsidRDefault="00FE7A5E" w:rsidP="00AD7EED">
            <w:pPr>
              <w:pStyle w:val="NoSpacing"/>
              <w:rPr>
                <w:rFonts w:ascii="Times New Roman" w:hAnsi="Times New Roman"/>
                <w:sz w:val="24"/>
                <w:szCs w:val="24"/>
                <w:lang w:val="fr-FR"/>
              </w:rPr>
            </w:pPr>
            <w:r w:rsidRPr="007A380A">
              <w:rPr>
                <w:rFonts w:ascii="Times New Roman" w:hAnsi="Times New Roman"/>
                <w:sz w:val="24"/>
                <w:szCs w:val="24"/>
                <w:lang w:val="fr-FR"/>
              </w:rPr>
              <w:t>2.096</w:t>
            </w:r>
          </w:p>
        </w:tc>
      </w:tr>
      <w:tr w:rsidR="00FE7A5E" w:rsidRPr="009203B9" w14:paraId="0B49AC36" w14:textId="77777777" w:rsidTr="00CF3A66">
        <w:tc>
          <w:tcPr>
            <w:tcW w:w="512" w:type="dxa"/>
            <w:vAlign w:val="bottom"/>
          </w:tcPr>
          <w:p w14:paraId="6F802745" w14:textId="7F13AA92" w:rsidR="00FE7A5E" w:rsidRDefault="00FE7A5E" w:rsidP="0012478E">
            <w:pPr>
              <w:pStyle w:val="NoSpacing"/>
              <w:rPr>
                <w:rFonts w:ascii="Times New Roman" w:hAnsi="Times New Roman"/>
                <w:sz w:val="24"/>
                <w:szCs w:val="24"/>
                <w:lang w:val="fr-FR"/>
              </w:rPr>
            </w:pPr>
            <w:r>
              <w:rPr>
                <w:rFonts w:eastAsia="Times New Roman"/>
                <w:color w:val="000000"/>
                <w:sz w:val="24"/>
                <w:szCs w:val="24"/>
              </w:rPr>
              <w:t>16</w:t>
            </w:r>
          </w:p>
        </w:tc>
        <w:tc>
          <w:tcPr>
            <w:tcW w:w="3565" w:type="dxa"/>
          </w:tcPr>
          <w:p w14:paraId="226F6918" w14:textId="77777777" w:rsidR="00FE7A5E" w:rsidRPr="007A380A" w:rsidRDefault="00FE7A5E" w:rsidP="00AD7EED">
            <w:pPr>
              <w:pStyle w:val="NoSpacing"/>
              <w:rPr>
                <w:rFonts w:ascii="Times New Roman" w:hAnsi="Times New Roman"/>
                <w:bCs/>
                <w:sz w:val="24"/>
                <w:szCs w:val="24"/>
                <w:lang w:val="ro-RO"/>
              </w:rPr>
            </w:pPr>
            <w:r w:rsidRPr="007A380A">
              <w:rPr>
                <w:rFonts w:ascii="Times New Roman" w:hAnsi="Times New Roman"/>
                <w:bCs/>
                <w:sz w:val="24"/>
                <w:szCs w:val="24"/>
                <w:lang w:val="ro-RO"/>
              </w:rPr>
              <w:t xml:space="preserve">Daraban AM, </w:t>
            </w:r>
            <w:r w:rsidRPr="007A380A">
              <w:rPr>
                <w:rFonts w:ascii="Times New Roman" w:hAnsi="Times New Roman"/>
                <w:b/>
                <w:bCs/>
                <w:sz w:val="24"/>
                <w:szCs w:val="24"/>
                <w:lang w:val="ro-RO"/>
              </w:rPr>
              <w:t>Trifa AP</w:t>
            </w:r>
            <w:r w:rsidRPr="007A380A">
              <w:rPr>
                <w:rFonts w:ascii="Times New Roman" w:hAnsi="Times New Roman"/>
                <w:bCs/>
                <w:sz w:val="24"/>
                <w:szCs w:val="24"/>
                <w:lang w:val="ro-RO"/>
              </w:rPr>
              <w:t>, Popp RA, Botezatu D, Serban M,  Uscatescu V, Talmaci R, Coriu D, Ginghina C, Jurcut RO</w:t>
            </w:r>
          </w:p>
        </w:tc>
        <w:tc>
          <w:tcPr>
            <w:tcW w:w="4111" w:type="dxa"/>
          </w:tcPr>
          <w:p w14:paraId="271F8E45" w14:textId="77777777" w:rsidR="00FE7A5E" w:rsidRPr="007A380A" w:rsidRDefault="00FE7A5E" w:rsidP="00AD7EED">
            <w:pPr>
              <w:pStyle w:val="NoSpacing"/>
              <w:rPr>
                <w:rFonts w:ascii="Times New Roman" w:hAnsi="Times New Roman"/>
                <w:bCs/>
                <w:sz w:val="24"/>
                <w:szCs w:val="24"/>
                <w:lang w:val="ro-RO"/>
              </w:rPr>
            </w:pPr>
            <w:r w:rsidRPr="007A380A">
              <w:rPr>
                <w:rFonts w:ascii="Times New Roman" w:hAnsi="Times New Roman"/>
                <w:bCs/>
                <w:sz w:val="24"/>
                <w:szCs w:val="24"/>
                <w:lang w:val="ro-RO"/>
              </w:rPr>
              <w:t>Thrombophilia genetic testing in Romanian young women with acute thrombotic events: role of Factor V Leiden, Prothrombin G20210A, MTHFR C677T and A1298C polymorphisms</w:t>
            </w:r>
          </w:p>
        </w:tc>
        <w:tc>
          <w:tcPr>
            <w:tcW w:w="3969" w:type="dxa"/>
          </w:tcPr>
          <w:p w14:paraId="00A1AAA9"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2016, Revista Română de Medicină de Laborator</w:t>
            </w:r>
            <w:r w:rsidRPr="007A380A">
              <w:rPr>
                <w:rFonts w:ascii="Times New Roman" w:hAnsi="Times New Roman"/>
                <w:bCs/>
                <w:sz w:val="24"/>
                <w:szCs w:val="24"/>
                <w:lang w:val="ro-RO"/>
              </w:rPr>
              <w:t>; 24(3):291-305</w:t>
            </w:r>
            <w:r>
              <w:rPr>
                <w:rFonts w:ascii="Times New Roman" w:hAnsi="Times New Roman"/>
                <w:bCs/>
                <w:sz w:val="24"/>
                <w:szCs w:val="24"/>
                <w:lang w:val="ro-RO"/>
              </w:rPr>
              <w:t>,</w:t>
            </w:r>
          </w:p>
          <w:p w14:paraId="551CD4B5" w14:textId="77777777" w:rsidR="00FE7A5E" w:rsidRPr="00AE595E" w:rsidRDefault="00FE7A5E" w:rsidP="00AF18D4">
            <w:pPr>
              <w:pStyle w:val="NoSpacing"/>
              <w:rPr>
                <w:rFonts w:ascii="Times New Roman" w:hAnsi="Times New Roman"/>
                <w:sz w:val="24"/>
                <w:szCs w:val="24"/>
              </w:rPr>
            </w:pPr>
            <w:r w:rsidRPr="00AE595E">
              <w:rPr>
                <w:rFonts w:ascii="Times New Roman" w:hAnsi="Times New Roman"/>
                <w:sz w:val="24"/>
                <w:szCs w:val="24"/>
              </w:rPr>
              <w:t>1841-6624</w:t>
            </w:r>
          </w:p>
          <w:p w14:paraId="4E191040" w14:textId="77777777" w:rsidR="00FE7A5E" w:rsidRPr="007A380A" w:rsidRDefault="00FE7A5E" w:rsidP="00AD7EED">
            <w:pPr>
              <w:pStyle w:val="NoSpacing"/>
              <w:rPr>
                <w:rFonts w:ascii="Times New Roman" w:hAnsi="Times New Roman"/>
                <w:bCs/>
                <w:sz w:val="24"/>
                <w:szCs w:val="24"/>
                <w:lang w:val="ro-RO"/>
              </w:rPr>
            </w:pPr>
          </w:p>
        </w:tc>
        <w:tc>
          <w:tcPr>
            <w:tcW w:w="1843" w:type="dxa"/>
          </w:tcPr>
          <w:p w14:paraId="32914D27" w14:textId="77777777" w:rsidR="00FE7A5E" w:rsidRPr="007A380A" w:rsidRDefault="00FE7A5E" w:rsidP="00AD7EED">
            <w:pPr>
              <w:pStyle w:val="NoSpacing"/>
              <w:rPr>
                <w:rFonts w:ascii="Times New Roman" w:hAnsi="Times New Roman"/>
                <w:sz w:val="24"/>
                <w:szCs w:val="24"/>
                <w:lang w:val="fr-FR"/>
              </w:rPr>
            </w:pPr>
            <w:r w:rsidRPr="007A380A">
              <w:rPr>
                <w:rFonts w:ascii="Times New Roman" w:hAnsi="Times New Roman"/>
                <w:sz w:val="24"/>
                <w:szCs w:val="24"/>
                <w:lang w:val="fr-FR"/>
              </w:rPr>
              <w:t>0.325</w:t>
            </w:r>
          </w:p>
        </w:tc>
      </w:tr>
      <w:tr w:rsidR="00FE7A5E" w:rsidRPr="009203B9" w14:paraId="43B6313B" w14:textId="77777777" w:rsidTr="00CF3A66">
        <w:tc>
          <w:tcPr>
            <w:tcW w:w="512" w:type="dxa"/>
            <w:vAlign w:val="bottom"/>
          </w:tcPr>
          <w:p w14:paraId="24603B55" w14:textId="44FD9490" w:rsidR="00FE7A5E" w:rsidRDefault="00FE7A5E" w:rsidP="0012478E">
            <w:pPr>
              <w:pStyle w:val="NoSpacing"/>
              <w:rPr>
                <w:rFonts w:ascii="Times New Roman" w:hAnsi="Times New Roman"/>
                <w:sz w:val="24"/>
                <w:szCs w:val="24"/>
                <w:lang w:val="fr-FR"/>
              </w:rPr>
            </w:pPr>
            <w:r>
              <w:rPr>
                <w:rFonts w:eastAsia="Times New Roman"/>
                <w:color w:val="000000"/>
                <w:sz w:val="24"/>
                <w:szCs w:val="24"/>
              </w:rPr>
              <w:t>17</w:t>
            </w:r>
          </w:p>
        </w:tc>
        <w:tc>
          <w:tcPr>
            <w:tcW w:w="3565" w:type="dxa"/>
          </w:tcPr>
          <w:p w14:paraId="1AD0E9B3" w14:textId="77777777" w:rsidR="00FE7A5E" w:rsidRPr="007A380A" w:rsidRDefault="00FE7A5E" w:rsidP="00AD7EED">
            <w:pPr>
              <w:pStyle w:val="NoSpacing"/>
              <w:rPr>
                <w:rFonts w:ascii="Times New Roman" w:hAnsi="Times New Roman"/>
                <w:bCs/>
                <w:sz w:val="24"/>
                <w:szCs w:val="24"/>
                <w:lang w:val="ro-RO"/>
              </w:rPr>
            </w:pPr>
            <w:r w:rsidRPr="007A380A">
              <w:rPr>
                <w:rFonts w:ascii="Times New Roman" w:hAnsi="Times New Roman"/>
                <w:bCs/>
                <w:sz w:val="24"/>
                <w:szCs w:val="24"/>
                <w:lang w:val="ro-RO"/>
              </w:rPr>
              <w:t xml:space="preserve">Petrisor FM, Catana A, Marginean DH, </w:t>
            </w:r>
            <w:r w:rsidRPr="007A380A">
              <w:rPr>
                <w:rFonts w:ascii="Times New Roman" w:hAnsi="Times New Roman"/>
                <w:b/>
                <w:bCs/>
                <w:sz w:val="24"/>
                <w:szCs w:val="24"/>
                <w:lang w:val="ro-RO"/>
              </w:rPr>
              <w:t>Trifa AP</w:t>
            </w:r>
            <w:r w:rsidRPr="007A380A">
              <w:rPr>
                <w:rFonts w:ascii="Times New Roman" w:hAnsi="Times New Roman"/>
                <w:bCs/>
                <w:sz w:val="24"/>
                <w:szCs w:val="24"/>
                <w:lang w:val="ro-RO"/>
              </w:rPr>
              <w:t>, Popp RA, Pop IV</w:t>
            </w:r>
          </w:p>
        </w:tc>
        <w:tc>
          <w:tcPr>
            <w:tcW w:w="4111" w:type="dxa"/>
          </w:tcPr>
          <w:p w14:paraId="5BA225E2" w14:textId="77777777" w:rsidR="00FE7A5E" w:rsidRPr="007A380A" w:rsidRDefault="00FE7A5E" w:rsidP="00AD7EED">
            <w:pPr>
              <w:pStyle w:val="NoSpacing"/>
              <w:rPr>
                <w:rFonts w:ascii="Times New Roman" w:hAnsi="Times New Roman"/>
                <w:bCs/>
                <w:sz w:val="24"/>
                <w:szCs w:val="24"/>
                <w:lang w:val="ro-RO"/>
              </w:rPr>
            </w:pPr>
            <w:r w:rsidRPr="007A380A">
              <w:rPr>
                <w:rFonts w:ascii="Times New Roman" w:hAnsi="Times New Roman"/>
                <w:bCs/>
                <w:sz w:val="24"/>
                <w:szCs w:val="24"/>
                <w:lang w:val="ro-RO"/>
              </w:rPr>
              <w:t>FGB -455 G&gt;A and GP IIIa PIA1/A2 polymorphisms in a group of Romanian stroke patients</w:t>
            </w:r>
          </w:p>
        </w:tc>
        <w:tc>
          <w:tcPr>
            <w:tcW w:w="3969" w:type="dxa"/>
          </w:tcPr>
          <w:p w14:paraId="76942F3B"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2016, Revista Română de Medicină de Laborator</w:t>
            </w:r>
            <w:r w:rsidRPr="007A380A">
              <w:rPr>
                <w:rFonts w:ascii="Times New Roman" w:hAnsi="Times New Roman"/>
                <w:bCs/>
                <w:sz w:val="24"/>
                <w:szCs w:val="24"/>
                <w:lang w:val="ro-RO"/>
              </w:rPr>
              <w:t>;</w:t>
            </w:r>
            <w:r>
              <w:rPr>
                <w:rFonts w:ascii="Times New Roman" w:hAnsi="Times New Roman"/>
                <w:bCs/>
                <w:sz w:val="24"/>
                <w:szCs w:val="24"/>
                <w:lang w:val="ro-RO"/>
              </w:rPr>
              <w:t xml:space="preserve"> </w:t>
            </w:r>
            <w:r w:rsidRPr="007A380A">
              <w:rPr>
                <w:rFonts w:ascii="Times New Roman" w:hAnsi="Times New Roman"/>
                <w:bCs/>
                <w:sz w:val="24"/>
                <w:szCs w:val="24"/>
                <w:lang w:val="ro-RO"/>
              </w:rPr>
              <w:t>24:45-54</w:t>
            </w:r>
            <w:r>
              <w:rPr>
                <w:rFonts w:ascii="Times New Roman" w:hAnsi="Times New Roman"/>
                <w:bCs/>
                <w:sz w:val="24"/>
                <w:szCs w:val="24"/>
                <w:lang w:val="ro-RO"/>
              </w:rPr>
              <w:t>,</w:t>
            </w:r>
          </w:p>
          <w:p w14:paraId="2DE4EC5C" w14:textId="77777777" w:rsidR="00FE7A5E" w:rsidRPr="00AE595E" w:rsidRDefault="00FE7A5E" w:rsidP="00AF18D4">
            <w:pPr>
              <w:pStyle w:val="NoSpacing"/>
              <w:rPr>
                <w:rFonts w:ascii="Times New Roman" w:hAnsi="Times New Roman"/>
                <w:sz w:val="24"/>
                <w:szCs w:val="24"/>
              </w:rPr>
            </w:pPr>
            <w:r w:rsidRPr="00AE595E">
              <w:rPr>
                <w:rFonts w:ascii="Times New Roman" w:hAnsi="Times New Roman"/>
                <w:sz w:val="24"/>
                <w:szCs w:val="24"/>
              </w:rPr>
              <w:t>1841-6624</w:t>
            </w:r>
          </w:p>
          <w:p w14:paraId="424C5E10" w14:textId="77777777" w:rsidR="00FE7A5E" w:rsidRDefault="00FE7A5E" w:rsidP="00AD7EED">
            <w:pPr>
              <w:pStyle w:val="NoSpacing"/>
              <w:rPr>
                <w:rFonts w:ascii="Times New Roman" w:hAnsi="Times New Roman"/>
                <w:bCs/>
                <w:sz w:val="24"/>
                <w:szCs w:val="24"/>
                <w:lang w:val="ro-RO"/>
              </w:rPr>
            </w:pPr>
          </w:p>
        </w:tc>
        <w:tc>
          <w:tcPr>
            <w:tcW w:w="1843" w:type="dxa"/>
          </w:tcPr>
          <w:p w14:paraId="06C16116" w14:textId="77777777" w:rsidR="00FE7A5E" w:rsidRPr="007A380A" w:rsidRDefault="00FE7A5E" w:rsidP="00AD7EED">
            <w:pPr>
              <w:pStyle w:val="NoSpacing"/>
              <w:rPr>
                <w:rFonts w:ascii="Times New Roman" w:hAnsi="Times New Roman"/>
                <w:sz w:val="24"/>
                <w:szCs w:val="24"/>
                <w:lang w:val="fr-FR"/>
              </w:rPr>
            </w:pPr>
            <w:r w:rsidRPr="007A380A">
              <w:rPr>
                <w:rFonts w:ascii="Times New Roman" w:hAnsi="Times New Roman"/>
                <w:sz w:val="24"/>
                <w:szCs w:val="24"/>
                <w:lang w:val="fr-FR"/>
              </w:rPr>
              <w:t>0.325</w:t>
            </w:r>
          </w:p>
        </w:tc>
      </w:tr>
      <w:tr w:rsidR="00FE7A5E" w:rsidRPr="009203B9" w14:paraId="0DF56639" w14:textId="77777777" w:rsidTr="00CF3A66">
        <w:tc>
          <w:tcPr>
            <w:tcW w:w="512" w:type="dxa"/>
            <w:vAlign w:val="bottom"/>
          </w:tcPr>
          <w:p w14:paraId="3F8B6CAA" w14:textId="61AD23AC" w:rsidR="00FE7A5E" w:rsidRDefault="00FE7A5E" w:rsidP="0012478E">
            <w:pPr>
              <w:pStyle w:val="NoSpacing"/>
              <w:rPr>
                <w:rFonts w:ascii="Times New Roman" w:hAnsi="Times New Roman"/>
                <w:sz w:val="24"/>
                <w:szCs w:val="24"/>
                <w:lang w:val="fr-FR"/>
              </w:rPr>
            </w:pPr>
            <w:r>
              <w:rPr>
                <w:rFonts w:eastAsia="Times New Roman"/>
                <w:color w:val="000000"/>
                <w:sz w:val="24"/>
                <w:szCs w:val="24"/>
              </w:rPr>
              <w:t>18</w:t>
            </w:r>
          </w:p>
        </w:tc>
        <w:tc>
          <w:tcPr>
            <w:tcW w:w="3565" w:type="dxa"/>
          </w:tcPr>
          <w:p w14:paraId="62D4937E" w14:textId="77777777" w:rsidR="00FE7A5E" w:rsidRPr="003815A8" w:rsidRDefault="00FE7A5E" w:rsidP="00AD7EED">
            <w:pPr>
              <w:pStyle w:val="NoSpacing"/>
              <w:rPr>
                <w:rFonts w:ascii="Times New Roman" w:hAnsi="Times New Roman"/>
                <w:bCs/>
                <w:sz w:val="24"/>
                <w:szCs w:val="24"/>
                <w:lang w:val="ro-RO"/>
              </w:rPr>
            </w:pPr>
            <w:r w:rsidRPr="00B60B1A">
              <w:rPr>
                <w:rFonts w:ascii="Times New Roman" w:hAnsi="Times New Roman"/>
                <w:bCs/>
                <w:sz w:val="24"/>
                <w:szCs w:val="24"/>
                <w:lang w:val="ro-RO"/>
              </w:rPr>
              <w:t xml:space="preserve">Bănescu C, Duicu C, </w:t>
            </w:r>
            <w:r w:rsidRPr="00B60B1A">
              <w:rPr>
                <w:rFonts w:ascii="Times New Roman" w:hAnsi="Times New Roman"/>
                <w:b/>
                <w:bCs/>
                <w:sz w:val="24"/>
                <w:szCs w:val="24"/>
                <w:lang w:val="ro-RO"/>
              </w:rPr>
              <w:t>Trifa AP</w:t>
            </w:r>
            <w:r w:rsidRPr="00B60B1A">
              <w:rPr>
                <w:rFonts w:ascii="Times New Roman" w:hAnsi="Times New Roman"/>
                <w:bCs/>
                <w:sz w:val="24"/>
                <w:szCs w:val="24"/>
                <w:lang w:val="ro-RO"/>
              </w:rPr>
              <w:t>, Dobreanu M</w:t>
            </w:r>
          </w:p>
        </w:tc>
        <w:tc>
          <w:tcPr>
            <w:tcW w:w="4111" w:type="dxa"/>
          </w:tcPr>
          <w:p w14:paraId="102B2B88" w14:textId="77777777" w:rsidR="00FE7A5E" w:rsidRPr="003815A8" w:rsidRDefault="00FE7A5E" w:rsidP="00AD7EED">
            <w:pPr>
              <w:pStyle w:val="NoSpacing"/>
              <w:rPr>
                <w:rFonts w:ascii="Times New Roman" w:hAnsi="Times New Roman"/>
                <w:bCs/>
                <w:sz w:val="24"/>
                <w:szCs w:val="24"/>
                <w:lang w:val="ro-RO"/>
              </w:rPr>
            </w:pPr>
            <w:r w:rsidRPr="00B60B1A">
              <w:rPr>
                <w:rFonts w:ascii="Times New Roman" w:hAnsi="Times New Roman"/>
                <w:bCs/>
                <w:sz w:val="24"/>
                <w:szCs w:val="24"/>
                <w:lang w:val="ro-RO"/>
              </w:rPr>
              <w:t>XRCC1 Arg194Trp and Arg399Gln polymorphisms are significantly associated with shorter survival in acute myeloid leukemia</w:t>
            </w:r>
          </w:p>
        </w:tc>
        <w:tc>
          <w:tcPr>
            <w:tcW w:w="3969" w:type="dxa"/>
          </w:tcPr>
          <w:p w14:paraId="6331C351"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2014, Leukemia&amp;Lymphoma</w:t>
            </w:r>
            <w:r w:rsidRPr="003815A8">
              <w:rPr>
                <w:rFonts w:ascii="Times New Roman" w:hAnsi="Times New Roman"/>
                <w:bCs/>
                <w:sz w:val="24"/>
                <w:szCs w:val="24"/>
                <w:lang w:val="ro-RO"/>
              </w:rPr>
              <w:t>;55(2):365-70</w:t>
            </w:r>
            <w:r>
              <w:rPr>
                <w:rFonts w:ascii="Times New Roman" w:hAnsi="Times New Roman"/>
                <w:bCs/>
                <w:sz w:val="24"/>
                <w:szCs w:val="24"/>
                <w:lang w:val="ro-RO"/>
              </w:rPr>
              <w:t>,</w:t>
            </w:r>
          </w:p>
          <w:p w14:paraId="071EDC23" w14:textId="77777777" w:rsidR="00FE7A5E" w:rsidRDefault="00FE7A5E" w:rsidP="00AF18D4">
            <w:pPr>
              <w:pStyle w:val="NoSpacing"/>
              <w:rPr>
                <w:rFonts w:ascii="Times New Roman" w:hAnsi="Times New Roman"/>
                <w:sz w:val="24"/>
                <w:szCs w:val="24"/>
                <w:lang w:val="ro-RO"/>
              </w:rPr>
            </w:pPr>
            <w:r>
              <w:rPr>
                <w:rFonts w:ascii="Times New Roman" w:hAnsi="Times New Roman"/>
                <w:sz w:val="24"/>
                <w:szCs w:val="24"/>
                <w:lang w:val="ro-RO"/>
              </w:rPr>
              <w:t>1042-8194</w:t>
            </w:r>
          </w:p>
          <w:p w14:paraId="45EFD8CC" w14:textId="77777777" w:rsidR="00FE7A5E" w:rsidRPr="003815A8" w:rsidRDefault="00FE7A5E" w:rsidP="00AD7EED">
            <w:pPr>
              <w:pStyle w:val="NoSpacing"/>
              <w:rPr>
                <w:rFonts w:ascii="Times New Roman" w:hAnsi="Times New Roman"/>
                <w:bCs/>
                <w:sz w:val="24"/>
                <w:szCs w:val="24"/>
                <w:lang w:val="ro-RO"/>
              </w:rPr>
            </w:pPr>
          </w:p>
        </w:tc>
        <w:tc>
          <w:tcPr>
            <w:tcW w:w="1843" w:type="dxa"/>
          </w:tcPr>
          <w:p w14:paraId="1D5CD8C9" w14:textId="77777777" w:rsidR="00FE7A5E" w:rsidRPr="003815A8" w:rsidRDefault="00FE7A5E" w:rsidP="00AD7EED">
            <w:pPr>
              <w:pStyle w:val="NoSpacing"/>
              <w:rPr>
                <w:rFonts w:ascii="Times New Roman" w:hAnsi="Times New Roman"/>
                <w:sz w:val="24"/>
                <w:szCs w:val="24"/>
                <w:lang w:val="fr-FR"/>
              </w:rPr>
            </w:pPr>
            <w:r w:rsidRPr="003815A8">
              <w:rPr>
                <w:rFonts w:ascii="Times New Roman" w:hAnsi="Times New Roman"/>
                <w:sz w:val="24"/>
                <w:szCs w:val="24"/>
                <w:lang w:val="fr-FR"/>
              </w:rPr>
              <w:t>2.301</w:t>
            </w:r>
          </w:p>
        </w:tc>
      </w:tr>
      <w:tr w:rsidR="00FE7A5E" w:rsidRPr="009203B9" w14:paraId="44346872" w14:textId="77777777" w:rsidTr="00CF3A66">
        <w:tc>
          <w:tcPr>
            <w:tcW w:w="512" w:type="dxa"/>
            <w:vAlign w:val="bottom"/>
          </w:tcPr>
          <w:p w14:paraId="1A5F4BF6" w14:textId="57E1D7B5" w:rsidR="00FE7A5E" w:rsidRDefault="00FE7A5E" w:rsidP="0012478E">
            <w:pPr>
              <w:pStyle w:val="NoSpacing"/>
              <w:rPr>
                <w:rFonts w:ascii="Times New Roman" w:hAnsi="Times New Roman"/>
                <w:sz w:val="24"/>
                <w:szCs w:val="24"/>
                <w:lang w:val="fr-FR"/>
              </w:rPr>
            </w:pPr>
            <w:r>
              <w:rPr>
                <w:rFonts w:eastAsia="Times New Roman"/>
                <w:color w:val="000000"/>
                <w:sz w:val="24"/>
                <w:szCs w:val="24"/>
              </w:rPr>
              <w:t>19</w:t>
            </w:r>
          </w:p>
        </w:tc>
        <w:tc>
          <w:tcPr>
            <w:tcW w:w="3565" w:type="dxa"/>
          </w:tcPr>
          <w:p w14:paraId="54F1D922" w14:textId="77777777" w:rsidR="00FE7A5E" w:rsidRPr="00B60B1A" w:rsidRDefault="00FE7A5E" w:rsidP="00AD7EED">
            <w:pPr>
              <w:pStyle w:val="NoSpacing"/>
              <w:rPr>
                <w:rFonts w:ascii="Times New Roman" w:hAnsi="Times New Roman"/>
                <w:bCs/>
                <w:sz w:val="24"/>
                <w:szCs w:val="24"/>
                <w:lang w:val="ro-RO"/>
              </w:rPr>
            </w:pPr>
            <w:r w:rsidRPr="005D4782">
              <w:rPr>
                <w:rFonts w:ascii="Times New Roman" w:hAnsi="Times New Roman"/>
                <w:bCs/>
                <w:sz w:val="24"/>
                <w:szCs w:val="24"/>
                <w:lang w:val="ro-RO"/>
              </w:rPr>
              <w:t xml:space="preserve">Pop TR, Vesa ŞC, </w:t>
            </w:r>
            <w:r w:rsidRPr="005D4782">
              <w:rPr>
                <w:rFonts w:ascii="Times New Roman" w:hAnsi="Times New Roman"/>
                <w:b/>
                <w:bCs/>
                <w:sz w:val="24"/>
                <w:szCs w:val="24"/>
                <w:lang w:val="ro-RO"/>
              </w:rPr>
              <w:t>Trifa AP</w:t>
            </w:r>
            <w:r w:rsidRPr="005D4782">
              <w:rPr>
                <w:rFonts w:ascii="Times New Roman" w:hAnsi="Times New Roman"/>
                <w:bCs/>
                <w:sz w:val="24"/>
                <w:szCs w:val="24"/>
                <w:lang w:val="ro-RO"/>
              </w:rPr>
              <w:t>, Crişan S, Buzoianu AD</w:t>
            </w:r>
          </w:p>
        </w:tc>
        <w:tc>
          <w:tcPr>
            <w:tcW w:w="4111" w:type="dxa"/>
          </w:tcPr>
          <w:p w14:paraId="5D23D31A" w14:textId="77777777" w:rsidR="00FE7A5E" w:rsidRPr="00B60B1A" w:rsidRDefault="00FE7A5E" w:rsidP="00AD7EED">
            <w:pPr>
              <w:pStyle w:val="NoSpacing"/>
              <w:rPr>
                <w:rFonts w:ascii="Times New Roman" w:hAnsi="Times New Roman"/>
                <w:bCs/>
                <w:sz w:val="24"/>
                <w:szCs w:val="24"/>
                <w:lang w:val="ro-RO"/>
              </w:rPr>
            </w:pPr>
            <w:r w:rsidRPr="005D4782">
              <w:rPr>
                <w:rFonts w:ascii="Times New Roman" w:hAnsi="Times New Roman"/>
                <w:bCs/>
                <w:sz w:val="24"/>
                <w:szCs w:val="24"/>
                <w:lang w:val="ro-RO"/>
              </w:rPr>
              <w:t xml:space="preserve">PAI-1 4G/5G and MTHFR C677T polymorphisms increased the accuracy of two prediction scores for the risk of </w:t>
            </w:r>
            <w:r w:rsidRPr="005D4782">
              <w:rPr>
                <w:rFonts w:ascii="Times New Roman" w:hAnsi="Times New Roman"/>
                <w:bCs/>
                <w:sz w:val="24"/>
                <w:szCs w:val="24"/>
                <w:lang w:val="ro-RO"/>
              </w:rPr>
              <w:lastRenderedPageBreak/>
              <w:t>acute lower extremity deep vein thrombosis</w:t>
            </w:r>
          </w:p>
        </w:tc>
        <w:tc>
          <w:tcPr>
            <w:tcW w:w="3969" w:type="dxa"/>
          </w:tcPr>
          <w:p w14:paraId="42667FE9"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lastRenderedPageBreak/>
              <w:t xml:space="preserve">2014, </w:t>
            </w:r>
            <w:r w:rsidRPr="005D4782">
              <w:rPr>
                <w:rFonts w:ascii="Times New Roman" w:hAnsi="Times New Roman"/>
                <w:bCs/>
                <w:sz w:val="24"/>
                <w:szCs w:val="24"/>
                <w:lang w:val="ro-RO"/>
              </w:rPr>
              <w:t>Rom</w:t>
            </w:r>
            <w:r>
              <w:rPr>
                <w:rFonts w:ascii="Times New Roman" w:hAnsi="Times New Roman"/>
                <w:bCs/>
                <w:sz w:val="24"/>
                <w:szCs w:val="24"/>
                <w:lang w:val="ro-RO"/>
              </w:rPr>
              <w:t>anian</w:t>
            </w:r>
            <w:r w:rsidRPr="005D4782">
              <w:rPr>
                <w:rFonts w:ascii="Times New Roman" w:hAnsi="Times New Roman"/>
                <w:bCs/>
                <w:sz w:val="24"/>
                <w:szCs w:val="24"/>
                <w:lang w:val="ro-RO"/>
              </w:rPr>
              <w:t xml:space="preserve"> J</w:t>
            </w:r>
            <w:r>
              <w:rPr>
                <w:rFonts w:ascii="Times New Roman" w:hAnsi="Times New Roman"/>
                <w:bCs/>
                <w:sz w:val="24"/>
                <w:szCs w:val="24"/>
                <w:lang w:val="ro-RO"/>
              </w:rPr>
              <w:t>ournal of</w:t>
            </w:r>
            <w:r w:rsidRPr="005D4782">
              <w:rPr>
                <w:rFonts w:ascii="Times New Roman" w:hAnsi="Times New Roman"/>
                <w:bCs/>
                <w:sz w:val="24"/>
                <w:szCs w:val="24"/>
                <w:lang w:val="ro-RO"/>
              </w:rPr>
              <w:t xml:space="preserve"> Morphol</w:t>
            </w:r>
            <w:r>
              <w:rPr>
                <w:rFonts w:ascii="Times New Roman" w:hAnsi="Times New Roman"/>
                <w:bCs/>
                <w:sz w:val="24"/>
                <w:szCs w:val="24"/>
                <w:lang w:val="ro-RO"/>
              </w:rPr>
              <w:t>ogy and</w:t>
            </w:r>
            <w:r w:rsidRPr="005D4782">
              <w:rPr>
                <w:rFonts w:ascii="Times New Roman" w:hAnsi="Times New Roman"/>
                <w:bCs/>
                <w:sz w:val="24"/>
                <w:szCs w:val="24"/>
                <w:lang w:val="ro-RO"/>
              </w:rPr>
              <w:t xml:space="preserve"> Embryol</w:t>
            </w:r>
            <w:r>
              <w:rPr>
                <w:rFonts w:ascii="Times New Roman" w:hAnsi="Times New Roman"/>
                <w:bCs/>
                <w:sz w:val="24"/>
                <w:szCs w:val="24"/>
                <w:lang w:val="ro-RO"/>
              </w:rPr>
              <w:t>ogy</w:t>
            </w:r>
            <w:r w:rsidRPr="005D4782">
              <w:rPr>
                <w:rFonts w:ascii="Times New Roman" w:hAnsi="Times New Roman"/>
                <w:bCs/>
                <w:sz w:val="24"/>
                <w:szCs w:val="24"/>
                <w:lang w:val="ro-RO"/>
              </w:rPr>
              <w:t>;</w:t>
            </w:r>
            <w:r>
              <w:rPr>
                <w:rFonts w:ascii="Times New Roman" w:hAnsi="Times New Roman"/>
                <w:bCs/>
                <w:sz w:val="24"/>
                <w:szCs w:val="24"/>
                <w:lang w:val="ro-RO"/>
              </w:rPr>
              <w:t xml:space="preserve"> </w:t>
            </w:r>
            <w:r w:rsidRPr="005D4782">
              <w:rPr>
                <w:rFonts w:ascii="Times New Roman" w:hAnsi="Times New Roman"/>
                <w:bCs/>
                <w:sz w:val="24"/>
                <w:szCs w:val="24"/>
                <w:lang w:val="ro-RO"/>
              </w:rPr>
              <w:t>55(1):153-7</w:t>
            </w:r>
            <w:r>
              <w:rPr>
                <w:rFonts w:ascii="Times New Roman" w:hAnsi="Times New Roman"/>
                <w:bCs/>
                <w:sz w:val="24"/>
                <w:szCs w:val="24"/>
                <w:lang w:val="ro-RO"/>
              </w:rPr>
              <w:t>,</w:t>
            </w:r>
          </w:p>
          <w:p w14:paraId="7145E3F6" w14:textId="77777777" w:rsidR="00FE7A5E" w:rsidRDefault="00FE7A5E" w:rsidP="00AD7EED">
            <w:pPr>
              <w:pStyle w:val="NoSpacing"/>
              <w:rPr>
                <w:rFonts w:ascii="Times New Roman" w:hAnsi="Times New Roman"/>
                <w:bCs/>
                <w:sz w:val="24"/>
                <w:szCs w:val="24"/>
                <w:lang w:val="ro-RO"/>
              </w:rPr>
            </w:pPr>
          </w:p>
        </w:tc>
        <w:tc>
          <w:tcPr>
            <w:tcW w:w="1843" w:type="dxa"/>
          </w:tcPr>
          <w:p w14:paraId="214737CD" w14:textId="77777777" w:rsidR="00FE7A5E" w:rsidRPr="003815A8" w:rsidRDefault="00FE7A5E" w:rsidP="00AD7EED">
            <w:pPr>
              <w:pStyle w:val="NoSpacing"/>
              <w:rPr>
                <w:rFonts w:ascii="Times New Roman" w:hAnsi="Times New Roman"/>
                <w:sz w:val="24"/>
                <w:szCs w:val="24"/>
                <w:lang w:val="fr-FR"/>
              </w:rPr>
            </w:pPr>
            <w:r w:rsidRPr="005D4782">
              <w:rPr>
                <w:rFonts w:ascii="Times New Roman" w:hAnsi="Times New Roman"/>
                <w:sz w:val="24"/>
                <w:szCs w:val="24"/>
                <w:lang w:val="fr-FR"/>
              </w:rPr>
              <w:lastRenderedPageBreak/>
              <w:t>0.723</w:t>
            </w:r>
          </w:p>
        </w:tc>
      </w:tr>
      <w:tr w:rsidR="00FE7A5E" w:rsidRPr="009203B9" w14:paraId="26748911" w14:textId="77777777" w:rsidTr="00CF3A66">
        <w:tc>
          <w:tcPr>
            <w:tcW w:w="512" w:type="dxa"/>
            <w:vAlign w:val="bottom"/>
          </w:tcPr>
          <w:p w14:paraId="2997C75D" w14:textId="0D94B26B" w:rsidR="00FE7A5E" w:rsidRDefault="00FE7A5E" w:rsidP="0012478E">
            <w:pPr>
              <w:pStyle w:val="NoSpacing"/>
              <w:rPr>
                <w:rFonts w:ascii="Times New Roman" w:hAnsi="Times New Roman"/>
                <w:sz w:val="24"/>
                <w:szCs w:val="24"/>
                <w:lang w:val="fr-FR"/>
              </w:rPr>
            </w:pPr>
            <w:r>
              <w:rPr>
                <w:rFonts w:eastAsia="Times New Roman"/>
                <w:color w:val="000000"/>
                <w:sz w:val="24"/>
                <w:szCs w:val="24"/>
              </w:rPr>
              <w:lastRenderedPageBreak/>
              <w:t>20</w:t>
            </w:r>
          </w:p>
        </w:tc>
        <w:tc>
          <w:tcPr>
            <w:tcW w:w="3565" w:type="dxa"/>
          </w:tcPr>
          <w:p w14:paraId="3EC80E7B" w14:textId="77777777" w:rsidR="00FE7A5E" w:rsidRPr="005D4782" w:rsidRDefault="00FE7A5E" w:rsidP="00AD7EED">
            <w:pPr>
              <w:pStyle w:val="NoSpacing"/>
              <w:rPr>
                <w:rFonts w:ascii="Times New Roman" w:hAnsi="Times New Roman"/>
                <w:bCs/>
                <w:sz w:val="24"/>
                <w:szCs w:val="24"/>
                <w:lang w:val="ro-RO"/>
              </w:rPr>
            </w:pPr>
            <w:r w:rsidRPr="005572C9">
              <w:rPr>
                <w:rFonts w:ascii="Times New Roman" w:hAnsi="Times New Roman"/>
                <w:bCs/>
                <w:sz w:val="24"/>
                <w:szCs w:val="24"/>
                <w:lang w:val="ro-RO"/>
              </w:rPr>
              <w:t xml:space="preserve">Cucuianu A, Patiu M, </w:t>
            </w:r>
            <w:r w:rsidRPr="005572C9">
              <w:rPr>
                <w:rFonts w:ascii="Times New Roman" w:hAnsi="Times New Roman"/>
                <w:b/>
                <w:bCs/>
                <w:sz w:val="24"/>
                <w:szCs w:val="24"/>
                <w:lang w:val="ro-RO"/>
              </w:rPr>
              <w:t>Trifa AP</w:t>
            </w:r>
            <w:r w:rsidRPr="005572C9">
              <w:rPr>
                <w:rFonts w:ascii="Times New Roman" w:hAnsi="Times New Roman"/>
                <w:bCs/>
                <w:sz w:val="24"/>
                <w:szCs w:val="24"/>
                <w:lang w:val="ro-RO"/>
              </w:rPr>
              <w:t>, Tomuleasa C, Dima D</w:t>
            </w:r>
          </w:p>
        </w:tc>
        <w:tc>
          <w:tcPr>
            <w:tcW w:w="4111" w:type="dxa"/>
          </w:tcPr>
          <w:p w14:paraId="1BE05A67" w14:textId="77777777" w:rsidR="00FE7A5E" w:rsidRPr="005D4782" w:rsidRDefault="00FE7A5E" w:rsidP="00AD7EED">
            <w:pPr>
              <w:pStyle w:val="NoSpacing"/>
              <w:rPr>
                <w:rFonts w:ascii="Times New Roman" w:hAnsi="Times New Roman"/>
                <w:bCs/>
                <w:sz w:val="24"/>
                <w:szCs w:val="24"/>
                <w:lang w:val="ro-RO"/>
              </w:rPr>
            </w:pPr>
            <w:r w:rsidRPr="005572C9">
              <w:rPr>
                <w:rFonts w:ascii="Times New Roman" w:hAnsi="Times New Roman"/>
                <w:bCs/>
                <w:sz w:val="24"/>
                <w:szCs w:val="24"/>
                <w:lang w:val="ro-RO"/>
              </w:rPr>
              <w:t>Redistribution of iron towards deposits in erythroblastopenic anemia as a consequence of decreased erythroferrone production</w:t>
            </w:r>
          </w:p>
        </w:tc>
        <w:tc>
          <w:tcPr>
            <w:tcW w:w="3969" w:type="dxa"/>
          </w:tcPr>
          <w:p w14:paraId="08F8F378" w14:textId="77777777" w:rsidR="00FE7A5E" w:rsidRPr="005D4782"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2014, Med Hypotheses </w:t>
            </w:r>
            <w:r w:rsidRPr="005572C9">
              <w:rPr>
                <w:rFonts w:ascii="Times New Roman" w:hAnsi="Times New Roman"/>
                <w:bCs/>
                <w:sz w:val="24"/>
                <w:szCs w:val="24"/>
                <w:lang w:val="ro-RO"/>
              </w:rPr>
              <w:t>;83(5):530-2</w:t>
            </w:r>
          </w:p>
        </w:tc>
        <w:tc>
          <w:tcPr>
            <w:tcW w:w="1843" w:type="dxa"/>
          </w:tcPr>
          <w:p w14:paraId="51A0F219" w14:textId="77777777" w:rsidR="00FE7A5E" w:rsidRPr="005D4782" w:rsidRDefault="00FE7A5E" w:rsidP="00AD7EED">
            <w:pPr>
              <w:pStyle w:val="NoSpacing"/>
              <w:rPr>
                <w:rFonts w:ascii="Times New Roman" w:hAnsi="Times New Roman"/>
                <w:sz w:val="24"/>
                <w:szCs w:val="24"/>
                <w:lang w:val="fr-FR"/>
              </w:rPr>
            </w:pPr>
            <w:r w:rsidRPr="005572C9">
              <w:rPr>
                <w:rFonts w:ascii="Times New Roman" w:hAnsi="Times New Roman"/>
                <w:sz w:val="24"/>
                <w:szCs w:val="24"/>
                <w:lang w:val="fr-FR"/>
              </w:rPr>
              <w:t>1.074</w:t>
            </w:r>
          </w:p>
        </w:tc>
      </w:tr>
      <w:tr w:rsidR="00FE7A5E" w:rsidRPr="009203B9" w14:paraId="18D51DF6" w14:textId="77777777" w:rsidTr="00CF3A66">
        <w:tc>
          <w:tcPr>
            <w:tcW w:w="512" w:type="dxa"/>
            <w:vAlign w:val="bottom"/>
          </w:tcPr>
          <w:p w14:paraId="5FBB1ECD" w14:textId="7942C2FD" w:rsidR="00FE7A5E" w:rsidRDefault="00FE7A5E" w:rsidP="0012478E">
            <w:pPr>
              <w:pStyle w:val="NoSpacing"/>
              <w:rPr>
                <w:rFonts w:ascii="Times New Roman" w:hAnsi="Times New Roman"/>
                <w:sz w:val="24"/>
                <w:szCs w:val="24"/>
                <w:lang w:val="fr-FR"/>
              </w:rPr>
            </w:pPr>
            <w:r>
              <w:rPr>
                <w:rFonts w:eastAsia="Times New Roman"/>
                <w:color w:val="000000"/>
                <w:sz w:val="24"/>
                <w:szCs w:val="24"/>
              </w:rPr>
              <w:t>21</w:t>
            </w:r>
          </w:p>
        </w:tc>
        <w:tc>
          <w:tcPr>
            <w:tcW w:w="3565" w:type="dxa"/>
          </w:tcPr>
          <w:p w14:paraId="28997F35" w14:textId="77777777" w:rsidR="00FE7A5E" w:rsidRPr="006C1988" w:rsidRDefault="00FE7A5E" w:rsidP="00AD7EED">
            <w:pPr>
              <w:pStyle w:val="NoSpacing"/>
              <w:rPr>
                <w:rFonts w:ascii="Times New Roman" w:hAnsi="Times New Roman"/>
                <w:bCs/>
                <w:sz w:val="24"/>
                <w:szCs w:val="24"/>
                <w:lang w:val="ro-RO"/>
              </w:rPr>
            </w:pPr>
            <w:r w:rsidRPr="00C2626D">
              <w:rPr>
                <w:rFonts w:ascii="Times New Roman" w:hAnsi="Times New Roman"/>
                <w:bCs/>
                <w:sz w:val="24"/>
                <w:szCs w:val="24"/>
                <w:lang w:val="ro-RO"/>
              </w:rPr>
              <w:t xml:space="preserve">Buzoianu AD, Militaru FC, Vesa SC, </w:t>
            </w:r>
            <w:r w:rsidRPr="00C2626D">
              <w:rPr>
                <w:rFonts w:ascii="Times New Roman" w:hAnsi="Times New Roman"/>
                <w:b/>
                <w:bCs/>
                <w:sz w:val="24"/>
                <w:szCs w:val="24"/>
                <w:lang w:val="ro-RO"/>
              </w:rPr>
              <w:t>Trifa AP</w:t>
            </w:r>
            <w:r w:rsidRPr="00C2626D">
              <w:rPr>
                <w:rFonts w:ascii="Times New Roman" w:hAnsi="Times New Roman"/>
                <w:bCs/>
                <w:sz w:val="24"/>
                <w:szCs w:val="24"/>
                <w:lang w:val="ro-RO"/>
              </w:rPr>
              <w:t>, Crişan S</w:t>
            </w:r>
          </w:p>
        </w:tc>
        <w:tc>
          <w:tcPr>
            <w:tcW w:w="4111" w:type="dxa"/>
          </w:tcPr>
          <w:p w14:paraId="23B1DAD7" w14:textId="77777777" w:rsidR="00FE7A5E" w:rsidRPr="006C1988" w:rsidRDefault="00FE7A5E" w:rsidP="00AD7EED">
            <w:pPr>
              <w:pStyle w:val="NoSpacing"/>
              <w:rPr>
                <w:rFonts w:ascii="Times New Roman" w:hAnsi="Times New Roman"/>
                <w:bCs/>
                <w:sz w:val="24"/>
                <w:szCs w:val="24"/>
                <w:lang w:val="ro-RO"/>
              </w:rPr>
            </w:pPr>
            <w:r w:rsidRPr="00C2626D">
              <w:rPr>
                <w:rFonts w:ascii="Times New Roman" w:hAnsi="Times New Roman"/>
                <w:bCs/>
                <w:sz w:val="24"/>
                <w:szCs w:val="24"/>
                <w:lang w:val="ro-RO"/>
              </w:rPr>
              <w:t>The impact of the CYP2C9 and VKORC1 polymorphisms on acenocoumarol dose requirements in a Romanian population</w:t>
            </w:r>
          </w:p>
        </w:tc>
        <w:tc>
          <w:tcPr>
            <w:tcW w:w="3969" w:type="dxa"/>
          </w:tcPr>
          <w:p w14:paraId="792521A0" w14:textId="77777777" w:rsidR="00FE7A5E" w:rsidRPr="006C1988"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2013, Blood Cells, </w:t>
            </w:r>
            <w:r w:rsidRPr="00C2626D">
              <w:rPr>
                <w:rFonts w:ascii="Times New Roman" w:hAnsi="Times New Roman"/>
                <w:bCs/>
                <w:sz w:val="24"/>
                <w:szCs w:val="24"/>
                <w:lang w:val="ro-RO"/>
              </w:rPr>
              <w:t>Mol</w:t>
            </w:r>
            <w:r>
              <w:rPr>
                <w:rFonts w:ascii="Times New Roman" w:hAnsi="Times New Roman"/>
                <w:bCs/>
                <w:sz w:val="24"/>
                <w:szCs w:val="24"/>
                <w:lang w:val="ro-RO"/>
              </w:rPr>
              <w:t>ecules and</w:t>
            </w:r>
            <w:r w:rsidRPr="00C2626D">
              <w:rPr>
                <w:rFonts w:ascii="Times New Roman" w:hAnsi="Times New Roman"/>
                <w:bCs/>
                <w:sz w:val="24"/>
                <w:szCs w:val="24"/>
                <w:lang w:val="ro-RO"/>
              </w:rPr>
              <w:t xml:space="preserve"> Dis</w:t>
            </w:r>
            <w:r>
              <w:rPr>
                <w:rFonts w:ascii="Times New Roman" w:hAnsi="Times New Roman"/>
                <w:bCs/>
                <w:sz w:val="24"/>
                <w:szCs w:val="24"/>
                <w:lang w:val="ro-RO"/>
              </w:rPr>
              <w:t xml:space="preserve">eases </w:t>
            </w:r>
            <w:r w:rsidRPr="00C2626D">
              <w:rPr>
                <w:rFonts w:ascii="Times New Roman" w:hAnsi="Times New Roman"/>
                <w:bCs/>
                <w:sz w:val="24"/>
                <w:szCs w:val="24"/>
                <w:lang w:val="ro-RO"/>
              </w:rPr>
              <w:t>;50(3):166-70</w:t>
            </w:r>
          </w:p>
        </w:tc>
        <w:tc>
          <w:tcPr>
            <w:tcW w:w="1843" w:type="dxa"/>
          </w:tcPr>
          <w:p w14:paraId="2087E7D2" w14:textId="77777777" w:rsidR="00FE7A5E" w:rsidRPr="006C1988" w:rsidRDefault="00FE7A5E" w:rsidP="00AD7EED">
            <w:pPr>
              <w:pStyle w:val="NoSpacing"/>
              <w:rPr>
                <w:rFonts w:ascii="Times New Roman" w:hAnsi="Times New Roman"/>
                <w:sz w:val="24"/>
                <w:szCs w:val="24"/>
                <w:lang w:val="fr-FR"/>
              </w:rPr>
            </w:pPr>
            <w:r w:rsidRPr="00C2626D">
              <w:rPr>
                <w:rFonts w:ascii="Times New Roman" w:hAnsi="Times New Roman"/>
                <w:sz w:val="24"/>
                <w:szCs w:val="24"/>
                <w:lang w:val="fr-FR"/>
              </w:rPr>
              <w:t>2.331</w:t>
            </w:r>
          </w:p>
        </w:tc>
      </w:tr>
      <w:tr w:rsidR="00FE7A5E" w:rsidRPr="009203B9" w14:paraId="7E285762" w14:textId="77777777" w:rsidTr="00CF3A66">
        <w:tc>
          <w:tcPr>
            <w:tcW w:w="512" w:type="dxa"/>
            <w:vAlign w:val="bottom"/>
          </w:tcPr>
          <w:p w14:paraId="42EB2276" w14:textId="4912D125" w:rsidR="00FE7A5E" w:rsidRDefault="00FE7A5E" w:rsidP="0012478E">
            <w:pPr>
              <w:pStyle w:val="NoSpacing"/>
              <w:rPr>
                <w:rFonts w:ascii="Times New Roman" w:hAnsi="Times New Roman"/>
                <w:sz w:val="24"/>
                <w:szCs w:val="24"/>
                <w:lang w:val="fr-FR"/>
              </w:rPr>
            </w:pPr>
            <w:r>
              <w:rPr>
                <w:rFonts w:eastAsia="Times New Roman"/>
                <w:color w:val="000000"/>
                <w:sz w:val="24"/>
                <w:szCs w:val="24"/>
              </w:rPr>
              <w:t>22</w:t>
            </w:r>
          </w:p>
        </w:tc>
        <w:tc>
          <w:tcPr>
            <w:tcW w:w="3565" w:type="dxa"/>
          </w:tcPr>
          <w:p w14:paraId="5195D644" w14:textId="77777777" w:rsidR="00FE7A5E" w:rsidRPr="00C2626D" w:rsidRDefault="00FE7A5E" w:rsidP="00AD7EED">
            <w:pPr>
              <w:pStyle w:val="NoSpacing"/>
              <w:rPr>
                <w:rFonts w:ascii="Times New Roman" w:hAnsi="Times New Roman"/>
                <w:bCs/>
                <w:sz w:val="24"/>
                <w:szCs w:val="24"/>
                <w:lang w:val="ro-RO"/>
              </w:rPr>
            </w:pPr>
            <w:r w:rsidRPr="005103A8">
              <w:rPr>
                <w:rFonts w:ascii="Times New Roman" w:hAnsi="Times New Roman"/>
                <w:bCs/>
                <w:sz w:val="24"/>
                <w:szCs w:val="24"/>
                <w:lang w:val="ro-RO"/>
              </w:rPr>
              <w:t xml:space="preserve">Dima D, </w:t>
            </w:r>
            <w:r w:rsidRPr="005103A8">
              <w:rPr>
                <w:rFonts w:ascii="Times New Roman" w:hAnsi="Times New Roman"/>
                <w:b/>
                <w:bCs/>
                <w:sz w:val="24"/>
                <w:szCs w:val="24"/>
                <w:lang w:val="ro-RO"/>
              </w:rPr>
              <w:t>Trifa AP</w:t>
            </w:r>
            <w:r w:rsidRPr="005103A8">
              <w:rPr>
                <w:rFonts w:ascii="Times New Roman" w:hAnsi="Times New Roman"/>
                <w:bCs/>
                <w:sz w:val="24"/>
                <w:szCs w:val="24"/>
                <w:lang w:val="ro-RO"/>
              </w:rPr>
              <w:t>, Patiu M, Vesa SC,</w:t>
            </w:r>
            <w:r>
              <w:rPr>
                <w:rFonts w:ascii="Times New Roman" w:hAnsi="Times New Roman"/>
                <w:bCs/>
                <w:sz w:val="24"/>
                <w:szCs w:val="24"/>
                <w:lang w:val="ro-RO"/>
              </w:rPr>
              <w:t xml:space="preserve"> Frinc IC, Petrov L, Cucuianu A</w:t>
            </w:r>
            <w:r w:rsidRPr="005103A8">
              <w:rPr>
                <w:rFonts w:ascii="Times New Roman" w:hAnsi="Times New Roman"/>
                <w:bCs/>
                <w:sz w:val="24"/>
                <w:szCs w:val="24"/>
                <w:lang w:val="ro-RO"/>
              </w:rPr>
              <w:t xml:space="preserve"> </w:t>
            </w:r>
          </w:p>
        </w:tc>
        <w:tc>
          <w:tcPr>
            <w:tcW w:w="4111" w:type="dxa"/>
          </w:tcPr>
          <w:p w14:paraId="7C49E0E4" w14:textId="77777777" w:rsidR="00FE7A5E" w:rsidRPr="00C2626D" w:rsidRDefault="00FE7A5E" w:rsidP="00AD7EED">
            <w:pPr>
              <w:pStyle w:val="NoSpacing"/>
              <w:rPr>
                <w:rFonts w:ascii="Times New Roman" w:hAnsi="Times New Roman"/>
                <w:bCs/>
                <w:sz w:val="24"/>
                <w:szCs w:val="24"/>
                <w:lang w:val="ro-RO"/>
              </w:rPr>
            </w:pPr>
            <w:r w:rsidRPr="005103A8">
              <w:rPr>
                <w:rFonts w:ascii="Times New Roman" w:hAnsi="Times New Roman"/>
                <w:bCs/>
                <w:sz w:val="24"/>
                <w:szCs w:val="24"/>
                <w:lang w:val="ro-RO"/>
              </w:rPr>
              <w:t>Tyrosine kinase inhibitor treatment outcome in a single center cohort of chronic myeloid leukemia patients. The role of the T315I ABL kinase domain mutation</w:t>
            </w:r>
          </w:p>
        </w:tc>
        <w:tc>
          <w:tcPr>
            <w:tcW w:w="3969" w:type="dxa"/>
          </w:tcPr>
          <w:p w14:paraId="39458423"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2013, Revista Română de Medicină de Laborator</w:t>
            </w:r>
            <w:r w:rsidRPr="005103A8">
              <w:rPr>
                <w:rFonts w:ascii="Times New Roman" w:hAnsi="Times New Roman"/>
                <w:bCs/>
                <w:sz w:val="24"/>
                <w:szCs w:val="24"/>
                <w:lang w:val="ro-RO"/>
              </w:rPr>
              <w:t>;</w:t>
            </w:r>
            <w:r>
              <w:rPr>
                <w:rFonts w:ascii="Times New Roman" w:hAnsi="Times New Roman"/>
                <w:bCs/>
                <w:sz w:val="24"/>
                <w:szCs w:val="24"/>
                <w:lang w:val="ro-RO"/>
              </w:rPr>
              <w:t xml:space="preserve"> </w:t>
            </w:r>
            <w:r w:rsidRPr="005103A8">
              <w:rPr>
                <w:rFonts w:ascii="Times New Roman" w:hAnsi="Times New Roman"/>
                <w:bCs/>
                <w:sz w:val="24"/>
                <w:szCs w:val="24"/>
                <w:lang w:val="ro-RO"/>
              </w:rPr>
              <w:t>21(1):29-37</w:t>
            </w:r>
            <w:r>
              <w:rPr>
                <w:rFonts w:ascii="Times New Roman" w:hAnsi="Times New Roman"/>
                <w:bCs/>
                <w:sz w:val="24"/>
                <w:szCs w:val="24"/>
                <w:lang w:val="ro-RO"/>
              </w:rPr>
              <w:t>,</w:t>
            </w:r>
          </w:p>
          <w:p w14:paraId="3AEB0F8D" w14:textId="77777777" w:rsidR="00FE7A5E" w:rsidRPr="00AE595E" w:rsidRDefault="00FE7A5E" w:rsidP="00402458">
            <w:pPr>
              <w:pStyle w:val="NoSpacing"/>
              <w:rPr>
                <w:rFonts w:ascii="Times New Roman" w:hAnsi="Times New Roman"/>
                <w:sz w:val="24"/>
                <w:szCs w:val="24"/>
              </w:rPr>
            </w:pPr>
            <w:r w:rsidRPr="00AE595E">
              <w:rPr>
                <w:rFonts w:ascii="Times New Roman" w:hAnsi="Times New Roman"/>
                <w:sz w:val="24"/>
                <w:szCs w:val="24"/>
              </w:rPr>
              <w:t>1841-6624</w:t>
            </w:r>
          </w:p>
          <w:p w14:paraId="66C07015" w14:textId="77777777" w:rsidR="00FE7A5E" w:rsidRDefault="00FE7A5E" w:rsidP="00AD7EED">
            <w:pPr>
              <w:pStyle w:val="NoSpacing"/>
              <w:rPr>
                <w:rFonts w:ascii="Times New Roman" w:hAnsi="Times New Roman"/>
                <w:bCs/>
                <w:sz w:val="24"/>
                <w:szCs w:val="24"/>
                <w:lang w:val="ro-RO"/>
              </w:rPr>
            </w:pPr>
          </w:p>
          <w:p w14:paraId="7F98C9FD" w14:textId="77777777" w:rsidR="00FE7A5E" w:rsidRDefault="00FE7A5E" w:rsidP="00402458">
            <w:pPr>
              <w:pStyle w:val="NoSpacing"/>
              <w:rPr>
                <w:rFonts w:ascii="Times New Roman" w:hAnsi="Times New Roman"/>
                <w:bCs/>
                <w:sz w:val="24"/>
                <w:szCs w:val="24"/>
                <w:lang w:val="ro-RO"/>
              </w:rPr>
            </w:pPr>
          </w:p>
        </w:tc>
        <w:tc>
          <w:tcPr>
            <w:tcW w:w="1843" w:type="dxa"/>
          </w:tcPr>
          <w:p w14:paraId="2389F27C" w14:textId="77777777" w:rsidR="00FE7A5E" w:rsidRPr="00C2626D" w:rsidRDefault="00FE7A5E" w:rsidP="00AD7EED">
            <w:pPr>
              <w:pStyle w:val="NoSpacing"/>
              <w:rPr>
                <w:rFonts w:ascii="Times New Roman" w:hAnsi="Times New Roman"/>
                <w:sz w:val="24"/>
                <w:szCs w:val="24"/>
                <w:lang w:val="fr-FR"/>
              </w:rPr>
            </w:pPr>
            <w:r w:rsidRPr="005103A8">
              <w:rPr>
                <w:rFonts w:ascii="Times New Roman" w:hAnsi="Times New Roman"/>
                <w:sz w:val="24"/>
                <w:szCs w:val="24"/>
                <w:lang w:val="fr-FR"/>
              </w:rPr>
              <w:t>0.171</w:t>
            </w:r>
          </w:p>
        </w:tc>
      </w:tr>
      <w:tr w:rsidR="00FE7A5E" w:rsidRPr="009203B9" w14:paraId="4ADFE202" w14:textId="77777777" w:rsidTr="00CF3A66">
        <w:tc>
          <w:tcPr>
            <w:tcW w:w="512" w:type="dxa"/>
            <w:vAlign w:val="bottom"/>
          </w:tcPr>
          <w:p w14:paraId="6CAD50B9" w14:textId="5FA37CA5" w:rsidR="00FE7A5E" w:rsidRDefault="00FE7A5E" w:rsidP="0012478E">
            <w:pPr>
              <w:pStyle w:val="NoSpacing"/>
              <w:rPr>
                <w:rFonts w:ascii="Times New Roman" w:hAnsi="Times New Roman"/>
                <w:sz w:val="24"/>
                <w:szCs w:val="24"/>
                <w:lang w:val="fr-FR"/>
              </w:rPr>
            </w:pPr>
            <w:r>
              <w:rPr>
                <w:rFonts w:eastAsia="Times New Roman"/>
                <w:color w:val="000000"/>
                <w:sz w:val="24"/>
                <w:szCs w:val="24"/>
              </w:rPr>
              <w:t>23</w:t>
            </w:r>
          </w:p>
        </w:tc>
        <w:tc>
          <w:tcPr>
            <w:tcW w:w="3565" w:type="dxa"/>
          </w:tcPr>
          <w:p w14:paraId="4FFEA871" w14:textId="77777777" w:rsidR="00FE7A5E" w:rsidRPr="005103A8" w:rsidRDefault="00FE7A5E" w:rsidP="00AD7EED">
            <w:pPr>
              <w:pStyle w:val="NoSpacing"/>
              <w:rPr>
                <w:rFonts w:ascii="Times New Roman" w:hAnsi="Times New Roman"/>
                <w:bCs/>
                <w:sz w:val="24"/>
                <w:szCs w:val="24"/>
                <w:lang w:val="ro-RO"/>
              </w:rPr>
            </w:pPr>
            <w:r w:rsidRPr="005103A8">
              <w:rPr>
                <w:rFonts w:ascii="Times New Roman" w:hAnsi="Times New Roman"/>
                <w:bCs/>
                <w:sz w:val="24"/>
                <w:szCs w:val="24"/>
                <w:lang w:val="ro-RO"/>
              </w:rPr>
              <w:t xml:space="preserve">Hotoleanu C, </w:t>
            </w:r>
            <w:r w:rsidRPr="005103A8">
              <w:rPr>
                <w:rFonts w:ascii="Times New Roman" w:hAnsi="Times New Roman"/>
                <w:b/>
                <w:bCs/>
                <w:sz w:val="24"/>
                <w:szCs w:val="24"/>
                <w:lang w:val="ro-RO"/>
              </w:rPr>
              <w:t>Trifa A</w:t>
            </w:r>
            <w:r w:rsidRPr="005103A8">
              <w:rPr>
                <w:rFonts w:ascii="Times New Roman" w:hAnsi="Times New Roman"/>
                <w:bCs/>
                <w:sz w:val="24"/>
                <w:szCs w:val="24"/>
                <w:lang w:val="ro-RO"/>
              </w:rPr>
              <w:t>, Popp R, Fodor D</w:t>
            </w:r>
          </w:p>
        </w:tc>
        <w:tc>
          <w:tcPr>
            <w:tcW w:w="4111" w:type="dxa"/>
          </w:tcPr>
          <w:p w14:paraId="7790CBCB" w14:textId="77777777" w:rsidR="00FE7A5E" w:rsidRPr="005103A8" w:rsidRDefault="00FE7A5E" w:rsidP="00AD7EED">
            <w:pPr>
              <w:pStyle w:val="NoSpacing"/>
              <w:rPr>
                <w:rFonts w:ascii="Times New Roman" w:hAnsi="Times New Roman"/>
                <w:bCs/>
                <w:sz w:val="24"/>
                <w:szCs w:val="24"/>
                <w:lang w:val="ro-RO"/>
              </w:rPr>
            </w:pPr>
            <w:r w:rsidRPr="005103A8">
              <w:rPr>
                <w:rFonts w:ascii="Times New Roman" w:hAnsi="Times New Roman"/>
                <w:bCs/>
                <w:sz w:val="24"/>
                <w:szCs w:val="24"/>
                <w:lang w:val="ro-RO"/>
              </w:rPr>
              <w:t>The importance of homozygous polymorphisms of methylenetetrahydrofolate reductase gene in romanian patients with idiopathic venous thromboembolism</w:t>
            </w:r>
          </w:p>
        </w:tc>
        <w:tc>
          <w:tcPr>
            <w:tcW w:w="3969" w:type="dxa"/>
          </w:tcPr>
          <w:p w14:paraId="08E7154C"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2013, </w:t>
            </w:r>
            <w:r w:rsidRPr="005103A8">
              <w:rPr>
                <w:rFonts w:ascii="Times New Roman" w:hAnsi="Times New Roman"/>
                <w:bCs/>
                <w:sz w:val="24"/>
                <w:szCs w:val="24"/>
                <w:lang w:val="ro-RO"/>
              </w:rPr>
              <w:t>Balkan Med</w:t>
            </w:r>
            <w:r>
              <w:rPr>
                <w:rFonts w:ascii="Times New Roman" w:hAnsi="Times New Roman"/>
                <w:bCs/>
                <w:sz w:val="24"/>
                <w:szCs w:val="24"/>
                <w:lang w:val="ro-RO"/>
              </w:rPr>
              <w:t>ical</w:t>
            </w:r>
            <w:r w:rsidRPr="005103A8">
              <w:rPr>
                <w:rFonts w:ascii="Times New Roman" w:hAnsi="Times New Roman"/>
                <w:bCs/>
                <w:sz w:val="24"/>
                <w:szCs w:val="24"/>
                <w:lang w:val="ro-RO"/>
              </w:rPr>
              <w:t xml:space="preserve"> J</w:t>
            </w:r>
            <w:r>
              <w:rPr>
                <w:rFonts w:ascii="Times New Roman" w:hAnsi="Times New Roman"/>
                <w:bCs/>
                <w:sz w:val="24"/>
                <w:szCs w:val="24"/>
                <w:lang w:val="ro-RO"/>
              </w:rPr>
              <w:t>ournal</w:t>
            </w:r>
            <w:r w:rsidRPr="005103A8">
              <w:rPr>
                <w:rFonts w:ascii="Times New Roman" w:hAnsi="Times New Roman"/>
                <w:bCs/>
                <w:sz w:val="24"/>
                <w:szCs w:val="24"/>
                <w:lang w:val="ro-RO"/>
              </w:rPr>
              <w:t>;</w:t>
            </w:r>
            <w:r>
              <w:rPr>
                <w:rFonts w:ascii="Times New Roman" w:hAnsi="Times New Roman"/>
                <w:bCs/>
                <w:sz w:val="24"/>
                <w:szCs w:val="24"/>
                <w:lang w:val="ro-RO"/>
              </w:rPr>
              <w:t xml:space="preserve"> </w:t>
            </w:r>
            <w:r w:rsidRPr="005103A8">
              <w:rPr>
                <w:rFonts w:ascii="Times New Roman" w:hAnsi="Times New Roman"/>
                <w:bCs/>
                <w:sz w:val="24"/>
                <w:szCs w:val="24"/>
                <w:lang w:val="ro-RO"/>
              </w:rPr>
              <w:t>30(2):197-203</w:t>
            </w:r>
          </w:p>
        </w:tc>
        <w:tc>
          <w:tcPr>
            <w:tcW w:w="1843" w:type="dxa"/>
          </w:tcPr>
          <w:p w14:paraId="2428C37A" w14:textId="77777777" w:rsidR="00FE7A5E" w:rsidRPr="005103A8" w:rsidRDefault="00FE7A5E" w:rsidP="00AD7EED">
            <w:pPr>
              <w:pStyle w:val="NoSpacing"/>
              <w:rPr>
                <w:rFonts w:ascii="Times New Roman" w:hAnsi="Times New Roman"/>
                <w:sz w:val="24"/>
                <w:szCs w:val="24"/>
                <w:lang w:val="fr-FR"/>
              </w:rPr>
            </w:pPr>
            <w:r w:rsidRPr="005103A8">
              <w:rPr>
                <w:rFonts w:ascii="Times New Roman" w:hAnsi="Times New Roman"/>
                <w:sz w:val="24"/>
                <w:szCs w:val="24"/>
                <w:lang w:val="fr-FR"/>
              </w:rPr>
              <w:t>0.169</w:t>
            </w:r>
          </w:p>
        </w:tc>
      </w:tr>
      <w:tr w:rsidR="00FE7A5E" w:rsidRPr="009203B9" w14:paraId="1B871993" w14:textId="77777777" w:rsidTr="00CF3A66">
        <w:tc>
          <w:tcPr>
            <w:tcW w:w="512" w:type="dxa"/>
            <w:vAlign w:val="bottom"/>
          </w:tcPr>
          <w:p w14:paraId="09EE3388" w14:textId="5BA23546" w:rsidR="00FE7A5E" w:rsidRDefault="00FE7A5E" w:rsidP="0012478E">
            <w:pPr>
              <w:pStyle w:val="NoSpacing"/>
              <w:rPr>
                <w:rFonts w:ascii="Times New Roman" w:hAnsi="Times New Roman"/>
                <w:sz w:val="24"/>
                <w:szCs w:val="24"/>
                <w:lang w:val="fr-FR"/>
              </w:rPr>
            </w:pPr>
            <w:r>
              <w:rPr>
                <w:rFonts w:eastAsia="Times New Roman"/>
                <w:color w:val="000000"/>
                <w:sz w:val="24"/>
                <w:szCs w:val="24"/>
              </w:rPr>
              <w:t>24</w:t>
            </w:r>
          </w:p>
        </w:tc>
        <w:tc>
          <w:tcPr>
            <w:tcW w:w="3565" w:type="dxa"/>
          </w:tcPr>
          <w:p w14:paraId="123BA2DA" w14:textId="77777777" w:rsidR="00FE7A5E" w:rsidRPr="005103A8" w:rsidRDefault="00FE7A5E" w:rsidP="00AD7EED">
            <w:pPr>
              <w:pStyle w:val="NoSpacing"/>
              <w:rPr>
                <w:rFonts w:ascii="Times New Roman" w:hAnsi="Times New Roman"/>
                <w:bCs/>
                <w:sz w:val="24"/>
                <w:szCs w:val="24"/>
                <w:lang w:val="ro-RO"/>
              </w:rPr>
            </w:pPr>
            <w:r w:rsidRPr="005103A8">
              <w:rPr>
                <w:rFonts w:ascii="Times New Roman" w:hAnsi="Times New Roman"/>
                <w:bCs/>
                <w:sz w:val="24"/>
                <w:szCs w:val="24"/>
                <w:lang w:val="ro-RO"/>
              </w:rPr>
              <w:t xml:space="preserve">Militaru FC, Vesa SC, Crisan S, Militaru V, </w:t>
            </w:r>
            <w:r w:rsidRPr="005103A8">
              <w:rPr>
                <w:rFonts w:ascii="Times New Roman" w:hAnsi="Times New Roman"/>
                <w:b/>
                <w:bCs/>
                <w:sz w:val="24"/>
                <w:szCs w:val="24"/>
                <w:lang w:val="ro-RO"/>
              </w:rPr>
              <w:t>Trifa AP</w:t>
            </w:r>
            <w:r w:rsidRPr="005103A8">
              <w:rPr>
                <w:rFonts w:ascii="Times New Roman" w:hAnsi="Times New Roman"/>
                <w:bCs/>
                <w:sz w:val="24"/>
                <w:szCs w:val="24"/>
                <w:lang w:val="ro-RO"/>
              </w:rPr>
              <w:t>, Buzoianu AD</w:t>
            </w:r>
          </w:p>
        </w:tc>
        <w:tc>
          <w:tcPr>
            <w:tcW w:w="4111" w:type="dxa"/>
          </w:tcPr>
          <w:p w14:paraId="14E352C0" w14:textId="77777777" w:rsidR="00FE7A5E" w:rsidRPr="005103A8" w:rsidRDefault="00FE7A5E" w:rsidP="00AD7EED">
            <w:pPr>
              <w:pStyle w:val="NoSpacing"/>
              <w:rPr>
                <w:rFonts w:ascii="Times New Roman" w:hAnsi="Times New Roman"/>
                <w:bCs/>
                <w:sz w:val="24"/>
                <w:szCs w:val="24"/>
                <w:lang w:val="ro-RO"/>
              </w:rPr>
            </w:pPr>
            <w:r w:rsidRPr="005103A8">
              <w:rPr>
                <w:rFonts w:ascii="Times New Roman" w:hAnsi="Times New Roman"/>
                <w:bCs/>
                <w:sz w:val="24"/>
                <w:szCs w:val="24"/>
                <w:lang w:val="ro-RO"/>
              </w:rPr>
              <w:t>Genotype-phenotype correlations in patients treated with acenocoumarol</w:t>
            </w:r>
          </w:p>
        </w:tc>
        <w:tc>
          <w:tcPr>
            <w:tcW w:w="3969" w:type="dxa"/>
          </w:tcPr>
          <w:p w14:paraId="6FEA4326"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2013, Revista Română de Medicină de Laborator</w:t>
            </w:r>
            <w:r w:rsidRPr="005103A8">
              <w:rPr>
                <w:rFonts w:ascii="Times New Roman" w:hAnsi="Times New Roman"/>
                <w:bCs/>
                <w:sz w:val="24"/>
                <w:szCs w:val="24"/>
                <w:lang w:val="ro-RO"/>
              </w:rPr>
              <w:t>;</w:t>
            </w:r>
            <w:r>
              <w:rPr>
                <w:rFonts w:ascii="Times New Roman" w:hAnsi="Times New Roman"/>
                <w:bCs/>
                <w:sz w:val="24"/>
                <w:szCs w:val="24"/>
                <w:lang w:val="ro-RO"/>
              </w:rPr>
              <w:t xml:space="preserve"> </w:t>
            </w:r>
            <w:r w:rsidRPr="005103A8">
              <w:rPr>
                <w:rFonts w:ascii="Times New Roman" w:hAnsi="Times New Roman"/>
                <w:bCs/>
                <w:sz w:val="24"/>
                <w:szCs w:val="24"/>
                <w:lang w:val="ro-RO"/>
              </w:rPr>
              <w:t>22(3):347-54</w:t>
            </w:r>
            <w:r>
              <w:rPr>
                <w:rFonts w:ascii="Times New Roman" w:hAnsi="Times New Roman"/>
                <w:bCs/>
                <w:sz w:val="24"/>
                <w:szCs w:val="24"/>
                <w:lang w:val="ro-RO"/>
              </w:rPr>
              <w:t>,</w:t>
            </w:r>
          </w:p>
          <w:p w14:paraId="091EF9E0" w14:textId="77777777" w:rsidR="00FE7A5E" w:rsidRPr="00AE595E" w:rsidRDefault="00FE7A5E" w:rsidP="00402458">
            <w:pPr>
              <w:pStyle w:val="NoSpacing"/>
              <w:rPr>
                <w:rFonts w:ascii="Times New Roman" w:hAnsi="Times New Roman"/>
                <w:sz w:val="24"/>
                <w:szCs w:val="24"/>
              </w:rPr>
            </w:pPr>
            <w:r w:rsidRPr="00AE595E">
              <w:rPr>
                <w:rFonts w:ascii="Times New Roman" w:hAnsi="Times New Roman"/>
                <w:sz w:val="24"/>
                <w:szCs w:val="24"/>
              </w:rPr>
              <w:t>1841-6624</w:t>
            </w:r>
          </w:p>
          <w:p w14:paraId="0464BD9A" w14:textId="77777777" w:rsidR="00FE7A5E" w:rsidRPr="005103A8" w:rsidRDefault="00FE7A5E" w:rsidP="00AD7EED">
            <w:pPr>
              <w:pStyle w:val="NoSpacing"/>
              <w:rPr>
                <w:rFonts w:ascii="Times New Roman" w:hAnsi="Times New Roman"/>
                <w:bCs/>
                <w:sz w:val="24"/>
                <w:szCs w:val="24"/>
                <w:lang w:val="ro-RO"/>
              </w:rPr>
            </w:pPr>
          </w:p>
        </w:tc>
        <w:tc>
          <w:tcPr>
            <w:tcW w:w="1843" w:type="dxa"/>
          </w:tcPr>
          <w:p w14:paraId="27CA6B67" w14:textId="77777777" w:rsidR="00FE7A5E" w:rsidRPr="005103A8" w:rsidRDefault="00FE7A5E" w:rsidP="00AD7EED">
            <w:pPr>
              <w:pStyle w:val="NoSpacing"/>
              <w:rPr>
                <w:rFonts w:ascii="Times New Roman" w:hAnsi="Times New Roman"/>
                <w:sz w:val="24"/>
                <w:szCs w:val="24"/>
                <w:lang w:val="fr-FR"/>
              </w:rPr>
            </w:pPr>
            <w:r w:rsidRPr="005103A8">
              <w:rPr>
                <w:rFonts w:ascii="Times New Roman" w:hAnsi="Times New Roman"/>
                <w:sz w:val="24"/>
                <w:szCs w:val="24"/>
                <w:lang w:val="fr-FR"/>
              </w:rPr>
              <w:t>0.171</w:t>
            </w:r>
          </w:p>
        </w:tc>
      </w:tr>
      <w:tr w:rsidR="00FE7A5E" w:rsidRPr="009203B9" w14:paraId="0C7273E5" w14:textId="77777777" w:rsidTr="00CF3A66">
        <w:tc>
          <w:tcPr>
            <w:tcW w:w="512" w:type="dxa"/>
            <w:vAlign w:val="bottom"/>
          </w:tcPr>
          <w:p w14:paraId="28ECD6FF" w14:textId="2803E039" w:rsidR="00FE7A5E" w:rsidRDefault="00FE7A5E" w:rsidP="0012478E">
            <w:pPr>
              <w:pStyle w:val="NoSpacing"/>
              <w:rPr>
                <w:rFonts w:ascii="Times New Roman" w:hAnsi="Times New Roman"/>
                <w:sz w:val="24"/>
                <w:szCs w:val="24"/>
                <w:lang w:val="fr-FR"/>
              </w:rPr>
            </w:pPr>
            <w:r>
              <w:rPr>
                <w:rFonts w:eastAsia="Times New Roman"/>
                <w:color w:val="000000"/>
                <w:sz w:val="24"/>
                <w:szCs w:val="24"/>
              </w:rPr>
              <w:t>25</w:t>
            </w:r>
          </w:p>
        </w:tc>
        <w:tc>
          <w:tcPr>
            <w:tcW w:w="3565" w:type="dxa"/>
          </w:tcPr>
          <w:p w14:paraId="2100D020" w14:textId="77777777" w:rsidR="00FE7A5E" w:rsidRPr="00B60B1A" w:rsidRDefault="00FE7A5E" w:rsidP="00AD7EED">
            <w:pPr>
              <w:pStyle w:val="NoSpacing"/>
              <w:rPr>
                <w:rFonts w:ascii="Times New Roman" w:hAnsi="Times New Roman"/>
                <w:bCs/>
                <w:sz w:val="24"/>
                <w:szCs w:val="24"/>
                <w:lang w:val="ro-RO"/>
              </w:rPr>
            </w:pPr>
            <w:r w:rsidRPr="003815A8">
              <w:rPr>
                <w:rFonts w:ascii="Times New Roman" w:hAnsi="Times New Roman"/>
                <w:bCs/>
                <w:sz w:val="24"/>
                <w:szCs w:val="24"/>
                <w:lang w:val="ro-RO"/>
              </w:rPr>
              <w:t xml:space="preserve">Pop TR, Vesa Ş, </w:t>
            </w:r>
            <w:r w:rsidRPr="003815A8">
              <w:rPr>
                <w:rFonts w:ascii="Times New Roman" w:hAnsi="Times New Roman"/>
                <w:b/>
                <w:bCs/>
                <w:sz w:val="24"/>
                <w:szCs w:val="24"/>
                <w:lang w:val="ro-RO"/>
              </w:rPr>
              <w:t>Trifa AP</w:t>
            </w:r>
            <w:r w:rsidRPr="003815A8">
              <w:rPr>
                <w:rFonts w:ascii="Times New Roman" w:hAnsi="Times New Roman"/>
                <w:bCs/>
                <w:sz w:val="24"/>
                <w:szCs w:val="24"/>
                <w:lang w:val="ro-RO"/>
              </w:rPr>
              <w:t>, Crişan S, Buzoianu AD</w:t>
            </w:r>
          </w:p>
        </w:tc>
        <w:tc>
          <w:tcPr>
            <w:tcW w:w="4111" w:type="dxa"/>
          </w:tcPr>
          <w:p w14:paraId="373D2D26" w14:textId="77777777" w:rsidR="00FE7A5E" w:rsidRPr="00B60B1A" w:rsidRDefault="00FE7A5E" w:rsidP="00AD7EED">
            <w:pPr>
              <w:pStyle w:val="NoSpacing"/>
              <w:rPr>
                <w:rFonts w:ascii="Times New Roman" w:hAnsi="Times New Roman"/>
                <w:bCs/>
                <w:sz w:val="24"/>
                <w:szCs w:val="24"/>
                <w:lang w:val="ro-RO"/>
              </w:rPr>
            </w:pPr>
            <w:r w:rsidRPr="003815A8">
              <w:rPr>
                <w:rFonts w:ascii="Times New Roman" w:hAnsi="Times New Roman"/>
                <w:bCs/>
                <w:sz w:val="24"/>
                <w:szCs w:val="24"/>
                <w:lang w:val="ro-RO"/>
              </w:rPr>
              <w:t>An acenocoumarol dose algorithm based on a South-Eastern European population</w:t>
            </w:r>
          </w:p>
        </w:tc>
        <w:tc>
          <w:tcPr>
            <w:tcW w:w="3969" w:type="dxa"/>
          </w:tcPr>
          <w:p w14:paraId="40F9D642" w14:textId="77777777" w:rsidR="00FE7A5E"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2013, </w:t>
            </w:r>
            <w:r w:rsidRPr="003815A8">
              <w:rPr>
                <w:rFonts w:ascii="Times New Roman" w:hAnsi="Times New Roman"/>
                <w:bCs/>
                <w:sz w:val="24"/>
                <w:szCs w:val="24"/>
                <w:lang w:val="ro-RO"/>
              </w:rPr>
              <w:t>Eur</w:t>
            </w:r>
            <w:r>
              <w:rPr>
                <w:rFonts w:ascii="Times New Roman" w:hAnsi="Times New Roman"/>
                <w:bCs/>
                <w:sz w:val="24"/>
                <w:szCs w:val="24"/>
                <w:lang w:val="ro-RO"/>
              </w:rPr>
              <w:t>opean</w:t>
            </w:r>
            <w:r w:rsidRPr="003815A8">
              <w:rPr>
                <w:rFonts w:ascii="Times New Roman" w:hAnsi="Times New Roman"/>
                <w:bCs/>
                <w:sz w:val="24"/>
                <w:szCs w:val="24"/>
                <w:lang w:val="ro-RO"/>
              </w:rPr>
              <w:t xml:space="preserve"> J</w:t>
            </w:r>
            <w:r>
              <w:rPr>
                <w:rFonts w:ascii="Times New Roman" w:hAnsi="Times New Roman"/>
                <w:bCs/>
                <w:sz w:val="24"/>
                <w:szCs w:val="24"/>
                <w:lang w:val="ro-RO"/>
              </w:rPr>
              <w:t>ournal of</w:t>
            </w:r>
            <w:r w:rsidRPr="003815A8">
              <w:rPr>
                <w:rFonts w:ascii="Times New Roman" w:hAnsi="Times New Roman"/>
                <w:bCs/>
                <w:sz w:val="24"/>
                <w:szCs w:val="24"/>
                <w:lang w:val="ro-RO"/>
              </w:rPr>
              <w:t xml:space="preserve"> Clin</w:t>
            </w:r>
            <w:r>
              <w:rPr>
                <w:rFonts w:ascii="Times New Roman" w:hAnsi="Times New Roman"/>
                <w:bCs/>
                <w:sz w:val="24"/>
                <w:szCs w:val="24"/>
                <w:lang w:val="ro-RO"/>
              </w:rPr>
              <w:t>ical</w:t>
            </w:r>
            <w:r w:rsidRPr="003815A8">
              <w:rPr>
                <w:rFonts w:ascii="Times New Roman" w:hAnsi="Times New Roman"/>
                <w:bCs/>
                <w:sz w:val="24"/>
                <w:szCs w:val="24"/>
                <w:lang w:val="ro-RO"/>
              </w:rPr>
              <w:t xml:space="preserve"> Pharmacol</w:t>
            </w:r>
            <w:r>
              <w:rPr>
                <w:rFonts w:ascii="Times New Roman" w:hAnsi="Times New Roman"/>
                <w:bCs/>
                <w:sz w:val="24"/>
                <w:szCs w:val="24"/>
                <w:lang w:val="ro-RO"/>
              </w:rPr>
              <w:t>ogy</w:t>
            </w:r>
            <w:r w:rsidRPr="003815A8">
              <w:rPr>
                <w:rFonts w:ascii="Times New Roman" w:hAnsi="Times New Roman"/>
                <w:bCs/>
                <w:sz w:val="24"/>
                <w:szCs w:val="24"/>
                <w:lang w:val="ro-RO"/>
              </w:rPr>
              <w:t>;</w:t>
            </w:r>
            <w:r>
              <w:rPr>
                <w:rFonts w:ascii="Times New Roman" w:hAnsi="Times New Roman"/>
                <w:bCs/>
                <w:sz w:val="24"/>
                <w:szCs w:val="24"/>
                <w:lang w:val="ro-RO"/>
              </w:rPr>
              <w:t xml:space="preserve"> </w:t>
            </w:r>
            <w:r w:rsidRPr="003815A8">
              <w:rPr>
                <w:rFonts w:ascii="Times New Roman" w:hAnsi="Times New Roman"/>
                <w:bCs/>
                <w:sz w:val="24"/>
                <w:szCs w:val="24"/>
                <w:lang w:val="ro-RO"/>
              </w:rPr>
              <w:t>69(11):1901-7</w:t>
            </w:r>
            <w:r>
              <w:rPr>
                <w:rFonts w:ascii="Times New Roman" w:hAnsi="Times New Roman"/>
                <w:bCs/>
                <w:sz w:val="24"/>
                <w:szCs w:val="24"/>
                <w:lang w:val="ro-RO"/>
              </w:rPr>
              <w:t>,</w:t>
            </w:r>
          </w:p>
          <w:p w14:paraId="4B9D7872" w14:textId="77777777" w:rsidR="00FE7A5E" w:rsidRDefault="00FE7A5E" w:rsidP="00AD7EED">
            <w:pPr>
              <w:pStyle w:val="NoSpacing"/>
              <w:rPr>
                <w:rFonts w:ascii="Times New Roman" w:hAnsi="Times New Roman"/>
                <w:bCs/>
                <w:sz w:val="24"/>
                <w:szCs w:val="24"/>
                <w:lang w:val="ro-RO"/>
              </w:rPr>
            </w:pPr>
            <w:r w:rsidRPr="00402458">
              <w:rPr>
                <w:rFonts w:ascii="Times New Roman" w:hAnsi="Times New Roman"/>
                <w:bCs/>
                <w:sz w:val="24"/>
                <w:szCs w:val="24"/>
                <w:lang w:val="ro-RO"/>
              </w:rPr>
              <w:t>1432-1041</w:t>
            </w:r>
          </w:p>
        </w:tc>
        <w:tc>
          <w:tcPr>
            <w:tcW w:w="1843" w:type="dxa"/>
          </w:tcPr>
          <w:p w14:paraId="7322786A" w14:textId="77777777" w:rsidR="00FE7A5E" w:rsidRPr="003815A8" w:rsidRDefault="00FE7A5E" w:rsidP="00AD7EED">
            <w:pPr>
              <w:pStyle w:val="NoSpacing"/>
              <w:rPr>
                <w:rFonts w:ascii="Times New Roman" w:hAnsi="Times New Roman"/>
                <w:sz w:val="24"/>
                <w:szCs w:val="24"/>
                <w:lang w:val="fr-FR"/>
              </w:rPr>
            </w:pPr>
            <w:r w:rsidRPr="003815A8">
              <w:rPr>
                <w:rFonts w:ascii="Times New Roman" w:hAnsi="Times New Roman"/>
                <w:sz w:val="24"/>
                <w:szCs w:val="24"/>
                <w:lang w:val="fr-FR"/>
              </w:rPr>
              <w:t>2.741</w:t>
            </w:r>
          </w:p>
        </w:tc>
      </w:tr>
      <w:tr w:rsidR="00FE7A5E" w:rsidRPr="009203B9" w14:paraId="6EE295F6" w14:textId="77777777" w:rsidTr="00CF3A66">
        <w:tc>
          <w:tcPr>
            <w:tcW w:w="512" w:type="dxa"/>
            <w:vAlign w:val="bottom"/>
          </w:tcPr>
          <w:p w14:paraId="1DD4D58F" w14:textId="03A61D81" w:rsidR="00FE7A5E" w:rsidRDefault="00FE7A5E" w:rsidP="0012478E">
            <w:pPr>
              <w:pStyle w:val="NoSpacing"/>
              <w:rPr>
                <w:rFonts w:ascii="Times New Roman" w:hAnsi="Times New Roman"/>
                <w:sz w:val="24"/>
                <w:szCs w:val="24"/>
                <w:lang w:val="fr-FR"/>
              </w:rPr>
            </w:pPr>
            <w:r>
              <w:rPr>
                <w:rFonts w:eastAsia="Times New Roman"/>
                <w:color w:val="000000"/>
                <w:sz w:val="24"/>
                <w:szCs w:val="24"/>
              </w:rPr>
              <w:t>26</w:t>
            </w:r>
          </w:p>
        </w:tc>
        <w:tc>
          <w:tcPr>
            <w:tcW w:w="3565" w:type="dxa"/>
          </w:tcPr>
          <w:p w14:paraId="09119FBA" w14:textId="77777777" w:rsidR="00FE7A5E" w:rsidRPr="007048DC" w:rsidRDefault="00FE7A5E" w:rsidP="00AD7EED">
            <w:pPr>
              <w:pStyle w:val="NoSpacing"/>
              <w:rPr>
                <w:rFonts w:ascii="Times New Roman" w:hAnsi="Times New Roman"/>
                <w:bCs/>
                <w:sz w:val="24"/>
                <w:szCs w:val="24"/>
                <w:lang w:val="ro-RO"/>
              </w:rPr>
            </w:pPr>
            <w:r w:rsidRPr="000E4C8D">
              <w:rPr>
                <w:rFonts w:ascii="Times New Roman" w:hAnsi="Times New Roman"/>
                <w:bCs/>
                <w:sz w:val="24"/>
                <w:szCs w:val="24"/>
                <w:lang w:val="ro-RO"/>
              </w:rPr>
              <w:t xml:space="preserve">Crişan TO, Farcaş MF, </w:t>
            </w:r>
            <w:r w:rsidRPr="000E4C8D">
              <w:rPr>
                <w:rFonts w:ascii="Times New Roman" w:hAnsi="Times New Roman"/>
                <w:b/>
                <w:bCs/>
                <w:sz w:val="24"/>
                <w:szCs w:val="24"/>
                <w:lang w:val="ro-RO"/>
              </w:rPr>
              <w:t>Trifa AP</w:t>
            </w:r>
            <w:r w:rsidRPr="000E4C8D">
              <w:rPr>
                <w:rFonts w:ascii="Times New Roman" w:hAnsi="Times New Roman"/>
                <w:bCs/>
                <w:sz w:val="24"/>
                <w:szCs w:val="24"/>
                <w:lang w:val="ro-RO"/>
              </w:rPr>
              <w:t xml:space="preserve">, Plantinga TS, Militaru MS, Pop </w:t>
            </w:r>
            <w:r w:rsidRPr="000E4C8D">
              <w:rPr>
                <w:rFonts w:ascii="Times New Roman" w:hAnsi="Times New Roman"/>
                <w:bCs/>
                <w:sz w:val="24"/>
                <w:szCs w:val="24"/>
                <w:lang w:val="ro-RO"/>
              </w:rPr>
              <w:lastRenderedPageBreak/>
              <w:t>IV, Netea MG, Popp RA</w:t>
            </w:r>
          </w:p>
        </w:tc>
        <w:tc>
          <w:tcPr>
            <w:tcW w:w="4111" w:type="dxa"/>
          </w:tcPr>
          <w:p w14:paraId="04294EB5" w14:textId="77777777" w:rsidR="00FE7A5E" w:rsidRPr="007048DC" w:rsidRDefault="00FE7A5E" w:rsidP="00AD7EED">
            <w:pPr>
              <w:pStyle w:val="NoSpacing"/>
              <w:rPr>
                <w:rFonts w:ascii="Times New Roman" w:hAnsi="Times New Roman"/>
                <w:bCs/>
                <w:sz w:val="24"/>
                <w:szCs w:val="24"/>
                <w:lang w:val="ro-RO"/>
              </w:rPr>
            </w:pPr>
            <w:r w:rsidRPr="000E4C8D">
              <w:rPr>
                <w:rFonts w:ascii="Times New Roman" w:hAnsi="Times New Roman"/>
                <w:bCs/>
                <w:sz w:val="24"/>
                <w:szCs w:val="24"/>
                <w:lang w:val="ro-RO"/>
              </w:rPr>
              <w:lastRenderedPageBreak/>
              <w:t>TLR1 polymorphisms in Europeans and spontaneous pregnancy loss</w:t>
            </w:r>
          </w:p>
        </w:tc>
        <w:tc>
          <w:tcPr>
            <w:tcW w:w="3969" w:type="dxa"/>
          </w:tcPr>
          <w:p w14:paraId="3FBD28B5" w14:textId="77777777" w:rsidR="00FE7A5E" w:rsidRPr="007048DC"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2012, </w:t>
            </w:r>
            <w:r w:rsidRPr="000E4C8D">
              <w:rPr>
                <w:rFonts w:ascii="Times New Roman" w:hAnsi="Times New Roman"/>
                <w:bCs/>
                <w:sz w:val="24"/>
                <w:szCs w:val="24"/>
                <w:lang w:val="ro-RO"/>
              </w:rPr>
              <w:t>Gene;</w:t>
            </w:r>
            <w:r>
              <w:rPr>
                <w:rFonts w:ascii="Times New Roman" w:hAnsi="Times New Roman"/>
                <w:bCs/>
                <w:sz w:val="24"/>
                <w:szCs w:val="24"/>
                <w:lang w:val="ro-RO"/>
              </w:rPr>
              <w:t xml:space="preserve"> </w:t>
            </w:r>
            <w:r w:rsidRPr="000E4C8D">
              <w:rPr>
                <w:rFonts w:ascii="Times New Roman" w:hAnsi="Times New Roman"/>
                <w:bCs/>
                <w:sz w:val="24"/>
                <w:szCs w:val="24"/>
                <w:lang w:val="ro-RO"/>
              </w:rPr>
              <w:t>494(1):109-11</w:t>
            </w:r>
          </w:p>
        </w:tc>
        <w:tc>
          <w:tcPr>
            <w:tcW w:w="1843" w:type="dxa"/>
          </w:tcPr>
          <w:p w14:paraId="56CF6F02" w14:textId="77777777" w:rsidR="00FE7A5E" w:rsidRPr="000E4C8D" w:rsidRDefault="00FE7A5E" w:rsidP="00AD7EED">
            <w:pPr>
              <w:pStyle w:val="NoSpacing"/>
              <w:rPr>
                <w:rFonts w:ascii="Times New Roman" w:hAnsi="Times New Roman"/>
                <w:sz w:val="24"/>
                <w:szCs w:val="24"/>
                <w:lang w:val="fr-FR"/>
              </w:rPr>
            </w:pPr>
            <w:r w:rsidRPr="000E4C8D">
              <w:rPr>
                <w:rFonts w:ascii="Times New Roman" w:hAnsi="Times New Roman"/>
                <w:sz w:val="24"/>
                <w:szCs w:val="24"/>
                <w:lang w:val="fr-FR"/>
              </w:rPr>
              <w:t>2.341</w:t>
            </w:r>
          </w:p>
        </w:tc>
      </w:tr>
      <w:tr w:rsidR="00FE7A5E" w:rsidRPr="009203B9" w14:paraId="75650950" w14:textId="77777777" w:rsidTr="00CF3A66">
        <w:tc>
          <w:tcPr>
            <w:tcW w:w="512" w:type="dxa"/>
            <w:vAlign w:val="bottom"/>
          </w:tcPr>
          <w:p w14:paraId="059FF056" w14:textId="5B0D44EA" w:rsidR="00FE7A5E" w:rsidRDefault="00FE7A5E" w:rsidP="0012478E">
            <w:pPr>
              <w:pStyle w:val="NoSpacing"/>
              <w:rPr>
                <w:rFonts w:ascii="Times New Roman" w:hAnsi="Times New Roman"/>
                <w:sz w:val="24"/>
                <w:szCs w:val="24"/>
                <w:lang w:val="fr-FR"/>
              </w:rPr>
            </w:pPr>
            <w:r>
              <w:rPr>
                <w:rFonts w:eastAsia="Times New Roman"/>
                <w:color w:val="000000"/>
                <w:sz w:val="24"/>
                <w:szCs w:val="24"/>
              </w:rPr>
              <w:lastRenderedPageBreak/>
              <w:t>27</w:t>
            </w:r>
          </w:p>
        </w:tc>
        <w:tc>
          <w:tcPr>
            <w:tcW w:w="3565" w:type="dxa"/>
          </w:tcPr>
          <w:p w14:paraId="63D3D15B" w14:textId="77777777" w:rsidR="00FE7A5E" w:rsidRPr="000E4C8D" w:rsidRDefault="00FE7A5E" w:rsidP="00AD7EED">
            <w:pPr>
              <w:pStyle w:val="NoSpacing"/>
              <w:rPr>
                <w:rFonts w:ascii="Times New Roman" w:hAnsi="Times New Roman"/>
                <w:bCs/>
                <w:sz w:val="24"/>
                <w:szCs w:val="24"/>
                <w:lang w:val="ro-RO"/>
              </w:rPr>
            </w:pPr>
            <w:r w:rsidRPr="006C1988">
              <w:rPr>
                <w:rFonts w:ascii="Times New Roman" w:hAnsi="Times New Roman"/>
                <w:bCs/>
                <w:sz w:val="24"/>
                <w:szCs w:val="24"/>
                <w:lang w:val="ro-RO"/>
              </w:rPr>
              <w:t xml:space="preserve">Kacso IM, </w:t>
            </w:r>
            <w:r w:rsidRPr="006C1988">
              <w:rPr>
                <w:rFonts w:ascii="Times New Roman" w:hAnsi="Times New Roman"/>
                <w:b/>
                <w:bCs/>
                <w:sz w:val="24"/>
                <w:szCs w:val="24"/>
                <w:lang w:val="ro-RO"/>
              </w:rPr>
              <w:t>Trifa AP</w:t>
            </w:r>
            <w:r w:rsidRPr="006C1988">
              <w:rPr>
                <w:rFonts w:ascii="Times New Roman" w:hAnsi="Times New Roman"/>
                <w:bCs/>
                <w:sz w:val="24"/>
                <w:szCs w:val="24"/>
                <w:lang w:val="ro-RO"/>
              </w:rPr>
              <w:t>, Popp RA, Kacso G</w:t>
            </w:r>
          </w:p>
        </w:tc>
        <w:tc>
          <w:tcPr>
            <w:tcW w:w="4111" w:type="dxa"/>
          </w:tcPr>
          <w:p w14:paraId="50138027" w14:textId="77777777" w:rsidR="00FE7A5E" w:rsidRPr="000E4C8D" w:rsidRDefault="00FE7A5E" w:rsidP="00AD7EED">
            <w:pPr>
              <w:pStyle w:val="NoSpacing"/>
              <w:rPr>
                <w:rFonts w:ascii="Times New Roman" w:hAnsi="Times New Roman"/>
                <w:bCs/>
                <w:sz w:val="24"/>
                <w:szCs w:val="24"/>
                <w:lang w:val="ro-RO"/>
              </w:rPr>
            </w:pPr>
            <w:r w:rsidRPr="006C1988">
              <w:rPr>
                <w:rFonts w:ascii="Times New Roman" w:hAnsi="Times New Roman"/>
                <w:bCs/>
                <w:sz w:val="24"/>
                <w:szCs w:val="24"/>
                <w:lang w:val="ro-RO"/>
              </w:rPr>
              <w:t>Association of 276G&gt;T adiponectin gene polymorphism to plasma adiponectin and albuminuria in type 2 diabetic patients</w:t>
            </w:r>
          </w:p>
        </w:tc>
        <w:tc>
          <w:tcPr>
            <w:tcW w:w="3969" w:type="dxa"/>
          </w:tcPr>
          <w:p w14:paraId="172827D2" w14:textId="77777777" w:rsidR="00FE7A5E" w:rsidRPr="000E4C8D" w:rsidRDefault="00FE7A5E" w:rsidP="00AD7EED">
            <w:pPr>
              <w:pStyle w:val="NoSpacing"/>
              <w:rPr>
                <w:rFonts w:ascii="Times New Roman" w:hAnsi="Times New Roman"/>
                <w:bCs/>
                <w:sz w:val="24"/>
                <w:szCs w:val="24"/>
                <w:lang w:val="ro-RO"/>
              </w:rPr>
            </w:pPr>
            <w:r>
              <w:rPr>
                <w:rFonts w:ascii="Times New Roman" w:hAnsi="Times New Roman"/>
                <w:bCs/>
                <w:sz w:val="24"/>
                <w:szCs w:val="24"/>
                <w:lang w:val="ro-RO"/>
              </w:rPr>
              <w:t xml:space="preserve">2012, </w:t>
            </w:r>
            <w:r w:rsidRPr="006C1988">
              <w:rPr>
                <w:rFonts w:ascii="Times New Roman" w:hAnsi="Times New Roman"/>
                <w:bCs/>
                <w:sz w:val="24"/>
                <w:szCs w:val="24"/>
                <w:lang w:val="ro-RO"/>
              </w:rPr>
              <w:t>International Urology and Nephrology;</w:t>
            </w:r>
            <w:r>
              <w:rPr>
                <w:rFonts w:ascii="Times New Roman" w:hAnsi="Times New Roman"/>
                <w:bCs/>
                <w:sz w:val="24"/>
                <w:szCs w:val="24"/>
                <w:lang w:val="ro-RO"/>
              </w:rPr>
              <w:t xml:space="preserve"> </w:t>
            </w:r>
            <w:r w:rsidRPr="006C1988">
              <w:rPr>
                <w:rFonts w:ascii="Times New Roman" w:hAnsi="Times New Roman"/>
                <w:bCs/>
                <w:sz w:val="24"/>
                <w:szCs w:val="24"/>
                <w:lang w:val="ro-RO"/>
              </w:rPr>
              <w:t>44(6):1771-7</w:t>
            </w:r>
          </w:p>
        </w:tc>
        <w:tc>
          <w:tcPr>
            <w:tcW w:w="1843" w:type="dxa"/>
          </w:tcPr>
          <w:p w14:paraId="7A8C59FC" w14:textId="77777777" w:rsidR="00FE7A5E" w:rsidRPr="000E4C8D" w:rsidRDefault="00FE7A5E" w:rsidP="00AD7EED">
            <w:pPr>
              <w:pStyle w:val="NoSpacing"/>
              <w:rPr>
                <w:rFonts w:ascii="Times New Roman" w:hAnsi="Times New Roman"/>
                <w:sz w:val="24"/>
                <w:szCs w:val="24"/>
                <w:lang w:val="fr-FR"/>
              </w:rPr>
            </w:pPr>
            <w:r w:rsidRPr="006C1988">
              <w:rPr>
                <w:rFonts w:ascii="Times New Roman" w:hAnsi="Times New Roman"/>
                <w:sz w:val="24"/>
                <w:szCs w:val="24"/>
                <w:lang w:val="fr-FR"/>
              </w:rPr>
              <w:t>1.471</w:t>
            </w:r>
          </w:p>
        </w:tc>
      </w:tr>
      <w:tr w:rsidR="00FE7A5E" w:rsidRPr="009203B9" w14:paraId="66E2ED73" w14:textId="77777777" w:rsidTr="00CF3A66">
        <w:tc>
          <w:tcPr>
            <w:tcW w:w="512" w:type="dxa"/>
            <w:vAlign w:val="bottom"/>
          </w:tcPr>
          <w:p w14:paraId="40232A23" w14:textId="1E0F2F93" w:rsidR="00FE7A5E" w:rsidRDefault="00FE7A5E" w:rsidP="0012478E">
            <w:pPr>
              <w:pStyle w:val="NoSpacing"/>
              <w:rPr>
                <w:rFonts w:ascii="Times New Roman" w:hAnsi="Times New Roman"/>
                <w:sz w:val="24"/>
                <w:szCs w:val="24"/>
                <w:lang w:val="fr-FR"/>
              </w:rPr>
            </w:pPr>
            <w:r>
              <w:rPr>
                <w:rFonts w:eastAsia="Times New Roman"/>
                <w:color w:val="000000"/>
                <w:sz w:val="24"/>
                <w:szCs w:val="24"/>
              </w:rPr>
              <w:t>28</w:t>
            </w:r>
          </w:p>
        </w:tc>
        <w:tc>
          <w:tcPr>
            <w:tcW w:w="3565" w:type="dxa"/>
          </w:tcPr>
          <w:p w14:paraId="20146618" w14:textId="77777777" w:rsidR="00FE7A5E" w:rsidRPr="007048DC" w:rsidRDefault="00FE7A5E" w:rsidP="00AD7EED">
            <w:pPr>
              <w:pStyle w:val="NoSpacing"/>
              <w:rPr>
                <w:rFonts w:ascii="Times New Roman" w:hAnsi="Times New Roman"/>
                <w:bCs/>
                <w:sz w:val="24"/>
                <w:szCs w:val="24"/>
                <w:lang w:val="ro-RO"/>
              </w:rPr>
            </w:pPr>
            <w:r w:rsidRPr="007048DC">
              <w:rPr>
                <w:rFonts w:ascii="Times New Roman" w:hAnsi="Times New Roman"/>
                <w:bCs/>
                <w:sz w:val="24"/>
                <w:szCs w:val="24"/>
                <w:lang w:val="ro-RO"/>
              </w:rPr>
              <w:t>Crişan TO, </w:t>
            </w:r>
            <w:r w:rsidRPr="007048DC">
              <w:rPr>
                <w:rFonts w:ascii="Times New Roman" w:hAnsi="Times New Roman"/>
                <w:b/>
                <w:bCs/>
                <w:sz w:val="24"/>
                <w:szCs w:val="24"/>
                <w:lang w:val="ro-RO"/>
              </w:rPr>
              <w:t xml:space="preserve">Trifa A, </w:t>
            </w:r>
            <w:r w:rsidRPr="007048DC">
              <w:rPr>
                <w:rFonts w:ascii="Times New Roman" w:hAnsi="Times New Roman"/>
                <w:bCs/>
                <w:sz w:val="24"/>
                <w:szCs w:val="24"/>
                <w:lang w:val="ro-RO"/>
              </w:rPr>
              <w:t>Farcaş M, Militaru M, Netea M, Pop I, Popp R</w:t>
            </w:r>
          </w:p>
        </w:tc>
        <w:tc>
          <w:tcPr>
            <w:tcW w:w="4111" w:type="dxa"/>
          </w:tcPr>
          <w:p w14:paraId="499D7757" w14:textId="77777777" w:rsidR="00FE7A5E" w:rsidRPr="007048DC" w:rsidRDefault="00FE7A5E" w:rsidP="00AD7EED">
            <w:pPr>
              <w:pStyle w:val="NoSpacing"/>
              <w:rPr>
                <w:rFonts w:ascii="Times New Roman" w:hAnsi="Times New Roman"/>
                <w:bCs/>
                <w:sz w:val="24"/>
                <w:szCs w:val="24"/>
                <w:lang w:val="ro-RO"/>
              </w:rPr>
            </w:pPr>
            <w:r w:rsidRPr="007048DC">
              <w:rPr>
                <w:rFonts w:ascii="Times New Roman" w:hAnsi="Times New Roman"/>
                <w:bCs/>
                <w:sz w:val="24"/>
                <w:szCs w:val="24"/>
                <w:lang w:val="ro-RO"/>
              </w:rPr>
              <w:t>The MTHFD1 c.1958 G&gt;A polymorphism and recurrent spontaneous abortions</w:t>
            </w:r>
          </w:p>
        </w:tc>
        <w:tc>
          <w:tcPr>
            <w:tcW w:w="3969" w:type="dxa"/>
          </w:tcPr>
          <w:p w14:paraId="38F82F87" w14:textId="77777777" w:rsidR="00FE7A5E" w:rsidRPr="007048DC" w:rsidRDefault="00FE7A5E" w:rsidP="00AD7EED">
            <w:pPr>
              <w:pStyle w:val="NoSpacing"/>
              <w:rPr>
                <w:rFonts w:ascii="Times New Roman" w:hAnsi="Times New Roman"/>
                <w:bCs/>
                <w:sz w:val="24"/>
                <w:szCs w:val="24"/>
              </w:rPr>
            </w:pPr>
            <w:r>
              <w:rPr>
                <w:rFonts w:ascii="Times New Roman" w:hAnsi="Times New Roman"/>
                <w:bCs/>
                <w:sz w:val="24"/>
                <w:szCs w:val="24"/>
                <w:lang w:val="ro-RO"/>
              </w:rPr>
              <w:t xml:space="preserve">2011, </w:t>
            </w:r>
            <w:r w:rsidRPr="007048DC">
              <w:rPr>
                <w:rFonts w:ascii="Times New Roman" w:hAnsi="Times New Roman"/>
                <w:bCs/>
                <w:sz w:val="24"/>
                <w:szCs w:val="24"/>
                <w:lang w:val="ro-RO"/>
              </w:rPr>
              <w:t>The Journal of Maternal-Fetal &amp; Neonatal Medicine</w:t>
            </w:r>
            <w:r>
              <w:rPr>
                <w:rFonts w:ascii="Times New Roman" w:hAnsi="Times New Roman"/>
                <w:bCs/>
                <w:sz w:val="24"/>
                <w:szCs w:val="24"/>
                <w:lang w:val="ro-RO"/>
              </w:rPr>
              <w:t xml:space="preserve">; </w:t>
            </w:r>
            <w:r w:rsidRPr="000E4C8D">
              <w:rPr>
                <w:rFonts w:ascii="Times New Roman" w:hAnsi="Times New Roman"/>
                <w:bCs/>
                <w:sz w:val="24"/>
                <w:szCs w:val="24"/>
                <w:lang w:val="ro-RO"/>
              </w:rPr>
              <w:t>24(1):189-92</w:t>
            </w:r>
          </w:p>
        </w:tc>
        <w:tc>
          <w:tcPr>
            <w:tcW w:w="1843" w:type="dxa"/>
          </w:tcPr>
          <w:p w14:paraId="24442F9A" w14:textId="77777777" w:rsidR="00FE7A5E" w:rsidRPr="007048DC" w:rsidRDefault="00FE7A5E" w:rsidP="00AD7EED">
            <w:pPr>
              <w:pStyle w:val="NoSpacing"/>
              <w:rPr>
                <w:rFonts w:ascii="Times New Roman" w:hAnsi="Times New Roman"/>
                <w:sz w:val="24"/>
                <w:szCs w:val="24"/>
                <w:lang w:val="fr-FR"/>
              </w:rPr>
            </w:pPr>
            <w:r w:rsidRPr="000E4C8D">
              <w:rPr>
                <w:rFonts w:ascii="Times New Roman" w:hAnsi="Times New Roman"/>
                <w:sz w:val="24"/>
                <w:szCs w:val="24"/>
                <w:lang w:val="fr-FR"/>
              </w:rPr>
              <w:t>1.495</w:t>
            </w:r>
          </w:p>
        </w:tc>
      </w:tr>
      <w:tr w:rsidR="00FE7A5E" w:rsidRPr="009203B9" w14:paraId="3227A3E5" w14:textId="77777777" w:rsidTr="00CF3A66">
        <w:tc>
          <w:tcPr>
            <w:tcW w:w="512" w:type="dxa"/>
            <w:vAlign w:val="bottom"/>
          </w:tcPr>
          <w:p w14:paraId="2ABC520F" w14:textId="0071321F" w:rsidR="00FE7A5E" w:rsidRDefault="00FE7A5E" w:rsidP="0012478E">
            <w:pPr>
              <w:pStyle w:val="NoSpacing"/>
              <w:rPr>
                <w:rFonts w:ascii="Times New Roman" w:hAnsi="Times New Roman"/>
                <w:sz w:val="24"/>
                <w:szCs w:val="24"/>
                <w:lang w:val="fr-FR"/>
              </w:rPr>
            </w:pPr>
            <w:r>
              <w:rPr>
                <w:rFonts w:eastAsia="Times New Roman"/>
                <w:color w:val="000000"/>
                <w:sz w:val="24"/>
                <w:szCs w:val="24"/>
              </w:rPr>
              <w:t>29</w:t>
            </w:r>
          </w:p>
        </w:tc>
        <w:tc>
          <w:tcPr>
            <w:tcW w:w="3565" w:type="dxa"/>
          </w:tcPr>
          <w:p w14:paraId="15A4D7E7" w14:textId="77777777" w:rsidR="00FE7A5E" w:rsidRPr="007048DC" w:rsidRDefault="00FE7A5E" w:rsidP="00AD7EED">
            <w:pPr>
              <w:pStyle w:val="NoSpacing"/>
              <w:rPr>
                <w:rFonts w:ascii="Times New Roman" w:hAnsi="Times New Roman"/>
                <w:bCs/>
                <w:sz w:val="24"/>
                <w:szCs w:val="24"/>
                <w:lang w:val="ro-RO"/>
              </w:rPr>
            </w:pPr>
            <w:r w:rsidRPr="007048DC">
              <w:rPr>
                <w:rFonts w:ascii="Times New Roman" w:hAnsi="Times New Roman"/>
                <w:bCs/>
                <w:sz w:val="24"/>
                <w:szCs w:val="24"/>
                <w:lang w:val="ro-RO"/>
              </w:rPr>
              <w:t>Lazăr C, Popp R, </w:t>
            </w:r>
            <w:r w:rsidRPr="007048DC">
              <w:rPr>
                <w:rFonts w:ascii="Times New Roman" w:hAnsi="Times New Roman"/>
                <w:b/>
                <w:bCs/>
                <w:sz w:val="24"/>
                <w:szCs w:val="24"/>
                <w:lang w:val="ro-RO"/>
              </w:rPr>
              <w:t>Trifa A</w:t>
            </w:r>
            <w:r w:rsidRPr="007048DC">
              <w:rPr>
                <w:rFonts w:ascii="Times New Roman" w:hAnsi="Times New Roman"/>
                <w:bCs/>
                <w:sz w:val="24"/>
                <w:szCs w:val="24"/>
                <w:lang w:val="ro-RO"/>
              </w:rPr>
              <w:t>, Mocanu C, Mihut G, Al-Khzouz C, Tomescu E, Figan I, Grigorescu-Sido P</w:t>
            </w:r>
          </w:p>
        </w:tc>
        <w:tc>
          <w:tcPr>
            <w:tcW w:w="4111" w:type="dxa"/>
          </w:tcPr>
          <w:p w14:paraId="6FFB7336" w14:textId="77777777" w:rsidR="00FE7A5E" w:rsidRPr="007048DC" w:rsidRDefault="00FE7A5E" w:rsidP="00AD7EED">
            <w:pPr>
              <w:pStyle w:val="NoSpacing"/>
              <w:rPr>
                <w:rFonts w:ascii="Times New Roman" w:hAnsi="Times New Roman"/>
                <w:bCs/>
                <w:sz w:val="24"/>
                <w:szCs w:val="24"/>
                <w:lang w:val="ro-RO"/>
              </w:rPr>
            </w:pPr>
            <w:r w:rsidRPr="007048DC">
              <w:rPr>
                <w:rFonts w:ascii="Times New Roman" w:hAnsi="Times New Roman"/>
                <w:bCs/>
                <w:sz w:val="24"/>
                <w:szCs w:val="24"/>
                <w:lang w:val="ro-RO"/>
              </w:rPr>
              <w:t>Prevalence of the c.35delG and p.W24X mutations in the GJB2 gene in patients with nonsyndromic hearing loss from North-West Romania</w:t>
            </w:r>
          </w:p>
        </w:tc>
        <w:tc>
          <w:tcPr>
            <w:tcW w:w="3969" w:type="dxa"/>
          </w:tcPr>
          <w:p w14:paraId="1C7FC499" w14:textId="77777777" w:rsidR="00FE7A5E" w:rsidRPr="007048DC" w:rsidRDefault="00FE7A5E" w:rsidP="00AD7EED">
            <w:pPr>
              <w:pStyle w:val="NoSpacing"/>
              <w:rPr>
                <w:rFonts w:ascii="Times New Roman" w:hAnsi="Times New Roman"/>
                <w:bCs/>
                <w:sz w:val="24"/>
                <w:szCs w:val="24"/>
                <w:lang w:val="ro-RO"/>
              </w:rPr>
            </w:pPr>
            <w:r>
              <w:rPr>
                <w:rFonts w:ascii="Times New Roman" w:hAnsi="Times New Roman"/>
                <w:bCs/>
                <w:sz w:val="24"/>
                <w:szCs w:val="24"/>
              </w:rPr>
              <w:t xml:space="preserve">2010, </w:t>
            </w:r>
            <w:r w:rsidRPr="007048DC">
              <w:rPr>
                <w:rFonts w:ascii="Times New Roman" w:hAnsi="Times New Roman"/>
                <w:bCs/>
                <w:sz w:val="24"/>
                <w:szCs w:val="24"/>
              </w:rPr>
              <w:t>International Journal of Pediatric Otorhinolaryngology</w:t>
            </w:r>
            <w:r>
              <w:rPr>
                <w:rFonts w:ascii="Times New Roman" w:hAnsi="Times New Roman"/>
                <w:bCs/>
                <w:sz w:val="24"/>
                <w:szCs w:val="24"/>
              </w:rPr>
              <w:t xml:space="preserve"> </w:t>
            </w:r>
            <w:r w:rsidRPr="007048DC">
              <w:rPr>
                <w:rFonts w:ascii="Times New Roman" w:hAnsi="Times New Roman"/>
                <w:bCs/>
                <w:sz w:val="24"/>
                <w:szCs w:val="24"/>
                <w:lang w:val="ro-RO"/>
              </w:rPr>
              <w:t>;74(4):351-5</w:t>
            </w:r>
          </w:p>
        </w:tc>
        <w:tc>
          <w:tcPr>
            <w:tcW w:w="1843" w:type="dxa"/>
          </w:tcPr>
          <w:p w14:paraId="6CA5DD4C" w14:textId="77777777" w:rsidR="00FE7A5E" w:rsidRPr="007048DC" w:rsidRDefault="00FE7A5E" w:rsidP="00AD7EED">
            <w:pPr>
              <w:pStyle w:val="NoSpacing"/>
              <w:rPr>
                <w:rFonts w:ascii="Times New Roman" w:hAnsi="Times New Roman"/>
                <w:sz w:val="24"/>
                <w:szCs w:val="24"/>
                <w:lang w:val="fr-FR"/>
              </w:rPr>
            </w:pPr>
            <w:r w:rsidRPr="007048DC">
              <w:rPr>
                <w:rFonts w:ascii="Times New Roman" w:hAnsi="Times New Roman"/>
                <w:sz w:val="24"/>
                <w:szCs w:val="24"/>
                <w:lang w:val="fr-FR"/>
              </w:rPr>
              <w:t>1.167</w:t>
            </w:r>
          </w:p>
        </w:tc>
      </w:tr>
      <w:tr w:rsidR="00FE7A5E" w:rsidRPr="009203B9" w14:paraId="1F869641" w14:textId="77777777" w:rsidTr="00CF3A66">
        <w:tc>
          <w:tcPr>
            <w:tcW w:w="512" w:type="dxa"/>
            <w:vAlign w:val="bottom"/>
          </w:tcPr>
          <w:p w14:paraId="35C768A0" w14:textId="392B828C" w:rsidR="00FE7A5E" w:rsidRPr="009203B9" w:rsidRDefault="00FE7A5E" w:rsidP="0012478E">
            <w:pPr>
              <w:pStyle w:val="NoSpacing"/>
              <w:rPr>
                <w:rFonts w:ascii="Times New Roman" w:hAnsi="Times New Roman"/>
                <w:sz w:val="24"/>
                <w:szCs w:val="24"/>
                <w:lang w:val="fr-FR"/>
              </w:rPr>
            </w:pPr>
            <w:r>
              <w:rPr>
                <w:rFonts w:eastAsia="Times New Roman"/>
                <w:color w:val="000000"/>
                <w:sz w:val="24"/>
                <w:szCs w:val="24"/>
              </w:rPr>
              <w:t>30</w:t>
            </w:r>
          </w:p>
        </w:tc>
        <w:tc>
          <w:tcPr>
            <w:tcW w:w="3565" w:type="dxa"/>
          </w:tcPr>
          <w:p w14:paraId="3E059333" w14:textId="77777777" w:rsidR="00FE7A5E" w:rsidRPr="009203B9" w:rsidRDefault="00FE7A5E" w:rsidP="00AD7EED">
            <w:pPr>
              <w:pStyle w:val="NoSpacing"/>
              <w:rPr>
                <w:rFonts w:ascii="Times New Roman" w:hAnsi="Times New Roman"/>
                <w:sz w:val="24"/>
                <w:szCs w:val="24"/>
                <w:lang w:val="fr-FR"/>
              </w:rPr>
            </w:pPr>
            <w:r w:rsidRPr="007048DC">
              <w:rPr>
                <w:rFonts w:ascii="Times New Roman" w:hAnsi="Times New Roman"/>
                <w:bCs/>
                <w:sz w:val="24"/>
                <w:szCs w:val="24"/>
                <w:lang w:val="ro-RO"/>
              </w:rPr>
              <w:t>Hotoleanu C, Popp R, </w:t>
            </w:r>
            <w:r w:rsidRPr="007048DC">
              <w:rPr>
                <w:rFonts w:ascii="Times New Roman" w:hAnsi="Times New Roman"/>
                <w:b/>
                <w:bCs/>
                <w:sz w:val="24"/>
                <w:szCs w:val="24"/>
                <w:lang w:val="ro-RO"/>
              </w:rPr>
              <w:t>Trifa AP</w:t>
            </w:r>
            <w:r w:rsidRPr="007048DC">
              <w:rPr>
                <w:rFonts w:ascii="Times New Roman" w:hAnsi="Times New Roman"/>
                <w:bCs/>
                <w:sz w:val="24"/>
                <w:szCs w:val="24"/>
                <w:lang w:val="ro-RO"/>
              </w:rPr>
              <w:t>, Nedelcu L, Dumitrascu DL</w:t>
            </w:r>
          </w:p>
        </w:tc>
        <w:tc>
          <w:tcPr>
            <w:tcW w:w="4111" w:type="dxa"/>
          </w:tcPr>
          <w:p w14:paraId="76ECD388" w14:textId="77777777" w:rsidR="00FE7A5E" w:rsidRPr="009203B9" w:rsidRDefault="00FE7A5E" w:rsidP="00AD7EED">
            <w:pPr>
              <w:pStyle w:val="NoSpacing"/>
              <w:rPr>
                <w:rFonts w:ascii="Times New Roman" w:hAnsi="Times New Roman"/>
                <w:sz w:val="24"/>
                <w:szCs w:val="24"/>
                <w:lang w:val="fr-FR"/>
              </w:rPr>
            </w:pPr>
            <w:r w:rsidRPr="007048DC">
              <w:rPr>
                <w:rFonts w:ascii="Times New Roman" w:hAnsi="Times New Roman"/>
                <w:bCs/>
                <w:sz w:val="24"/>
                <w:szCs w:val="24"/>
                <w:lang w:val="ro-RO"/>
              </w:rPr>
              <w:t>Genetic determination of irritable bowel syndrome</w:t>
            </w:r>
          </w:p>
        </w:tc>
        <w:tc>
          <w:tcPr>
            <w:tcW w:w="3969" w:type="dxa"/>
          </w:tcPr>
          <w:p w14:paraId="767BF799" w14:textId="77777777" w:rsidR="00FE7A5E" w:rsidRPr="009203B9" w:rsidRDefault="00FE7A5E" w:rsidP="00AD7EED">
            <w:pPr>
              <w:pStyle w:val="NoSpacing"/>
              <w:rPr>
                <w:rFonts w:ascii="Times New Roman" w:hAnsi="Times New Roman"/>
                <w:sz w:val="24"/>
                <w:szCs w:val="24"/>
                <w:lang w:val="fr-FR"/>
              </w:rPr>
            </w:pPr>
            <w:r>
              <w:rPr>
                <w:rFonts w:ascii="Times New Roman" w:hAnsi="Times New Roman"/>
                <w:bCs/>
                <w:sz w:val="24"/>
                <w:szCs w:val="24"/>
                <w:lang w:val="ro-RO"/>
              </w:rPr>
              <w:t xml:space="preserve">2008, </w:t>
            </w:r>
            <w:r w:rsidRPr="007048DC">
              <w:rPr>
                <w:rFonts w:ascii="Times New Roman" w:hAnsi="Times New Roman"/>
                <w:bCs/>
                <w:sz w:val="24"/>
                <w:szCs w:val="24"/>
                <w:lang w:val="ro-RO"/>
              </w:rPr>
              <w:t>World J</w:t>
            </w:r>
            <w:r>
              <w:rPr>
                <w:rFonts w:ascii="Times New Roman" w:hAnsi="Times New Roman"/>
                <w:bCs/>
                <w:sz w:val="24"/>
                <w:szCs w:val="24"/>
                <w:lang w:val="ro-RO"/>
              </w:rPr>
              <w:t>ournal of</w:t>
            </w:r>
            <w:r w:rsidRPr="007048DC">
              <w:rPr>
                <w:rFonts w:ascii="Times New Roman" w:hAnsi="Times New Roman"/>
                <w:bCs/>
                <w:sz w:val="24"/>
                <w:szCs w:val="24"/>
                <w:lang w:val="ro-RO"/>
              </w:rPr>
              <w:t xml:space="preserve"> Gastroenterol</w:t>
            </w:r>
            <w:r>
              <w:rPr>
                <w:rFonts w:ascii="Times New Roman" w:hAnsi="Times New Roman"/>
                <w:bCs/>
                <w:sz w:val="24"/>
                <w:szCs w:val="24"/>
                <w:lang w:val="ro-RO"/>
              </w:rPr>
              <w:t>ogy</w:t>
            </w:r>
            <w:r w:rsidRPr="007048DC">
              <w:rPr>
                <w:rFonts w:ascii="Times New Roman" w:hAnsi="Times New Roman"/>
                <w:bCs/>
                <w:sz w:val="24"/>
                <w:szCs w:val="24"/>
                <w:lang w:val="ro-RO"/>
              </w:rPr>
              <w:t>;</w:t>
            </w:r>
            <w:r>
              <w:rPr>
                <w:rFonts w:ascii="Times New Roman" w:hAnsi="Times New Roman"/>
                <w:bCs/>
                <w:sz w:val="24"/>
                <w:szCs w:val="24"/>
                <w:lang w:val="ro-RO"/>
              </w:rPr>
              <w:t xml:space="preserve"> </w:t>
            </w:r>
            <w:r w:rsidRPr="007048DC">
              <w:rPr>
                <w:rFonts w:ascii="Times New Roman" w:hAnsi="Times New Roman"/>
                <w:bCs/>
                <w:sz w:val="24"/>
                <w:szCs w:val="24"/>
                <w:lang w:val="ro-RO"/>
              </w:rPr>
              <w:t>14(43):6636-40</w:t>
            </w:r>
          </w:p>
        </w:tc>
        <w:tc>
          <w:tcPr>
            <w:tcW w:w="1843" w:type="dxa"/>
          </w:tcPr>
          <w:p w14:paraId="0CD697B4" w14:textId="77777777" w:rsidR="00FE7A5E" w:rsidRPr="009203B9" w:rsidRDefault="00FE7A5E" w:rsidP="00AD7EED">
            <w:pPr>
              <w:pStyle w:val="NoSpacing"/>
              <w:rPr>
                <w:rFonts w:ascii="Times New Roman" w:hAnsi="Times New Roman"/>
                <w:sz w:val="24"/>
                <w:szCs w:val="24"/>
                <w:lang w:val="fr-FR"/>
              </w:rPr>
            </w:pPr>
            <w:r w:rsidRPr="007048DC">
              <w:rPr>
                <w:rFonts w:ascii="Times New Roman" w:hAnsi="Times New Roman"/>
                <w:sz w:val="24"/>
                <w:szCs w:val="24"/>
                <w:lang w:val="fr-FR"/>
              </w:rPr>
              <w:t>2.081</w:t>
            </w:r>
          </w:p>
        </w:tc>
      </w:tr>
    </w:tbl>
    <w:p w14:paraId="093F087E" w14:textId="77777777" w:rsidR="00AD7EED" w:rsidRDefault="00AD7EED"/>
    <w:p w14:paraId="4FAC35AE" w14:textId="77777777" w:rsidR="0013076A" w:rsidRPr="0013076A" w:rsidRDefault="0013076A">
      <w:pPr>
        <w:rPr>
          <w:b/>
          <w:sz w:val="32"/>
        </w:rPr>
      </w:pPr>
    </w:p>
    <w:p w14:paraId="1C9432EC" w14:textId="7C7251FC" w:rsidR="0013076A" w:rsidRPr="0013076A" w:rsidRDefault="0013076A" w:rsidP="0013076A">
      <w:pPr>
        <w:jc w:val="right"/>
        <w:rPr>
          <w:b/>
          <w:sz w:val="32"/>
        </w:rPr>
      </w:pPr>
      <w:bookmarkStart w:id="0" w:name="_GoBack"/>
      <w:bookmarkEnd w:id="0"/>
      <w:r w:rsidRPr="0013076A">
        <w:rPr>
          <w:b/>
          <w:sz w:val="32"/>
        </w:rPr>
        <w:t xml:space="preserve">TRIFA ADRIAN PAVEL       </w:t>
      </w:r>
    </w:p>
    <w:sectPr w:rsidR="0013076A" w:rsidRPr="0013076A" w:rsidSect="0013076A">
      <w:footerReference w:type="default" r:id="rId8"/>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63C42" w14:textId="77777777" w:rsidR="006216C3" w:rsidRDefault="006216C3" w:rsidP="00422AEE">
      <w:pPr>
        <w:spacing w:after="0" w:line="240" w:lineRule="auto"/>
      </w:pPr>
      <w:r>
        <w:separator/>
      </w:r>
    </w:p>
  </w:endnote>
  <w:endnote w:type="continuationSeparator" w:id="0">
    <w:p w14:paraId="009FDEE6" w14:textId="77777777" w:rsidR="006216C3" w:rsidRDefault="006216C3" w:rsidP="00422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altName w:val="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4E0772" w14:textId="3E99E641" w:rsidR="006216C3" w:rsidRDefault="006216C3" w:rsidP="00422AEE">
    <w:pPr>
      <w:pStyle w:val="Footer"/>
      <w:jc w:val="right"/>
    </w:pPr>
    <w:r>
      <w:rPr>
        <w:noProof/>
        <w:lang w:val="en-US"/>
      </w:rPr>
      <w:drawing>
        <wp:inline distT="0" distB="0" distL="0" distR="0" wp14:anchorId="3123332A" wp14:editId="2E6EAD26">
          <wp:extent cx="1028589" cy="674485"/>
          <wp:effectExtent l="0" t="0" r="0" b="1143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680" cy="674545"/>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8CC12B" w14:textId="77777777" w:rsidR="006216C3" w:rsidRDefault="006216C3" w:rsidP="00422AEE">
      <w:pPr>
        <w:spacing w:after="0" w:line="240" w:lineRule="auto"/>
      </w:pPr>
      <w:r>
        <w:separator/>
      </w:r>
    </w:p>
  </w:footnote>
  <w:footnote w:type="continuationSeparator" w:id="0">
    <w:p w14:paraId="7D58599B" w14:textId="77777777" w:rsidR="006216C3" w:rsidRDefault="006216C3" w:rsidP="00422AE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4393B"/>
    <w:multiLevelType w:val="hybridMultilevel"/>
    <w:tmpl w:val="A8F0B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90314"/>
    <w:multiLevelType w:val="hybridMultilevel"/>
    <w:tmpl w:val="67B02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7644B0"/>
    <w:multiLevelType w:val="hybridMultilevel"/>
    <w:tmpl w:val="974CA2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62766F"/>
    <w:multiLevelType w:val="hybridMultilevel"/>
    <w:tmpl w:val="8806E4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B828A4"/>
    <w:multiLevelType w:val="hybridMultilevel"/>
    <w:tmpl w:val="C3A421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E22"/>
    <w:rsid w:val="0012478E"/>
    <w:rsid w:val="0013076A"/>
    <w:rsid w:val="00402458"/>
    <w:rsid w:val="00422AEE"/>
    <w:rsid w:val="006216C3"/>
    <w:rsid w:val="006816EC"/>
    <w:rsid w:val="00701BAF"/>
    <w:rsid w:val="007E5F87"/>
    <w:rsid w:val="007F275C"/>
    <w:rsid w:val="00AD7EED"/>
    <w:rsid w:val="00AF18D4"/>
    <w:rsid w:val="00BE7A45"/>
    <w:rsid w:val="00C46E22"/>
    <w:rsid w:val="00FE7A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2979D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E22"/>
    <w:pPr>
      <w:spacing w:after="200" w:line="276" w:lineRule="auto"/>
    </w:pPr>
    <w:rPr>
      <w:rFonts w:ascii="Calibri" w:eastAsia="Calibri" w:hAnsi="Calibri" w:cs="Calibri"/>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6E22"/>
    <w:rPr>
      <w:rFonts w:ascii="Calibri" w:eastAsia="Calibri" w:hAnsi="Calibri" w:cs="Times New Roman"/>
      <w:sz w:val="22"/>
      <w:szCs w:val="22"/>
    </w:rPr>
  </w:style>
  <w:style w:type="paragraph" w:styleId="Header">
    <w:name w:val="header"/>
    <w:basedOn w:val="Normal"/>
    <w:link w:val="HeaderChar"/>
    <w:uiPriority w:val="99"/>
    <w:unhideWhenUsed/>
    <w:rsid w:val="00422AEE"/>
    <w:pPr>
      <w:tabs>
        <w:tab w:val="center" w:pos="4320"/>
        <w:tab w:val="right" w:pos="8640"/>
      </w:tabs>
      <w:spacing w:after="0" w:line="240" w:lineRule="auto"/>
    </w:pPr>
  </w:style>
  <w:style w:type="character" w:customStyle="1" w:styleId="HeaderChar">
    <w:name w:val="Header Char"/>
    <w:basedOn w:val="DefaultParagraphFont"/>
    <w:link w:val="Header"/>
    <w:uiPriority w:val="99"/>
    <w:rsid w:val="00422AEE"/>
    <w:rPr>
      <w:rFonts w:ascii="Calibri" w:eastAsia="Calibri" w:hAnsi="Calibri" w:cs="Calibri"/>
      <w:sz w:val="22"/>
      <w:szCs w:val="22"/>
      <w:lang w:val="ro-RO"/>
    </w:rPr>
  </w:style>
  <w:style w:type="paragraph" w:styleId="Footer">
    <w:name w:val="footer"/>
    <w:basedOn w:val="Normal"/>
    <w:link w:val="FooterChar"/>
    <w:uiPriority w:val="99"/>
    <w:unhideWhenUsed/>
    <w:rsid w:val="00422AEE"/>
    <w:pPr>
      <w:tabs>
        <w:tab w:val="center" w:pos="4320"/>
        <w:tab w:val="right" w:pos="8640"/>
      </w:tabs>
      <w:spacing w:after="0" w:line="240" w:lineRule="auto"/>
    </w:pPr>
  </w:style>
  <w:style w:type="character" w:customStyle="1" w:styleId="FooterChar">
    <w:name w:val="Footer Char"/>
    <w:basedOn w:val="DefaultParagraphFont"/>
    <w:link w:val="Footer"/>
    <w:uiPriority w:val="99"/>
    <w:rsid w:val="00422AEE"/>
    <w:rPr>
      <w:rFonts w:ascii="Calibri" w:eastAsia="Calibri" w:hAnsi="Calibri" w:cs="Calibri"/>
      <w:sz w:val="22"/>
      <w:szCs w:val="22"/>
      <w:lang w:val="ro-RO"/>
    </w:rPr>
  </w:style>
  <w:style w:type="paragraph" w:styleId="BalloonText">
    <w:name w:val="Balloon Text"/>
    <w:basedOn w:val="Normal"/>
    <w:link w:val="BalloonTextChar"/>
    <w:uiPriority w:val="99"/>
    <w:semiHidden/>
    <w:unhideWhenUsed/>
    <w:rsid w:val="00422AE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2AEE"/>
    <w:rPr>
      <w:rFonts w:ascii="Lucida Grande" w:eastAsia="Calibri" w:hAnsi="Lucida Grande" w:cs="Lucida Grande"/>
      <w:sz w:val="18"/>
      <w:szCs w:val="18"/>
      <w:lang w:val="ro-R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E22"/>
    <w:pPr>
      <w:spacing w:after="200" w:line="276" w:lineRule="auto"/>
    </w:pPr>
    <w:rPr>
      <w:rFonts w:ascii="Calibri" w:eastAsia="Calibri" w:hAnsi="Calibri" w:cs="Calibri"/>
      <w:sz w:val="22"/>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6E22"/>
    <w:rPr>
      <w:rFonts w:ascii="Calibri" w:eastAsia="Calibri" w:hAnsi="Calibri" w:cs="Times New Roman"/>
      <w:sz w:val="22"/>
      <w:szCs w:val="22"/>
    </w:rPr>
  </w:style>
  <w:style w:type="paragraph" w:styleId="Header">
    <w:name w:val="header"/>
    <w:basedOn w:val="Normal"/>
    <w:link w:val="HeaderChar"/>
    <w:uiPriority w:val="99"/>
    <w:unhideWhenUsed/>
    <w:rsid w:val="00422AEE"/>
    <w:pPr>
      <w:tabs>
        <w:tab w:val="center" w:pos="4320"/>
        <w:tab w:val="right" w:pos="8640"/>
      </w:tabs>
      <w:spacing w:after="0" w:line="240" w:lineRule="auto"/>
    </w:pPr>
  </w:style>
  <w:style w:type="character" w:customStyle="1" w:styleId="HeaderChar">
    <w:name w:val="Header Char"/>
    <w:basedOn w:val="DefaultParagraphFont"/>
    <w:link w:val="Header"/>
    <w:uiPriority w:val="99"/>
    <w:rsid w:val="00422AEE"/>
    <w:rPr>
      <w:rFonts w:ascii="Calibri" w:eastAsia="Calibri" w:hAnsi="Calibri" w:cs="Calibri"/>
      <w:sz w:val="22"/>
      <w:szCs w:val="22"/>
      <w:lang w:val="ro-RO"/>
    </w:rPr>
  </w:style>
  <w:style w:type="paragraph" w:styleId="Footer">
    <w:name w:val="footer"/>
    <w:basedOn w:val="Normal"/>
    <w:link w:val="FooterChar"/>
    <w:uiPriority w:val="99"/>
    <w:unhideWhenUsed/>
    <w:rsid w:val="00422AEE"/>
    <w:pPr>
      <w:tabs>
        <w:tab w:val="center" w:pos="4320"/>
        <w:tab w:val="right" w:pos="8640"/>
      </w:tabs>
      <w:spacing w:after="0" w:line="240" w:lineRule="auto"/>
    </w:pPr>
  </w:style>
  <w:style w:type="character" w:customStyle="1" w:styleId="FooterChar">
    <w:name w:val="Footer Char"/>
    <w:basedOn w:val="DefaultParagraphFont"/>
    <w:link w:val="Footer"/>
    <w:uiPriority w:val="99"/>
    <w:rsid w:val="00422AEE"/>
    <w:rPr>
      <w:rFonts w:ascii="Calibri" w:eastAsia="Calibri" w:hAnsi="Calibri" w:cs="Calibri"/>
      <w:sz w:val="22"/>
      <w:szCs w:val="22"/>
      <w:lang w:val="ro-RO"/>
    </w:rPr>
  </w:style>
  <w:style w:type="paragraph" w:styleId="BalloonText">
    <w:name w:val="Balloon Text"/>
    <w:basedOn w:val="Normal"/>
    <w:link w:val="BalloonTextChar"/>
    <w:uiPriority w:val="99"/>
    <w:semiHidden/>
    <w:unhideWhenUsed/>
    <w:rsid w:val="00422AE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2AEE"/>
    <w:rPr>
      <w:rFonts w:ascii="Lucida Grande" w:eastAsia="Calibri" w:hAnsi="Lucida Grande" w:cs="Lucida Grande"/>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06247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2470</Words>
  <Characters>14206</Characters>
  <Application>Microsoft Macintosh Word</Application>
  <DocSecurity>0</DocSecurity>
  <Lines>568</Lines>
  <Paragraphs>314</Paragraphs>
  <ScaleCrop>false</ScaleCrop>
  <Company>UMF Victor Babes Timisoara</Company>
  <LinksUpToDate>false</LinksUpToDate>
  <CharactersWithSpaces>16362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Lighezan</dc:creator>
  <cp:keywords/>
  <dc:description/>
  <cp:lastModifiedBy>Daniel Lighezan</cp:lastModifiedBy>
  <cp:revision>6</cp:revision>
  <cp:lastPrinted>2022-01-25T09:59:00Z</cp:lastPrinted>
  <dcterms:created xsi:type="dcterms:W3CDTF">2022-01-16T12:04:00Z</dcterms:created>
  <dcterms:modified xsi:type="dcterms:W3CDTF">2022-01-25T10:01:00Z</dcterms:modified>
</cp:coreProperties>
</file>