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7D6DC" w14:textId="77777777" w:rsidR="0039742A" w:rsidRPr="00556F2B" w:rsidRDefault="0039742A" w:rsidP="00556F2B">
      <w:pPr>
        <w:spacing w:after="0"/>
        <w:jc w:val="right"/>
        <w:rPr>
          <w:rFonts w:ascii="Arial" w:hAnsi="Arial" w:cs="Arial"/>
          <w:b/>
          <w:color w:val="181818"/>
          <w:sz w:val="24"/>
          <w:szCs w:val="24"/>
          <w:u w:val="single"/>
          <w:lang w:val="ro-RO"/>
        </w:rPr>
      </w:pPr>
      <w:r w:rsidRPr="00556F2B">
        <w:rPr>
          <w:rFonts w:ascii="Arial" w:hAnsi="Arial" w:cs="Arial"/>
          <w:b/>
          <w:color w:val="181818"/>
          <w:sz w:val="24"/>
          <w:szCs w:val="24"/>
          <w:u w:val="single"/>
          <w:lang w:val="ro-RO"/>
        </w:rPr>
        <w:t xml:space="preserve">Anexa </w:t>
      </w:r>
      <w:r w:rsidR="00A84E2D" w:rsidRPr="00556F2B">
        <w:rPr>
          <w:rFonts w:ascii="Arial" w:hAnsi="Arial" w:cs="Arial"/>
          <w:b/>
          <w:color w:val="181818"/>
          <w:sz w:val="24"/>
          <w:szCs w:val="24"/>
          <w:u w:val="single"/>
          <w:lang w:val="ro-RO"/>
        </w:rPr>
        <w:t>7</w:t>
      </w:r>
      <w:r w:rsidR="00F26596" w:rsidRPr="00556F2B">
        <w:rPr>
          <w:rFonts w:ascii="Arial" w:hAnsi="Arial" w:cs="Arial"/>
          <w:b/>
          <w:color w:val="181818"/>
          <w:sz w:val="24"/>
          <w:szCs w:val="24"/>
          <w:u w:val="single"/>
          <w:lang w:val="ro-RO"/>
        </w:rPr>
        <w:t>A</w:t>
      </w:r>
    </w:p>
    <w:p w14:paraId="0A2A93D0" w14:textId="77777777" w:rsidR="0039742A" w:rsidRPr="00D96F49" w:rsidRDefault="0039742A" w:rsidP="00556F2B">
      <w:pPr>
        <w:spacing w:after="0"/>
        <w:jc w:val="center"/>
        <w:rPr>
          <w:rFonts w:ascii="Times New Roman" w:hAnsi="Times New Roman"/>
          <w:b/>
          <w:color w:val="181818"/>
          <w:sz w:val="24"/>
          <w:szCs w:val="24"/>
          <w:u w:val="single"/>
          <w:lang w:val="ro-RO"/>
        </w:rPr>
      </w:pPr>
    </w:p>
    <w:p w14:paraId="1E753688" w14:textId="415638C1" w:rsidR="00A84E2D" w:rsidRPr="00556F2B" w:rsidRDefault="002B1C08" w:rsidP="00CD7356">
      <w:pPr>
        <w:spacing w:line="240" w:lineRule="auto"/>
        <w:jc w:val="center"/>
        <w:rPr>
          <w:rFonts w:ascii="Arial" w:hAnsi="Arial" w:cs="Arial"/>
          <w:b/>
          <w:color w:val="0000FF"/>
          <w:sz w:val="32"/>
          <w:szCs w:val="32"/>
          <w:lang w:val="ro-RO"/>
        </w:rPr>
      </w:pPr>
      <w:r>
        <w:rPr>
          <w:noProof/>
        </w:rPr>
        <w:drawing>
          <wp:anchor distT="0" distB="0" distL="114300" distR="114300" simplePos="0" relativeHeight="251655680" behindDoc="1" locked="0" layoutInCell="1" allowOverlap="1" wp14:anchorId="29A1712D" wp14:editId="22BCD579">
            <wp:simplePos x="0" y="0"/>
            <wp:positionH relativeFrom="column">
              <wp:posOffset>-59690</wp:posOffset>
            </wp:positionH>
            <wp:positionV relativeFrom="paragraph">
              <wp:posOffset>302895</wp:posOffset>
            </wp:positionV>
            <wp:extent cx="6057900" cy="1636395"/>
            <wp:effectExtent l="0" t="0" r="0" b="0"/>
            <wp:wrapNone/>
            <wp:docPr id="10" name="I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57900" cy="1636395"/>
                    </a:xfrm>
                    <a:prstGeom prst="rect">
                      <a:avLst/>
                    </a:prstGeom>
                    <a:noFill/>
                  </pic:spPr>
                </pic:pic>
              </a:graphicData>
            </a:graphic>
            <wp14:sizeRelH relativeFrom="page">
              <wp14:pctWidth>0</wp14:pctWidth>
            </wp14:sizeRelH>
            <wp14:sizeRelV relativeFrom="page">
              <wp14:pctHeight>0</wp14:pctHeight>
            </wp14:sizeRelV>
          </wp:anchor>
        </w:drawing>
      </w:r>
    </w:p>
    <w:p w14:paraId="11B9BA14" w14:textId="77777777" w:rsidR="00D76CCD" w:rsidRDefault="00D76CCD" w:rsidP="00556F2B">
      <w:pPr>
        <w:spacing w:after="0" w:line="240" w:lineRule="auto"/>
        <w:jc w:val="center"/>
        <w:rPr>
          <w:rFonts w:ascii="Arial" w:hAnsi="Arial" w:cs="Arial"/>
          <w:b/>
          <w:color w:val="0000FF"/>
          <w:sz w:val="36"/>
          <w:szCs w:val="36"/>
          <w:lang w:val="ro-RO"/>
        </w:rPr>
      </w:pPr>
    </w:p>
    <w:p w14:paraId="1D244D5C" w14:textId="77777777" w:rsidR="00D76CCD" w:rsidRDefault="00D76CCD" w:rsidP="00D76CCD">
      <w:pPr>
        <w:tabs>
          <w:tab w:val="left" w:pos="4275"/>
        </w:tabs>
        <w:spacing w:after="0" w:line="240" w:lineRule="auto"/>
        <w:rPr>
          <w:rFonts w:ascii="Arial" w:hAnsi="Arial" w:cs="Arial"/>
          <w:b/>
          <w:color w:val="0000FF"/>
          <w:sz w:val="36"/>
          <w:szCs w:val="36"/>
          <w:lang w:val="ro-RO"/>
        </w:rPr>
      </w:pPr>
      <w:r>
        <w:rPr>
          <w:rFonts w:ascii="Arial" w:hAnsi="Arial" w:cs="Arial"/>
          <w:b/>
          <w:color w:val="0000FF"/>
          <w:sz w:val="36"/>
          <w:szCs w:val="36"/>
          <w:lang w:val="ro-RO"/>
        </w:rPr>
        <w:tab/>
      </w:r>
    </w:p>
    <w:p w14:paraId="14B88FD3" w14:textId="77777777" w:rsidR="00D76CCD" w:rsidRDefault="00D76CCD" w:rsidP="00556F2B">
      <w:pPr>
        <w:spacing w:after="0" w:line="240" w:lineRule="auto"/>
        <w:jc w:val="center"/>
        <w:rPr>
          <w:rFonts w:ascii="Arial" w:hAnsi="Arial" w:cs="Arial"/>
          <w:b/>
          <w:color w:val="0000FF"/>
          <w:sz w:val="36"/>
          <w:szCs w:val="36"/>
          <w:lang w:val="ro-RO"/>
        </w:rPr>
      </w:pPr>
    </w:p>
    <w:p w14:paraId="07725D7C" w14:textId="77777777" w:rsidR="00D76CCD" w:rsidRDefault="00D76CCD" w:rsidP="00556F2B">
      <w:pPr>
        <w:spacing w:after="0" w:line="240" w:lineRule="auto"/>
        <w:jc w:val="center"/>
        <w:rPr>
          <w:rFonts w:ascii="Arial" w:hAnsi="Arial" w:cs="Arial"/>
          <w:b/>
          <w:color w:val="0000FF"/>
          <w:sz w:val="36"/>
          <w:szCs w:val="36"/>
          <w:lang w:val="ro-RO"/>
        </w:rPr>
      </w:pPr>
    </w:p>
    <w:p w14:paraId="49790AA1" w14:textId="77777777" w:rsidR="00D76CCD" w:rsidRDefault="00D76CCD" w:rsidP="00556F2B">
      <w:pPr>
        <w:spacing w:after="0" w:line="240" w:lineRule="auto"/>
        <w:jc w:val="center"/>
        <w:rPr>
          <w:rFonts w:ascii="Arial" w:hAnsi="Arial" w:cs="Arial"/>
          <w:b/>
          <w:color w:val="0000FF"/>
          <w:sz w:val="36"/>
          <w:szCs w:val="36"/>
          <w:lang w:val="ro-RO"/>
        </w:rPr>
      </w:pPr>
    </w:p>
    <w:p w14:paraId="43999F40" w14:textId="77777777" w:rsidR="00D76CCD" w:rsidRDefault="00D76CCD" w:rsidP="00556F2B">
      <w:pPr>
        <w:spacing w:after="0" w:line="240" w:lineRule="auto"/>
        <w:jc w:val="center"/>
        <w:rPr>
          <w:rFonts w:ascii="Arial" w:hAnsi="Arial" w:cs="Arial"/>
          <w:b/>
          <w:color w:val="0000FF"/>
          <w:sz w:val="36"/>
          <w:szCs w:val="36"/>
          <w:lang w:val="ro-RO"/>
        </w:rPr>
      </w:pPr>
    </w:p>
    <w:p w14:paraId="777F2F24" w14:textId="77777777" w:rsidR="00D76CCD" w:rsidRDefault="00D76CCD" w:rsidP="00556F2B">
      <w:pPr>
        <w:spacing w:after="0" w:line="240" w:lineRule="auto"/>
        <w:jc w:val="center"/>
        <w:rPr>
          <w:rFonts w:ascii="Arial" w:hAnsi="Arial" w:cs="Arial"/>
          <w:b/>
          <w:color w:val="0000FF"/>
          <w:sz w:val="36"/>
          <w:szCs w:val="36"/>
          <w:lang w:val="ro-RO"/>
        </w:rPr>
      </w:pPr>
    </w:p>
    <w:p w14:paraId="65407090" w14:textId="77777777" w:rsidR="00D76CCD" w:rsidRDefault="00D76CCD" w:rsidP="00556F2B">
      <w:pPr>
        <w:spacing w:after="0" w:line="240" w:lineRule="auto"/>
        <w:jc w:val="center"/>
        <w:rPr>
          <w:rFonts w:ascii="Arial" w:hAnsi="Arial" w:cs="Arial"/>
          <w:b/>
          <w:color w:val="0000FF"/>
          <w:sz w:val="36"/>
          <w:szCs w:val="36"/>
          <w:lang w:val="ro-RO"/>
        </w:rPr>
      </w:pPr>
    </w:p>
    <w:p w14:paraId="742B2125" w14:textId="77777777" w:rsidR="00D76CCD" w:rsidRDefault="00D76CCD" w:rsidP="00556F2B">
      <w:pPr>
        <w:spacing w:after="0" w:line="240" w:lineRule="auto"/>
        <w:jc w:val="center"/>
        <w:rPr>
          <w:rFonts w:ascii="Arial" w:hAnsi="Arial" w:cs="Arial"/>
          <w:b/>
          <w:color w:val="0000FF"/>
          <w:sz w:val="36"/>
          <w:szCs w:val="36"/>
          <w:lang w:val="ro-RO"/>
        </w:rPr>
      </w:pPr>
    </w:p>
    <w:p w14:paraId="35A38AAB" w14:textId="77777777" w:rsidR="00D76CCD" w:rsidRDefault="00D76CCD" w:rsidP="00556F2B">
      <w:pPr>
        <w:spacing w:after="0" w:line="240" w:lineRule="auto"/>
        <w:jc w:val="center"/>
        <w:rPr>
          <w:rFonts w:ascii="Arial" w:hAnsi="Arial" w:cs="Arial"/>
          <w:b/>
          <w:color w:val="0000FF"/>
          <w:sz w:val="36"/>
          <w:szCs w:val="36"/>
          <w:lang w:val="ro-RO"/>
        </w:rPr>
      </w:pPr>
    </w:p>
    <w:p w14:paraId="5E0B9045" w14:textId="77777777" w:rsidR="00D76CCD" w:rsidRDefault="00D76CCD" w:rsidP="00556F2B">
      <w:pPr>
        <w:spacing w:after="0" w:line="240" w:lineRule="auto"/>
        <w:jc w:val="center"/>
        <w:rPr>
          <w:rFonts w:ascii="Arial" w:hAnsi="Arial" w:cs="Arial"/>
          <w:b/>
          <w:color w:val="0000FF"/>
          <w:sz w:val="36"/>
          <w:szCs w:val="36"/>
          <w:lang w:val="ro-RO"/>
        </w:rPr>
      </w:pPr>
    </w:p>
    <w:p w14:paraId="7CAA9236" w14:textId="77777777" w:rsidR="00D76CCD" w:rsidRDefault="00D76CCD" w:rsidP="00556F2B">
      <w:pPr>
        <w:spacing w:after="0" w:line="240" w:lineRule="auto"/>
        <w:jc w:val="center"/>
        <w:rPr>
          <w:rFonts w:ascii="Arial" w:hAnsi="Arial" w:cs="Arial"/>
          <w:b/>
          <w:color w:val="0000FF"/>
          <w:sz w:val="36"/>
          <w:szCs w:val="36"/>
          <w:lang w:val="ro-RO"/>
        </w:rPr>
      </w:pPr>
    </w:p>
    <w:p w14:paraId="36B81814" w14:textId="77777777" w:rsidR="00556F2B" w:rsidRDefault="00556F2B" w:rsidP="00556F2B">
      <w:pPr>
        <w:spacing w:after="0" w:line="240" w:lineRule="auto"/>
        <w:jc w:val="center"/>
        <w:rPr>
          <w:rFonts w:ascii="Arial" w:hAnsi="Arial" w:cs="Arial"/>
          <w:b/>
          <w:color w:val="0000FF"/>
          <w:sz w:val="36"/>
          <w:szCs w:val="36"/>
          <w:lang w:val="ro-RO"/>
        </w:rPr>
      </w:pPr>
      <w:r w:rsidRPr="00556F2B">
        <w:rPr>
          <w:rFonts w:ascii="Arial" w:hAnsi="Arial" w:cs="Arial"/>
          <w:b/>
          <w:color w:val="0000FF"/>
          <w:sz w:val="36"/>
          <w:szCs w:val="36"/>
          <w:lang w:val="ro-RO"/>
        </w:rPr>
        <w:t>DOS</w:t>
      </w:r>
      <w:r w:rsidR="00B9158A">
        <w:rPr>
          <w:rFonts w:ascii="Arial" w:hAnsi="Arial" w:cs="Arial"/>
          <w:b/>
          <w:color w:val="0000FF"/>
          <w:sz w:val="36"/>
          <w:szCs w:val="36"/>
          <w:lang w:val="ro-RO"/>
        </w:rPr>
        <w:t>AR CU STANDARDELE MINIMALE N</w:t>
      </w:r>
      <w:r w:rsidRPr="00556F2B">
        <w:rPr>
          <w:rFonts w:ascii="Arial" w:hAnsi="Arial" w:cs="Arial"/>
          <w:b/>
          <w:color w:val="0000FF"/>
          <w:sz w:val="36"/>
          <w:szCs w:val="36"/>
          <w:lang w:val="ro-RO"/>
        </w:rPr>
        <w:t>ECESARE ŞI OBLIGATORII</w:t>
      </w:r>
      <w:r w:rsidR="00B9158A">
        <w:rPr>
          <w:rFonts w:ascii="Arial" w:hAnsi="Arial" w:cs="Arial"/>
          <w:b/>
          <w:color w:val="0000FF"/>
          <w:sz w:val="36"/>
          <w:szCs w:val="36"/>
          <w:lang w:val="ro-RO"/>
        </w:rPr>
        <w:t xml:space="preserve"> </w:t>
      </w:r>
      <w:r w:rsidRPr="00556F2B">
        <w:rPr>
          <w:rFonts w:ascii="Arial" w:hAnsi="Arial" w:cs="Arial"/>
          <w:b/>
          <w:color w:val="0000FF"/>
          <w:sz w:val="36"/>
          <w:szCs w:val="36"/>
          <w:lang w:val="ro-RO"/>
        </w:rPr>
        <w:t>PENTRU  ÎNSCRIEREA  LA CONCURS                                                   ŞI CONFERIREA TITLURILOR  DIDACTICE</w:t>
      </w:r>
    </w:p>
    <w:p w14:paraId="4F8097D9" w14:textId="77777777" w:rsidR="00D574A7" w:rsidRDefault="00D574A7" w:rsidP="00556F2B">
      <w:pPr>
        <w:spacing w:after="0" w:line="240" w:lineRule="auto"/>
        <w:jc w:val="center"/>
        <w:rPr>
          <w:rFonts w:ascii="Arial" w:hAnsi="Arial" w:cs="Arial"/>
          <w:b/>
          <w:color w:val="0000FF"/>
          <w:sz w:val="36"/>
          <w:szCs w:val="36"/>
          <w:lang w:val="ro-RO"/>
        </w:rPr>
      </w:pPr>
    </w:p>
    <w:p w14:paraId="134E3ED8" w14:textId="77777777" w:rsidR="00B9158A" w:rsidRDefault="00B9158A" w:rsidP="00556F2B">
      <w:pPr>
        <w:spacing w:after="0" w:line="240" w:lineRule="auto"/>
        <w:jc w:val="center"/>
        <w:rPr>
          <w:rFonts w:ascii="Arial" w:hAnsi="Arial" w:cs="Arial"/>
          <w:b/>
          <w:color w:val="0000FF"/>
          <w:sz w:val="36"/>
          <w:szCs w:val="36"/>
          <w:lang w:val="ro-RO"/>
        </w:rPr>
      </w:pPr>
    </w:p>
    <w:p w14:paraId="3BCDA43C" w14:textId="53E4EE32" w:rsidR="00556F2B"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NUME:</w:t>
      </w:r>
      <w:r w:rsidR="00517697">
        <w:rPr>
          <w:rFonts w:ascii="Arial" w:hAnsi="Arial" w:cs="Arial"/>
          <w:b/>
          <w:color w:val="FF0000"/>
          <w:sz w:val="36"/>
          <w:szCs w:val="36"/>
          <w:lang w:val="ro-RO"/>
        </w:rPr>
        <w:t xml:space="preserve"> MIOC</w:t>
      </w:r>
    </w:p>
    <w:p w14:paraId="5B225B60" w14:textId="67983E56" w:rsidR="00D574A7" w:rsidRPr="00B9158A" w:rsidRDefault="00D574A7" w:rsidP="00B9158A">
      <w:pPr>
        <w:spacing w:after="0" w:line="240" w:lineRule="auto"/>
        <w:rPr>
          <w:rFonts w:ascii="Arial" w:hAnsi="Arial" w:cs="Arial"/>
          <w:b/>
          <w:color w:val="FF0000"/>
          <w:sz w:val="36"/>
          <w:szCs w:val="36"/>
          <w:lang w:val="ro-RO"/>
        </w:rPr>
      </w:pPr>
      <w:r w:rsidRPr="00B9158A">
        <w:rPr>
          <w:rFonts w:ascii="Arial" w:hAnsi="Arial" w:cs="Arial"/>
          <w:b/>
          <w:color w:val="FF0000"/>
          <w:sz w:val="36"/>
          <w:szCs w:val="36"/>
          <w:lang w:val="ro-RO"/>
        </w:rPr>
        <w:t>PRENUME:</w:t>
      </w:r>
      <w:r w:rsidR="00517697">
        <w:rPr>
          <w:rFonts w:ascii="Arial" w:hAnsi="Arial" w:cs="Arial"/>
          <w:b/>
          <w:color w:val="FF0000"/>
          <w:sz w:val="36"/>
          <w:szCs w:val="36"/>
          <w:lang w:val="ro-RO"/>
        </w:rPr>
        <w:t xml:space="preserve"> ALEXANDRA TEODORA</w:t>
      </w:r>
    </w:p>
    <w:p w14:paraId="501859F3" w14:textId="77777777" w:rsidR="00F61B62" w:rsidRDefault="00F61B62" w:rsidP="00556F2B">
      <w:pPr>
        <w:spacing w:after="0" w:line="240" w:lineRule="auto"/>
        <w:jc w:val="center"/>
        <w:rPr>
          <w:rFonts w:ascii="Arial" w:hAnsi="Arial" w:cs="Arial"/>
          <w:b/>
          <w:sz w:val="32"/>
          <w:szCs w:val="32"/>
          <w:lang w:val="ro-RO"/>
        </w:rPr>
      </w:pPr>
    </w:p>
    <w:p w14:paraId="513FA494" w14:textId="77777777" w:rsidR="00D76CCD" w:rsidRDefault="00D76CCD" w:rsidP="00556F2B">
      <w:pPr>
        <w:spacing w:after="0" w:line="240" w:lineRule="auto"/>
        <w:jc w:val="center"/>
        <w:rPr>
          <w:rFonts w:ascii="Arial" w:hAnsi="Arial" w:cs="Arial"/>
          <w:b/>
          <w:sz w:val="32"/>
          <w:szCs w:val="32"/>
          <w:lang w:val="ro-RO"/>
        </w:rPr>
      </w:pPr>
    </w:p>
    <w:p w14:paraId="1199B1C9" w14:textId="77777777" w:rsidR="00F61B62" w:rsidRDefault="00F61B62" w:rsidP="00556F2B">
      <w:pPr>
        <w:spacing w:after="0" w:line="240" w:lineRule="auto"/>
        <w:jc w:val="center"/>
        <w:rPr>
          <w:rFonts w:ascii="Arial" w:hAnsi="Arial" w:cs="Arial"/>
          <w:b/>
          <w:sz w:val="32"/>
          <w:szCs w:val="32"/>
          <w:lang w:val="ro-RO"/>
        </w:rPr>
      </w:pPr>
    </w:p>
    <w:p w14:paraId="504634B3" w14:textId="77777777" w:rsidR="00556F2B" w:rsidRPr="00556F2B"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ANEXĂ LA DOSARUL DE CONCURS </w:t>
      </w:r>
    </w:p>
    <w:p w14:paraId="30609836" w14:textId="77777777" w:rsidR="00F61B62" w:rsidRDefault="00556F2B" w:rsidP="00556F2B">
      <w:pPr>
        <w:spacing w:after="0" w:line="240" w:lineRule="auto"/>
        <w:jc w:val="center"/>
        <w:rPr>
          <w:rFonts w:ascii="Arial" w:hAnsi="Arial" w:cs="Arial"/>
          <w:b/>
          <w:sz w:val="32"/>
          <w:szCs w:val="32"/>
          <w:lang w:val="ro-RO"/>
        </w:rPr>
      </w:pPr>
      <w:r w:rsidRPr="00556F2B">
        <w:rPr>
          <w:rFonts w:ascii="Arial" w:hAnsi="Arial" w:cs="Arial"/>
          <w:b/>
          <w:sz w:val="32"/>
          <w:szCs w:val="32"/>
          <w:lang w:val="ro-RO"/>
        </w:rPr>
        <w:t xml:space="preserve">PENTRU OCUPAREA </w:t>
      </w:r>
    </w:p>
    <w:p w14:paraId="04BC19A6" w14:textId="77777777" w:rsidR="00F61B62" w:rsidRDefault="00F61B62" w:rsidP="00556F2B">
      <w:pPr>
        <w:spacing w:after="0" w:line="240" w:lineRule="auto"/>
        <w:jc w:val="center"/>
        <w:rPr>
          <w:rFonts w:ascii="Arial" w:hAnsi="Arial" w:cs="Arial"/>
          <w:b/>
          <w:sz w:val="32"/>
          <w:szCs w:val="32"/>
          <w:lang w:val="ro-RO"/>
        </w:rPr>
      </w:pPr>
    </w:p>
    <w:p w14:paraId="3F30BA77" w14:textId="7DAAC8D9" w:rsidR="00556F2B" w:rsidRPr="00F61B62" w:rsidRDefault="00556F2B" w:rsidP="00F61B62">
      <w:pPr>
        <w:spacing w:after="0" w:line="360" w:lineRule="auto"/>
        <w:jc w:val="center"/>
        <w:rPr>
          <w:rFonts w:ascii="Arial" w:hAnsi="Arial" w:cs="Arial"/>
          <w:b/>
          <w:sz w:val="32"/>
          <w:szCs w:val="32"/>
          <w:lang w:val="ro-RO"/>
        </w:rPr>
      </w:pPr>
      <w:r w:rsidRPr="00F61B62">
        <w:rPr>
          <w:rFonts w:ascii="Arial" w:hAnsi="Arial" w:cs="Arial"/>
          <w:b/>
          <w:sz w:val="32"/>
          <w:szCs w:val="32"/>
          <w:lang w:val="ro-RO"/>
        </w:rPr>
        <w:t>POSTULUI DE</w:t>
      </w:r>
      <w:r w:rsidR="00F61B62" w:rsidRPr="00F61B62">
        <w:rPr>
          <w:rFonts w:ascii="Arial" w:hAnsi="Arial" w:cs="Arial"/>
          <w:b/>
          <w:sz w:val="32"/>
          <w:szCs w:val="32"/>
          <w:lang w:val="ro-RO"/>
        </w:rPr>
        <w:t xml:space="preserve">  </w:t>
      </w:r>
      <w:r w:rsidR="00517697">
        <w:rPr>
          <w:rFonts w:ascii="Arial" w:hAnsi="Arial" w:cs="Arial"/>
          <w:b/>
          <w:sz w:val="32"/>
          <w:szCs w:val="32"/>
          <w:lang w:val="ro-RO"/>
        </w:rPr>
        <w:t>CONFERENȚIAR UNIVERSITAR</w:t>
      </w:r>
      <w:r w:rsidR="00F61B62" w:rsidRPr="00F61B62">
        <w:rPr>
          <w:rFonts w:ascii="Arial" w:hAnsi="Arial" w:cs="Arial"/>
          <w:b/>
          <w:sz w:val="32"/>
          <w:szCs w:val="32"/>
          <w:lang w:val="ro-RO"/>
        </w:rPr>
        <w:t xml:space="preserve">  POZIŢIA </w:t>
      </w:r>
      <w:r w:rsidR="00517697">
        <w:rPr>
          <w:rFonts w:ascii="Arial" w:hAnsi="Arial" w:cs="Arial"/>
          <w:b/>
          <w:sz w:val="32"/>
          <w:szCs w:val="32"/>
          <w:lang w:val="ro-RO"/>
        </w:rPr>
        <w:t>27</w:t>
      </w:r>
      <w:r w:rsidR="00F61B62" w:rsidRPr="00F61B62">
        <w:rPr>
          <w:rFonts w:ascii="Arial" w:hAnsi="Arial" w:cs="Arial"/>
          <w:b/>
          <w:sz w:val="32"/>
          <w:szCs w:val="32"/>
          <w:lang w:val="ro-RO"/>
        </w:rPr>
        <w:t xml:space="preserve">      </w:t>
      </w:r>
    </w:p>
    <w:p w14:paraId="4B6E33CF" w14:textId="03F3855A" w:rsidR="00556F2B"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FACULTATEA DE </w:t>
      </w:r>
      <w:r w:rsidR="00517697">
        <w:rPr>
          <w:rFonts w:ascii="Arial" w:hAnsi="Arial" w:cs="Arial"/>
          <w:b/>
          <w:sz w:val="32"/>
          <w:szCs w:val="32"/>
          <w:lang w:val="ro-RO"/>
        </w:rPr>
        <w:t>FARMACIE</w:t>
      </w:r>
    </w:p>
    <w:p w14:paraId="5DC6581A" w14:textId="7301BED6" w:rsidR="00F61B62" w:rsidRPr="00F61B62" w:rsidRDefault="00F61B62" w:rsidP="00F61B62">
      <w:pPr>
        <w:spacing w:line="360" w:lineRule="auto"/>
        <w:jc w:val="center"/>
        <w:rPr>
          <w:rFonts w:ascii="Arial" w:hAnsi="Arial" w:cs="Arial"/>
          <w:b/>
          <w:sz w:val="32"/>
          <w:szCs w:val="32"/>
          <w:lang w:val="ro-RO"/>
        </w:rPr>
      </w:pPr>
      <w:r w:rsidRPr="00F61B62">
        <w:rPr>
          <w:rFonts w:ascii="Arial" w:hAnsi="Arial" w:cs="Arial"/>
          <w:b/>
          <w:sz w:val="32"/>
          <w:szCs w:val="32"/>
          <w:lang w:val="ro-RO"/>
        </w:rPr>
        <w:t xml:space="preserve">DEPARTAMENTUL </w:t>
      </w:r>
      <w:r w:rsidR="00517697">
        <w:rPr>
          <w:rFonts w:ascii="Arial" w:hAnsi="Arial" w:cs="Arial"/>
          <w:b/>
          <w:sz w:val="32"/>
          <w:szCs w:val="32"/>
          <w:lang w:val="ro-RO"/>
        </w:rPr>
        <w:t>I</w:t>
      </w:r>
    </w:p>
    <w:p w14:paraId="1D2EB75D" w14:textId="66E04A82" w:rsidR="00F61B62" w:rsidRDefault="00F61B62" w:rsidP="00F61B62">
      <w:pPr>
        <w:spacing w:line="360" w:lineRule="auto"/>
        <w:jc w:val="center"/>
        <w:rPr>
          <w:rFonts w:ascii="Arial" w:hAnsi="Arial" w:cs="Arial"/>
          <w:b/>
          <w:color w:val="0000FF"/>
          <w:sz w:val="32"/>
          <w:szCs w:val="32"/>
          <w:lang w:val="ro-RO"/>
        </w:rPr>
      </w:pPr>
      <w:r w:rsidRPr="00F61B62">
        <w:rPr>
          <w:rFonts w:ascii="Arial" w:hAnsi="Arial" w:cs="Arial"/>
          <w:b/>
          <w:sz w:val="32"/>
          <w:szCs w:val="32"/>
          <w:lang w:val="ro-RO"/>
        </w:rPr>
        <w:t xml:space="preserve">DISCIPLINA </w:t>
      </w:r>
      <w:r w:rsidR="00517697" w:rsidRPr="00517697">
        <w:rPr>
          <w:rFonts w:ascii="Arial" w:hAnsi="Arial" w:cs="Arial"/>
          <w:b/>
          <w:sz w:val="32"/>
          <w:szCs w:val="32"/>
          <w:lang w:val="ro-RO"/>
        </w:rPr>
        <w:t>ANATOMIE, FIZIOLOGIE ȘI FIZIOPATOLOGIE; ANATOMIE; FIZIOLOGIE UMANĂ ȘI FIZIOPATOLOGIE</w:t>
      </w:r>
    </w:p>
    <w:p w14:paraId="243D1D10" w14:textId="77777777" w:rsidR="00F61B62" w:rsidRDefault="00F61B62" w:rsidP="00CD7356">
      <w:pPr>
        <w:spacing w:after="120" w:line="240" w:lineRule="auto"/>
        <w:jc w:val="center"/>
        <w:rPr>
          <w:rFonts w:ascii="Arial" w:hAnsi="Arial" w:cs="Arial"/>
          <w:b/>
          <w:color w:val="181818"/>
          <w:sz w:val="28"/>
          <w:szCs w:val="28"/>
          <w:lang w:val="ro-RO"/>
        </w:rPr>
      </w:pPr>
    </w:p>
    <w:p w14:paraId="5790C414" w14:textId="52692EA8" w:rsidR="00F61B62" w:rsidRDefault="00F61B62" w:rsidP="00CD7356">
      <w:pPr>
        <w:spacing w:after="120" w:line="240" w:lineRule="auto"/>
        <w:jc w:val="center"/>
        <w:rPr>
          <w:rFonts w:ascii="Arial" w:hAnsi="Arial" w:cs="Arial"/>
          <w:b/>
          <w:color w:val="181818"/>
          <w:sz w:val="28"/>
          <w:szCs w:val="28"/>
          <w:lang w:val="ro-RO"/>
        </w:rPr>
      </w:pPr>
      <w:r>
        <w:rPr>
          <w:rFonts w:ascii="Arial" w:hAnsi="Arial" w:cs="Arial"/>
          <w:b/>
          <w:color w:val="181818"/>
          <w:sz w:val="28"/>
          <w:szCs w:val="28"/>
          <w:lang w:val="ro-RO"/>
        </w:rPr>
        <w:t>Sesiunea</w:t>
      </w:r>
      <w:r w:rsidR="00BE72B0">
        <w:rPr>
          <w:rFonts w:ascii="Arial" w:hAnsi="Arial" w:cs="Arial"/>
          <w:b/>
          <w:color w:val="181818"/>
          <w:sz w:val="28"/>
          <w:szCs w:val="28"/>
          <w:lang w:val="ro-RO"/>
        </w:rPr>
        <w:t xml:space="preserve"> </w:t>
      </w:r>
      <w:r w:rsidR="00517697">
        <w:rPr>
          <w:rFonts w:ascii="Arial" w:hAnsi="Arial" w:cs="Arial"/>
          <w:b/>
          <w:color w:val="181818"/>
          <w:sz w:val="28"/>
          <w:szCs w:val="28"/>
          <w:lang w:val="ro-RO"/>
        </w:rPr>
        <w:t>decembrie 2021 - martie 2022</w:t>
      </w:r>
    </w:p>
    <w:p w14:paraId="67BF283A" w14:textId="77777777" w:rsidR="00EF4A16" w:rsidRDefault="00EF4A16" w:rsidP="00F61B62">
      <w:pPr>
        <w:spacing w:after="0" w:line="240" w:lineRule="auto"/>
        <w:jc w:val="both"/>
        <w:rPr>
          <w:rFonts w:ascii="Arial" w:hAnsi="Arial" w:cs="Arial"/>
          <w:b/>
          <w:sz w:val="28"/>
          <w:szCs w:val="28"/>
          <w:lang w:val="ro-RO"/>
        </w:rPr>
      </w:pPr>
    </w:p>
    <w:p w14:paraId="2B7727AB" w14:textId="77777777" w:rsidR="00F61B62" w:rsidRPr="00BE72B0" w:rsidRDefault="00BE72B0" w:rsidP="00F61B62">
      <w:pPr>
        <w:spacing w:after="0" w:line="240" w:lineRule="auto"/>
        <w:jc w:val="both"/>
        <w:rPr>
          <w:rFonts w:ascii="Arial" w:hAnsi="Arial" w:cs="Arial"/>
          <w:b/>
          <w:sz w:val="28"/>
          <w:szCs w:val="28"/>
          <w:lang w:val="ro-RO"/>
        </w:rPr>
      </w:pPr>
      <w:r w:rsidRPr="00BE72B0">
        <w:rPr>
          <w:rFonts w:ascii="Arial" w:hAnsi="Arial" w:cs="Arial"/>
          <w:b/>
          <w:sz w:val="28"/>
          <w:szCs w:val="28"/>
          <w:lang w:val="ro-RO"/>
        </w:rPr>
        <w:t>DATELE DE CONTACT ALE CANDIADTULUI:</w:t>
      </w:r>
    </w:p>
    <w:p w14:paraId="1539827F" w14:textId="3350722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NUME:</w:t>
      </w:r>
      <w:r w:rsidR="002B1C08">
        <w:rPr>
          <w:rFonts w:ascii="Arial" w:hAnsi="Arial" w:cs="Arial"/>
          <w:b/>
          <w:sz w:val="24"/>
          <w:szCs w:val="24"/>
          <w:lang w:val="ro-RO"/>
        </w:rPr>
        <w:t xml:space="preserve"> MIOC (PETRUȘ)</w:t>
      </w:r>
      <w:r w:rsidR="002B1C08">
        <w:rPr>
          <w:rFonts w:ascii="Arial" w:hAnsi="Arial" w:cs="Arial"/>
          <w:b/>
          <w:sz w:val="24"/>
          <w:szCs w:val="24"/>
          <w:lang w:val="ro-RO"/>
        </w:rPr>
        <w:tab/>
      </w:r>
    </w:p>
    <w:p w14:paraId="5A4FFE87" w14:textId="74AF9C4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PRENUME:</w:t>
      </w:r>
      <w:r w:rsidR="002B1C08">
        <w:rPr>
          <w:rFonts w:ascii="Arial" w:hAnsi="Arial" w:cs="Arial"/>
          <w:b/>
          <w:sz w:val="24"/>
          <w:szCs w:val="24"/>
          <w:lang w:val="ro-RO"/>
        </w:rPr>
        <w:t xml:space="preserve"> ALEXANDRA TEODORA</w:t>
      </w:r>
    </w:p>
    <w:p w14:paraId="49E46A51" w14:textId="67AFFF43" w:rsidR="00BE72B0" w:rsidRDefault="00BE72B0" w:rsidP="00BE72B0">
      <w:pPr>
        <w:spacing w:after="0" w:line="240" w:lineRule="auto"/>
        <w:ind w:firstLine="720"/>
        <w:jc w:val="both"/>
        <w:rPr>
          <w:rFonts w:ascii="Arial" w:hAnsi="Arial" w:cs="Arial"/>
          <w:b/>
          <w:sz w:val="24"/>
          <w:szCs w:val="24"/>
          <w:lang w:val="ro-RO"/>
        </w:rPr>
      </w:pPr>
      <w:r>
        <w:rPr>
          <w:rFonts w:ascii="Arial" w:hAnsi="Arial" w:cs="Arial"/>
          <w:b/>
          <w:sz w:val="24"/>
          <w:szCs w:val="24"/>
          <w:lang w:val="ro-RO"/>
        </w:rPr>
        <w:t>LOCUL ACTUAL DE MUNCA:</w:t>
      </w:r>
      <w:r w:rsidR="002B1C08">
        <w:rPr>
          <w:rFonts w:ascii="Arial" w:hAnsi="Arial" w:cs="Arial"/>
          <w:b/>
          <w:sz w:val="24"/>
          <w:szCs w:val="24"/>
          <w:lang w:val="ro-RO"/>
        </w:rPr>
        <w:t xml:space="preserve"> UNIVERSITATEA DE MEDICINĂ ȘI FARMACIE ”VICTOR BABEȘ” TIMIȘOARA</w:t>
      </w:r>
    </w:p>
    <w:p w14:paraId="5ACF8722" w14:textId="742ED00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Disciplina:</w:t>
      </w:r>
      <w:r w:rsidR="002B1C08">
        <w:rPr>
          <w:rFonts w:ascii="Arial" w:hAnsi="Arial" w:cs="Arial"/>
          <w:b/>
          <w:sz w:val="24"/>
          <w:szCs w:val="24"/>
          <w:lang w:val="ro-RO"/>
        </w:rPr>
        <w:t xml:space="preserve"> Anatomie, Fiziologie, Fiziopatologie</w:t>
      </w:r>
    </w:p>
    <w:p w14:paraId="667FF7CB" w14:textId="66ABC293"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Departamentul:</w:t>
      </w:r>
      <w:r w:rsidR="002B1C08">
        <w:rPr>
          <w:rFonts w:ascii="Arial" w:hAnsi="Arial" w:cs="Arial"/>
          <w:b/>
          <w:sz w:val="24"/>
          <w:szCs w:val="24"/>
          <w:lang w:val="ro-RO"/>
        </w:rPr>
        <w:t xml:space="preserve"> I</w:t>
      </w:r>
    </w:p>
    <w:p w14:paraId="56521BC8" w14:textId="1ABC3B9C" w:rsidR="00BE72B0" w:rsidRDefault="00BE72B0" w:rsidP="00BE72B0">
      <w:pPr>
        <w:spacing w:after="0" w:line="240" w:lineRule="auto"/>
        <w:ind w:left="720" w:firstLine="720"/>
        <w:jc w:val="both"/>
        <w:rPr>
          <w:rFonts w:ascii="Arial" w:hAnsi="Arial" w:cs="Arial"/>
          <w:b/>
          <w:sz w:val="24"/>
          <w:szCs w:val="24"/>
          <w:lang w:val="ro-RO"/>
        </w:rPr>
      </w:pPr>
      <w:r>
        <w:rPr>
          <w:rFonts w:ascii="Arial" w:hAnsi="Arial" w:cs="Arial"/>
          <w:b/>
          <w:sz w:val="24"/>
          <w:szCs w:val="24"/>
          <w:lang w:val="ro-RO"/>
        </w:rPr>
        <w:t>Facultatea:</w:t>
      </w:r>
      <w:r w:rsidR="002B1C08">
        <w:rPr>
          <w:rFonts w:ascii="Arial" w:hAnsi="Arial" w:cs="Arial"/>
          <w:b/>
          <w:sz w:val="24"/>
          <w:szCs w:val="24"/>
          <w:lang w:val="ro-RO"/>
        </w:rPr>
        <w:t xml:space="preserve"> FARMACIE</w:t>
      </w:r>
    </w:p>
    <w:p w14:paraId="2700BD38" w14:textId="77777777" w:rsidR="00BE72B0" w:rsidRDefault="00BE72B0" w:rsidP="00BE72B0">
      <w:pPr>
        <w:spacing w:after="0" w:line="240" w:lineRule="auto"/>
        <w:jc w:val="both"/>
        <w:rPr>
          <w:rFonts w:ascii="Arial" w:hAnsi="Arial" w:cs="Arial"/>
          <w:b/>
          <w:sz w:val="24"/>
          <w:szCs w:val="24"/>
          <w:lang w:val="ro-RO"/>
        </w:rPr>
      </w:pPr>
    </w:p>
    <w:p w14:paraId="6267E6F5" w14:textId="77777777" w:rsidR="00BE72B0" w:rsidRDefault="00BE72B0" w:rsidP="00F61B62">
      <w:pPr>
        <w:spacing w:after="0" w:line="240" w:lineRule="auto"/>
        <w:jc w:val="both"/>
        <w:rPr>
          <w:rFonts w:ascii="Arial" w:hAnsi="Arial" w:cs="Arial"/>
          <w:b/>
          <w:sz w:val="24"/>
          <w:szCs w:val="24"/>
          <w:lang w:val="ro-RO"/>
        </w:rPr>
      </w:pPr>
    </w:p>
    <w:p w14:paraId="47142822" w14:textId="77777777" w:rsidR="00D73C87" w:rsidRDefault="00D73C87" w:rsidP="00F61B62">
      <w:pPr>
        <w:spacing w:after="0" w:line="240" w:lineRule="auto"/>
        <w:jc w:val="both"/>
        <w:rPr>
          <w:rFonts w:ascii="Arial" w:hAnsi="Arial" w:cs="Arial"/>
          <w:b/>
          <w:sz w:val="24"/>
          <w:szCs w:val="24"/>
          <w:lang w:val="ro-RO"/>
        </w:rPr>
      </w:pPr>
    </w:p>
    <w:p w14:paraId="6B54861A" w14:textId="77777777" w:rsidR="00D73C87" w:rsidRDefault="00D73C87" w:rsidP="00F61B62">
      <w:pPr>
        <w:spacing w:after="0" w:line="240" w:lineRule="auto"/>
        <w:jc w:val="both"/>
        <w:rPr>
          <w:rFonts w:ascii="Arial" w:hAnsi="Arial" w:cs="Arial"/>
          <w:b/>
          <w:sz w:val="24"/>
          <w:szCs w:val="24"/>
          <w:lang w:val="ro-RO"/>
        </w:rPr>
      </w:pPr>
    </w:p>
    <w:p w14:paraId="24A986E9" w14:textId="77777777" w:rsidR="00F61B62" w:rsidRDefault="00F61B62" w:rsidP="00F61B62">
      <w:pPr>
        <w:spacing w:after="0" w:line="240" w:lineRule="auto"/>
        <w:jc w:val="both"/>
        <w:rPr>
          <w:rFonts w:ascii="Arial" w:hAnsi="Arial" w:cs="Arial"/>
          <w:b/>
          <w:sz w:val="24"/>
          <w:szCs w:val="24"/>
          <w:lang w:val="ro-RO"/>
        </w:rPr>
      </w:pPr>
    </w:p>
    <w:p w14:paraId="16A96F0A" w14:textId="77777777" w:rsidR="00F61B62" w:rsidRDefault="00F61B62" w:rsidP="00F61B62">
      <w:pPr>
        <w:spacing w:after="0" w:line="240" w:lineRule="auto"/>
        <w:jc w:val="both"/>
        <w:rPr>
          <w:rFonts w:ascii="Arial" w:hAnsi="Arial" w:cs="Arial"/>
          <w:b/>
          <w:sz w:val="24"/>
          <w:szCs w:val="24"/>
          <w:lang w:val="ro-RO"/>
        </w:rPr>
      </w:pPr>
    </w:p>
    <w:p w14:paraId="7D1596AA" w14:textId="77777777" w:rsidR="00F61B62" w:rsidRDefault="00F61B62" w:rsidP="00F61B62">
      <w:pPr>
        <w:spacing w:after="0" w:line="240" w:lineRule="auto"/>
        <w:jc w:val="both"/>
        <w:rPr>
          <w:rFonts w:ascii="Arial" w:hAnsi="Arial" w:cs="Arial"/>
          <w:b/>
          <w:sz w:val="24"/>
          <w:szCs w:val="24"/>
          <w:lang w:val="ro-RO"/>
        </w:rPr>
      </w:pPr>
    </w:p>
    <w:p w14:paraId="4A56D6D4" w14:textId="77777777" w:rsidR="00F61B62" w:rsidRDefault="00F61B62" w:rsidP="00F61B62">
      <w:pPr>
        <w:spacing w:after="0" w:line="240" w:lineRule="auto"/>
        <w:jc w:val="both"/>
        <w:rPr>
          <w:rFonts w:ascii="Arial" w:hAnsi="Arial" w:cs="Arial"/>
          <w:b/>
          <w:sz w:val="24"/>
          <w:szCs w:val="24"/>
          <w:lang w:val="ro-RO"/>
        </w:rPr>
      </w:pPr>
    </w:p>
    <w:p w14:paraId="007C6600" w14:textId="77777777" w:rsidR="00F61B62" w:rsidRDefault="00F61B62" w:rsidP="00F61B62">
      <w:pPr>
        <w:spacing w:after="0" w:line="240" w:lineRule="auto"/>
        <w:jc w:val="both"/>
        <w:rPr>
          <w:rFonts w:ascii="Arial" w:hAnsi="Arial" w:cs="Arial"/>
          <w:b/>
          <w:sz w:val="24"/>
          <w:szCs w:val="24"/>
          <w:lang w:val="ro-RO"/>
        </w:rPr>
      </w:pPr>
    </w:p>
    <w:p w14:paraId="3F61BF74" w14:textId="77777777" w:rsidR="00F61B62" w:rsidRDefault="00F61B62" w:rsidP="00F61B62">
      <w:pPr>
        <w:spacing w:after="0" w:line="240" w:lineRule="auto"/>
        <w:jc w:val="both"/>
        <w:rPr>
          <w:rFonts w:ascii="Arial" w:hAnsi="Arial" w:cs="Arial"/>
          <w:b/>
          <w:sz w:val="24"/>
          <w:szCs w:val="24"/>
          <w:lang w:val="ro-RO"/>
        </w:rPr>
      </w:pPr>
    </w:p>
    <w:p w14:paraId="23FA9A7D" w14:textId="77777777" w:rsidR="00F61B62" w:rsidRDefault="00F61B62" w:rsidP="00F61B62">
      <w:pPr>
        <w:spacing w:after="0" w:line="240" w:lineRule="auto"/>
        <w:jc w:val="both"/>
        <w:rPr>
          <w:rFonts w:ascii="Arial" w:hAnsi="Arial" w:cs="Arial"/>
          <w:b/>
          <w:sz w:val="24"/>
          <w:szCs w:val="24"/>
          <w:lang w:val="ro-RO"/>
        </w:rPr>
      </w:pPr>
    </w:p>
    <w:p w14:paraId="60056814" w14:textId="77777777" w:rsidR="00F61B62" w:rsidRDefault="00F61B62" w:rsidP="00F61B62">
      <w:pPr>
        <w:spacing w:after="0" w:line="240" w:lineRule="auto"/>
        <w:jc w:val="both"/>
        <w:rPr>
          <w:rFonts w:ascii="Arial" w:hAnsi="Arial" w:cs="Arial"/>
          <w:b/>
          <w:sz w:val="24"/>
          <w:szCs w:val="24"/>
          <w:lang w:val="ro-RO"/>
        </w:rPr>
      </w:pPr>
    </w:p>
    <w:p w14:paraId="4A76A9B9" w14:textId="77777777" w:rsidR="00F61B62" w:rsidRDefault="00F61B62" w:rsidP="00F61B62">
      <w:pPr>
        <w:spacing w:after="0" w:line="240" w:lineRule="auto"/>
        <w:jc w:val="both"/>
        <w:rPr>
          <w:rFonts w:ascii="Arial" w:hAnsi="Arial" w:cs="Arial"/>
          <w:b/>
          <w:sz w:val="24"/>
          <w:szCs w:val="24"/>
          <w:lang w:val="ro-RO"/>
        </w:rPr>
      </w:pPr>
    </w:p>
    <w:p w14:paraId="4559EB9C" w14:textId="77777777" w:rsidR="00061AD0" w:rsidRDefault="00061AD0" w:rsidP="00F61B62">
      <w:pPr>
        <w:spacing w:after="0" w:line="240" w:lineRule="auto"/>
        <w:jc w:val="both"/>
        <w:rPr>
          <w:rFonts w:ascii="Arial" w:hAnsi="Arial" w:cs="Arial"/>
          <w:b/>
          <w:sz w:val="24"/>
          <w:szCs w:val="24"/>
          <w:lang w:val="ro-RO"/>
        </w:rPr>
      </w:pPr>
    </w:p>
    <w:p w14:paraId="25B08B80" w14:textId="77777777" w:rsidR="00F61B62" w:rsidRDefault="00F61B62" w:rsidP="00F61B62">
      <w:pPr>
        <w:spacing w:after="0" w:line="240" w:lineRule="auto"/>
        <w:jc w:val="both"/>
        <w:rPr>
          <w:rFonts w:ascii="Arial" w:hAnsi="Arial" w:cs="Arial"/>
          <w:b/>
          <w:sz w:val="24"/>
          <w:szCs w:val="24"/>
          <w:lang w:val="ro-RO"/>
        </w:rPr>
      </w:pPr>
    </w:p>
    <w:p w14:paraId="00E48073" w14:textId="77777777" w:rsidR="00F61B62" w:rsidRPr="00937293" w:rsidRDefault="00F61B62" w:rsidP="00F61B62">
      <w:pPr>
        <w:spacing w:after="0" w:line="240" w:lineRule="auto"/>
        <w:jc w:val="both"/>
        <w:rPr>
          <w:rFonts w:ascii="Arial" w:hAnsi="Arial" w:cs="Arial"/>
          <w:sz w:val="24"/>
          <w:szCs w:val="24"/>
          <w:lang w:val="ro-RO"/>
        </w:rPr>
      </w:pPr>
      <w:r w:rsidRPr="00F61B62">
        <w:rPr>
          <w:rFonts w:ascii="Arial" w:hAnsi="Arial" w:cs="Arial"/>
          <w:b/>
          <w:sz w:val="24"/>
          <w:szCs w:val="24"/>
          <w:lang w:val="ro-RO"/>
        </w:rPr>
        <w:t>Notă: 1</w:t>
      </w:r>
      <w:r w:rsidRPr="00F61B62">
        <w:rPr>
          <w:rFonts w:ascii="Arial" w:hAnsi="Arial" w:cs="Arial"/>
          <w:sz w:val="24"/>
          <w:szCs w:val="24"/>
          <w:lang w:val="ro-RO"/>
        </w:rPr>
        <w:t xml:space="preserve">.- Toţi candidaţi vor completa grila cu indicatorii de evaluare, cu condiţia îndeplinirii criteriilor minimale specifice fiecărui post, în conformitate cu Legea educaţiei naţionale nr. 1/2011, </w:t>
      </w:r>
      <w:r w:rsidR="00937293" w:rsidRPr="00937293">
        <w:rPr>
          <w:rFonts w:ascii="Arial" w:hAnsi="Arial" w:cs="Arial"/>
          <w:iCs/>
          <w:sz w:val="24"/>
          <w:szCs w:val="24"/>
          <w:lang w:val="ro-RO"/>
        </w:rPr>
        <w:t>cu modificările și completările ulterioare (</w:t>
      </w:r>
      <w:r w:rsidR="00937293" w:rsidRPr="00937293">
        <w:rPr>
          <w:rFonts w:ascii="Arial" w:hAnsi="Arial" w:cs="Arial"/>
          <w:iCs/>
          <w:sz w:val="24"/>
          <w:szCs w:val="24"/>
          <w:lang w:val="ro-RO" w:bidi="en-US"/>
        </w:rPr>
        <w:t>OUG 96/8.12.2016 pentru modificarea şi completarea unor acte normative în domeniile educaţiei, cercetării, formării profesionale şi sănătăţii, publicată în Monitorul Oficial al României – Partea I nr. 1009/15.12.2016),</w:t>
      </w:r>
      <w:r w:rsidR="00937293" w:rsidRPr="00937293">
        <w:rPr>
          <w:rFonts w:ascii="Arial" w:hAnsi="Arial" w:cs="Arial"/>
          <w:i/>
          <w:iCs/>
          <w:sz w:val="24"/>
          <w:szCs w:val="24"/>
          <w:lang w:val="ro-RO" w:bidi="en-US"/>
        </w:rPr>
        <w:t xml:space="preserve"> </w:t>
      </w:r>
      <w:r w:rsidR="00937293" w:rsidRPr="00937293">
        <w:rPr>
          <w:rFonts w:ascii="Arial" w:hAnsi="Arial" w:cs="Arial"/>
          <w:iCs/>
          <w:sz w:val="24"/>
          <w:szCs w:val="24"/>
          <w:lang w:val="ro-RO"/>
        </w:rPr>
        <w:t>Ordinul ministrului educației naționale și cercetării științifice nr. 6129/20.12.2016</w:t>
      </w:r>
      <w:r w:rsidR="00937293" w:rsidRPr="00937293">
        <w:rPr>
          <w:rFonts w:ascii="Arial" w:hAnsi="Arial" w:cs="Arial"/>
          <w:sz w:val="24"/>
          <w:szCs w:val="24"/>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Pr="00F61B62">
        <w:rPr>
          <w:rFonts w:ascii="Arial" w:hAnsi="Arial" w:cs="Arial"/>
          <w:sz w:val="24"/>
          <w:szCs w:val="24"/>
          <w:lang w:val="ro-RO"/>
        </w:rPr>
        <w:t xml:space="preserve">, prevederile H.G. nr. 457/2011 privind aprobarea Metodologiei cadru de concurs şi a </w:t>
      </w:r>
      <w:r w:rsidR="00937293">
        <w:rPr>
          <w:rFonts w:ascii="Arial" w:hAnsi="Arial" w:cs="Arial"/>
          <w:sz w:val="24"/>
          <w:szCs w:val="24"/>
          <w:lang w:val="ro-RO"/>
        </w:rPr>
        <w:t xml:space="preserve">Regulamentului </w:t>
      </w:r>
      <w:r w:rsidR="00937293" w:rsidRPr="00937293">
        <w:rPr>
          <w:rFonts w:ascii="Arial" w:hAnsi="Arial" w:cs="Arial"/>
          <w:sz w:val="24"/>
          <w:szCs w:val="24"/>
          <w:lang w:val="ro-RO"/>
        </w:rPr>
        <w:t xml:space="preserve">pentru ocuparea posturilor didactice și de cercetare din cadrul Universității </w:t>
      </w:r>
      <w:r w:rsidR="00937293">
        <w:rPr>
          <w:rFonts w:ascii="Arial" w:hAnsi="Arial" w:cs="Arial"/>
          <w:sz w:val="24"/>
          <w:szCs w:val="24"/>
          <w:lang w:val="ro-RO"/>
        </w:rPr>
        <w:t>d</w:t>
      </w:r>
      <w:r w:rsidR="00937293" w:rsidRPr="00937293">
        <w:rPr>
          <w:rFonts w:ascii="Arial" w:hAnsi="Arial" w:cs="Arial"/>
          <w:sz w:val="24"/>
          <w:szCs w:val="24"/>
          <w:lang w:val="ro-RO"/>
        </w:rPr>
        <w:t xml:space="preserve">e Medicină </w:t>
      </w:r>
      <w:r w:rsidR="00937293">
        <w:rPr>
          <w:rFonts w:ascii="Arial" w:hAnsi="Arial" w:cs="Arial"/>
          <w:sz w:val="24"/>
          <w:szCs w:val="24"/>
          <w:lang w:val="ro-RO"/>
        </w:rPr>
        <w:t>ș</w:t>
      </w:r>
      <w:r w:rsidR="00937293" w:rsidRPr="00937293">
        <w:rPr>
          <w:rFonts w:ascii="Arial" w:hAnsi="Arial" w:cs="Arial"/>
          <w:sz w:val="24"/>
          <w:szCs w:val="24"/>
          <w:lang w:val="ro-RO"/>
        </w:rPr>
        <w:t xml:space="preserve">i Farmacie „Victor Babeș” </w:t>
      </w:r>
      <w:r w:rsidR="00937293">
        <w:rPr>
          <w:rFonts w:ascii="Arial" w:hAnsi="Arial" w:cs="Arial"/>
          <w:sz w:val="24"/>
          <w:szCs w:val="24"/>
          <w:lang w:val="ro-RO"/>
        </w:rPr>
        <w:t>d</w:t>
      </w:r>
      <w:r w:rsidR="00937293" w:rsidRPr="00937293">
        <w:rPr>
          <w:rFonts w:ascii="Arial" w:hAnsi="Arial" w:cs="Arial"/>
          <w:sz w:val="24"/>
          <w:szCs w:val="24"/>
          <w:lang w:val="ro-RO"/>
        </w:rPr>
        <w:t>in Timișoara</w:t>
      </w:r>
      <w:r w:rsidR="00937293">
        <w:rPr>
          <w:rFonts w:ascii="Arial" w:hAnsi="Arial" w:cs="Arial"/>
          <w:sz w:val="24"/>
          <w:szCs w:val="24"/>
          <w:lang w:val="ro-RO"/>
        </w:rPr>
        <w:t>.</w:t>
      </w:r>
    </w:p>
    <w:p w14:paraId="5920722D" w14:textId="77777777" w:rsidR="00F61B62" w:rsidRDefault="00F61B62" w:rsidP="00F61B62">
      <w:pPr>
        <w:spacing w:after="120" w:line="240" w:lineRule="auto"/>
        <w:jc w:val="both"/>
        <w:rPr>
          <w:rFonts w:ascii="Arial" w:hAnsi="Arial" w:cs="Arial"/>
          <w:b/>
          <w:color w:val="181818"/>
          <w:sz w:val="28"/>
          <w:szCs w:val="28"/>
          <w:lang w:val="ro-RO"/>
        </w:rPr>
      </w:pPr>
    </w:p>
    <w:p w14:paraId="4CC8FD3E" w14:textId="77777777" w:rsidR="00F61B62" w:rsidRPr="00F61B62" w:rsidRDefault="00F61B62" w:rsidP="00F61B62">
      <w:pPr>
        <w:spacing w:after="120" w:line="240" w:lineRule="auto"/>
        <w:jc w:val="both"/>
        <w:rPr>
          <w:rFonts w:ascii="Arial" w:hAnsi="Arial" w:cs="Arial"/>
          <w:color w:val="181818"/>
          <w:sz w:val="24"/>
          <w:szCs w:val="24"/>
          <w:lang w:val="ro-RO"/>
        </w:rPr>
      </w:pPr>
      <w:r w:rsidRPr="00F61B62">
        <w:rPr>
          <w:rFonts w:ascii="Arial" w:hAnsi="Arial" w:cs="Arial"/>
          <w:b/>
          <w:sz w:val="24"/>
          <w:szCs w:val="24"/>
          <w:lang w:val="ro-RO"/>
        </w:rPr>
        <w:t xml:space="preserve">Notă: </w:t>
      </w:r>
      <w:r>
        <w:rPr>
          <w:rFonts w:ascii="Arial" w:hAnsi="Arial" w:cs="Arial"/>
          <w:b/>
          <w:sz w:val="24"/>
          <w:szCs w:val="24"/>
          <w:lang w:val="ro-RO"/>
        </w:rPr>
        <w:t>2</w:t>
      </w:r>
      <w:r w:rsidRPr="00F61B62">
        <w:rPr>
          <w:rFonts w:ascii="Arial" w:hAnsi="Arial" w:cs="Arial"/>
          <w:sz w:val="24"/>
          <w:szCs w:val="24"/>
          <w:lang w:val="ro-RO"/>
        </w:rPr>
        <w:t>.</w:t>
      </w:r>
      <w:r w:rsidR="00683384">
        <w:rPr>
          <w:rFonts w:ascii="Arial" w:hAnsi="Arial" w:cs="Arial"/>
          <w:sz w:val="24"/>
          <w:szCs w:val="24"/>
          <w:lang w:val="ro-RO"/>
        </w:rPr>
        <w:t xml:space="preserve"> </w:t>
      </w:r>
      <w:r>
        <w:rPr>
          <w:rFonts w:ascii="Arial" w:hAnsi="Arial" w:cs="Arial"/>
          <w:sz w:val="24"/>
          <w:szCs w:val="24"/>
          <w:lang w:val="ro-RO"/>
        </w:rPr>
        <w:t xml:space="preserve">- </w:t>
      </w:r>
      <w:r w:rsidRPr="00F61B62">
        <w:rPr>
          <w:rFonts w:ascii="Arial" w:hAnsi="Arial" w:cs="Arial"/>
          <w:color w:val="181818"/>
          <w:sz w:val="24"/>
          <w:szCs w:val="24"/>
          <w:lang w:val="ro-RO"/>
        </w:rPr>
        <w:t xml:space="preserve">La completarea dosarului cu standardele minimale necesare şi obligatorii pentru înscrierea la concurs, candidaţii vor înscrie în tabele strict numărul minim de lucrări solicitat din fiecare categorie, având în vedere ca lucrările respective să se încadreze în parametrii calitativi solicitaţi pentru fiecare categorie.  </w:t>
      </w:r>
    </w:p>
    <w:p w14:paraId="55A8111C" w14:textId="77777777" w:rsidR="00683384" w:rsidRDefault="00683384" w:rsidP="00683384">
      <w:pPr>
        <w:spacing w:after="0" w:line="240" w:lineRule="auto"/>
        <w:jc w:val="both"/>
        <w:rPr>
          <w:rFonts w:ascii="Arial" w:hAnsi="Arial" w:cs="Arial"/>
          <w:b/>
          <w:color w:val="181818"/>
          <w:sz w:val="24"/>
          <w:szCs w:val="24"/>
          <w:lang w:val="ro-RO"/>
        </w:rPr>
      </w:pPr>
    </w:p>
    <w:p w14:paraId="2BA533FE" w14:textId="77777777" w:rsidR="00683384" w:rsidRDefault="00683384" w:rsidP="00683384">
      <w:pPr>
        <w:spacing w:after="0" w:line="240" w:lineRule="auto"/>
        <w:jc w:val="both"/>
        <w:rPr>
          <w:rFonts w:ascii="Arial" w:hAnsi="Arial" w:cs="Arial"/>
          <w:sz w:val="24"/>
          <w:szCs w:val="24"/>
          <w:lang w:val="ro-RO"/>
        </w:rPr>
      </w:pPr>
      <w:r w:rsidRPr="00683384">
        <w:rPr>
          <w:rFonts w:ascii="Arial" w:hAnsi="Arial" w:cs="Arial"/>
          <w:b/>
          <w:color w:val="181818"/>
          <w:sz w:val="24"/>
          <w:szCs w:val="24"/>
          <w:lang w:val="ro-RO"/>
        </w:rPr>
        <w:t>Notă:3</w:t>
      </w:r>
      <w:r>
        <w:rPr>
          <w:rFonts w:ascii="Arial" w:hAnsi="Arial" w:cs="Arial"/>
          <w:b/>
          <w:color w:val="181818"/>
          <w:sz w:val="24"/>
          <w:szCs w:val="24"/>
          <w:lang w:val="ro-RO"/>
        </w:rPr>
        <w:t xml:space="preserve">. </w:t>
      </w:r>
      <w:r w:rsidRPr="00683384">
        <w:rPr>
          <w:rFonts w:ascii="Arial" w:hAnsi="Arial" w:cs="Arial"/>
          <w:color w:val="181818"/>
          <w:sz w:val="24"/>
          <w:szCs w:val="24"/>
          <w:lang w:val="ro-RO"/>
        </w:rPr>
        <w:t>-</w:t>
      </w:r>
      <w:r>
        <w:rPr>
          <w:rFonts w:ascii="Arial" w:hAnsi="Arial" w:cs="Arial"/>
          <w:color w:val="181818"/>
          <w:sz w:val="24"/>
          <w:szCs w:val="24"/>
          <w:lang w:val="ro-RO"/>
        </w:rPr>
        <w:t xml:space="preserve"> </w:t>
      </w:r>
      <w:r w:rsidRPr="00683384">
        <w:rPr>
          <w:rFonts w:ascii="Arial" w:hAnsi="Arial" w:cs="Arial"/>
          <w:sz w:val="24"/>
          <w:szCs w:val="24"/>
          <w:lang w:val="ro-RO"/>
        </w:rPr>
        <w:t>Dosar</w:t>
      </w:r>
      <w:r>
        <w:rPr>
          <w:rFonts w:ascii="Arial" w:hAnsi="Arial" w:cs="Arial"/>
          <w:sz w:val="24"/>
          <w:szCs w:val="24"/>
          <w:lang w:val="ro-RO"/>
        </w:rPr>
        <w:t>ul</w:t>
      </w:r>
      <w:r w:rsidRPr="00683384">
        <w:rPr>
          <w:rFonts w:ascii="Arial" w:hAnsi="Arial" w:cs="Arial"/>
          <w:sz w:val="24"/>
          <w:szCs w:val="24"/>
          <w:lang w:val="ro-RO"/>
        </w:rPr>
        <w:t xml:space="preserve"> cu standardele minimale necesare şi obligatorii </w:t>
      </w:r>
      <w:r>
        <w:rPr>
          <w:rFonts w:ascii="Arial" w:hAnsi="Arial" w:cs="Arial"/>
          <w:sz w:val="24"/>
          <w:szCs w:val="24"/>
          <w:lang w:val="ro-RO"/>
        </w:rPr>
        <w:t xml:space="preserve">pentru </w:t>
      </w:r>
      <w:r w:rsidRPr="00683384">
        <w:rPr>
          <w:rFonts w:ascii="Arial" w:hAnsi="Arial" w:cs="Arial"/>
          <w:sz w:val="24"/>
          <w:szCs w:val="24"/>
          <w:lang w:val="ro-RO"/>
        </w:rPr>
        <w:t>înscrierea</w:t>
      </w:r>
      <w:r>
        <w:rPr>
          <w:rFonts w:ascii="Arial" w:hAnsi="Arial" w:cs="Arial"/>
          <w:sz w:val="24"/>
          <w:szCs w:val="24"/>
          <w:lang w:val="ro-RO"/>
        </w:rPr>
        <w:t xml:space="preserve"> la</w:t>
      </w:r>
      <w:r w:rsidRPr="00683384">
        <w:rPr>
          <w:rFonts w:ascii="Arial" w:hAnsi="Arial" w:cs="Arial"/>
          <w:sz w:val="24"/>
          <w:szCs w:val="24"/>
          <w:lang w:val="ro-RO"/>
        </w:rPr>
        <w:t xml:space="preserve">                                                 concurs  şi conferirea titlurilor  didactice</w:t>
      </w:r>
      <w:r>
        <w:rPr>
          <w:rFonts w:ascii="Arial" w:hAnsi="Arial" w:cs="Arial"/>
          <w:sz w:val="24"/>
          <w:szCs w:val="24"/>
          <w:lang w:val="ro-RO"/>
        </w:rPr>
        <w:t xml:space="preserve"> cuprinde trei părţi distincte:</w:t>
      </w:r>
    </w:p>
    <w:p w14:paraId="7BC8626C"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w:t>
      </w:r>
      <w:r>
        <w:rPr>
          <w:rFonts w:ascii="Arial" w:hAnsi="Arial" w:cs="Arial"/>
          <w:sz w:val="24"/>
          <w:szCs w:val="24"/>
          <w:lang w:val="ro-RO"/>
        </w:rPr>
        <w:t xml:space="preserve"> </w:t>
      </w:r>
      <w:r w:rsidRPr="00683384">
        <w:rPr>
          <w:rFonts w:ascii="Arial" w:hAnsi="Arial" w:cs="Arial"/>
          <w:b/>
          <w:sz w:val="24"/>
          <w:szCs w:val="24"/>
          <w:lang w:val="ro-RO"/>
        </w:rPr>
        <w:t>– Prima parte</w:t>
      </w:r>
      <w:r>
        <w:rPr>
          <w:rFonts w:ascii="Arial" w:hAnsi="Arial" w:cs="Arial"/>
          <w:sz w:val="24"/>
          <w:szCs w:val="24"/>
          <w:lang w:val="ro-RO"/>
        </w:rPr>
        <w:t xml:space="preserve"> cuprinde certificarea diplomelor şi titlurilor medicale şi ştiinţifice necesare şi obligatorii pentru fiecare grad didactic;</w:t>
      </w:r>
    </w:p>
    <w:p w14:paraId="5174D08E"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w:t>
      </w:r>
      <w:r>
        <w:rPr>
          <w:rFonts w:ascii="Arial" w:hAnsi="Arial" w:cs="Arial"/>
          <w:sz w:val="24"/>
          <w:szCs w:val="24"/>
          <w:lang w:val="ro-RO"/>
        </w:rPr>
        <w:t xml:space="preserve"> </w:t>
      </w:r>
      <w:r w:rsidRPr="00683384">
        <w:rPr>
          <w:rFonts w:ascii="Arial" w:hAnsi="Arial" w:cs="Arial"/>
          <w:b/>
          <w:sz w:val="24"/>
          <w:szCs w:val="24"/>
          <w:lang w:val="ro-RO"/>
        </w:rPr>
        <w:t>– A doua parte</w:t>
      </w:r>
      <w:r>
        <w:rPr>
          <w:rFonts w:ascii="Arial" w:hAnsi="Arial" w:cs="Arial"/>
          <w:sz w:val="24"/>
          <w:szCs w:val="24"/>
          <w:lang w:val="ro-RO"/>
        </w:rPr>
        <w:t xml:space="preserve"> cuprinde tabelele cu criteriile ştiinţifice necesare şi obligatorii pentru fiecare grad didactic;</w:t>
      </w:r>
    </w:p>
    <w:p w14:paraId="0971B33A" w14:textId="77777777" w:rsidR="00683384" w:rsidRDefault="00683384" w:rsidP="00683384">
      <w:pPr>
        <w:spacing w:after="0" w:line="240" w:lineRule="auto"/>
        <w:ind w:left="720"/>
        <w:jc w:val="both"/>
        <w:rPr>
          <w:rFonts w:ascii="Arial" w:hAnsi="Arial" w:cs="Arial"/>
          <w:sz w:val="24"/>
          <w:szCs w:val="24"/>
          <w:lang w:val="ro-RO"/>
        </w:rPr>
      </w:pPr>
      <w:r w:rsidRPr="00683384">
        <w:rPr>
          <w:rFonts w:ascii="Arial" w:hAnsi="Arial" w:cs="Arial"/>
          <w:b/>
          <w:sz w:val="24"/>
          <w:szCs w:val="24"/>
          <w:lang w:val="ro-RO"/>
        </w:rPr>
        <w:t>III – A treia parte</w:t>
      </w:r>
      <w:r>
        <w:rPr>
          <w:rFonts w:ascii="Arial" w:hAnsi="Arial" w:cs="Arial"/>
          <w:sz w:val="24"/>
          <w:szCs w:val="24"/>
          <w:lang w:val="ro-RO"/>
        </w:rPr>
        <w:t xml:space="preserve"> cuprinde dovezile în format tipărit a materialelor înscrise în tabelele celei de-a doua părţi</w:t>
      </w:r>
      <w:r w:rsidR="00444033">
        <w:rPr>
          <w:rFonts w:ascii="Arial" w:hAnsi="Arial" w:cs="Arial"/>
          <w:sz w:val="24"/>
          <w:szCs w:val="24"/>
          <w:lang w:val="ro-RO"/>
        </w:rPr>
        <w:t xml:space="preserve"> (inclusiv coperta revistei sau a cărţii / sitului electronic). </w:t>
      </w:r>
      <w:r>
        <w:rPr>
          <w:rFonts w:ascii="Arial" w:hAnsi="Arial" w:cs="Arial"/>
          <w:sz w:val="24"/>
          <w:szCs w:val="24"/>
          <w:lang w:val="ro-RO"/>
        </w:rPr>
        <w:t>.</w:t>
      </w:r>
    </w:p>
    <w:p w14:paraId="69F5712A" w14:textId="77777777" w:rsidR="00061AD0" w:rsidRDefault="00061AD0" w:rsidP="00061AD0">
      <w:pPr>
        <w:spacing w:after="0" w:line="240" w:lineRule="auto"/>
        <w:jc w:val="both"/>
        <w:rPr>
          <w:rFonts w:ascii="Arial" w:hAnsi="Arial" w:cs="Arial"/>
          <w:b/>
          <w:sz w:val="24"/>
          <w:szCs w:val="24"/>
          <w:lang w:val="ro-RO"/>
        </w:rPr>
      </w:pPr>
    </w:p>
    <w:p w14:paraId="080341D6" w14:textId="77777777" w:rsidR="00061AD0" w:rsidRDefault="00061AD0" w:rsidP="00061AD0">
      <w:pPr>
        <w:spacing w:after="0" w:line="240" w:lineRule="auto"/>
        <w:jc w:val="both"/>
        <w:rPr>
          <w:rFonts w:ascii="Arial" w:hAnsi="Arial" w:cs="Arial"/>
          <w:sz w:val="24"/>
          <w:szCs w:val="24"/>
          <w:lang w:val="ro-RO"/>
        </w:rPr>
      </w:pPr>
      <w:r w:rsidRPr="00F61B62">
        <w:rPr>
          <w:rFonts w:ascii="Arial" w:hAnsi="Arial" w:cs="Arial"/>
          <w:b/>
          <w:sz w:val="24"/>
          <w:szCs w:val="24"/>
          <w:lang w:val="ro-RO"/>
        </w:rPr>
        <w:t xml:space="preserve">Notă: </w:t>
      </w:r>
      <w:r w:rsidR="00D73C87">
        <w:rPr>
          <w:rFonts w:ascii="Arial" w:hAnsi="Arial" w:cs="Arial"/>
          <w:b/>
          <w:sz w:val="24"/>
          <w:szCs w:val="24"/>
          <w:lang w:val="ro-RO"/>
        </w:rPr>
        <w:t>4</w:t>
      </w:r>
      <w:r w:rsidRPr="00F61B62">
        <w:rPr>
          <w:rFonts w:ascii="Arial" w:hAnsi="Arial" w:cs="Arial"/>
          <w:sz w:val="24"/>
          <w:szCs w:val="24"/>
          <w:lang w:val="ro-RO"/>
        </w:rPr>
        <w:t>.</w:t>
      </w:r>
      <w:r>
        <w:rPr>
          <w:rFonts w:ascii="Arial" w:hAnsi="Arial" w:cs="Arial"/>
          <w:sz w:val="24"/>
          <w:szCs w:val="24"/>
          <w:lang w:val="ro-RO"/>
        </w:rPr>
        <w:t xml:space="preserve"> – Monografiile de minim 160 pagini.</w:t>
      </w:r>
    </w:p>
    <w:p w14:paraId="4B7DD41F" w14:textId="77777777" w:rsidR="008F5425" w:rsidRPr="00A84A25" w:rsidRDefault="008F5425" w:rsidP="008F5425">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lastRenderedPageBreak/>
        <w:t>PARTEA I</w:t>
      </w:r>
    </w:p>
    <w:p w14:paraId="353F887F" w14:textId="77777777" w:rsidR="008F5425" w:rsidRPr="00A84A25" w:rsidRDefault="008F5425" w:rsidP="008F5425">
      <w:pPr>
        <w:spacing w:after="0" w:line="240" w:lineRule="auto"/>
        <w:jc w:val="center"/>
        <w:rPr>
          <w:rFonts w:ascii="Arial" w:hAnsi="Arial" w:cs="Arial"/>
          <w:b/>
          <w:color w:val="0000FF"/>
          <w:sz w:val="28"/>
          <w:szCs w:val="28"/>
          <w:lang w:val="ro-RO"/>
        </w:rPr>
      </w:pPr>
    </w:p>
    <w:p w14:paraId="616444CE" w14:textId="77777777" w:rsidR="008F54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CERTIFICAREA DIPLOMELOR ŞI</w:t>
      </w:r>
    </w:p>
    <w:p w14:paraId="5EB0766A" w14:textId="77777777" w:rsidR="00C823C8"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TITLURILOR MEDICALE</w:t>
      </w:r>
      <w:r>
        <w:rPr>
          <w:rFonts w:ascii="Arial" w:hAnsi="Arial" w:cs="Arial"/>
          <w:b/>
          <w:sz w:val="28"/>
          <w:szCs w:val="28"/>
          <w:lang w:val="ro-RO"/>
        </w:rPr>
        <w:t xml:space="preserve"> </w:t>
      </w:r>
      <w:r w:rsidRPr="00A84A25">
        <w:rPr>
          <w:rFonts w:ascii="Arial" w:hAnsi="Arial" w:cs="Arial"/>
          <w:b/>
          <w:sz w:val="28"/>
          <w:szCs w:val="28"/>
          <w:lang w:val="ro-RO"/>
        </w:rPr>
        <w:t xml:space="preserve">ŞI ŞTIINŢIFICE </w:t>
      </w:r>
      <w:r w:rsidR="00C823C8">
        <w:rPr>
          <w:rFonts w:ascii="Arial" w:hAnsi="Arial" w:cs="Arial"/>
          <w:b/>
          <w:sz w:val="28"/>
          <w:szCs w:val="28"/>
          <w:lang w:val="ro-RO"/>
        </w:rPr>
        <w:t>MINIMALE</w:t>
      </w:r>
    </w:p>
    <w:p w14:paraId="32BBA9B5" w14:textId="77777777" w:rsidR="008F5425" w:rsidRPr="00A84A25" w:rsidRDefault="008F5425" w:rsidP="008F5425">
      <w:pPr>
        <w:spacing w:after="0" w:line="240" w:lineRule="auto"/>
        <w:jc w:val="center"/>
        <w:rPr>
          <w:rFonts w:ascii="Arial" w:hAnsi="Arial" w:cs="Arial"/>
          <w:b/>
          <w:sz w:val="28"/>
          <w:szCs w:val="28"/>
          <w:lang w:val="ro-RO"/>
        </w:rPr>
      </w:pPr>
      <w:r w:rsidRPr="00A84A25">
        <w:rPr>
          <w:rFonts w:ascii="Arial" w:hAnsi="Arial" w:cs="Arial"/>
          <w:b/>
          <w:sz w:val="28"/>
          <w:szCs w:val="28"/>
          <w:lang w:val="ro-RO"/>
        </w:rPr>
        <w:t xml:space="preserve">NECESARE ŞI OBLIGATORII </w:t>
      </w:r>
    </w:p>
    <w:p w14:paraId="646A5F7D" w14:textId="77777777" w:rsidR="008F5425" w:rsidRDefault="008F5425" w:rsidP="008F5425">
      <w:pPr>
        <w:spacing w:after="0" w:line="240" w:lineRule="auto"/>
        <w:jc w:val="both"/>
        <w:rPr>
          <w:rFonts w:ascii="Arial" w:hAnsi="Arial" w:cs="Arial"/>
          <w:b/>
          <w:color w:val="0000FF"/>
          <w:sz w:val="28"/>
          <w:szCs w:val="28"/>
          <w:u w:val="single"/>
          <w:lang w:val="ro-RO"/>
        </w:rPr>
      </w:pPr>
    </w:p>
    <w:p w14:paraId="5FDE3D56" w14:textId="77777777" w:rsidR="008F5425" w:rsidRPr="00D96F49" w:rsidRDefault="008F5425" w:rsidP="008F5425">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6BE400E7" w14:textId="77777777" w:rsidR="008F5425" w:rsidRDefault="008F5425" w:rsidP="008F5425">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563"/>
        <w:gridCol w:w="17"/>
        <w:gridCol w:w="540"/>
        <w:gridCol w:w="540"/>
        <w:gridCol w:w="2547"/>
      </w:tblGrid>
      <w:tr w:rsidR="008F5425" w:rsidRPr="00D0338F" w14:paraId="43F34798" w14:textId="77777777" w:rsidTr="00D0338F">
        <w:tc>
          <w:tcPr>
            <w:tcW w:w="648" w:type="dxa"/>
          </w:tcPr>
          <w:p w14:paraId="2503970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563" w:type="dxa"/>
          </w:tcPr>
          <w:p w14:paraId="15C4C939"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Documentul</w:t>
            </w:r>
          </w:p>
        </w:tc>
        <w:tc>
          <w:tcPr>
            <w:tcW w:w="1097" w:type="dxa"/>
            <w:gridSpan w:val="3"/>
          </w:tcPr>
          <w:p w14:paraId="39684A9A"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Deţinere</w:t>
            </w:r>
          </w:p>
          <w:p w14:paraId="7102C6F1"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DA / NU</w:t>
            </w:r>
          </w:p>
        </w:tc>
        <w:tc>
          <w:tcPr>
            <w:tcW w:w="2547" w:type="dxa"/>
          </w:tcPr>
          <w:p w14:paraId="1296F2F4" w14:textId="77777777" w:rsidR="008F5425" w:rsidRPr="00D0338F" w:rsidRDefault="008F5425"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Oficiului Juridic al UMFVBT</w:t>
            </w:r>
          </w:p>
        </w:tc>
      </w:tr>
      <w:tr w:rsidR="008F5425" w:rsidRPr="00F43D1D" w14:paraId="3932FD90" w14:textId="77777777" w:rsidTr="00D0338F">
        <w:tc>
          <w:tcPr>
            <w:tcW w:w="648" w:type="dxa"/>
          </w:tcPr>
          <w:p w14:paraId="670E5A99"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580" w:type="dxa"/>
            <w:gridSpan w:val="2"/>
          </w:tcPr>
          <w:p w14:paraId="2CB68B41" w14:textId="75B26993"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Diploma de Doctor în Ştiin</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 xml:space="preserve">e </w:t>
            </w:r>
            <w:r w:rsidR="0049221E">
              <w:rPr>
                <w:rFonts w:ascii="Arial" w:hAnsi="Arial" w:cs="Arial"/>
                <w:color w:val="181818"/>
                <w:sz w:val="24"/>
                <w:szCs w:val="24"/>
                <w:lang w:val="ro-RO"/>
              </w:rPr>
              <w:t xml:space="preserve">Seria J </w:t>
            </w:r>
            <w:r w:rsidR="0049221E" w:rsidRPr="00D0338F">
              <w:rPr>
                <w:rFonts w:ascii="Arial" w:hAnsi="Arial" w:cs="Arial"/>
                <w:color w:val="181818"/>
                <w:sz w:val="24"/>
                <w:szCs w:val="24"/>
                <w:lang w:val="ro-RO"/>
              </w:rPr>
              <w:t xml:space="preserve">Nr. </w:t>
            </w:r>
            <w:r w:rsidR="0049221E">
              <w:rPr>
                <w:rFonts w:ascii="Arial" w:hAnsi="Arial" w:cs="Arial"/>
                <w:color w:val="181818"/>
                <w:sz w:val="24"/>
                <w:szCs w:val="24"/>
                <w:lang w:val="ro-RO"/>
              </w:rPr>
              <w:t>0023933</w:t>
            </w:r>
          </w:p>
        </w:tc>
        <w:tc>
          <w:tcPr>
            <w:tcW w:w="540" w:type="dxa"/>
          </w:tcPr>
          <w:p w14:paraId="72091720" w14:textId="760BA9A6" w:rsidR="008F5425" w:rsidRPr="00D0338F" w:rsidRDefault="00D674F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61C910A6"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9908B0A"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F43D1D" w14:paraId="090E45BE" w14:textId="77777777" w:rsidTr="00D0338F">
        <w:tc>
          <w:tcPr>
            <w:tcW w:w="648" w:type="dxa"/>
          </w:tcPr>
          <w:p w14:paraId="74364BC2"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580" w:type="dxa"/>
            <w:gridSpan w:val="2"/>
          </w:tcPr>
          <w:p w14:paraId="6205587F" w14:textId="77777777"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De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inerea titlului de medic specialist sau a unui titlu medical superior la disciplinele de concurs cu corespondent în Re</w:t>
            </w:r>
            <w:r w:rsidRPr="00D0338F">
              <w:rPr>
                <w:rFonts w:ascii="Arial Narrow" w:hAnsi="Arial Narrow" w:cs="Arial"/>
                <w:color w:val="181818"/>
                <w:sz w:val="24"/>
                <w:szCs w:val="24"/>
                <w:lang w:val="ro-RO"/>
              </w:rPr>
              <w:t>ț</w:t>
            </w:r>
            <w:r w:rsidRPr="00D0338F">
              <w:rPr>
                <w:rFonts w:ascii="Arial" w:hAnsi="Arial" w:cs="Arial"/>
                <w:color w:val="181818"/>
                <w:sz w:val="24"/>
                <w:szCs w:val="24"/>
                <w:lang w:val="ro-RO"/>
              </w:rPr>
              <w:t>eaua sanitară; nr.</w:t>
            </w:r>
          </w:p>
        </w:tc>
        <w:tc>
          <w:tcPr>
            <w:tcW w:w="540" w:type="dxa"/>
          </w:tcPr>
          <w:p w14:paraId="0220E645"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540" w:type="dxa"/>
          </w:tcPr>
          <w:p w14:paraId="432E8848" w14:textId="3878340D" w:rsidR="008F5425" w:rsidRPr="00D0338F" w:rsidRDefault="00D674F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2547" w:type="dxa"/>
          </w:tcPr>
          <w:p w14:paraId="6B2F1A3B" w14:textId="77777777" w:rsidR="008F5425" w:rsidRPr="00D0338F" w:rsidRDefault="008F5425" w:rsidP="00D0338F">
            <w:pPr>
              <w:spacing w:after="0" w:line="240" w:lineRule="auto"/>
              <w:jc w:val="both"/>
              <w:rPr>
                <w:rFonts w:ascii="Arial" w:hAnsi="Arial" w:cs="Arial"/>
                <w:b/>
                <w:color w:val="0000FF"/>
                <w:sz w:val="24"/>
                <w:szCs w:val="24"/>
                <w:lang w:val="ro-RO"/>
              </w:rPr>
            </w:pPr>
          </w:p>
        </w:tc>
      </w:tr>
      <w:tr w:rsidR="008F5425" w:rsidRPr="00D0338F" w14:paraId="17EAE40A" w14:textId="77777777" w:rsidTr="00D0338F">
        <w:tc>
          <w:tcPr>
            <w:tcW w:w="648" w:type="dxa"/>
          </w:tcPr>
          <w:p w14:paraId="03964AB1" w14:textId="77777777" w:rsidR="008F5425" w:rsidRPr="00D0338F" w:rsidRDefault="008F5425"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3.</w:t>
            </w:r>
          </w:p>
        </w:tc>
        <w:tc>
          <w:tcPr>
            <w:tcW w:w="5580" w:type="dxa"/>
            <w:gridSpan w:val="2"/>
          </w:tcPr>
          <w:p w14:paraId="37BC1269" w14:textId="373CEAC5" w:rsidR="008F5425" w:rsidRPr="00D0338F" w:rsidRDefault="008F5425" w:rsidP="00D0338F">
            <w:pPr>
              <w:spacing w:before="120" w:after="120" w:line="240" w:lineRule="auto"/>
              <w:rPr>
                <w:rFonts w:ascii="Arial" w:hAnsi="Arial" w:cs="Arial"/>
                <w:b/>
                <w:color w:val="0000FF"/>
                <w:sz w:val="24"/>
                <w:szCs w:val="24"/>
                <w:lang w:val="ro-RO"/>
              </w:rPr>
            </w:pPr>
            <w:r w:rsidRPr="00D0338F">
              <w:rPr>
                <w:rFonts w:ascii="Arial" w:hAnsi="Arial" w:cs="Arial"/>
                <w:color w:val="181818"/>
                <w:sz w:val="24"/>
                <w:szCs w:val="24"/>
                <w:lang w:val="ro-RO"/>
              </w:rPr>
              <w:t xml:space="preserve">Diploma de absolvire a cursurilor unui Modul Didactic; </w:t>
            </w:r>
            <w:r w:rsidR="0049221E">
              <w:rPr>
                <w:rFonts w:ascii="Arial" w:hAnsi="Arial" w:cs="Arial"/>
                <w:color w:val="181818"/>
                <w:sz w:val="24"/>
                <w:szCs w:val="24"/>
                <w:lang w:val="ro-RO"/>
              </w:rPr>
              <w:t>Seria Ab, N</w:t>
            </w:r>
            <w:r w:rsidR="0049221E" w:rsidRPr="000657EB">
              <w:rPr>
                <w:rFonts w:ascii="Arial" w:hAnsi="Arial" w:cs="Arial"/>
                <w:color w:val="181818"/>
                <w:sz w:val="24"/>
                <w:szCs w:val="24"/>
                <w:lang w:val="ro-RO"/>
              </w:rPr>
              <w:t>r</w:t>
            </w:r>
            <w:r w:rsidR="0049221E">
              <w:rPr>
                <w:rFonts w:ascii="Arial" w:hAnsi="Arial" w:cs="Arial"/>
                <w:color w:val="181818"/>
                <w:sz w:val="24"/>
                <w:szCs w:val="24"/>
                <w:lang w:val="ro-RO"/>
              </w:rPr>
              <w:t>.</w:t>
            </w:r>
            <w:r w:rsidR="0049221E" w:rsidRPr="000657EB">
              <w:rPr>
                <w:rFonts w:ascii="Arial" w:hAnsi="Arial" w:cs="Arial"/>
                <w:color w:val="181818"/>
                <w:sz w:val="24"/>
                <w:szCs w:val="24"/>
                <w:lang w:val="ro-RO"/>
              </w:rPr>
              <w:t xml:space="preserve"> 0025787</w:t>
            </w:r>
            <w:r w:rsidR="0049221E" w:rsidRPr="00D0338F">
              <w:rPr>
                <w:rFonts w:ascii="Arial" w:hAnsi="Arial" w:cs="Arial"/>
                <w:color w:val="181818"/>
                <w:sz w:val="24"/>
                <w:szCs w:val="24"/>
                <w:lang w:val="ro-RO"/>
              </w:rPr>
              <w:t xml:space="preserve"> </w:t>
            </w:r>
          </w:p>
        </w:tc>
        <w:tc>
          <w:tcPr>
            <w:tcW w:w="540" w:type="dxa"/>
          </w:tcPr>
          <w:p w14:paraId="451B2321" w14:textId="76719C2E" w:rsidR="008F5425" w:rsidRPr="00D0338F" w:rsidRDefault="00D674F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540" w:type="dxa"/>
          </w:tcPr>
          <w:p w14:paraId="3D1F92CA" w14:textId="77777777" w:rsidR="008F5425" w:rsidRPr="00D0338F" w:rsidRDefault="008F5425" w:rsidP="00D0338F">
            <w:pPr>
              <w:spacing w:after="0" w:line="240" w:lineRule="auto"/>
              <w:jc w:val="both"/>
              <w:rPr>
                <w:rFonts w:ascii="Arial" w:hAnsi="Arial" w:cs="Arial"/>
                <w:b/>
                <w:color w:val="0000FF"/>
                <w:sz w:val="24"/>
                <w:szCs w:val="24"/>
                <w:lang w:val="ro-RO"/>
              </w:rPr>
            </w:pPr>
          </w:p>
        </w:tc>
        <w:tc>
          <w:tcPr>
            <w:tcW w:w="2547" w:type="dxa"/>
          </w:tcPr>
          <w:p w14:paraId="7F4F1523" w14:textId="77777777" w:rsidR="008F5425" w:rsidRPr="00D0338F" w:rsidRDefault="008F5425" w:rsidP="00D0338F">
            <w:pPr>
              <w:spacing w:after="0" w:line="240" w:lineRule="auto"/>
              <w:jc w:val="both"/>
              <w:rPr>
                <w:rFonts w:ascii="Arial" w:hAnsi="Arial" w:cs="Arial"/>
                <w:b/>
                <w:color w:val="0000FF"/>
                <w:sz w:val="24"/>
                <w:szCs w:val="24"/>
                <w:lang w:val="ro-RO"/>
              </w:rPr>
            </w:pPr>
          </w:p>
        </w:tc>
      </w:tr>
    </w:tbl>
    <w:p w14:paraId="293B2515" w14:textId="77777777" w:rsidR="008F5425" w:rsidRDefault="008F5425"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400"/>
        <w:gridCol w:w="540"/>
        <w:gridCol w:w="720"/>
        <w:gridCol w:w="2547"/>
      </w:tblGrid>
      <w:tr w:rsidR="00957BCD" w:rsidRPr="00D0338F" w14:paraId="7A55B7E9" w14:textId="77777777" w:rsidTr="00D0338F">
        <w:tc>
          <w:tcPr>
            <w:tcW w:w="648" w:type="dxa"/>
          </w:tcPr>
          <w:p w14:paraId="5D0A5B1D" w14:textId="77777777" w:rsidR="00957BCD" w:rsidRPr="00D0338F" w:rsidRDefault="00957BCD" w:rsidP="00D0338F">
            <w:pPr>
              <w:spacing w:after="0" w:line="240" w:lineRule="auto"/>
              <w:jc w:val="both"/>
              <w:rPr>
                <w:rFonts w:ascii="Arial" w:hAnsi="Arial" w:cs="Arial"/>
                <w:b/>
                <w:color w:val="0000FF"/>
                <w:lang w:val="ro-RO"/>
              </w:rPr>
            </w:pPr>
            <w:r w:rsidRPr="00D0338F">
              <w:rPr>
                <w:rFonts w:ascii="Arial" w:hAnsi="Arial" w:cs="Arial"/>
                <w:b/>
                <w:color w:val="0000FF"/>
                <w:lang w:val="ro-RO"/>
              </w:rPr>
              <w:t>Nr.</w:t>
            </w:r>
          </w:p>
        </w:tc>
        <w:tc>
          <w:tcPr>
            <w:tcW w:w="5400" w:type="dxa"/>
          </w:tcPr>
          <w:p w14:paraId="7156421F"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Concordanţe şi conformităţi</w:t>
            </w:r>
          </w:p>
        </w:tc>
        <w:tc>
          <w:tcPr>
            <w:tcW w:w="1260" w:type="dxa"/>
            <w:gridSpan w:val="2"/>
          </w:tcPr>
          <w:p w14:paraId="15339042"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Conform</w:t>
            </w:r>
          </w:p>
          <w:p w14:paraId="7631E427"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DA / NU</w:t>
            </w:r>
          </w:p>
        </w:tc>
        <w:tc>
          <w:tcPr>
            <w:tcW w:w="2547" w:type="dxa"/>
          </w:tcPr>
          <w:p w14:paraId="730AA480" w14:textId="77777777" w:rsidR="00957BCD" w:rsidRPr="00D0338F" w:rsidRDefault="00957BCD" w:rsidP="00D0338F">
            <w:pPr>
              <w:spacing w:after="0" w:line="240" w:lineRule="auto"/>
              <w:jc w:val="center"/>
              <w:rPr>
                <w:rFonts w:ascii="Arial" w:hAnsi="Arial" w:cs="Arial"/>
                <w:b/>
                <w:color w:val="0000FF"/>
                <w:lang w:val="ro-RO"/>
              </w:rPr>
            </w:pPr>
            <w:r w:rsidRPr="00D0338F">
              <w:rPr>
                <w:rFonts w:ascii="Arial" w:hAnsi="Arial" w:cs="Arial"/>
                <w:b/>
                <w:color w:val="0000FF"/>
                <w:lang w:val="ro-RO"/>
              </w:rPr>
              <w:t>Certificarea Secretarului comisiei</w:t>
            </w:r>
          </w:p>
        </w:tc>
      </w:tr>
      <w:tr w:rsidR="00957BCD" w:rsidRPr="00F43D1D" w14:paraId="53D123A3" w14:textId="77777777" w:rsidTr="00D0338F">
        <w:tc>
          <w:tcPr>
            <w:tcW w:w="648" w:type="dxa"/>
          </w:tcPr>
          <w:p w14:paraId="457D57C3"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1.</w:t>
            </w:r>
          </w:p>
        </w:tc>
        <w:tc>
          <w:tcPr>
            <w:tcW w:w="5400" w:type="dxa"/>
          </w:tcPr>
          <w:p w14:paraId="749C9FE4" w14:textId="77777777" w:rsidR="00957BCD" w:rsidRPr="00D0338F" w:rsidRDefault="00957BCD" w:rsidP="00D0338F">
            <w:pPr>
              <w:spacing w:before="120" w:after="120" w:line="240" w:lineRule="auto"/>
              <w:rPr>
                <w:rFonts w:ascii="Arial" w:hAnsi="Arial" w:cs="Arial"/>
                <w:b/>
                <w:sz w:val="24"/>
                <w:szCs w:val="24"/>
                <w:lang w:val="ro-RO"/>
              </w:rPr>
            </w:pPr>
            <w:r w:rsidRPr="00D0338F">
              <w:rPr>
                <w:rFonts w:ascii="Arial" w:hAnsi="Arial" w:cs="Arial"/>
                <w:sz w:val="24"/>
                <w:szCs w:val="24"/>
                <w:lang w:val="ro-RO"/>
              </w:rPr>
              <w:t>Concordanţa între titlurile lucrărilor raportate în tabele (partea a II-a) şi dovezile prezentate - copii pe hârtie (partea a III-a)</w:t>
            </w:r>
          </w:p>
        </w:tc>
        <w:tc>
          <w:tcPr>
            <w:tcW w:w="540" w:type="dxa"/>
          </w:tcPr>
          <w:p w14:paraId="37AED5AE" w14:textId="7F817928" w:rsidR="00957BCD" w:rsidRPr="00D0338F" w:rsidRDefault="00D674F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494844C2"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482AA6E" w14:textId="77777777" w:rsidR="00957BCD" w:rsidRPr="00D0338F" w:rsidRDefault="00957BCD" w:rsidP="00D0338F">
            <w:pPr>
              <w:spacing w:after="0" w:line="240" w:lineRule="auto"/>
              <w:jc w:val="both"/>
              <w:rPr>
                <w:rFonts w:ascii="Arial" w:hAnsi="Arial" w:cs="Arial"/>
                <w:b/>
                <w:color w:val="0000FF"/>
                <w:sz w:val="24"/>
                <w:szCs w:val="24"/>
                <w:lang w:val="ro-RO"/>
              </w:rPr>
            </w:pPr>
          </w:p>
        </w:tc>
      </w:tr>
      <w:tr w:rsidR="00957BCD" w:rsidRPr="00D0338F" w14:paraId="374AC694" w14:textId="77777777" w:rsidTr="00D0338F">
        <w:tc>
          <w:tcPr>
            <w:tcW w:w="648" w:type="dxa"/>
          </w:tcPr>
          <w:p w14:paraId="195110CA" w14:textId="77777777" w:rsidR="00957BCD" w:rsidRPr="00D0338F" w:rsidRDefault="00957BCD" w:rsidP="00D0338F">
            <w:pPr>
              <w:spacing w:before="120"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2.</w:t>
            </w:r>
          </w:p>
        </w:tc>
        <w:tc>
          <w:tcPr>
            <w:tcW w:w="5400" w:type="dxa"/>
          </w:tcPr>
          <w:p w14:paraId="55FDD06D" w14:textId="77777777" w:rsidR="00957BCD" w:rsidRPr="00D0338F" w:rsidRDefault="00C82C3A" w:rsidP="00FB62A2">
            <w:pPr>
              <w:spacing w:before="120" w:after="120" w:line="240" w:lineRule="auto"/>
              <w:rPr>
                <w:rFonts w:ascii="Arial" w:hAnsi="Arial" w:cs="Arial"/>
                <w:b/>
                <w:sz w:val="24"/>
                <w:szCs w:val="24"/>
                <w:lang w:val="ro-RO"/>
              </w:rPr>
            </w:pPr>
            <w:r w:rsidRPr="00D0338F">
              <w:rPr>
                <w:rFonts w:ascii="Arial" w:hAnsi="Arial" w:cs="Arial"/>
                <w:sz w:val="24"/>
                <w:szCs w:val="24"/>
                <w:lang w:val="ro-RO"/>
              </w:rPr>
              <w:t>Conformitatea valorii raportate</w:t>
            </w:r>
            <w:r w:rsidR="00957BCD" w:rsidRPr="00D0338F">
              <w:rPr>
                <w:rFonts w:ascii="Arial" w:hAnsi="Arial" w:cs="Arial"/>
                <w:sz w:val="24"/>
                <w:szCs w:val="24"/>
                <w:lang w:val="ro-RO"/>
              </w:rPr>
              <w:t xml:space="preserve"> a F</w:t>
            </w:r>
            <w:r w:rsidR="00FB62A2">
              <w:rPr>
                <w:rFonts w:ascii="Arial" w:hAnsi="Arial" w:cs="Arial"/>
                <w:sz w:val="24"/>
                <w:szCs w:val="24"/>
                <w:lang w:val="ro-RO"/>
              </w:rPr>
              <w:t>I</w:t>
            </w:r>
            <w:r w:rsidR="00957BCD" w:rsidRPr="00D0338F">
              <w:rPr>
                <w:rFonts w:ascii="Arial" w:hAnsi="Arial" w:cs="Arial"/>
                <w:sz w:val="24"/>
                <w:szCs w:val="24"/>
                <w:lang w:val="ro-RO"/>
              </w:rPr>
              <w:t>.</w:t>
            </w:r>
          </w:p>
        </w:tc>
        <w:tc>
          <w:tcPr>
            <w:tcW w:w="540" w:type="dxa"/>
          </w:tcPr>
          <w:p w14:paraId="0531C489" w14:textId="2511FBD4" w:rsidR="00957BCD" w:rsidRPr="00D0338F" w:rsidRDefault="00D674FD" w:rsidP="00D0338F">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x</w:t>
            </w:r>
          </w:p>
        </w:tc>
        <w:tc>
          <w:tcPr>
            <w:tcW w:w="720" w:type="dxa"/>
          </w:tcPr>
          <w:p w14:paraId="614D7490" w14:textId="77777777" w:rsidR="00957BCD" w:rsidRPr="00D0338F" w:rsidRDefault="00957BCD" w:rsidP="00D0338F">
            <w:pPr>
              <w:spacing w:after="0" w:line="240" w:lineRule="auto"/>
              <w:jc w:val="both"/>
              <w:rPr>
                <w:rFonts w:ascii="Arial" w:hAnsi="Arial" w:cs="Arial"/>
                <w:b/>
                <w:color w:val="0000FF"/>
                <w:sz w:val="24"/>
                <w:szCs w:val="24"/>
                <w:lang w:val="ro-RO"/>
              </w:rPr>
            </w:pPr>
          </w:p>
        </w:tc>
        <w:tc>
          <w:tcPr>
            <w:tcW w:w="2547" w:type="dxa"/>
          </w:tcPr>
          <w:p w14:paraId="737DAC60" w14:textId="77777777" w:rsidR="00957BCD" w:rsidRPr="00D0338F" w:rsidRDefault="00957BCD" w:rsidP="00D0338F">
            <w:pPr>
              <w:spacing w:after="0" w:line="240" w:lineRule="auto"/>
              <w:jc w:val="both"/>
              <w:rPr>
                <w:rFonts w:ascii="Arial" w:hAnsi="Arial" w:cs="Arial"/>
                <w:b/>
                <w:color w:val="0000FF"/>
                <w:sz w:val="24"/>
                <w:szCs w:val="24"/>
                <w:lang w:val="ro-RO"/>
              </w:rPr>
            </w:pPr>
          </w:p>
        </w:tc>
      </w:tr>
    </w:tbl>
    <w:p w14:paraId="4AB0DE3A" w14:textId="77777777" w:rsidR="008F5425" w:rsidRDefault="00957BCD" w:rsidP="008F5425">
      <w:pPr>
        <w:spacing w:after="0" w:line="240" w:lineRule="auto"/>
        <w:jc w:val="center"/>
        <w:rPr>
          <w:rFonts w:ascii="Arial" w:hAnsi="Arial" w:cs="Arial"/>
          <w:b/>
          <w:color w:val="0000FF"/>
          <w:lang w:val="ro-RO"/>
        </w:rPr>
      </w:pPr>
      <w:r>
        <w:rPr>
          <w:rFonts w:ascii="Arial" w:hAnsi="Arial" w:cs="Arial"/>
          <w:b/>
          <w:color w:val="0000FF"/>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8981"/>
      </w:tblGrid>
      <w:tr w:rsidR="008F5425" w:rsidRPr="00D0338F" w14:paraId="39426071" w14:textId="77777777" w:rsidTr="00D0338F">
        <w:tc>
          <w:tcPr>
            <w:tcW w:w="648" w:type="dxa"/>
          </w:tcPr>
          <w:p w14:paraId="7E4A3554" w14:textId="77777777" w:rsidR="008F5425" w:rsidRPr="00D0338F" w:rsidRDefault="008F5425" w:rsidP="00D0338F">
            <w:pPr>
              <w:spacing w:after="0" w:line="240" w:lineRule="auto"/>
              <w:jc w:val="both"/>
              <w:rPr>
                <w:rFonts w:ascii="Arial" w:hAnsi="Arial" w:cs="Arial"/>
                <w:b/>
                <w:color w:val="0000FF"/>
                <w:sz w:val="24"/>
                <w:szCs w:val="24"/>
                <w:lang w:val="ro-RO"/>
              </w:rPr>
            </w:pPr>
            <w:r w:rsidRPr="00D0338F">
              <w:rPr>
                <w:rFonts w:ascii="Arial" w:hAnsi="Arial" w:cs="Arial"/>
                <w:b/>
                <w:color w:val="0000FF"/>
                <w:sz w:val="24"/>
                <w:szCs w:val="24"/>
                <w:lang w:val="ro-RO"/>
              </w:rPr>
              <w:t>Nr.</w:t>
            </w:r>
          </w:p>
        </w:tc>
        <w:tc>
          <w:tcPr>
            <w:tcW w:w="9207" w:type="dxa"/>
          </w:tcPr>
          <w:p w14:paraId="7FECC4AF"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0000FF"/>
                <w:lang w:val="ro-RO"/>
              </w:rPr>
              <w:t xml:space="preserve">Standardele ştiinţifice - vor fi inserate în a doua parte  în tabele                                                 </w:t>
            </w:r>
          </w:p>
        </w:tc>
      </w:tr>
      <w:tr w:rsidR="008F5425" w:rsidRPr="00F43D1D" w14:paraId="4C787E49" w14:textId="77777777" w:rsidTr="00D0338F">
        <w:tc>
          <w:tcPr>
            <w:tcW w:w="648" w:type="dxa"/>
          </w:tcPr>
          <w:p w14:paraId="427A940F" w14:textId="77777777" w:rsidR="008F5425" w:rsidRPr="00D0338F" w:rsidRDefault="003553AC" w:rsidP="00D0338F">
            <w:pPr>
              <w:spacing w:before="120" w:after="0" w:line="240" w:lineRule="auto"/>
              <w:jc w:val="both"/>
              <w:rPr>
                <w:rFonts w:ascii="Arial" w:hAnsi="Arial" w:cs="Arial"/>
                <w:b/>
                <w:color w:val="0000FF"/>
                <w:lang w:val="ro-RO"/>
              </w:rPr>
            </w:pPr>
            <w:r>
              <w:rPr>
                <w:rFonts w:ascii="Arial" w:hAnsi="Arial" w:cs="Arial"/>
                <w:b/>
                <w:color w:val="0000FF"/>
                <w:lang w:val="ro-RO"/>
              </w:rPr>
              <w:t>1</w:t>
            </w:r>
            <w:r w:rsidR="008F5425" w:rsidRPr="00D0338F">
              <w:rPr>
                <w:rFonts w:ascii="Arial" w:hAnsi="Arial" w:cs="Arial"/>
                <w:b/>
                <w:color w:val="0000FF"/>
                <w:lang w:val="ro-RO"/>
              </w:rPr>
              <w:t>.</w:t>
            </w:r>
          </w:p>
        </w:tc>
        <w:tc>
          <w:tcPr>
            <w:tcW w:w="9207" w:type="dxa"/>
          </w:tcPr>
          <w:p w14:paraId="738EE873" w14:textId="77777777" w:rsidR="008F5425" w:rsidRPr="00D0338F" w:rsidRDefault="008F5425" w:rsidP="00D0338F">
            <w:pPr>
              <w:spacing w:after="0" w:line="240" w:lineRule="auto"/>
              <w:jc w:val="both"/>
              <w:rPr>
                <w:rFonts w:ascii="Arial" w:hAnsi="Arial" w:cs="Arial"/>
                <w:b/>
                <w:color w:val="0000FF"/>
                <w:lang w:val="ro-RO"/>
              </w:rPr>
            </w:pPr>
            <w:r w:rsidRPr="00D0338F">
              <w:rPr>
                <w:rFonts w:ascii="Arial" w:hAnsi="Arial" w:cs="Arial"/>
                <w:b/>
                <w:color w:val="181818"/>
                <w:lang w:val="ro-RO"/>
              </w:rPr>
              <w:t>Condi</w:t>
            </w:r>
            <w:r w:rsidRPr="00D0338F">
              <w:rPr>
                <w:rFonts w:ascii="Arial Narrow" w:hAnsi="Arial Narrow" w:cs="Arial"/>
                <w:b/>
                <w:color w:val="181818"/>
                <w:lang w:val="ro-RO"/>
              </w:rPr>
              <w:t>ț</w:t>
            </w:r>
            <w:r w:rsidRPr="00D0338F">
              <w:rPr>
                <w:rFonts w:ascii="Arial" w:hAnsi="Arial" w:cs="Arial"/>
                <w:b/>
                <w:color w:val="181818"/>
                <w:lang w:val="ro-RO"/>
              </w:rPr>
              <w:t xml:space="preserve">iile stabilite de </w:t>
            </w:r>
            <w:r w:rsidR="00DC605D" w:rsidRPr="00DC605D">
              <w:rPr>
                <w:rFonts w:ascii="Arial" w:hAnsi="Arial" w:cs="Arial"/>
                <w:b/>
                <w:iCs/>
                <w:color w:val="181818"/>
                <w:lang w:val="ro-RO"/>
              </w:rPr>
              <w:t>Ordinul ministrului educației naționale și cercetării științifice nr. 6129/20.12.2016</w:t>
            </w:r>
            <w:r w:rsidR="00DC605D" w:rsidRPr="00DC605D">
              <w:rPr>
                <w:rFonts w:ascii="Arial" w:hAnsi="Arial" w:cs="Arial"/>
                <w:b/>
                <w:color w:val="181818"/>
                <w:lang w:val="ro-RO"/>
              </w:rPr>
              <w:t xml:space="preserve"> privind aprobarea standardelor minimale necesare și obligatorii pentru conferirea titlurilor didactice din învățământul superior, a gradelor profesionale de cercetare-dezvoltare, a calității de conducător de doctorat și a atestatului de abilitare</w:t>
            </w:r>
            <w:r w:rsidR="00DC605D">
              <w:rPr>
                <w:rFonts w:ascii="Arial" w:hAnsi="Arial" w:cs="Arial"/>
                <w:b/>
                <w:color w:val="181818"/>
                <w:lang w:val="ro-RO"/>
              </w:rPr>
              <w:t xml:space="preserve"> conform Anexei 1 pentru Medicină, Medicină Dentară și Farmacie</w:t>
            </w:r>
          </w:p>
        </w:tc>
      </w:tr>
      <w:tr w:rsidR="008F5425" w:rsidRPr="00F43D1D" w14:paraId="51BCB697" w14:textId="77777777" w:rsidTr="00D0338F">
        <w:tc>
          <w:tcPr>
            <w:tcW w:w="9855" w:type="dxa"/>
            <w:gridSpan w:val="2"/>
          </w:tcPr>
          <w:p w14:paraId="45918FC2" w14:textId="77777777" w:rsidR="00DC605D" w:rsidRPr="00CA7984" w:rsidRDefault="00DC605D" w:rsidP="003553AC">
            <w:pPr>
              <w:spacing w:after="0" w:line="240" w:lineRule="auto"/>
              <w:ind w:firstLine="709"/>
              <w:rPr>
                <w:rFonts w:ascii="Arial" w:hAnsi="Arial" w:cs="Arial"/>
                <w:b/>
                <w:color w:val="181818"/>
                <w:lang w:val="ro-RO"/>
              </w:rPr>
            </w:pPr>
            <w:r w:rsidRPr="00CA7984">
              <w:rPr>
                <w:rFonts w:ascii="Arial" w:hAnsi="Arial" w:cs="Arial"/>
                <w:b/>
                <w:color w:val="181818"/>
                <w:lang w:val="ro-RO"/>
              </w:rPr>
              <w:t>Pentru Medicină:</w:t>
            </w:r>
          </w:p>
          <w:p w14:paraId="7C44EC2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7B2381FB"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1C3E6BDA"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1BC52CE"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50C15CB0"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50D9A17"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 pentru întreaga carieră a candidatului (</w:t>
            </w:r>
            <w:r w:rsidRPr="00BD6BCB">
              <w:rPr>
                <w:rFonts w:ascii="Arial" w:hAnsi="Arial" w:cs="Arial"/>
                <w:color w:val="181818"/>
                <w:lang w:val="ro-RO"/>
              </w:rPr>
              <w:t>"all years").</w:t>
            </w:r>
          </w:p>
          <w:p w14:paraId="15DD2924"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60801A2D"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2D7910DB"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1888799A"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46ADCCD5" w14:textId="77777777" w:rsidR="00DC605D" w:rsidRPr="00BD6BCB" w:rsidRDefault="00DC605D" w:rsidP="003553AC">
            <w:pPr>
              <w:numPr>
                <w:ilvl w:val="0"/>
                <w:numId w:val="13"/>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497D096" w14:textId="77777777" w:rsidR="00DC605D" w:rsidRPr="00CA7984" w:rsidRDefault="00DC605D" w:rsidP="003553AC">
            <w:pPr>
              <w:numPr>
                <w:ilvl w:val="0"/>
                <w:numId w:val="13"/>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1F29CFBA"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lastRenderedPageBreak/>
              <w:t>Factorul cumulat de impact va fi calculat pentru articolele la care candidatul este autor principal (FCIAP). FCIAP = suma factorilor de impact ai articolelor publicate de autor în calitate de autor principal în reviste cotate ISI.</w:t>
            </w:r>
          </w:p>
          <w:p w14:paraId="2212E61E" w14:textId="77777777" w:rsidR="00DC605D" w:rsidRPr="00BD6BCB" w:rsidRDefault="00DC605D" w:rsidP="003553AC">
            <w:pPr>
              <w:numPr>
                <w:ilvl w:val="0"/>
                <w:numId w:val="12"/>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În analiză vor fi incluse articolele originale și reviews. În cazul publicațiilor în reviste cu factor de impact mai mare decât 3, pot fi luate în considerare și alte tipuri de publicații în extenso (nu rezumate).</w:t>
            </w:r>
          </w:p>
          <w:p w14:paraId="4A12D4AE" w14:textId="77777777" w:rsidR="00DC605D" w:rsidRPr="00CA7984" w:rsidRDefault="00DC605D" w:rsidP="003553AC">
            <w:pPr>
              <w:spacing w:after="0" w:line="240" w:lineRule="auto"/>
              <w:ind w:left="1440" w:hanging="731"/>
              <w:rPr>
                <w:rFonts w:ascii="Arial" w:hAnsi="Arial" w:cs="Arial"/>
                <w:b/>
                <w:color w:val="181818"/>
                <w:lang w:val="ro-RO"/>
              </w:rPr>
            </w:pPr>
            <w:r w:rsidRPr="00CA7984">
              <w:rPr>
                <w:rFonts w:ascii="Arial" w:hAnsi="Arial" w:cs="Arial"/>
                <w:b/>
                <w:color w:val="181818"/>
                <w:lang w:val="ro-RO"/>
              </w:rPr>
              <w:t>Pentru Medicină Dentară:</w:t>
            </w:r>
          </w:p>
          <w:p w14:paraId="4F75F180"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5 articole ISI in extenso în domeniul postului pentru care candidează, respectiv în reviste medico-dentare sau medicale cu factor de impact minim de 0,3, în calitate de autor principal, publicate de la ultima promovare sau, pentru cei care nu provin din învățământul superior, în ultimii 5 ani.</w:t>
            </w:r>
          </w:p>
          <w:p w14:paraId="7ABE909E"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minim articole BDI in extenso în calitate de autor principal sau autor corespondent în domeniul postului pentru care candidează, respectiv în reviste medico-dentare sau medicale, publicate de la ultima promovare sau, pentru cei care nu provin din învățământul superior, în ultimii 5 ani.</w:t>
            </w:r>
          </w:p>
          <w:p w14:paraId="7BBEE46C" w14:textId="77777777" w:rsidR="00DC605D" w:rsidRPr="00BD6BCB" w:rsidRDefault="00DC605D" w:rsidP="003553AC">
            <w:pPr>
              <w:numPr>
                <w:ilvl w:val="0"/>
                <w:numId w:val="14"/>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se pot echivala articolele ISI, altele decât cele 5 menționate anterior, astfel: 1 articol ISI = 3 articole în reviste medico-dentare sau medicale indexate BDI dar nu și invers.</w:t>
            </w:r>
          </w:p>
          <w:p w14:paraId="654DFA25" w14:textId="77777777" w:rsidR="00DC605D" w:rsidRPr="00CA7984" w:rsidRDefault="00DC605D" w:rsidP="003553AC">
            <w:pPr>
              <w:spacing w:after="0" w:line="240" w:lineRule="auto"/>
              <w:ind w:left="709"/>
              <w:rPr>
                <w:rFonts w:ascii="Arial" w:hAnsi="Arial" w:cs="Arial"/>
                <w:b/>
                <w:color w:val="181818"/>
                <w:lang w:val="ro-RO"/>
              </w:rPr>
            </w:pPr>
            <w:r w:rsidRPr="00CA7984">
              <w:rPr>
                <w:rFonts w:ascii="Arial" w:hAnsi="Arial" w:cs="Arial"/>
                <w:b/>
                <w:color w:val="181818"/>
                <w:lang w:val="ro-RO"/>
              </w:rPr>
              <w:t>Pentru Farmacie:</w:t>
            </w:r>
          </w:p>
          <w:p w14:paraId="7B824178"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 xml:space="preserve">6 articole ISI în calitate de autor principal. </w:t>
            </w:r>
          </w:p>
          <w:p w14:paraId="4F16853D"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3 articole ISI în calitate de coautor.</w:t>
            </w:r>
          </w:p>
          <w:p w14:paraId="2E025DB0"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Index Hirsch 4.</w:t>
            </w:r>
          </w:p>
          <w:p w14:paraId="2BD0EB53" w14:textId="77777777" w:rsidR="00DC605D" w:rsidRPr="00CA7984" w:rsidRDefault="00DC605D" w:rsidP="003553AC">
            <w:pPr>
              <w:numPr>
                <w:ilvl w:val="0"/>
                <w:numId w:val="11"/>
              </w:numPr>
              <w:autoSpaceDE w:val="0"/>
              <w:autoSpaceDN w:val="0"/>
              <w:adjustRightInd w:val="0"/>
              <w:spacing w:after="0" w:line="240" w:lineRule="auto"/>
              <w:jc w:val="both"/>
              <w:rPr>
                <w:rFonts w:ascii="Arial" w:hAnsi="Arial" w:cs="Arial"/>
                <w:color w:val="181818"/>
                <w:lang w:val="ro-RO"/>
              </w:rPr>
            </w:pPr>
            <w:r w:rsidRPr="00CA7984">
              <w:rPr>
                <w:rFonts w:ascii="Arial" w:hAnsi="Arial" w:cs="Arial"/>
                <w:color w:val="181818"/>
                <w:lang w:val="ro-RO"/>
              </w:rPr>
              <w:t>Factor cumulat de impact autor principal (FCIAP) 6.</w:t>
            </w:r>
          </w:p>
          <w:p w14:paraId="08E0A673" w14:textId="77777777" w:rsidR="00DC605D" w:rsidRPr="00CA7984" w:rsidRDefault="00DC605D" w:rsidP="003553AC">
            <w:pPr>
              <w:spacing w:after="0" w:line="240" w:lineRule="auto"/>
              <w:ind w:left="1440"/>
              <w:rPr>
                <w:rFonts w:ascii="Arial" w:hAnsi="Arial" w:cs="Arial"/>
                <w:color w:val="181818"/>
                <w:lang w:val="ro-RO"/>
              </w:rPr>
            </w:pPr>
            <w:r w:rsidRPr="00CA7984">
              <w:rPr>
                <w:rFonts w:ascii="Arial" w:hAnsi="Arial" w:cs="Arial"/>
                <w:color w:val="181818"/>
                <w:lang w:val="ro-RO"/>
              </w:rPr>
              <w:t>Note asupra metodei de calcul:</w:t>
            </w:r>
          </w:p>
          <w:p w14:paraId="2D5E2E58" w14:textId="77777777" w:rsidR="00DC605D" w:rsidRPr="00CA7984" w:rsidRDefault="00DC605D" w:rsidP="003553AC">
            <w:pPr>
              <w:numPr>
                <w:ilvl w:val="0"/>
                <w:numId w:val="15"/>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lang w:val="ro-RO"/>
              </w:rPr>
              <w:t>Va fi luat în considerare indexul Hir</w:t>
            </w:r>
            <w:r>
              <w:rPr>
                <w:rFonts w:ascii="Arial" w:hAnsi="Arial" w:cs="Arial"/>
                <w:color w:val="181818"/>
                <w:lang w:val="ro-RO"/>
              </w:rPr>
              <w:t>s</w:t>
            </w:r>
            <w:r w:rsidRPr="00CA7984">
              <w:rPr>
                <w:rFonts w:ascii="Arial" w:hAnsi="Arial" w:cs="Arial"/>
                <w:color w:val="181818"/>
                <w:lang w:val="ro-RO"/>
              </w:rPr>
              <w:t>ch calculat utilizând ISI Web of Science, Core Collection, Thomson Reuters</w:t>
            </w:r>
            <w:r w:rsidRPr="00CA7984">
              <w:rPr>
                <w:rFonts w:ascii="Arial" w:hAnsi="Arial" w:cs="Arial"/>
                <w:color w:val="181818"/>
              </w:rPr>
              <w:t>.</w:t>
            </w:r>
          </w:p>
          <w:p w14:paraId="1124B206"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 xml:space="preserve">O revistă cotată ISI este o revistă pentru care </w:t>
            </w:r>
            <w:r w:rsidRPr="00CA7984">
              <w:rPr>
                <w:rFonts w:ascii="Arial" w:hAnsi="Arial" w:cs="Arial"/>
                <w:color w:val="181818"/>
                <w:lang w:val="ro-RO"/>
              </w:rPr>
              <w:t xml:space="preserve">Thomson Reuters calculează și publică factorul de impact în </w:t>
            </w:r>
            <w:r w:rsidRPr="00BD6BCB">
              <w:rPr>
                <w:rFonts w:ascii="Arial" w:hAnsi="Arial" w:cs="Arial"/>
                <w:color w:val="181818"/>
                <w:lang w:val="fr-FR"/>
              </w:rPr>
              <w:t>"Journal Citation Reports".</w:t>
            </w:r>
          </w:p>
          <w:p w14:paraId="47CE51AB" w14:textId="77777777" w:rsidR="00DC605D" w:rsidRPr="00BD6BCB" w:rsidRDefault="00DC605D" w:rsidP="003553AC">
            <w:pPr>
              <w:numPr>
                <w:ilvl w:val="0"/>
                <w:numId w:val="15"/>
              </w:numPr>
              <w:autoSpaceDE w:val="0"/>
              <w:autoSpaceDN w:val="0"/>
              <w:adjustRightInd w:val="0"/>
              <w:spacing w:after="0" w:line="240" w:lineRule="auto"/>
              <w:jc w:val="both"/>
              <w:rPr>
                <w:rFonts w:ascii="Arial" w:hAnsi="Arial" w:cs="Arial"/>
                <w:color w:val="181818"/>
                <w:lang w:val="fr-FR"/>
              </w:rPr>
            </w:pPr>
            <w:r w:rsidRPr="00CA7984">
              <w:rPr>
                <w:rFonts w:ascii="Arial" w:hAnsi="Arial" w:cs="Arial"/>
                <w:color w:val="181818"/>
                <w:lang w:val="ro-RO"/>
              </w:rPr>
              <w:t>Autorul sau autorii principali ai unei publicații se consideră a fi oricare dintre următorii:</w:t>
            </w:r>
          </w:p>
          <w:p w14:paraId="511FDD8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primul autor</w:t>
            </w:r>
          </w:p>
          <w:p w14:paraId="4E820D55"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autorul corespondent</w:t>
            </w:r>
          </w:p>
          <w:p w14:paraId="6E4663CC" w14:textId="77777777" w:rsidR="00DC605D" w:rsidRPr="00BD6BCB" w:rsidRDefault="00DC605D" w:rsidP="003553AC">
            <w:pPr>
              <w:numPr>
                <w:ilvl w:val="0"/>
                <w:numId w:val="16"/>
              </w:numPr>
              <w:autoSpaceDE w:val="0"/>
              <w:autoSpaceDN w:val="0"/>
              <w:adjustRightInd w:val="0"/>
              <w:spacing w:after="0" w:line="240" w:lineRule="auto"/>
              <w:jc w:val="both"/>
              <w:rPr>
                <w:rFonts w:ascii="Arial" w:hAnsi="Arial" w:cs="Arial"/>
                <w:color w:val="181818"/>
                <w:lang w:val="fr-FR"/>
              </w:rPr>
            </w:pPr>
            <w:r w:rsidRPr="00BD6BCB">
              <w:rPr>
                <w:rFonts w:ascii="Arial" w:hAnsi="Arial" w:cs="Arial"/>
                <w:color w:val="181818"/>
                <w:lang w:val="fr-FR"/>
              </w:rPr>
              <w:t>alți autori, a căror contribuție este indicată explicit în cadrul publicației a fi egală cu contribuția primului autor sau a autorului corespondent</w:t>
            </w:r>
          </w:p>
          <w:p w14:paraId="1D6F74DC" w14:textId="77777777" w:rsidR="00DC605D" w:rsidRPr="00CA7984" w:rsidRDefault="00DC605D" w:rsidP="003553AC">
            <w:pPr>
              <w:numPr>
                <w:ilvl w:val="0"/>
                <w:numId w:val="16"/>
              </w:numPr>
              <w:autoSpaceDE w:val="0"/>
              <w:autoSpaceDN w:val="0"/>
              <w:adjustRightInd w:val="0"/>
              <w:spacing w:after="0" w:line="240" w:lineRule="auto"/>
              <w:jc w:val="both"/>
              <w:rPr>
                <w:rFonts w:ascii="Arial" w:hAnsi="Arial" w:cs="Arial"/>
                <w:color w:val="181818"/>
              </w:rPr>
            </w:pPr>
            <w:r w:rsidRPr="00CA7984">
              <w:rPr>
                <w:rFonts w:ascii="Arial" w:hAnsi="Arial" w:cs="Arial"/>
                <w:color w:val="181818"/>
              </w:rPr>
              <w:t>ultimul autor.</w:t>
            </w:r>
          </w:p>
          <w:p w14:paraId="57E2D730" w14:textId="77777777" w:rsidR="003553AC" w:rsidRDefault="00DC605D" w:rsidP="003553AC">
            <w:pPr>
              <w:numPr>
                <w:ilvl w:val="0"/>
                <w:numId w:val="15"/>
              </w:numPr>
              <w:spacing w:after="0" w:line="240" w:lineRule="auto"/>
              <w:ind w:left="1843" w:hanging="425"/>
              <w:jc w:val="both"/>
              <w:rPr>
                <w:rFonts w:ascii="Arial" w:eastAsia="Arial" w:hAnsi="Arial" w:cs="Arial"/>
                <w:lang w:val="ro-RO"/>
              </w:rPr>
            </w:pPr>
            <w:r w:rsidRPr="00CA7984">
              <w:rPr>
                <w:rFonts w:ascii="Arial" w:hAnsi="Arial" w:cs="Arial"/>
                <w:color w:val="181818"/>
                <w:lang w:val="ro-RO"/>
              </w:rPr>
              <w:t xml:space="preserve">Factorul cumulat de impact va fi calculat pentru articolele la care candidatul este autor principal (FCIAP). FCIAP = suma factorilor de impact </w:t>
            </w:r>
            <w:r w:rsidRPr="003553AC">
              <w:rPr>
                <w:rFonts w:ascii="Arial" w:hAnsi="Arial" w:cs="Arial"/>
                <w:lang w:val="ro-RO"/>
              </w:rPr>
              <w:t>ai articolelor publicate de autor în calitate de autor principal în reviste cotate ISI.</w:t>
            </w:r>
          </w:p>
          <w:p w14:paraId="34664047" w14:textId="77777777" w:rsidR="008F5425" w:rsidRPr="003553AC" w:rsidRDefault="00DC605D" w:rsidP="003553AC">
            <w:pPr>
              <w:numPr>
                <w:ilvl w:val="0"/>
                <w:numId w:val="15"/>
              </w:numPr>
              <w:spacing w:after="0" w:line="240" w:lineRule="auto"/>
              <w:ind w:left="1843" w:hanging="425"/>
              <w:jc w:val="both"/>
              <w:rPr>
                <w:rFonts w:ascii="Arial" w:eastAsia="Arial" w:hAnsi="Arial" w:cs="Arial"/>
                <w:lang w:val="ro-RO"/>
              </w:rPr>
            </w:pPr>
            <w:r w:rsidRPr="003553AC">
              <w:rPr>
                <w:rFonts w:ascii="Arial" w:hAnsi="Arial" w:cs="Arial"/>
                <w:lang w:val="ro-RO"/>
              </w:rPr>
              <w:t>În analiză vor fi incluse articolele originale și reviews. În cazuri speciale, privind alte tipuri de publicații, posibile, dar probabil cu o contribuție mică în evaluare, decizia va aparține comisiei de evaluare.</w:t>
            </w:r>
          </w:p>
        </w:tc>
      </w:tr>
      <w:tr w:rsidR="008F5425" w:rsidRPr="00F43D1D" w14:paraId="0309295A" w14:textId="77777777" w:rsidTr="00D0338F">
        <w:tc>
          <w:tcPr>
            <w:tcW w:w="9855" w:type="dxa"/>
            <w:gridSpan w:val="2"/>
          </w:tcPr>
          <w:p w14:paraId="4FB58DAE" w14:textId="77777777" w:rsidR="00EF4A16" w:rsidRPr="00EF4A16" w:rsidRDefault="003553AC" w:rsidP="003553AC">
            <w:pPr>
              <w:spacing w:before="120" w:after="120" w:line="240" w:lineRule="auto"/>
              <w:jc w:val="both"/>
              <w:rPr>
                <w:rFonts w:ascii="Arial" w:hAnsi="Arial" w:cs="Arial"/>
                <w:b/>
                <w:i/>
                <w:color w:val="FF0000"/>
                <w:lang w:val="ro-RO"/>
              </w:rPr>
            </w:pPr>
            <w:r w:rsidRPr="003553AC">
              <w:rPr>
                <w:rFonts w:ascii="Arial" w:hAnsi="Arial" w:cs="Arial"/>
                <w:b/>
                <w:i/>
                <w:color w:val="FF0000"/>
                <w:lang w:val="ro-RO"/>
              </w:rPr>
              <w:lastRenderedPageBreak/>
              <w:t xml:space="preserve">Nu sunt acceptate rezumatele și corecțiile.  Nu sunt admise adeverințe sau certificările din partea editorului că un articol a fost acceptat pentru publicare. </w:t>
            </w:r>
          </w:p>
        </w:tc>
      </w:tr>
    </w:tbl>
    <w:p w14:paraId="11840CB5" w14:textId="77777777" w:rsidR="00EF4A16" w:rsidRDefault="00EF4A16" w:rsidP="009E76A1">
      <w:pPr>
        <w:spacing w:after="0" w:line="240" w:lineRule="auto"/>
        <w:jc w:val="center"/>
        <w:rPr>
          <w:rFonts w:ascii="Arial" w:hAnsi="Arial" w:cs="Arial"/>
          <w:b/>
          <w:color w:val="0000FF"/>
          <w:sz w:val="28"/>
          <w:szCs w:val="28"/>
          <w:lang w:val="ro-RO"/>
        </w:rPr>
      </w:pPr>
    </w:p>
    <w:p w14:paraId="11E83947" w14:textId="77777777" w:rsidR="00891090" w:rsidRDefault="00891090" w:rsidP="009E76A1">
      <w:pPr>
        <w:spacing w:after="0" w:line="240" w:lineRule="auto"/>
        <w:jc w:val="center"/>
        <w:rPr>
          <w:rFonts w:ascii="Arial" w:hAnsi="Arial" w:cs="Arial"/>
          <w:b/>
          <w:color w:val="0000FF"/>
          <w:sz w:val="28"/>
          <w:szCs w:val="28"/>
          <w:lang w:val="ro-RO"/>
        </w:rPr>
      </w:pPr>
    </w:p>
    <w:p w14:paraId="14EA01C8" w14:textId="77777777" w:rsidR="00891090" w:rsidRDefault="00891090" w:rsidP="009E76A1">
      <w:pPr>
        <w:spacing w:after="0" w:line="240" w:lineRule="auto"/>
        <w:jc w:val="center"/>
        <w:rPr>
          <w:rFonts w:ascii="Arial" w:hAnsi="Arial" w:cs="Arial"/>
          <w:b/>
          <w:color w:val="0000FF"/>
          <w:sz w:val="28"/>
          <w:szCs w:val="28"/>
          <w:lang w:val="ro-RO"/>
        </w:rPr>
      </w:pPr>
    </w:p>
    <w:p w14:paraId="705316D7" w14:textId="77777777" w:rsidR="00891090" w:rsidRDefault="00891090" w:rsidP="009E76A1">
      <w:pPr>
        <w:spacing w:after="0" w:line="240" w:lineRule="auto"/>
        <w:jc w:val="center"/>
        <w:rPr>
          <w:rFonts w:ascii="Arial" w:hAnsi="Arial" w:cs="Arial"/>
          <w:b/>
          <w:color w:val="0000FF"/>
          <w:sz w:val="28"/>
          <w:szCs w:val="28"/>
          <w:lang w:val="ro-RO"/>
        </w:rPr>
      </w:pPr>
    </w:p>
    <w:p w14:paraId="3EA0375B" w14:textId="77777777" w:rsidR="00891090" w:rsidRDefault="00891090" w:rsidP="009E76A1">
      <w:pPr>
        <w:spacing w:after="0" w:line="240" w:lineRule="auto"/>
        <w:jc w:val="center"/>
        <w:rPr>
          <w:rFonts w:ascii="Arial" w:hAnsi="Arial" w:cs="Arial"/>
          <w:b/>
          <w:color w:val="0000FF"/>
          <w:sz w:val="28"/>
          <w:szCs w:val="28"/>
          <w:lang w:val="ro-RO"/>
        </w:rPr>
      </w:pPr>
    </w:p>
    <w:p w14:paraId="237884A3" w14:textId="77777777" w:rsidR="00891090" w:rsidRDefault="00891090" w:rsidP="009E76A1">
      <w:pPr>
        <w:spacing w:after="0" w:line="240" w:lineRule="auto"/>
        <w:jc w:val="center"/>
        <w:rPr>
          <w:rFonts w:ascii="Arial" w:hAnsi="Arial" w:cs="Arial"/>
          <w:b/>
          <w:color w:val="0000FF"/>
          <w:sz w:val="28"/>
          <w:szCs w:val="28"/>
          <w:lang w:val="ro-RO"/>
        </w:rPr>
      </w:pPr>
    </w:p>
    <w:p w14:paraId="61852E3D" w14:textId="77777777" w:rsidR="00891090" w:rsidRDefault="00891090" w:rsidP="009E76A1">
      <w:pPr>
        <w:spacing w:after="0" w:line="240" w:lineRule="auto"/>
        <w:jc w:val="center"/>
        <w:rPr>
          <w:rFonts w:ascii="Arial" w:hAnsi="Arial" w:cs="Arial"/>
          <w:b/>
          <w:color w:val="0000FF"/>
          <w:sz w:val="28"/>
          <w:szCs w:val="28"/>
          <w:lang w:val="ro-RO"/>
        </w:rPr>
      </w:pPr>
    </w:p>
    <w:p w14:paraId="4D4BCFDF" w14:textId="77777777" w:rsidR="00891090" w:rsidRDefault="00891090" w:rsidP="009E76A1">
      <w:pPr>
        <w:spacing w:after="0" w:line="240" w:lineRule="auto"/>
        <w:jc w:val="center"/>
        <w:rPr>
          <w:rFonts w:ascii="Arial" w:hAnsi="Arial" w:cs="Arial"/>
          <w:b/>
          <w:color w:val="0000FF"/>
          <w:sz w:val="28"/>
          <w:szCs w:val="28"/>
          <w:lang w:val="ro-RO"/>
        </w:rPr>
      </w:pPr>
    </w:p>
    <w:p w14:paraId="7072858F" w14:textId="77777777" w:rsidR="00891090" w:rsidRDefault="00891090" w:rsidP="009E76A1">
      <w:pPr>
        <w:spacing w:after="0" w:line="240" w:lineRule="auto"/>
        <w:jc w:val="center"/>
        <w:rPr>
          <w:rFonts w:ascii="Arial" w:hAnsi="Arial" w:cs="Arial"/>
          <w:b/>
          <w:color w:val="0000FF"/>
          <w:sz w:val="28"/>
          <w:szCs w:val="28"/>
          <w:lang w:val="ro-RO"/>
        </w:rPr>
      </w:pPr>
    </w:p>
    <w:p w14:paraId="747AC033" w14:textId="77777777" w:rsidR="00891090" w:rsidRDefault="00891090" w:rsidP="009E76A1">
      <w:pPr>
        <w:spacing w:after="0" w:line="240" w:lineRule="auto"/>
        <w:jc w:val="center"/>
        <w:rPr>
          <w:rFonts w:ascii="Arial" w:hAnsi="Arial" w:cs="Arial"/>
          <w:b/>
          <w:color w:val="0000FF"/>
          <w:sz w:val="28"/>
          <w:szCs w:val="28"/>
          <w:lang w:val="ro-RO"/>
        </w:rPr>
      </w:pPr>
    </w:p>
    <w:p w14:paraId="524A17E9" w14:textId="77777777" w:rsidR="00891090" w:rsidRDefault="00891090" w:rsidP="009E76A1">
      <w:pPr>
        <w:spacing w:after="0" w:line="240" w:lineRule="auto"/>
        <w:jc w:val="center"/>
        <w:rPr>
          <w:rFonts w:ascii="Arial" w:hAnsi="Arial" w:cs="Arial"/>
          <w:b/>
          <w:color w:val="0000FF"/>
          <w:sz w:val="28"/>
          <w:szCs w:val="28"/>
          <w:lang w:val="ro-RO"/>
        </w:rPr>
      </w:pPr>
    </w:p>
    <w:p w14:paraId="41E5FB5B" w14:textId="77777777" w:rsidR="005A6D24" w:rsidRDefault="005A6D24" w:rsidP="00C823C8">
      <w:pPr>
        <w:spacing w:after="0" w:line="240" w:lineRule="auto"/>
        <w:jc w:val="both"/>
        <w:rPr>
          <w:lang w:val="ro-RO"/>
        </w:rPr>
        <w:sectPr w:rsidR="005A6D24" w:rsidSect="00EF4A16">
          <w:headerReference w:type="even" r:id="rId8"/>
          <w:headerReference w:type="default" r:id="rId9"/>
          <w:pgSz w:w="11907" w:h="16840" w:code="9"/>
          <w:pgMar w:top="851" w:right="1134" w:bottom="567" w:left="1134" w:header="720" w:footer="720" w:gutter="0"/>
          <w:cols w:space="720"/>
          <w:titlePg/>
          <w:docGrid w:linePitch="360"/>
        </w:sectPr>
      </w:pPr>
    </w:p>
    <w:p w14:paraId="7A09B63A" w14:textId="5323EBC8" w:rsidR="005A6D24" w:rsidRPr="00D1663B" w:rsidRDefault="002B1C08" w:rsidP="005A6D24">
      <w:pPr>
        <w:spacing w:after="0"/>
        <w:jc w:val="right"/>
        <w:rPr>
          <w:rFonts w:ascii="Arial" w:hAnsi="Arial" w:cs="Arial"/>
          <w:b/>
          <w:color w:val="181818"/>
          <w:sz w:val="24"/>
          <w:szCs w:val="24"/>
          <w:u w:val="single"/>
          <w:lang w:val="ro-RO"/>
        </w:rPr>
      </w:pPr>
      <w:r>
        <w:rPr>
          <w:noProof/>
        </w:rPr>
        <w:lastRenderedPageBreak/>
        <w:drawing>
          <wp:anchor distT="0" distB="0" distL="114300" distR="114300" simplePos="0" relativeHeight="251658752" behindDoc="1" locked="0" layoutInCell="1" allowOverlap="1" wp14:anchorId="4CC038F4" wp14:editId="04A1ED94">
            <wp:simplePos x="0" y="0"/>
            <wp:positionH relativeFrom="column">
              <wp:posOffset>3323590</wp:posOffset>
            </wp:positionH>
            <wp:positionV relativeFrom="paragraph">
              <wp:posOffset>-514350</wp:posOffset>
            </wp:positionV>
            <wp:extent cx="2179320" cy="58864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9320" cy="588645"/>
                    </a:xfrm>
                    <a:prstGeom prst="rect">
                      <a:avLst/>
                    </a:prstGeom>
                    <a:noFill/>
                  </pic:spPr>
                </pic:pic>
              </a:graphicData>
            </a:graphic>
            <wp14:sizeRelH relativeFrom="page">
              <wp14:pctWidth>0</wp14:pctWidth>
            </wp14:sizeRelH>
            <wp14:sizeRelV relativeFrom="page">
              <wp14:pctHeight>0</wp14:pctHeight>
            </wp14:sizeRelV>
          </wp:anchor>
        </w:drawing>
      </w:r>
      <w:r w:rsidR="005A6D24" w:rsidRPr="00D1663B">
        <w:rPr>
          <w:rFonts w:ascii="Arial" w:hAnsi="Arial" w:cs="Arial"/>
          <w:b/>
          <w:color w:val="181818"/>
          <w:sz w:val="24"/>
          <w:szCs w:val="24"/>
          <w:u w:val="single"/>
          <w:lang w:val="ro-RO"/>
        </w:rPr>
        <w:t>Anexa 7A</w:t>
      </w:r>
    </w:p>
    <w:p w14:paraId="61A0C9BA" w14:textId="77777777" w:rsidR="005A6D24" w:rsidRPr="00D96F49" w:rsidRDefault="005A6D24" w:rsidP="005A6D24">
      <w:pPr>
        <w:spacing w:after="0"/>
        <w:rPr>
          <w:rFonts w:ascii="Times New Roman" w:hAnsi="Times New Roman"/>
          <w:b/>
          <w:color w:val="181818"/>
          <w:sz w:val="24"/>
          <w:szCs w:val="24"/>
          <w:u w:val="single"/>
          <w:lang w:val="ro-RO"/>
        </w:rPr>
      </w:pPr>
    </w:p>
    <w:p w14:paraId="7067CBBE" w14:textId="77777777" w:rsidR="005A6D24" w:rsidRPr="00D96F49" w:rsidRDefault="005A6D24" w:rsidP="005A6D24">
      <w:pPr>
        <w:spacing w:line="240" w:lineRule="auto"/>
        <w:jc w:val="center"/>
        <w:rPr>
          <w:rFonts w:ascii="Arial" w:hAnsi="Arial" w:cs="Arial"/>
          <w:b/>
          <w:color w:val="0000FF"/>
          <w:sz w:val="32"/>
          <w:szCs w:val="32"/>
          <w:lang w:val="ro-RO"/>
        </w:rPr>
      </w:pPr>
    </w:p>
    <w:p w14:paraId="59003CCC" w14:textId="77777777" w:rsidR="005A6D24" w:rsidRPr="00A84A25" w:rsidRDefault="005A6D24" w:rsidP="005A6D24">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 xml:space="preserve">PARTEA </w:t>
      </w:r>
      <w:r>
        <w:rPr>
          <w:rFonts w:ascii="Arial" w:hAnsi="Arial" w:cs="Arial"/>
          <w:b/>
          <w:color w:val="0000FF"/>
          <w:sz w:val="28"/>
          <w:szCs w:val="28"/>
          <w:lang w:val="ro-RO"/>
        </w:rPr>
        <w:t xml:space="preserve">a </w:t>
      </w:r>
      <w:r w:rsidRPr="00A84A25">
        <w:rPr>
          <w:rFonts w:ascii="Arial" w:hAnsi="Arial" w:cs="Arial"/>
          <w:b/>
          <w:color w:val="0000FF"/>
          <w:sz w:val="28"/>
          <w:szCs w:val="28"/>
          <w:lang w:val="ro-RO"/>
        </w:rPr>
        <w:t>I</w:t>
      </w:r>
      <w:r>
        <w:rPr>
          <w:rFonts w:ascii="Arial" w:hAnsi="Arial" w:cs="Arial"/>
          <w:b/>
          <w:color w:val="0000FF"/>
          <w:sz w:val="28"/>
          <w:szCs w:val="28"/>
          <w:lang w:val="ro-RO"/>
        </w:rPr>
        <w:t>I-a</w:t>
      </w:r>
    </w:p>
    <w:p w14:paraId="792932DA" w14:textId="77777777" w:rsidR="005A6D24" w:rsidRPr="00D96F49" w:rsidRDefault="005A6D24" w:rsidP="005A6D24">
      <w:pPr>
        <w:spacing w:after="0" w:line="240" w:lineRule="auto"/>
        <w:jc w:val="both"/>
        <w:rPr>
          <w:rFonts w:ascii="Arial" w:hAnsi="Arial" w:cs="Arial"/>
          <w:b/>
          <w:color w:val="0000FF"/>
          <w:sz w:val="20"/>
          <w:szCs w:val="20"/>
          <w:u w:val="single"/>
          <w:lang w:val="ro-RO"/>
        </w:rPr>
      </w:pPr>
    </w:p>
    <w:p w14:paraId="3C90BFBE" w14:textId="77777777" w:rsidR="005A6D24" w:rsidRPr="00D96F49" w:rsidRDefault="005A6D24" w:rsidP="005A6D24">
      <w:pPr>
        <w:spacing w:after="0" w:line="240" w:lineRule="auto"/>
        <w:jc w:val="center"/>
        <w:rPr>
          <w:rFonts w:ascii="Arial" w:hAnsi="Arial" w:cs="Arial"/>
          <w:b/>
          <w:color w:val="181818"/>
          <w:sz w:val="24"/>
          <w:szCs w:val="24"/>
          <w:lang w:val="ro-RO"/>
        </w:rPr>
      </w:pPr>
      <w:r w:rsidRPr="005A6D24">
        <w:rPr>
          <w:rFonts w:ascii="Arial" w:hAnsi="Arial" w:cs="Arial"/>
          <w:b/>
          <w:color w:val="181818"/>
          <w:sz w:val="28"/>
          <w:szCs w:val="28"/>
          <w:lang w:val="ro-RO"/>
        </w:rPr>
        <w:t>CERTIFICAREA STANDARDELOR ŞTIINŢIFICE MINIMALE NECESARE ŞI OBLIGATORII PENTRU</w:t>
      </w:r>
      <w:r w:rsidRPr="00723DAD">
        <w:rPr>
          <w:rFonts w:ascii="Arial" w:hAnsi="Arial" w:cs="Arial"/>
          <w:b/>
          <w:color w:val="181818"/>
          <w:sz w:val="28"/>
          <w:szCs w:val="28"/>
          <w:lang w:val="ro-RO"/>
        </w:rPr>
        <w:t xml:space="preserve">  ÎNSCRIEREA</w:t>
      </w:r>
      <w:r>
        <w:rPr>
          <w:rFonts w:ascii="Arial" w:hAnsi="Arial" w:cs="Arial"/>
          <w:b/>
          <w:color w:val="181818"/>
          <w:sz w:val="28"/>
          <w:szCs w:val="28"/>
          <w:lang w:val="ro-RO"/>
        </w:rPr>
        <w:t xml:space="preserve"> </w:t>
      </w:r>
      <w:r w:rsidRPr="00723DAD">
        <w:rPr>
          <w:rFonts w:ascii="Arial" w:hAnsi="Arial" w:cs="Arial"/>
          <w:b/>
          <w:color w:val="181818"/>
          <w:sz w:val="28"/>
          <w:szCs w:val="28"/>
          <w:lang w:val="ro-RO"/>
        </w:rPr>
        <w:t xml:space="preserve"> LA CONCURS ŞI CONFERIREA TITLULUI  DIDACTIC DE</w:t>
      </w:r>
      <w:r w:rsidRPr="00D96F49">
        <w:rPr>
          <w:rFonts w:ascii="Arial" w:hAnsi="Arial" w:cs="Arial"/>
          <w:b/>
          <w:color w:val="181818"/>
          <w:sz w:val="24"/>
          <w:szCs w:val="24"/>
          <w:lang w:val="ro-RO"/>
        </w:rPr>
        <w:t>:</w:t>
      </w:r>
    </w:p>
    <w:p w14:paraId="1818C141" w14:textId="77777777" w:rsidR="005A6D24" w:rsidRPr="00A84A25" w:rsidRDefault="005A6D24" w:rsidP="005A6D24">
      <w:pPr>
        <w:spacing w:after="0" w:line="240" w:lineRule="auto"/>
        <w:jc w:val="center"/>
        <w:rPr>
          <w:rFonts w:ascii="Arial" w:hAnsi="Arial" w:cs="Arial"/>
          <w:b/>
          <w:sz w:val="28"/>
          <w:szCs w:val="28"/>
          <w:lang w:val="ro-RO"/>
        </w:rPr>
      </w:pPr>
    </w:p>
    <w:p w14:paraId="08BA9D4E"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7A315FC5" w14:textId="77777777" w:rsidR="005A6D24" w:rsidRPr="00D96F49" w:rsidRDefault="005A6D24" w:rsidP="005A6D24">
      <w:pPr>
        <w:spacing w:after="0" w:line="240" w:lineRule="auto"/>
        <w:jc w:val="both"/>
        <w:rPr>
          <w:rFonts w:ascii="Arial" w:hAnsi="Arial" w:cs="Arial"/>
          <w:b/>
          <w:color w:val="0000FF"/>
          <w:sz w:val="28"/>
          <w:szCs w:val="28"/>
          <w:u w:val="single"/>
          <w:lang w:val="ro-RO"/>
        </w:rPr>
      </w:pPr>
    </w:p>
    <w:p w14:paraId="53340FBC" w14:textId="77777777" w:rsidR="005A6D24" w:rsidRPr="00D96F49" w:rsidRDefault="005A6D24" w:rsidP="005A6D24">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F4C9337" w14:textId="77777777" w:rsidR="005A6D24" w:rsidRDefault="005A6D24" w:rsidP="005A6D24">
      <w:pPr>
        <w:spacing w:after="0" w:line="240" w:lineRule="auto"/>
        <w:jc w:val="both"/>
        <w:rPr>
          <w:rFonts w:ascii="Arial" w:hAnsi="Arial" w:cs="Arial"/>
          <w:b/>
          <w:color w:val="0000FF"/>
          <w:sz w:val="28"/>
          <w:szCs w:val="28"/>
          <w:u w:val="single"/>
          <w:lang w:val="ro-RO"/>
        </w:rPr>
      </w:pPr>
    </w:p>
    <w:p w14:paraId="09F345A2" w14:textId="77777777" w:rsidR="00B05269" w:rsidRDefault="00B05269" w:rsidP="00B05269">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DA7AF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54C3021C" w14:textId="77777777" w:rsidR="00B05269" w:rsidRPr="00DA7AF9" w:rsidRDefault="00B05269" w:rsidP="00B05269">
      <w:pPr>
        <w:spacing w:after="0" w:line="240" w:lineRule="auto"/>
        <w:jc w:val="both"/>
        <w:rPr>
          <w:rFonts w:ascii="Arial" w:hAnsi="Arial" w:cs="Arial"/>
          <w:b/>
          <w:color w:val="0000FF"/>
          <w:sz w:val="28"/>
          <w:szCs w:val="28"/>
          <w:lang w:val="ro-RO"/>
        </w:rPr>
      </w:pPr>
    </w:p>
    <w:p w14:paraId="5834D718"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III.1</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6 a</w:t>
      </w:r>
      <w:r w:rsidRPr="004A208F">
        <w:rPr>
          <w:rFonts w:ascii="Arial" w:hAnsi="Arial" w:cs="Arial"/>
          <w:b/>
          <w:color w:val="FF0000"/>
          <w:sz w:val="28"/>
          <w:szCs w:val="28"/>
          <w:lang w:val="ro-RO"/>
        </w:rPr>
        <w:t>rticole ISI în calitate de autor principal</w:t>
      </w:r>
      <w:r>
        <w:rPr>
          <w:rFonts w:ascii="Arial" w:hAnsi="Arial" w:cs="Arial"/>
          <w:b/>
          <w:color w:val="FF0000"/>
          <w:sz w:val="28"/>
          <w:szCs w:val="28"/>
          <w:lang w:val="ro-RO"/>
        </w:rPr>
        <w:t xml:space="preserve">. Se completează </w:t>
      </w:r>
      <w:r w:rsidR="00747932">
        <w:rPr>
          <w:rFonts w:ascii="Arial" w:hAnsi="Arial" w:cs="Arial"/>
          <w:b/>
          <w:color w:val="FF0000"/>
          <w:sz w:val="28"/>
          <w:szCs w:val="28"/>
          <w:lang w:val="ro-RO"/>
        </w:rPr>
        <w:t xml:space="preserve">toate </w:t>
      </w:r>
      <w:r>
        <w:rPr>
          <w:rFonts w:ascii="Arial" w:hAnsi="Arial" w:cs="Arial"/>
          <w:b/>
          <w:color w:val="FF0000"/>
          <w:sz w:val="28"/>
          <w:szCs w:val="28"/>
          <w:lang w:val="ro-RO"/>
        </w:rPr>
        <w:t xml:space="preserve">articolele </w:t>
      </w:r>
      <w:r w:rsidRPr="004A208F">
        <w:rPr>
          <w:rFonts w:ascii="Arial" w:hAnsi="Arial" w:cs="Arial"/>
          <w:b/>
          <w:color w:val="FF0000"/>
          <w:sz w:val="28"/>
          <w:szCs w:val="28"/>
          <w:lang w:val="ro-RO"/>
        </w:rPr>
        <w:t>ISI în calitate de autor principal</w:t>
      </w:r>
      <w:r>
        <w:rPr>
          <w:rFonts w:ascii="Arial" w:hAnsi="Arial" w:cs="Arial"/>
          <w:b/>
          <w:color w:val="FF0000"/>
          <w:sz w:val="28"/>
          <w:szCs w:val="28"/>
          <w:lang w:val="ro-RO"/>
        </w:rPr>
        <w:t xml:space="preserve"> care dovedesc îndeplinirea criteriului FCIAP.</w:t>
      </w:r>
    </w:p>
    <w:p w14:paraId="7E2C9546"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07"/>
        <w:gridCol w:w="3698"/>
        <w:gridCol w:w="4336"/>
        <w:gridCol w:w="1194"/>
        <w:gridCol w:w="3115"/>
      </w:tblGrid>
      <w:tr w:rsidR="0071483A" w:rsidRPr="00F43D1D" w14:paraId="2A033A2D" w14:textId="77777777" w:rsidTr="00422136">
        <w:tc>
          <w:tcPr>
            <w:tcW w:w="490" w:type="dxa"/>
            <w:tcBorders>
              <w:top w:val="single" w:sz="4" w:space="0" w:color="auto"/>
              <w:left w:val="single" w:sz="4" w:space="0" w:color="auto"/>
              <w:bottom w:val="single" w:sz="4" w:space="0" w:color="auto"/>
              <w:right w:val="single" w:sz="4" w:space="0" w:color="auto"/>
            </w:tcBorders>
            <w:shd w:val="clear" w:color="auto" w:fill="FFFF99"/>
          </w:tcPr>
          <w:p w14:paraId="0F678B4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810" w:type="dxa"/>
            <w:tcBorders>
              <w:top w:val="single" w:sz="4" w:space="0" w:color="auto"/>
              <w:left w:val="single" w:sz="4" w:space="0" w:color="auto"/>
              <w:bottom w:val="single" w:sz="4" w:space="0" w:color="auto"/>
              <w:right w:val="single" w:sz="4" w:space="0" w:color="auto"/>
            </w:tcBorders>
            <w:shd w:val="clear" w:color="auto" w:fill="FFFF99"/>
          </w:tcPr>
          <w:p w14:paraId="1257DFF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754" w:type="dxa"/>
            <w:tcBorders>
              <w:top w:val="single" w:sz="4" w:space="0" w:color="auto"/>
              <w:left w:val="single" w:sz="4" w:space="0" w:color="auto"/>
              <w:bottom w:val="single" w:sz="4" w:space="0" w:color="auto"/>
              <w:right w:val="single" w:sz="4" w:space="0" w:color="auto"/>
            </w:tcBorders>
            <w:shd w:val="clear" w:color="auto" w:fill="FFFF99"/>
          </w:tcPr>
          <w:p w14:paraId="5037DC2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2693" w:type="dxa"/>
            <w:tcBorders>
              <w:top w:val="single" w:sz="4" w:space="0" w:color="auto"/>
              <w:left w:val="single" w:sz="4" w:space="0" w:color="auto"/>
              <w:bottom w:val="single" w:sz="4" w:space="0" w:color="auto"/>
              <w:right w:val="single" w:sz="4" w:space="0" w:color="auto"/>
            </w:tcBorders>
            <w:shd w:val="clear" w:color="auto" w:fill="FFFF99"/>
          </w:tcPr>
          <w:p w14:paraId="0A057A58"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0F3341F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3C7632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418" w:type="dxa"/>
            <w:tcBorders>
              <w:top w:val="single" w:sz="4" w:space="0" w:color="auto"/>
              <w:left w:val="single" w:sz="4" w:space="0" w:color="auto"/>
              <w:bottom w:val="single" w:sz="4" w:space="0" w:color="auto"/>
              <w:right w:val="single" w:sz="4" w:space="0" w:color="auto"/>
            </w:tcBorders>
            <w:shd w:val="clear" w:color="auto" w:fill="FFFF99"/>
          </w:tcPr>
          <w:p w14:paraId="1D7BC120"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2FACA8B1"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544" w:type="dxa"/>
            <w:tcBorders>
              <w:top w:val="single" w:sz="4" w:space="0" w:color="auto"/>
              <w:left w:val="single" w:sz="4" w:space="0" w:color="auto"/>
              <w:bottom w:val="single" w:sz="4" w:space="0" w:color="auto"/>
              <w:right w:val="single" w:sz="4" w:space="0" w:color="auto"/>
            </w:tcBorders>
            <w:shd w:val="clear" w:color="auto" w:fill="FFFF99"/>
          </w:tcPr>
          <w:p w14:paraId="0DD04D65"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0B35CCEC"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71483A" w:rsidRPr="00F43D1D" w14:paraId="450AC459" w14:textId="77777777" w:rsidTr="00422136">
        <w:tc>
          <w:tcPr>
            <w:tcW w:w="490" w:type="dxa"/>
            <w:tcBorders>
              <w:top w:val="single" w:sz="4" w:space="0" w:color="auto"/>
              <w:left w:val="single" w:sz="4" w:space="0" w:color="auto"/>
              <w:bottom w:val="single" w:sz="4" w:space="0" w:color="auto"/>
              <w:right w:val="single" w:sz="4" w:space="0" w:color="auto"/>
            </w:tcBorders>
          </w:tcPr>
          <w:p w14:paraId="58DB8BEA"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7993795B" w14:textId="101117A3" w:rsidR="00B05269" w:rsidRPr="00D96F49" w:rsidRDefault="00496D10" w:rsidP="00140E9F">
            <w:pPr>
              <w:spacing w:after="0" w:line="240" w:lineRule="auto"/>
              <w:jc w:val="both"/>
              <w:rPr>
                <w:rFonts w:ascii="Arial Narrow" w:hAnsi="Arial Narrow" w:cs="Arial"/>
                <w:b/>
                <w:color w:val="181818"/>
                <w:sz w:val="20"/>
                <w:szCs w:val="20"/>
                <w:lang w:val="ro-RO"/>
              </w:rPr>
            </w:pPr>
            <w:r w:rsidRPr="00496D10">
              <w:rPr>
                <w:rFonts w:ascii="Arial Narrow" w:hAnsi="Arial Narrow" w:cs="Arial"/>
                <w:b/>
                <w:color w:val="181818"/>
                <w:sz w:val="20"/>
                <w:szCs w:val="20"/>
                <w:lang w:val="ro-RO"/>
              </w:rPr>
              <w:t xml:space="preserve">Alexandra Petruș, </w:t>
            </w:r>
            <w:r w:rsidRPr="00496D10">
              <w:rPr>
                <w:rFonts w:ascii="Arial Narrow" w:hAnsi="Arial Narrow" w:cs="Arial"/>
                <w:bCs/>
                <w:color w:val="181818"/>
                <w:sz w:val="20"/>
                <w:szCs w:val="20"/>
                <w:lang w:val="ro-RO"/>
              </w:rPr>
              <w:t>Oana M. Duicu, Adrian Sturza, Lavinia Noveanu, Loránd Kiss, Maria Dănilă, István Baczkó, Danina M. Muntean, Norbert Jost.</w:t>
            </w:r>
          </w:p>
        </w:tc>
        <w:tc>
          <w:tcPr>
            <w:tcW w:w="4754" w:type="dxa"/>
            <w:tcBorders>
              <w:top w:val="single" w:sz="4" w:space="0" w:color="auto"/>
              <w:left w:val="single" w:sz="4" w:space="0" w:color="auto"/>
              <w:bottom w:val="single" w:sz="4" w:space="0" w:color="auto"/>
              <w:right w:val="single" w:sz="4" w:space="0" w:color="auto"/>
            </w:tcBorders>
          </w:tcPr>
          <w:p w14:paraId="29A380BC" w14:textId="0D0FEAFC" w:rsidR="00B05269" w:rsidRPr="00140E9F" w:rsidRDefault="00496D10" w:rsidP="00140E9F">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Modulation of Mitochondrial Respiratory Function and ROS Production by Novel Benzopyran Analogues</w:t>
            </w:r>
          </w:p>
        </w:tc>
        <w:tc>
          <w:tcPr>
            <w:tcW w:w="2693" w:type="dxa"/>
            <w:tcBorders>
              <w:top w:val="single" w:sz="4" w:space="0" w:color="auto"/>
              <w:left w:val="single" w:sz="4" w:space="0" w:color="auto"/>
              <w:bottom w:val="single" w:sz="4" w:space="0" w:color="auto"/>
              <w:right w:val="single" w:sz="4" w:space="0" w:color="auto"/>
            </w:tcBorders>
          </w:tcPr>
          <w:p w14:paraId="013C00E2" w14:textId="77777777" w:rsidR="00140E9F" w:rsidRPr="00140E9F" w:rsidRDefault="00140E9F" w:rsidP="00140E9F">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Canadian Journal of</w:t>
            </w:r>
          </w:p>
          <w:p w14:paraId="75FA9E2A" w14:textId="77777777" w:rsidR="00140E9F" w:rsidRPr="00140E9F" w:rsidRDefault="00140E9F" w:rsidP="00140E9F">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Physiology and</w:t>
            </w:r>
          </w:p>
          <w:p w14:paraId="008E7CB3" w14:textId="40601382" w:rsidR="00B05269" w:rsidRPr="00140E9F" w:rsidRDefault="00140E9F" w:rsidP="00140E9F">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 xml:space="preserve">Pharmacology, </w:t>
            </w:r>
            <w:r w:rsidR="00496D10" w:rsidRPr="00140E9F">
              <w:rPr>
                <w:rFonts w:ascii="Arial Narrow" w:hAnsi="Arial Narrow" w:cs="Arial"/>
                <w:bCs/>
                <w:color w:val="181818"/>
                <w:sz w:val="24"/>
                <w:szCs w:val="24"/>
                <w:lang w:val="ro-RO"/>
              </w:rPr>
              <w:t>2015; 93(9): 811-8. Doi: 10.1139/cjpp-2015-0041.</w:t>
            </w:r>
          </w:p>
        </w:tc>
        <w:tc>
          <w:tcPr>
            <w:tcW w:w="1418" w:type="dxa"/>
            <w:tcBorders>
              <w:top w:val="single" w:sz="4" w:space="0" w:color="auto"/>
              <w:left w:val="single" w:sz="4" w:space="0" w:color="auto"/>
              <w:bottom w:val="single" w:sz="4" w:space="0" w:color="auto"/>
              <w:right w:val="single" w:sz="4" w:space="0" w:color="auto"/>
            </w:tcBorders>
          </w:tcPr>
          <w:p w14:paraId="75528EAE" w14:textId="447B3E13" w:rsidR="00B05269" w:rsidRPr="00140E9F" w:rsidRDefault="00496D10" w:rsidP="00140E9F">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1.704</w:t>
            </w:r>
          </w:p>
        </w:tc>
        <w:tc>
          <w:tcPr>
            <w:tcW w:w="3544" w:type="dxa"/>
            <w:tcBorders>
              <w:top w:val="single" w:sz="4" w:space="0" w:color="auto"/>
              <w:left w:val="single" w:sz="4" w:space="0" w:color="auto"/>
              <w:bottom w:val="single" w:sz="4" w:space="0" w:color="auto"/>
              <w:right w:val="single" w:sz="4" w:space="0" w:color="auto"/>
            </w:tcBorders>
          </w:tcPr>
          <w:p w14:paraId="7B389721" w14:textId="3548EC93" w:rsidR="00B05269" w:rsidRPr="00140E9F" w:rsidRDefault="00BB527E" w:rsidP="00140E9F">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Department of Pathophysiology, “Victor Babeş” University of Medicine and Pharmacy of Timis¸oara, 14, Tudor Vladimirescu st., 300173 Timisoara, Romania.</w:t>
            </w:r>
          </w:p>
        </w:tc>
      </w:tr>
      <w:tr w:rsidR="0071483A" w:rsidRPr="00F43D1D" w14:paraId="090D0070" w14:textId="77777777" w:rsidTr="00422136">
        <w:tc>
          <w:tcPr>
            <w:tcW w:w="490" w:type="dxa"/>
            <w:tcBorders>
              <w:top w:val="single" w:sz="4" w:space="0" w:color="auto"/>
              <w:left w:val="single" w:sz="4" w:space="0" w:color="auto"/>
              <w:bottom w:val="single" w:sz="4" w:space="0" w:color="auto"/>
              <w:right w:val="single" w:sz="4" w:space="0" w:color="auto"/>
            </w:tcBorders>
          </w:tcPr>
          <w:p w14:paraId="491B71CF"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3CE9E61F" w14:textId="40A2769E" w:rsidR="00B05269" w:rsidRPr="00D96F49" w:rsidRDefault="00883863" w:rsidP="00422136">
            <w:pPr>
              <w:spacing w:after="0" w:line="240" w:lineRule="auto"/>
              <w:jc w:val="both"/>
              <w:rPr>
                <w:rFonts w:ascii="Arial Narrow" w:hAnsi="Arial Narrow" w:cs="Arial"/>
                <w:b/>
                <w:color w:val="181818"/>
                <w:sz w:val="20"/>
                <w:szCs w:val="20"/>
                <w:lang w:val="ro-RO"/>
              </w:rPr>
            </w:pPr>
            <w:r w:rsidRPr="00883863">
              <w:rPr>
                <w:rFonts w:ascii="Arial Narrow" w:hAnsi="Arial Narrow" w:cs="Arial"/>
                <w:b/>
                <w:color w:val="181818"/>
                <w:sz w:val="20"/>
                <w:szCs w:val="20"/>
                <w:lang w:val="ro-RO"/>
              </w:rPr>
              <w:t>Petrus AT</w:t>
            </w:r>
            <w:r w:rsidRPr="00883863">
              <w:rPr>
                <w:rFonts w:ascii="Arial Narrow" w:hAnsi="Arial Narrow" w:cs="Arial"/>
                <w:bCs/>
                <w:color w:val="181818"/>
                <w:sz w:val="20"/>
                <w:szCs w:val="20"/>
                <w:lang w:val="ro-RO"/>
              </w:rPr>
              <w:t>, Lighezan DL, Danila MD, Duicu OM, Sturza A, Muntean DM, Ionita I</w:t>
            </w:r>
            <w:r>
              <w:rPr>
                <w:rFonts w:ascii="Arial Narrow" w:hAnsi="Arial Narrow" w:cs="Arial"/>
                <w:bCs/>
                <w:color w:val="181818"/>
                <w:sz w:val="20"/>
                <w:szCs w:val="20"/>
                <w:lang w:val="ro-RO"/>
              </w:rPr>
              <w:t xml:space="preserve">. </w:t>
            </w:r>
          </w:p>
        </w:tc>
        <w:tc>
          <w:tcPr>
            <w:tcW w:w="4754" w:type="dxa"/>
            <w:tcBorders>
              <w:top w:val="single" w:sz="4" w:space="0" w:color="auto"/>
              <w:left w:val="single" w:sz="4" w:space="0" w:color="auto"/>
              <w:bottom w:val="single" w:sz="4" w:space="0" w:color="auto"/>
              <w:right w:val="single" w:sz="4" w:space="0" w:color="auto"/>
            </w:tcBorders>
          </w:tcPr>
          <w:p w14:paraId="742DF785" w14:textId="43B10D65" w:rsidR="00B05269" w:rsidRPr="00140E9F" w:rsidRDefault="00883863" w:rsidP="00422136">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Assessment of platelet respiration as emerging biomarker of disease</w:t>
            </w:r>
          </w:p>
        </w:tc>
        <w:tc>
          <w:tcPr>
            <w:tcW w:w="2693" w:type="dxa"/>
            <w:tcBorders>
              <w:top w:val="single" w:sz="4" w:space="0" w:color="auto"/>
              <w:left w:val="single" w:sz="4" w:space="0" w:color="auto"/>
              <w:bottom w:val="single" w:sz="4" w:space="0" w:color="auto"/>
              <w:right w:val="single" w:sz="4" w:space="0" w:color="auto"/>
            </w:tcBorders>
          </w:tcPr>
          <w:p w14:paraId="227D955D" w14:textId="65670D57" w:rsidR="00B05269" w:rsidRPr="00140E9F" w:rsidRDefault="00883863" w:rsidP="00422136">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Physiol Res. 2019; 68(3):347-363. DOI: 10.33549/physiolres.934032.</w:t>
            </w:r>
          </w:p>
        </w:tc>
        <w:tc>
          <w:tcPr>
            <w:tcW w:w="1418" w:type="dxa"/>
            <w:tcBorders>
              <w:top w:val="single" w:sz="4" w:space="0" w:color="auto"/>
              <w:left w:val="single" w:sz="4" w:space="0" w:color="auto"/>
              <w:bottom w:val="single" w:sz="4" w:space="0" w:color="auto"/>
              <w:right w:val="single" w:sz="4" w:space="0" w:color="auto"/>
            </w:tcBorders>
          </w:tcPr>
          <w:p w14:paraId="46D7E7ED" w14:textId="44F4F222" w:rsidR="00B05269" w:rsidRPr="00140E9F" w:rsidRDefault="00883863" w:rsidP="00422136">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1.655</w:t>
            </w:r>
          </w:p>
        </w:tc>
        <w:tc>
          <w:tcPr>
            <w:tcW w:w="3544" w:type="dxa"/>
            <w:tcBorders>
              <w:top w:val="single" w:sz="4" w:space="0" w:color="auto"/>
              <w:left w:val="single" w:sz="4" w:space="0" w:color="auto"/>
              <w:bottom w:val="single" w:sz="4" w:space="0" w:color="auto"/>
              <w:right w:val="single" w:sz="4" w:space="0" w:color="auto"/>
            </w:tcBorders>
          </w:tcPr>
          <w:p w14:paraId="436881F6" w14:textId="30CC4499" w:rsidR="00883863" w:rsidRPr="00140E9F" w:rsidRDefault="00883863" w:rsidP="00883863">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t>Department of Anatomy, Physiology and Pathophysiology, Faculty of Pharmacy, “Victor Babeș”</w:t>
            </w:r>
          </w:p>
          <w:p w14:paraId="63E95273" w14:textId="1B4E958F" w:rsidR="00B05269" w:rsidRPr="00140E9F" w:rsidRDefault="00883863" w:rsidP="00883863">
            <w:pPr>
              <w:spacing w:after="0" w:line="240" w:lineRule="auto"/>
              <w:jc w:val="both"/>
              <w:rPr>
                <w:rFonts w:ascii="Arial Narrow" w:hAnsi="Arial Narrow" w:cs="Arial"/>
                <w:bCs/>
                <w:color w:val="181818"/>
                <w:sz w:val="24"/>
                <w:szCs w:val="24"/>
                <w:lang w:val="ro-RO"/>
              </w:rPr>
            </w:pPr>
            <w:r w:rsidRPr="00140E9F">
              <w:rPr>
                <w:rFonts w:ascii="Arial Narrow" w:hAnsi="Arial Narrow" w:cs="Arial"/>
                <w:bCs/>
                <w:color w:val="181818"/>
                <w:sz w:val="24"/>
                <w:szCs w:val="24"/>
                <w:lang w:val="ro-RO"/>
              </w:rPr>
              <w:lastRenderedPageBreak/>
              <w:t>University of Medicine and Pharmacy, Timișoara, Romania</w:t>
            </w:r>
          </w:p>
        </w:tc>
      </w:tr>
      <w:tr w:rsidR="0071483A" w:rsidRPr="00F43D1D" w14:paraId="09188D95" w14:textId="77777777" w:rsidTr="00422136">
        <w:tc>
          <w:tcPr>
            <w:tcW w:w="490" w:type="dxa"/>
            <w:tcBorders>
              <w:top w:val="single" w:sz="4" w:space="0" w:color="auto"/>
              <w:left w:val="single" w:sz="4" w:space="0" w:color="auto"/>
              <w:bottom w:val="single" w:sz="4" w:space="0" w:color="auto"/>
              <w:right w:val="single" w:sz="4" w:space="0" w:color="auto"/>
            </w:tcBorders>
          </w:tcPr>
          <w:p w14:paraId="52D6896D"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0B62F20B" w14:textId="485A7E5F" w:rsidR="00B05269" w:rsidRPr="00D96F49" w:rsidRDefault="00140E9F" w:rsidP="00422136">
            <w:pPr>
              <w:spacing w:after="0" w:line="240" w:lineRule="auto"/>
              <w:jc w:val="both"/>
              <w:rPr>
                <w:rFonts w:ascii="Arial Narrow" w:hAnsi="Arial Narrow" w:cs="Arial"/>
                <w:b/>
                <w:color w:val="181818"/>
                <w:sz w:val="20"/>
                <w:szCs w:val="20"/>
                <w:lang w:val="ro-RO"/>
              </w:rPr>
            </w:pPr>
            <w:r w:rsidRPr="00140E9F">
              <w:rPr>
                <w:rFonts w:ascii="Arial Narrow" w:hAnsi="Arial Narrow" w:cs="Arial"/>
                <w:b/>
                <w:color w:val="181818"/>
                <w:sz w:val="20"/>
                <w:szCs w:val="20"/>
                <w:lang w:val="ro-RO"/>
              </w:rPr>
              <w:t xml:space="preserve">Mioc, Alexandra; </w:t>
            </w:r>
            <w:r w:rsidRPr="00140E9F">
              <w:rPr>
                <w:rFonts w:ascii="Arial Narrow" w:hAnsi="Arial Narrow" w:cs="Arial"/>
                <w:bCs/>
                <w:color w:val="181818"/>
                <w:sz w:val="20"/>
                <w:szCs w:val="20"/>
                <w:lang w:val="ro-RO"/>
              </w:rPr>
              <w:t>Mioc, Marius; Ghiulai, Roxana; Voicu, Mirela; Babuta, Roxana; Trandafirescu, Cristina; Dehelean, Cristina; Coricovac, Dorina; Soica, Codruta Marinela.</w:t>
            </w:r>
          </w:p>
        </w:tc>
        <w:tc>
          <w:tcPr>
            <w:tcW w:w="4754" w:type="dxa"/>
            <w:tcBorders>
              <w:top w:val="single" w:sz="4" w:space="0" w:color="auto"/>
              <w:left w:val="single" w:sz="4" w:space="0" w:color="auto"/>
              <w:bottom w:val="single" w:sz="4" w:space="0" w:color="auto"/>
              <w:right w:val="single" w:sz="4" w:space="0" w:color="auto"/>
            </w:tcBorders>
          </w:tcPr>
          <w:p w14:paraId="6DEC427F" w14:textId="7E8B7B8A" w:rsidR="00B05269" w:rsidRPr="008C0896" w:rsidRDefault="00140E9F" w:rsidP="00422136">
            <w:pPr>
              <w:spacing w:after="0" w:line="240" w:lineRule="auto"/>
              <w:jc w:val="both"/>
              <w:rPr>
                <w:rFonts w:ascii="Arial Narrow" w:hAnsi="Arial Narrow" w:cs="Arial"/>
                <w:bCs/>
                <w:color w:val="181818"/>
                <w:sz w:val="24"/>
                <w:szCs w:val="24"/>
                <w:lang w:val="ro-RO"/>
              </w:rPr>
            </w:pPr>
            <w:r w:rsidRPr="008C0896">
              <w:rPr>
                <w:rFonts w:ascii="Arial Narrow" w:hAnsi="Arial Narrow" w:cs="Arial"/>
                <w:bCs/>
                <w:color w:val="181818"/>
                <w:sz w:val="24"/>
                <w:szCs w:val="24"/>
                <w:lang w:val="ro-RO"/>
              </w:rPr>
              <w:t>Gold nanoparticles as targeted delivery systems and theranostic agents in cancer therapy</w:t>
            </w:r>
          </w:p>
        </w:tc>
        <w:tc>
          <w:tcPr>
            <w:tcW w:w="2693" w:type="dxa"/>
            <w:tcBorders>
              <w:top w:val="single" w:sz="4" w:space="0" w:color="auto"/>
              <w:left w:val="single" w:sz="4" w:space="0" w:color="auto"/>
              <w:bottom w:val="single" w:sz="4" w:space="0" w:color="auto"/>
              <w:right w:val="single" w:sz="4" w:space="0" w:color="auto"/>
            </w:tcBorders>
          </w:tcPr>
          <w:p w14:paraId="1BBFEC50" w14:textId="0ADF5C29" w:rsidR="00B05269" w:rsidRPr="008C0896" w:rsidRDefault="00140E9F" w:rsidP="00422136">
            <w:pPr>
              <w:spacing w:after="0" w:line="240" w:lineRule="auto"/>
              <w:jc w:val="both"/>
              <w:rPr>
                <w:rFonts w:ascii="Arial Narrow" w:hAnsi="Arial Narrow" w:cs="Arial"/>
                <w:bCs/>
                <w:color w:val="181818"/>
                <w:sz w:val="24"/>
                <w:szCs w:val="24"/>
                <w:lang w:val="ro-RO"/>
              </w:rPr>
            </w:pPr>
            <w:r w:rsidRPr="008C0896">
              <w:rPr>
                <w:rFonts w:ascii="Arial Narrow" w:hAnsi="Arial Narrow" w:cs="Arial"/>
                <w:bCs/>
                <w:color w:val="181818"/>
                <w:sz w:val="24"/>
                <w:szCs w:val="24"/>
                <w:lang w:val="ro-RO"/>
              </w:rPr>
              <w:t>Current medicinal chemistry. 2019; 26(35): 6493-6513. DOI: 10.2174/0929867326666190506123721.</w:t>
            </w:r>
          </w:p>
        </w:tc>
        <w:tc>
          <w:tcPr>
            <w:tcW w:w="1418" w:type="dxa"/>
            <w:tcBorders>
              <w:top w:val="single" w:sz="4" w:space="0" w:color="auto"/>
              <w:left w:val="single" w:sz="4" w:space="0" w:color="auto"/>
              <w:bottom w:val="single" w:sz="4" w:space="0" w:color="auto"/>
              <w:right w:val="single" w:sz="4" w:space="0" w:color="auto"/>
            </w:tcBorders>
          </w:tcPr>
          <w:p w14:paraId="2CD97B60" w14:textId="031D7870" w:rsidR="00B05269" w:rsidRPr="008C0896" w:rsidRDefault="00140E9F" w:rsidP="00422136">
            <w:pPr>
              <w:spacing w:after="0" w:line="240" w:lineRule="auto"/>
              <w:jc w:val="both"/>
              <w:rPr>
                <w:rFonts w:ascii="Arial Narrow" w:hAnsi="Arial Narrow" w:cs="Arial"/>
                <w:bCs/>
                <w:color w:val="181818"/>
                <w:sz w:val="24"/>
                <w:szCs w:val="24"/>
                <w:lang w:val="ro-RO"/>
              </w:rPr>
            </w:pPr>
            <w:r w:rsidRPr="008C0896">
              <w:rPr>
                <w:rFonts w:ascii="Arial Narrow" w:hAnsi="Arial Narrow" w:cs="Arial"/>
                <w:bCs/>
                <w:color w:val="181818"/>
                <w:sz w:val="24"/>
                <w:szCs w:val="24"/>
                <w:lang w:val="ro-RO"/>
              </w:rPr>
              <w:t>4.184</w:t>
            </w:r>
          </w:p>
        </w:tc>
        <w:tc>
          <w:tcPr>
            <w:tcW w:w="3544" w:type="dxa"/>
            <w:tcBorders>
              <w:top w:val="single" w:sz="4" w:space="0" w:color="auto"/>
              <w:left w:val="single" w:sz="4" w:space="0" w:color="auto"/>
              <w:bottom w:val="single" w:sz="4" w:space="0" w:color="auto"/>
              <w:right w:val="single" w:sz="4" w:space="0" w:color="auto"/>
            </w:tcBorders>
          </w:tcPr>
          <w:p w14:paraId="2E5EE233" w14:textId="0BEA603A" w:rsidR="00B05269" w:rsidRPr="008C0896" w:rsidRDefault="008C0896" w:rsidP="00422136">
            <w:pPr>
              <w:spacing w:after="0" w:line="240" w:lineRule="auto"/>
              <w:jc w:val="both"/>
              <w:rPr>
                <w:rFonts w:ascii="Arial Narrow" w:hAnsi="Arial Narrow" w:cs="Arial"/>
                <w:bCs/>
                <w:color w:val="181818"/>
                <w:sz w:val="24"/>
                <w:szCs w:val="24"/>
                <w:lang w:val="ro-RO"/>
              </w:rPr>
            </w:pPr>
            <w:r w:rsidRPr="008C0896">
              <w:rPr>
                <w:rFonts w:ascii="Arial Narrow" w:hAnsi="Arial Narrow" w:cs="Arial"/>
                <w:bCs/>
                <w:color w:val="181818"/>
                <w:sz w:val="24"/>
                <w:szCs w:val="24"/>
                <w:lang w:val="ro-RO"/>
              </w:rPr>
              <w:t>Faculty of Pharmacy, „Victor Babes” University of Medicine and Pharmacy, Timisoara 300041, Romania</w:t>
            </w:r>
          </w:p>
        </w:tc>
      </w:tr>
      <w:tr w:rsidR="0071483A" w:rsidRPr="00F43D1D" w14:paraId="34286A31" w14:textId="77777777" w:rsidTr="00422136">
        <w:tc>
          <w:tcPr>
            <w:tcW w:w="490" w:type="dxa"/>
            <w:tcBorders>
              <w:top w:val="single" w:sz="4" w:space="0" w:color="auto"/>
              <w:left w:val="single" w:sz="4" w:space="0" w:color="auto"/>
              <w:bottom w:val="single" w:sz="4" w:space="0" w:color="auto"/>
              <w:right w:val="single" w:sz="4" w:space="0" w:color="auto"/>
            </w:tcBorders>
          </w:tcPr>
          <w:p w14:paraId="0DFC3272"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F28046D" w14:textId="010EC1FB" w:rsidR="00B05269" w:rsidRPr="008C0896" w:rsidRDefault="008C0896" w:rsidP="00422136">
            <w:pPr>
              <w:spacing w:after="0" w:line="240" w:lineRule="auto"/>
              <w:jc w:val="both"/>
              <w:rPr>
                <w:rFonts w:ascii="Arial Narrow" w:hAnsi="Arial Narrow" w:cs="Arial"/>
                <w:bCs/>
                <w:color w:val="181818"/>
                <w:sz w:val="20"/>
                <w:szCs w:val="20"/>
                <w:lang w:val="ro-RO"/>
              </w:rPr>
            </w:pPr>
            <w:r w:rsidRPr="008C0896">
              <w:rPr>
                <w:rFonts w:ascii="Arial Narrow" w:hAnsi="Arial Narrow" w:cs="Arial"/>
                <w:bCs/>
                <w:color w:val="181818"/>
                <w:sz w:val="20"/>
                <w:szCs w:val="20"/>
                <w:lang w:val="ro-RO"/>
              </w:rPr>
              <w:t xml:space="preserve">Macasoi, I; Pavel, IZ; Moaca, AE; Avram, S; David, VL; Coricovac, D; </w:t>
            </w:r>
            <w:r w:rsidRPr="008C0896">
              <w:rPr>
                <w:rFonts w:ascii="Arial Narrow" w:hAnsi="Arial Narrow" w:cs="Arial"/>
                <w:b/>
                <w:color w:val="181818"/>
                <w:sz w:val="20"/>
                <w:szCs w:val="20"/>
                <w:lang w:val="ro-RO"/>
              </w:rPr>
              <w:t>Mioc, A#</w:t>
            </w:r>
            <w:r w:rsidRPr="008C0896">
              <w:rPr>
                <w:rFonts w:ascii="Arial Narrow" w:hAnsi="Arial Narrow" w:cs="Arial"/>
                <w:bCs/>
                <w:color w:val="181818"/>
                <w:sz w:val="20"/>
                <w:szCs w:val="20"/>
                <w:lang w:val="ro-RO"/>
              </w:rPr>
              <w:t>; Spandidos, DA; Tsatsakis, A; Soica, C; Dumitrascu, V; Dehelean, C. (# corresponding author)</w:t>
            </w:r>
          </w:p>
        </w:tc>
        <w:tc>
          <w:tcPr>
            <w:tcW w:w="4754" w:type="dxa"/>
            <w:tcBorders>
              <w:top w:val="single" w:sz="4" w:space="0" w:color="auto"/>
              <w:left w:val="single" w:sz="4" w:space="0" w:color="auto"/>
              <w:bottom w:val="single" w:sz="4" w:space="0" w:color="auto"/>
              <w:right w:val="single" w:sz="4" w:space="0" w:color="auto"/>
            </w:tcBorders>
          </w:tcPr>
          <w:p w14:paraId="5D3E883C" w14:textId="0FFCEC02" w:rsidR="00B05269" w:rsidRPr="00405F28" w:rsidRDefault="008C0896" w:rsidP="00422136">
            <w:pPr>
              <w:spacing w:after="0" w:line="240" w:lineRule="auto"/>
              <w:jc w:val="both"/>
              <w:rPr>
                <w:rFonts w:ascii="Arial Narrow" w:hAnsi="Arial Narrow" w:cs="Arial"/>
                <w:bCs/>
                <w:color w:val="181818"/>
                <w:sz w:val="24"/>
                <w:szCs w:val="24"/>
                <w:lang w:val="ro-RO"/>
              </w:rPr>
            </w:pPr>
            <w:r w:rsidRPr="00405F28">
              <w:rPr>
                <w:rFonts w:ascii="Arial Narrow" w:hAnsi="Arial Narrow" w:cs="Arial"/>
                <w:bCs/>
                <w:color w:val="181818"/>
                <w:sz w:val="24"/>
                <w:szCs w:val="24"/>
                <w:lang w:val="ro-RO"/>
              </w:rPr>
              <w:t>Mechanistic investigations of antitumor activity of a Rhodamine B-oleanolic acid derivative bioconjugate</w:t>
            </w:r>
          </w:p>
        </w:tc>
        <w:tc>
          <w:tcPr>
            <w:tcW w:w="2693" w:type="dxa"/>
            <w:tcBorders>
              <w:top w:val="single" w:sz="4" w:space="0" w:color="auto"/>
              <w:left w:val="single" w:sz="4" w:space="0" w:color="auto"/>
              <w:bottom w:val="single" w:sz="4" w:space="0" w:color="auto"/>
              <w:right w:val="single" w:sz="4" w:space="0" w:color="auto"/>
            </w:tcBorders>
          </w:tcPr>
          <w:p w14:paraId="42FD604E" w14:textId="11B5A834" w:rsidR="00B05269" w:rsidRPr="00405F28" w:rsidRDefault="008C0896" w:rsidP="00422136">
            <w:pPr>
              <w:spacing w:after="0" w:line="240" w:lineRule="auto"/>
              <w:jc w:val="both"/>
              <w:rPr>
                <w:rFonts w:ascii="Arial Narrow" w:hAnsi="Arial Narrow" w:cs="Arial"/>
                <w:bCs/>
                <w:color w:val="181818"/>
                <w:sz w:val="24"/>
                <w:szCs w:val="24"/>
                <w:lang w:val="ro-RO"/>
              </w:rPr>
            </w:pPr>
            <w:r w:rsidRPr="00405F28">
              <w:rPr>
                <w:rFonts w:ascii="Arial Narrow" w:hAnsi="Arial Narrow" w:cs="Arial"/>
                <w:bCs/>
                <w:color w:val="181818"/>
                <w:sz w:val="24"/>
                <w:szCs w:val="24"/>
                <w:lang w:val="ro-RO"/>
              </w:rPr>
              <w:t>Oncology Reports. 2020; 44(3): 1169-1183. DOI: 10.3892/or.2021.7981</w:t>
            </w:r>
          </w:p>
        </w:tc>
        <w:tc>
          <w:tcPr>
            <w:tcW w:w="1418" w:type="dxa"/>
            <w:tcBorders>
              <w:top w:val="single" w:sz="4" w:space="0" w:color="auto"/>
              <w:left w:val="single" w:sz="4" w:space="0" w:color="auto"/>
              <w:bottom w:val="single" w:sz="4" w:space="0" w:color="auto"/>
              <w:right w:val="single" w:sz="4" w:space="0" w:color="auto"/>
            </w:tcBorders>
          </w:tcPr>
          <w:p w14:paraId="0D646981" w14:textId="3E770B0B" w:rsidR="00B05269" w:rsidRPr="00405F28" w:rsidRDefault="00405F28" w:rsidP="00422136">
            <w:pPr>
              <w:spacing w:after="0" w:line="240" w:lineRule="auto"/>
              <w:jc w:val="both"/>
              <w:rPr>
                <w:rFonts w:ascii="Arial Narrow" w:hAnsi="Arial Narrow" w:cs="Arial"/>
                <w:bCs/>
                <w:color w:val="181818"/>
                <w:sz w:val="24"/>
                <w:szCs w:val="24"/>
                <w:lang w:val="ro-RO"/>
              </w:rPr>
            </w:pPr>
            <w:r w:rsidRPr="00405F28">
              <w:rPr>
                <w:rFonts w:ascii="Arial Narrow" w:hAnsi="Arial Narrow" w:cs="Arial"/>
                <w:bCs/>
                <w:color w:val="181818"/>
                <w:sz w:val="24"/>
                <w:szCs w:val="24"/>
                <w:lang w:val="ro-RO"/>
              </w:rPr>
              <w:t>3.906</w:t>
            </w:r>
          </w:p>
        </w:tc>
        <w:tc>
          <w:tcPr>
            <w:tcW w:w="3544" w:type="dxa"/>
            <w:tcBorders>
              <w:top w:val="single" w:sz="4" w:space="0" w:color="auto"/>
              <w:left w:val="single" w:sz="4" w:space="0" w:color="auto"/>
              <w:bottom w:val="single" w:sz="4" w:space="0" w:color="auto"/>
              <w:right w:val="single" w:sz="4" w:space="0" w:color="auto"/>
            </w:tcBorders>
          </w:tcPr>
          <w:p w14:paraId="6030332F" w14:textId="1236BB2A" w:rsidR="00B05269" w:rsidRPr="00405F28" w:rsidRDefault="00405F28" w:rsidP="00405F28">
            <w:pPr>
              <w:spacing w:after="0" w:line="240" w:lineRule="auto"/>
              <w:jc w:val="both"/>
              <w:rPr>
                <w:rFonts w:ascii="Arial Narrow" w:hAnsi="Arial Narrow" w:cs="Arial"/>
                <w:bCs/>
                <w:color w:val="181818"/>
                <w:sz w:val="24"/>
                <w:szCs w:val="24"/>
                <w:lang w:val="ro-RO"/>
              </w:rPr>
            </w:pPr>
            <w:r w:rsidRPr="00405F28">
              <w:rPr>
                <w:rFonts w:ascii="Arial Narrow" w:hAnsi="Arial Narrow" w:cs="Arial"/>
                <w:bCs/>
                <w:color w:val="181818"/>
                <w:sz w:val="24"/>
                <w:szCs w:val="24"/>
                <w:lang w:val="ro-RO"/>
              </w:rPr>
              <w:t>Department of Anatomy,</w:t>
            </w:r>
            <w:r>
              <w:rPr>
                <w:rFonts w:ascii="Arial Narrow" w:hAnsi="Arial Narrow" w:cs="Arial"/>
                <w:bCs/>
                <w:color w:val="181818"/>
                <w:sz w:val="24"/>
                <w:szCs w:val="24"/>
                <w:lang w:val="ro-RO"/>
              </w:rPr>
              <w:t xml:space="preserve"> </w:t>
            </w:r>
            <w:r w:rsidRPr="00405F28">
              <w:rPr>
                <w:rFonts w:ascii="Arial Narrow" w:hAnsi="Arial Narrow" w:cs="Arial"/>
                <w:bCs/>
                <w:color w:val="181818"/>
                <w:sz w:val="24"/>
                <w:szCs w:val="24"/>
                <w:lang w:val="ro-RO"/>
              </w:rPr>
              <w:t>Physiology and Pathophysiology, Faculty of Pharmacy, ‘Victor Babes’, University of Medicine and Pharmacy,</w:t>
            </w:r>
            <w:r>
              <w:rPr>
                <w:rFonts w:ascii="Arial Narrow" w:hAnsi="Arial Narrow" w:cs="Arial"/>
                <w:bCs/>
                <w:color w:val="181818"/>
                <w:sz w:val="24"/>
                <w:szCs w:val="24"/>
                <w:lang w:val="ro-RO"/>
              </w:rPr>
              <w:t xml:space="preserve"> </w:t>
            </w:r>
            <w:r w:rsidRPr="00405F28">
              <w:rPr>
                <w:rFonts w:ascii="Arial Narrow" w:hAnsi="Arial Narrow" w:cs="Arial"/>
                <w:bCs/>
                <w:color w:val="181818"/>
                <w:sz w:val="24"/>
                <w:szCs w:val="24"/>
                <w:lang w:val="ro-RO"/>
              </w:rPr>
              <w:t>300041 Timisoara, Romania</w:t>
            </w:r>
          </w:p>
        </w:tc>
      </w:tr>
      <w:tr w:rsidR="0071483A" w:rsidRPr="00F43D1D" w14:paraId="4B25B45F" w14:textId="77777777" w:rsidTr="00422136">
        <w:tc>
          <w:tcPr>
            <w:tcW w:w="490" w:type="dxa"/>
            <w:tcBorders>
              <w:top w:val="single" w:sz="4" w:space="0" w:color="auto"/>
              <w:left w:val="single" w:sz="4" w:space="0" w:color="auto"/>
              <w:bottom w:val="single" w:sz="4" w:space="0" w:color="auto"/>
              <w:right w:val="single" w:sz="4" w:space="0" w:color="auto"/>
            </w:tcBorders>
          </w:tcPr>
          <w:p w14:paraId="0D7EA4A8"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4E7F861D" w14:textId="4B9FAC14" w:rsidR="00B05269" w:rsidRPr="00D96F49" w:rsidRDefault="00405F28" w:rsidP="00422136">
            <w:pPr>
              <w:spacing w:after="0" w:line="240" w:lineRule="auto"/>
              <w:jc w:val="both"/>
              <w:rPr>
                <w:rFonts w:ascii="Arial Narrow" w:hAnsi="Arial Narrow" w:cs="Arial"/>
                <w:b/>
                <w:color w:val="181818"/>
                <w:sz w:val="20"/>
                <w:szCs w:val="20"/>
                <w:lang w:val="ro-RO"/>
              </w:rPr>
            </w:pPr>
            <w:r w:rsidRPr="00405F28">
              <w:rPr>
                <w:rFonts w:ascii="Arial Narrow" w:hAnsi="Arial Narrow" w:cs="Arial"/>
                <w:bCs/>
                <w:color w:val="181818"/>
                <w:sz w:val="20"/>
                <w:szCs w:val="20"/>
                <w:lang w:val="ro-RO"/>
              </w:rPr>
              <w:t>Codruta Soica, Mirela Voicu, Roxana M. Ghiulai, Cristina Dehelean, Roxana Racoviceanu, Cristina Trandafirescu, Oana Rosca, Gabriela Nistor, Mioc Marius,</w:t>
            </w:r>
            <w:r w:rsidRPr="00405F28">
              <w:rPr>
                <w:rFonts w:ascii="Arial Narrow" w:hAnsi="Arial Narrow" w:cs="Arial"/>
                <w:b/>
                <w:color w:val="181818"/>
                <w:sz w:val="20"/>
                <w:szCs w:val="20"/>
                <w:lang w:val="ro-RO"/>
              </w:rPr>
              <w:t xml:space="preserve"> Alexandra Mioc</w:t>
            </w:r>
          </w:p>
        </w:tc>
        <w:tc>
          <w:tcPr>
            <w:tcW w:w="4754" w:type="dxa"/>
            <w:tcBorders>
              <w:top w:val="single" w:sz="4" w:space="0" w:color="auto"/>
              <w:left w:val="single" w:sz="4" w:space="0" w:color="auto"/>
              <w:bottom w:val="single" w:sz="4" w:space="0" w:color="auto"/>
              <w:right w:val="single" w:sz="4" w:space="0" w:color="auto"/>
            </w:tcBorders>
          </w:tcPr>
          <w:p w14:paraId="0D48F283" w14:textId="5A7685EE" w:rsidR="00B05269" w:rsidRPr="00405F28" w:rsidRDefault="00405F28" w:rsidP="00422136">
            <w:pPr>
              <w:spacing w:after="0" w:line="240" w:lineRule="auto"/>
              <w:jc w:val="both"/>
              <w:rPr>
                <w:rFonts w:ascii="Arial Narrow" w:hAnsi="Arial Narrow" w:cs="Arial"/>
                <w:bCs/>
                <w:color w:val="181818"/>
                <w:sz w:val="24"/>
                <w:szCs w:val="24"/>
                <w:lang w:val="ro-RO"/>
              </w:rPr>
            </w:pPr>
            <w:r w:rsidRPr="00405F28">
              <w:rPr>
                <w:rFonts w:ascii="Arial Narrow" w:hAnsi="Arial Narrow" w:cs="Arial"/>
                <w:bCs/>
                <w:color w:val="181818"/>
                <w:sz w:val="24"/>
                <w:szCs w:val="24"/>
                <w:lang w:val="ro-RO"/>
              </w:rPr>
              <w:t>Natural compounds in sex hormone-dependent cancers: the role of triterpenes as therapeutic agents</w:t>
            </w:r>
          </w:p>
        </w:tc>
        <w:tc>
          <w:tcPr>
            <w:tcW w:w="2693" w:type="dxa"/>
            <w:tcBorders>
              <w:top w:val="single" w:sz="4" w:space="0" w:color="auto"/>
              <w:left w:val="single" w:sz="4" w:space="0" w:color="auto"/>
              <w:bottom w:val="single" w:sz="4" w:space="0" w:color="auto"/>
              <w:right w:val="single" w:sz="4" w:space="0" w:color="auto"/>
            </w:tcBorders>
          </w:tcPr>
          <w:p w14:paraId="428C3540" w14:textId="7360A81D" w:rsidR="00B05269" w:rsidRPr="00405F28" w:rsidRDefault="00405F28" w:rsidP="00422136">
            <w:pPr>
              <w:spacing w:after="0" w:line="240" w:lineRule="auto"/>
              <w:jc w:val="both"/>
              <w:rPr>
                <w:rFonts w:ascii="Arial Narrow" w:hAnsi="Arial Narrow" w:cs="Arial"/>
                <w:bCs/>
                <w:color w:val="181818"/>
                <w:sz w:val="24"/>
                <w:szCs w:val="24"/>
                <w:lang w:val="ro-RO"/>
              </w:rPr>
            </w:pPr>
            <w:r w:rsidRPr="00405F28">
              <w:rPr>
                <w:rFonts w:ascii="Arial Narrow" w:hAnsi="Arial Narrow" w:cs="Arial"/>
                <w:bCs/>
                <w:color w:val="181818"/>
                <w:sz w:val="24"/>
                <w:szCs w:val="24"/>
                <w:lang w:val="ro-RO"/>
              </w:rPr>
              <w:t>Frontiers in Endocrinology. 2021; 11: 612396. DOI: 10.3389/fendo.2020.612396.</w:t>
            </w:r>
          </w:p>
        </w:tc>
        <w:tc>
          <w:tcPr>
            <w:tcW w:w="1418" w:type="dxa"/>
            <w:tcBorders>
              <w:top w:val="single" w:sz="4" w:space="0" w:color="auto"/>
              <w:left w:val="single" w:sz="4" w:space="0" w:color="auto"/>
              <w:bottom w:val="single" w:sz="4" w:space="0" w:color="auto"/>
              <w:right w:val="single" w:sz="4" w:space="0" w:color="auto"/>
            </w:tcBorders>
          </w:tcPr>
          <w:p w14:paraId="17E3B1CB" w14:textId="0A1FDE8D" w:rsidR="00B05269" w:rsidRPr="00405F28" w:rsidRDefault="00405F28" w:rsidP="00422136">
            <w:pPr>
              <w:spacing w:after="0" w:line="240" w:lineRule="auto"/>
              <w:jc w:val="both"/>
              <w:rPr>
                <w:rFonts w:ascii="Arial Narrow" w:hAnsi="Arial Narrow" w:cs="Arial"/>
                <w:bCs/>
                <w:color w:val="181818"/>
                <w:sz w:val="24"/>
                <w:szCs w:val="24"/>
                <w:lang w:val="ro-RO"/>
              </w:rPr>
            </w:pPr>
            <w:r w:rsidRPr="00405F28">
              <w:rPr>
                <w:rFonts w:ascii="Arial Narrow" w:hAnsi="Arial Narrow" w:cs="Arial"/>
                <w:bCs/>
                <w:color w:val="181818"/>
                <w:sz w:val="24"/>
                <w:szCs w:val="24"/>
                <w:lang w:val="ro-RO"/>
              </w:rPr>
              <w:t>5.555</w:t>
            </w:r>
          </w:p>
        </w:tc>
        <w:tc>
          <w:tcPr>
            <w:tcW w:w="3544" w:type="dxa"/>
            <w:tcBorders>
              <w:top w:val="single" w:sz="4" w:space="0" w:color="auto"/>
              <w:left w:val="single" w:sz="4" w:space="0" w:color="auto"/>
              <w:bottom w:val="single" w:sz="4" w:space="0" w:color="auto"/>
              <w:right w:val="single" w:sz="4" w:space="0" w:color="auto"/>
            </w:tcBorders>
          </w:tcPr>
          <w:p w14:paraId="15286E8C" w14:textId="72CDE071" w:rsidR="00B05269" w:rsidRPr="00405F28" w:rsidRDefault="00405F28" w:rsidP="00422136">
            <w:pPr>
              <w:spacing w:after="0" w:line="240" w:lineRule="auto"/>
              <w:jc w:val="both"/>
              <w:rPr>
                <w:rFonts w:ascii="Arial Narrow" w:hAnsi="Arial Narrow" w:cs="Arial"/>
                <w:bCs/>
                <w:color w:val="181818"/>
                <w:sz w:val="24"/>
                <w:szCs w:val="24"/>
                <w:lang w:val="ro-RO"/>
              </w:rPr>
            </w:pPr>
            <w:r w:rsidRPr="00405F28">
              <w:rPr>
                <w:rFonts w:ascii="Arial Narrow" w:hAnsi="Arial Narrow" w:cs="Arial"/>
                <w:bCs/>
                <w:color w:val="181818"/>
                <w:sz w:val="24"/>
                <w:szCs w:val="24"/>
                <w:lang w:val="ro-RO"/>
              </w:rPr>
              <w:t>Faculty of Pharmacy, “Victor Babes” University of Medicine and Pharmacy, Timisoara, Romania.</w:t>
            </w:r>
          </w:p>
        </w:tc>
      </w:tr>
      <w:tr w:rsidR="0071483A" w:rsidRPr="00F43D1D" w14:paraId="318655D6" w14:textId="77777777" w:rsidTr="00422136">
        <w:tc>
          <w:tcPr>
            <w:tcW w:w="490" w:type="dxa"/>
            <w:tcBorders>
              <w:top w:val="single" w:sz="4" w:space="0" w:color="auto"/>
              <w:left w:val="single" w:sz="4" w:space="0" w:color="auto"/>
              <w:bottom w:val="single" w:sz="4" w:space="0" w:color="auto"/>
              <w:right w:val="single" w:sz="4" w:space="0" w:color="auto"/>
            </w:tcBorders>
          </w:tcPr>
          <w:p w14:paraId="00856D3E" w14:textId="77777777" w:rsidR="00B05269" w:rsidRPr="00D96F49" w:rsidRDefault="00B05269" w:rsidP="00715F7B">
            <w:pPr>
              <w:numPr>
                <w:ilvl w:val="0"/>
                <w:numId w:val="44"/>
              </w:numPr>
              <w:spacing w:after="0" w:line="240" w:lineRule="auto"/>
              <w:ind w:left="357" w:hanging="357"/>
              <w:jc w:val="center"/>
              <w:rPr>
                <w:rFonts w:ascii="Arial Narrow" w:hAnsi="Arial Narrow" w:cs="Arial"/>
                <w:b/>
                <w:color w:val="181818"/>
                <w:sz w:val="20"/>
                <w:szCs w:val="20"/>
                <w:lang w:val="ro-RO"/>
              </w:rPr>
            </w:pPr>
          </w:p>
        </w:tc>
        <w:tc>
          <w:tcPr>
            <w:tcW w:w="1810" w:type="dxa"/>
            <w:tcBorders>
              <w:top w:val="single" w:sz="4" w:space="0" w:color="auto"/>
              <w:left w:val="single" w:sz="4" w:space="0" w:color="auto"/>
              <w:bottom w:val="single" w:sz="4" w:space="0" w:color="auto"/>
              <w:right w:val="single" w:sz="4" w:space="0" w:color="auto"/>
            </w:tcBorders>
          </w:tcPr>
          <w:p w14:paraId="19BC9700" w14:textId="1450A9C6" w:rsidR="00B05269" w:rsidRPr="00D96F49" w:rsidRDefault="000A3F9B" w:rsidP="00422136">
            <w:pPr>
              <w:spacing w:after="0" w:line="240" w:lineRule="auto"/>
              <w:jc w:val="both"/>
              <w:rPr>
                <w:rFonts w:ascii="Arial Narrow" w:hAnsi="Arial Narrow" w:cs="Arial"/>
                <w:b/>
                <w:color w:val="181818"/>
                <w:sz w:val="20"/>
                <w:szCs w:val="20"/>
                <w:lang w:val="ro-RO"/>
              </w:rPr>
            </w:pPr>
            <w:r w:rsidRPr="000A3F9B">
              <w:rPr>
                <w:rFonts w:ascii="Arial Narrow" w:hAnsi="Arial Narrow" w:cs="Arial"/>
                <w:bCs/>
                <w:color w:val="181818"/>
                <w:sz w:val="20"/>
                <w:szCs w:val="20"/>
                <w:lang w:val="ro-RO"/>
              </w:rPr>
              <w:t>Dorina Coricovac, Cristina Adriana Dehelean, Iulia Pinzaru,</w:t>
            </w:r>
            <w:r w:rsidRPr="000A3F9B">
              <w:rPr>
                <w:rFonts w:ascii="Arial Narrow" w:hAnsi="Arial Narrow" w:cs="Arial"/>
                <w:b/>
                <w:color w:val="181818"/>
                <w:sz w:val="20"/>
                <w:szCs w:val="20"/>
                <w:lang w:val="ro-RO"/>
              </w:rPr>
              <w:t xml:space="preserve"> Alexandra Mioc* (*corresponding author), </w:t>
            </w:r>
            <w:r w:rsidRPr="000A3F9B">
              <w:rPr>
                <w:rFonts w:ascii="Arial Narrow" w:hAnsi="Arial Narrow" w:cs="Arial"/>
                <w:bCs/>
                <w:color w:val="181818"/>
                <w:sz w:val="20"/>
                <w:szCs w:val="20"/>
                <w:lang w:val="ro-RO"/>
              </w:rPr>
              <w:t>Oana-</w:t>
            </w:r>
            <w:r w:rsidRPr="000A3F9B">
              <w:rPr>
                <w:rFonts w:ascii="Arial Narrow" w:hAnsi="Arial Narrow" w:cs="Arial"/>
                <w:bCs/>
                <w:color w:val="181818"/>
                <w:sz w:val="20"/>
                <w:szCs w:val="20"/>
                <w:lang w:val="ro-RO"/>
              </w:rPr>
              <w:lastRenderedPageBreak/>
              <w:t>Maria Aburel, Ioana Macasoi, George Andrei Draghici, Crina Petean, Codruta Soica, Madalina Boruga, Brigitha Vlaicu, Mirela Danina Muntean.</w:t>
            </w:r>
          </w:p>
        </w:tc>
        <w:tc>
          <w:tcPr>
            <w:tcW w:w="4754" w:type="dxa"/>
            <w:tcBorders>
              <w:top w:val="single" w:sz="4" w:space="0" w:color="auto"/>
              <w:left w:val="single" w:sz="4" w:space="0" w:color="auto"/>
              <w:bottom w:val="single" w:sz="4" w:space="0" w:color="auto"/>
              <w:right w:val="single" w:sz="4" w:space="0" w:color="auto"/>
            </w:tcBorders>
          </w:tcPr>
          <w:p w14:paraId="72F9ACAC" w14:textId="2EDAAF7B" w:rsidR="00B05269" w:rsidRPr="00631A0F" w:rsidRDefault="000A3F9B" w:rsidP="00422136">
            <w:pPr>
              <w:spacing w:after="0" w:line="240" w:lineRule="auto"/>
              <w:jc w:val="both"/>
              <w:rPr>
                <w:rFonts w:ascii="Arial Narrow" w:hAnsi="Arial Narrow" w:cs="Arial"/>
                <w:bCs/>
                <w:color w:val="181818"/>
                <w:sz w:val="24"/>
                <w:szCs w:val="24"/>
                <w:lang w:val="ro-RO"/>
              </w:rPr>
            </w:pPr>
            <w:r w:rsidRPr="00631A0F">
              <w:rPr>
                <w:rFonts w:ascii="Arial Narrow" w:hAnsi="Arial Narrow" w:cs="Arial"/>
                <w:bCs/>
                <w:color w:val="181818"/>
                <w:sz w:val="24"/>
                <w:szCs w:val="24"/>
                <w:lang w:val="ro-RO"/>
              </w:rPr>
              <w:lastRenderedPageBreak/>
              <w:t>Assessment of Betulinic Acid Cytotoxicity and Mitochondrial Metabolism Impairment in a Human Melanoma Cell Line</w:t>
            </w:r>
          </w:p>
        </w:tc>
        <w:tc>
          <w:tcPr>
            <w:tcW w:w="2693" w:type="dxa"/>
            <w:tcBorders>
              <w:top w:val="single" w:sz="4" w:space="0" w:color="auto"/>
              <w:left w:val="single" w:sz="4" w:space="0" w:color="auto"/>
              <w:bottom w:val="single" w:sz="4" w:space="0" w:color="auto"/>
              <w:right w:val="single" w:sz="4" w:space="0" w:color="auto"/>
            </w:tcBorders>
          </w:tcPr>
          <w:p w14:paraId="6F62275F" w14:textId="391F01FB" w:rsidR="00B05269" w:rsidRPr="00631A0F" w:rsidRDefault="00631A0F" w:rsidP="00422136">
            <w:pPr>
              <w:spacing w:after="0" w:line="240" w:lineRule="auto"/>
              <w:jc w:val="both"/>
              <w:rPr>
                <w:rFonts w:ascii="Arial Narrow" w:hAnsi="Arial Narrow" w:cs="Arial"/>
                <w:bCs/>
                <w:color w:val="181818"/>
                <w:sz w:val="24"/>
                <w:szCs w:val="24"/>
                <w:lang w:val="ro-RO"/>
              </w:rPr>
            </w:pPr>
            <w:r w:rsidRPr="00631A0F">
              <w:rPr>
                <w:rFonts w:ascii="Arial Narrow" w:hAnsi="Arial Narrow"/>
                <w:bCs/>
                <w:sz w:val="24"/>
              </w:rPr>
              <w:t xml:space="preserve">International Journal of Molecular Sciences. </w:t>
            </w:r>
            <w:r w:rsidR="000A3F9B" w:rsidRPr="00631A0F">
              <w:rPr>
                <w:rFonts w:ascii="Arial Narrow" w:hAnsi="Arial Narrow"/>
                <w:bCs/>
                <w:sz w:val="24"/>
              </w:rPr>
              <w:t>2021; 22</w:t>
            </w:r>
            <w:r w:rsidRPr="00631A0F">
              <w:rPr>
                <w:rFonts w:ascii="Arial Narrow" w:hAnsi="Arial Narrow"/>
                <w:bCs/>
                <w:sz w:val="24"/>
              </w:rPr>
              <w:t>(9):</w:t>
            </w:r>
            <w:r w:rsidR="000A3F9B" w:rsidRPr="00631A0F">
              <w:rPr>
                <w:rFonts w:ascii="Arial Narrow" w:hAnsi="Arial Narrow"/>
                <w:bCs/>
                <w:sz w:val="24"/>
              </w:rPr>
              <w:t>4870.</w:t>
            </w:r>
            <w:r w:rsidRPr="00631A0F">
              <w:rPr>
                <w:rFonts w:ascii="Arial Narrow" w:hAnsi="Arial Narrow"/>
                <w:bCs/>
                <w:sz w:val="24"/>
              </w:rPr>
              <w:t xml:space="preserve"> DOI: 10.3390/ijms22094870</w:t>
            </w:r>
            <w:r w:rsidR="000A3F9B" w:rsidRPr="00631A0F">
              <w:rPr>
                <w:rFonts w:ascii="Arial Narrow" w:hAnsi="Arial Narrow"/>
                <w:bCs/>
                <w:sz w:val="24"/>
              </w:rPr>
              <w:t xml:space="preserve"> </w:t>
            </w:r>
          </w:p>
        </w:tc>
        <w:tc>
          <w:tcPr>
            <w:tcW w:w="1418" w:type="dxa"/>
            <w:tcBorders>
              <w:top w:val="single" w:sz="4" w:space="0" w:color="auto"/>
              <w:left w:val="single" w:sz="4" w:space="0" w:color="auto"/>
              <w:bottom w:val="single" w:sz="4" w:space="0" w:color="auto"/>
              <w:right w:val="single" w:sz="4" w:space="0" w:color="auto"/>
            </w:tcBorders>
          </w:tcPr>
          <w:p w14:paraId="238D6ADD" w14:textId="6F2816F8" w:rsidR="00B05269" w:rsidRPr="00631A0F" w:rsidRDefault="00631A0F" w:rsidP="00422136">
            <w:pPr>
              <w:spacing w:after="0" w:line="240" w:lineRule="auto"/>
              <w:jc w:val="both"/>
              <w:rPr>
                <w:rFonts w:ascii="Arial Narrow" w:hAnsi="Arial Narrow" w:cs="Arial"/>
                <w:bCs/>
                <w:color w:val="181818"/>
                <w:sz w:val="24"/>
                <w:szCs w:val="24"/>
                <w:lang w:val="ro-RO"/>
              </w:rPr>
            </w:pPr>
            <w:r w:rsidRPr="00631A0F">
              <w:rPr>
                <w:rFonts w:ascii="Arial Narrow" w:hAnsi="Arial Narrow" w:cs="Arial"/>
                <w:bCs/>
                <w:color w:val="181818"/>
                <w:sz w:val="24"/>
                <w:szCs w:val="24"/>
                <w:lang w:val="ro-RO"/>
              </w:rPr>
              <w:t>5.924</w:t>
            </w:r>
          </w:p>
        </w:tc>
        <w:tc>
          <w:tcPr>
            <w:tcW w:w="3544" w:type="dxa"/>
            <w:tcBorders>
              <w:top w:val="single" w:sz="4" w:space="0" w:color="auto"/>
              <w:left w:val="single" w:sz="4" w:space="0" w:color="auto"/>
              <w:bottom w:val="single" w:sz="4" w:space="0" w:color="auto"/>
              <w:right w:val="single" w:sz="4" w:space="0" w:color="auto"/>
            </w:tcBorders>
          </w:tcPr>
          <w:p w14:paraId="7EBF3585" w14:textId="77777777" w:rsidR="00631A0F" w:rsidRPr="00631A0F" w:rsidRDefault="00631A0F" w:rsidP="00631A0F">
            <w:pPr>
              <w:spacing w:after="0" w:line="240" w:lineRule="auto"/>
              <w:jc w:val="both"/>
              <w:rPr>
                <w:rFonts w:ascii="Arial Narrow" w:hAnsi="Arial Narrow" w:cs="Arial"/>
                <w:bCs/>
                <w:color w:val="181818"/>
                <w:sz w:val="24"/>
                <w:szCs w:val="24"/>
                <w:lang w:val="ro-RO"/>
              </w:rPr>
            </w:pPr>
            <w:r w:rsidRPr="00631A0F">
              <w:rPr>
                <w:rFonts w:ascii="Arial Narrow" w:hAnsi="Arial Narrow" w:cs="Arial"/>
                <w:bCs/>
                <w:color w:val="181818"/>
                <w:sz w:val="24"/>
                <w:szCs w:val="24"/>
                <w:lang w:val="ro-RO"/>
              </w:rPr>
              <w:t>Faculty of Pharmacy, “Victor Babes, ” University of Medicine and Pharmacy Timis, oara,</w:t>
            </w:r>
          </w:p>
          <w:p w14:paraId="034963CD" w14:textId="650CD425" w:rsidR="00B05269" w:rsidRPr="00631A0F" w:rsidRDefault="00631A0F" w:rsidP="00631A0F">
            <w:pPr>
              <w:spacing w:after="0" w:line="240" w:lineRule="auto"/>
              <w:jc w:val="both"/>
              <w:rPr>
                <w:rFonts w:ascii="Arial Narrow" w:hAnsi="Arial Narrow" w:cs="Arial"/>
                <w:bCs/>
                <w:color w:val="181818"/>
                <w:sz w:val="24"/>
                <w:szCs w:val="24"/>
                <w:lang w:val="ro-RO"/>
              </w:rPr>
            </w:pPr>
            <w:r w:rsidRPr="00631A0F">
              <w:rPr>
                <w:rFonts w:ascii="Arial Narrow" w:hAnsi="Arial Narrow" w:cs="Arial"/>
                <w:bCs/>
                <w:color w:val="181818"/>
                <w:sz w:val="24"/>
                <w:szCs w:val="24"/>
                <w:lang w:val="ro-RO"/>
              </w:rPr>
              <w:t>Eftimie Murgu Square No. 2, RO-300041 Timisoara, Romania;  Research Center for Pharmaco-</w:t>
            </w:r>
            <w:r w:rsidRPr="00631A0F">
              <w:rPr>
                <w:rFonts w:ascii="Arial Narrow" w:hAnsi="Arial Narrow" w:cs="Arial"/>
                <w:bCs/>
                <w:color w:val="181818"/>
                <w:sz w:val="24"/>
                <w:szCs w:val="24"/>
                <w:lang w:val="ro-RO"/>
              </w:rPr>
              <w:lastRenderedPageBreak/>
              <w:t>toxicological Evaluations, Faculty of Pharmacy, “Victor Babes” University of Medicine and Pharmacy Timis, oara, Eftimie Murgu Square No. 2, RO-300041 Timisoara, Romania</w:t>
            </w:r>
          </w:p>
        </w:tc>
      </w:tr>
      <w:tr w:rsidR="0071483A" w:rsidRPr="00D96F49" w14:paraId="383398D6" w14:textId="77777777" w:rsidTr="00422136">
        <w:tc>
          <w:tcPr>
            <w:tcW w:w="490" w:type="dxa"/>
            <w:tcBorders>
              <w:top w:val="single" w:sz="4" w:space="0" w:color="auto"/>
              <w:left w:val="single" w:sz="4" w:space="0" w:color="auto"/>
              <w:bottom w:val="single" w:sz="4" w:space="0" w:color="auto"/>
              <w:right w:val="single" w:sz="4" w:space="0" w:color="auto"/>
            </w:tcBorders>
          </w:tcPr>
          <w:p w14:paraId="0997CC96" w14:textId="5C05FA56" w:rsidR="00B05269" w:rsidRPr="00D96F49" w:rsidRDefault="00DE103E" w:rsidP="00715F7B">
            <w:pPr>
              <w:spacing w:after="0" w:line="240" w:lineRule="auto"/>
              <w:ind w:left="357"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 xml:space="preserve">7. </w:t>
            </w:r>
          </w:p>
        </w:tc>
        <w:tc>
          <w:tcPr>
            <w:tcW w:w="1810" w:type="dxa"/>
            <w:tcBorders>
              <w:top w:val="single" w:sz="4" w:space="0" w:color="auto"/>
              <w:left w:val="single" w:sz="4" w:space="0" w:color="auto"/>
              <w:bottom w:val="single" w:sz="4" w:space="0" w:color="auto"/>
              <w:right w:val="single" w:sz="4" w:space="0" w:color="auto"/>
            </w:tcBorders>
          </w:tcPr>
          <w:p w14:paraId="1F9058CE" w14:textId="2284CD2E" w:rsidR="00B05269" w:rsidRPr="00D96F49" w:rsidRDefault="005A469A" w:rsidP="00422136">
            <w:pPr>
              <w:spacing w:after="0" w:line="240" w:lineRule="auto"/>
              <w:jc w:val="both"/>
              <w:rPr>
                <w:rFonts w:ascii="Arial Narrow" w:hAnsi="Arial Narrow" w:cs="Arial"/>
                <w:b/>
                <w:color w:val="181818"/>
                <w:sz w:val="20"/>
                <w:szCs w:val="20"/>
                <w:lang w:val="ro-RO"/>
              </w:rPr>
            </w:pPr>
            <w:r w:rsidRPr="005A469A">
              <w:rPr>
                <w:rFonts w:ascii="Arial Narrow" w:hAnsi="Arial Narrow" w:cs="Arial"/>
                <w:bCs/>
                <w:color w:val="181818"/>
                <w:sz w:val="20"/>
                <w:szCs w:val="20"/>
                <w:lang w:val="ro-RO"/>
              </w:rPr>
              <w:t>Macasoi, Ioana*;</w:t>
            </w:r>
            <w:r w:rsidRPr="005A469A">
              <w:rPr>
                <w:rFonts w:ascii="Arial Narrow" w:hAnsi="Arial Narrow" w:cs="Arial"/>
                <w:b/>
                <w:color w:val="181818"/>
                <w:sz w:val="20"/>
                <w:szCs w:val="20"/>
                <w:lang w:val="ro-RO"/>
              </w:rPr>
              <w:t xml:space="preserve"> Mioc, Alexandra*; </w:t>
            </w:r>
            <w:r w:rsidRPr="005A469A">
              <w:rPr>
                <w:rFonts w:ascii="Arial Narrow" w:hAnsi="Arial Narrow" w:cs="Arial"/>
                <w:bCs/>
                <w:color w:val="181818"/>
                <w:sz w:val="20"/>
                <w:szCs w:val="20"/>
                <w:lang w:val="ro-RO"/>
              </w:rPr>
              <w:t>Mioc, Marius; Soica, Irina; Chevereșan, Adelina; Dehelean, Cristina; Dumitrașcu, Victor (*authors with equal contribution).</w:t>
            </w:r>
          </w:p>
        </w:tc>
        <w:tc>
          <w:tcPr>
            <w:tcW w:w="4754" w:type="dxa"/>
            <w:tcBorders>
              <w:top w:val="single" w:sz="4" w:space="0" w:color="auto"/>
              <w:left w:val="single" w:sz="4" w:space="0" w:color="auto"/>
              <w:bottom w:val="single" w:sz="4" w:space="0" w:color="auto"/>
              <w:right w:val="single" w:sz="4" w:space="0" w:color="auto"/>
            </w:tcBorders>
          </w:tcPr>
          <w:p w14:paraId="7FABA728" w14:textId="51AEB526" w:rsidR="00B05269" w:rsidRPr="005A469A" w:rsidRDefault="005A469A" w:rsidP="00422136">
            <w:pPr>
              <w:spacing w:after="0" w:line="240" w:lineRule="auto"/>
              <w:jc w:val="both"/>
              <w:rPr>
                <w:rFonts w:ascii="Arial Narrow" w:hAnsi="Arial Narrow" w:cs="Arial"/>
                <w:bCs/>
                <w:color w:val="181818"/>
                <w:sz w:val="24"/>
                <w:szCs w:val="24"/>
                <w:lang w:val="ro-RO"/>
              </w:rPr>
            </w:pPr>
            <w:r w:rsidRPr="005A469A">
              <w:rPr>
                <w:rFonts w:ascii="Arial Narrow" w:hAnsi="Arial Narrow" w:cs="Arial"/>
                <w:bCs/>
                <w:color w:val="181818"/>
                <w:sz w:val="24"/>
                <w:szCs w:val="24"/>
                <w:lang w:val="ro-RO"/>
              </w:rPr>
              <w:t>Targeting mitochondria through the use of mitocans as emerging anticancer agents</w:t>
            </w:r>
          </w:p>
        </w:tc>
        <w:tc>
          <w:tcPr>
            <w:tcW w:w="2693" w:type="dxa"/>
            <w:tcBorders>
              <w:top w:val="single" w:sz="4" w:space="0" w:color="auto"/>
              <w:left w:val="single" w:sz="4" w:space="0" w:color="auto"/>
              <w:bottom w:val="single" w:sz="4" w:space="0" w:color="auto"/>
              <w:right w:val="single" w:sz="4" w:space="0" w:color="auto"/>
            </w:tcBorders>
          </w:tcPr>
          <w:p w14:paraId="77389EF1" w14:textId="73E9EEC9" w:rsidR="00B05269" w:rsidRPr="005A469A" w:rsidRDefault="005A469A" w:rsidP="00422136">
            <w:pPr>
              <w:spacing w:after="0" w:line="240" w:lineRule="auto"/>
              <w:jc w:val="both"/>
              <w:rPr>
                <w:rFonts w:ascii="Arial Narrow" w:hAnsi="Arial Narrow" w:cs="Arial"/>
                <w:bCs/>
                <w:color w:val="181818"/>
                <w:sz w:val="24"/>
                <w:szCs w:val="24"/>
                <w:lang w:val="ro-RO"/>
              </w:rPr>
            </w:pPr>
            <w:r w:rsidRPr="005A469A">
              <w:rPr>
                <w:rFonts w:ascii="Arial Narrow" w:hAnsi="Arial Narrow" w:cs="Arial"/>
                <w:bCs/>
                <w:color w:val="181818"/>
                <w:sz w:val="24"/>
                <w:szCs w:val="24"/>
                <w:lang w:val="ro-RO"/>
              </w:rPr>
              <w:t>Current medicinal chemistry. 2020; 27(34): 5730-5757. DOI:10.2174/0929867326666190712150638</w:t>
            </w:r>
          </w:p>
        </w:tc>
        <w:tc>
          <w:tcPr>
            <w:tcW w:w="1418" w:type="dxa"/>
            <w:tcBorders>
              <w:top w:val="single" w:sz="4" w:space="0" w:color="auto"/>
              <w:left w:val="single" w:sz="4" w:space="0" w:color="auto"/>
              <w:bottom w:val="single" w:sz="4" w:space="0" w:color="auto"/>
              <w:right w:val="single" w:sz="4" w:space="0" w:color="auto"/>
            </w:tcBorders>
          </w:tcPr>
          <w:p w14:paraId="523675AA" w14:textId="7D51042F" w:rsidR="00B05269" w:rsidRPr="005A469A" w:rsidRDefault="005A469A" w:rsidP="00422136">
            <w:pPr>
              <w:spacing w:after="0" w:line="240" w:lineRule="auto"/>
              <w:jc w:val="both"/>
              <w:rPr>
                <w:rFonts w:ascii="Arial Narrow" w:hAnsi="Arial Narrow" w:cs="Arial"/>
                <w:bCs/>
                <w:color w:val="181818"/>
                <w:sz w:val="24"/>
                <w:szCs w:val="24"/>
                <w:lang w:val="ro-RO"/>
              </w:rPr>
            </w:pPr>
            <w:r w:rsidRPr="005A469A">
              <w:rPr>
                <w:rFonts w:ascii="Arial Narrow" w:hAnsi="Arial Narrow" w:cs="Arial"/>
                <w:bCs/>
                <w:color w:val="181818"/>
                <w:sz w:val="24"/>
                <w:szCs w:val="24"/>
                <w:lang w:val="ro-RO"/>
              </w:rPr>
              <w:t>4.53</w:t>
            </w:r>
          </w:p>
        </w:tc>
        <w:tc>
          <w:tcPr>
            <w:tcW w:w="3544" w:type="dxa"/>
            <w:tcBorders>
              <w:top w:val="single" w:sz="4" w:space="0" w:color="auto"/>
              <w:left w:val="single" w:sz="4" w:space="0" w:color="auto"/>
              <w:bottom w:val="single" w:sz="4" w:space="0" w:color="auto"/>
              <w:right w:val="single" w:sz="4" w:space="0" w:color="auto"/>
            </w:tcBorders>
          </w:tcPr>
          <w:p w14:paraId="0E4CED2D" w14:textId="14E98B02" w:rsidR="00B05269" w:rsidRPr="005A469A" w:rsidRDefault="005A469A" w:rsidP="00422136">
            <w:pPr>
              <w:spacing w:after="0" w:line="240" w:lineRule="auto"/>
              <w:jc w:val="both"/>
              <w:rPr>
                <w:rFonts w:ascii="Arial Narrow" w:hAnsi="Arial Narrow" w:cs="Arial"/>
                <w:bCs/>
                <w:color w:val="181818"/>
                <w:sz w:val="24"/>
                <w:szCs w:val="24"/>
                <w:lang w:val="ro-RO"/>
              </w:rPr>
            </w:pPr>
            <w:r w:rsidRPr="005A469A">
              <w:rPr>
                <w:rFonts w:ascii="Arial Narrow" w:hAnsi="Arial Narrow" w:cs="Arial"/>
                <w:bCs/>
                <w:color w:val="181818"/>
                <w:sz w:val="24"/>
                <w:szCs w:val="24"/>
                <w:lang w:val="ro-RO"/>
              </w:rPr>
              <w:t>Faculty of Pharmacy, Victor Babes University of Medicine and Pharmacy, 2 Eftimie Murgu, Timisoara, Romania 300041</w:t>
            </w:r>
          </w:p>
        </w:tc>
      </w:tr>
      <w:tr w:rsidR="0071483A" w:rsidRPr="00D96F49" w14:paraId="171665DC" w14:textId="77777777" w:rsidTr="00422136">
        <w:tc>
          <w:tcPr>
            <w:tcW w:w="490" w:type="dxa"/>
            <w:tcBorders>
              <w:top w:val="single" w:sz="4" w:space="0" w:color="auto"/>
              <w:left w:val="single" w:sz="4" w:space="0" w:color="auto"/>
              <w:bottom w:val="single" w:sz="4" w:space="0" w:color="auto"/>
              <w:right w:val="single" w:sz="4" w:space="0" w:color="auto"/>
            </w:tcBorders>
          </w:tcPr>
          <w:p w14:paraId="74BF2451" w14:textId="43D73B95" w:rsidR="00DE103E" w:rsidRDefault="00DE103E" w:rsidP="00715F7B">
            <w:pPr>
              <w:spacing w:after="0" w:line="240" w:lineRule="auto"/>
              <w:ind w:left="357"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 xml:space="preserve">8. </w:t>
            </w:r>
          </w:p>
        </w:tc>
        <w:tc>
          <w:tcPr>
            <w:tcW w:w="1810" w:type="dxa"/>
            <w:tcBorders>
              <w:top w:val="single" w:sz="4" w:space="0" w:color="auto"/>
              <w:left w:val="single" w:sz="4" w:space="0" w:color="auto"/>
              <w:bottom w:val="single" w:sz="4" w:space="0" w:color="auto"/>
              <w:right w:val="single" w:sz="4" w:space="0" w:color="auto"/>
            </w:tcBorders>
          </w:tcPr>
          <w:p w14:paraId="63E12D10" w14:textId="106FC79F" w:rsidR="00DE103E" w:rsidRPr="00D96F49" w:rsidRDefault="00A111C3" w:rsidP="00422136">
            <w:pPr>
              <w:spacing w:after="0" w:line="240" w:lineRule="auto"/>
              <w:jc w:val="both"/>
              <w:rPr>
                <w:rFonts w:ascii="Arial Narrow" w:hAnsi="Arial Narrow" w:cs="Arial"/>
                <w:b/>
                <w:color w:val="181818"/>
                <w:sz w:val="20"/>
                <w:szCs w:val="20"/>
                <w:lang w:val="ro-RO"/>
              </w:rPr>
            </w:pPr>
            <w:r w:rsidRPr="00A111C3">
              <w:rPr>
                <w:rFonts w:ascii="Arial Narrow" w:hAnsi="Arial Narrow" w:cs="Arial"/>
                <w:b/>
                <w:color w:val="181818"/>
                <w:sz w:val="20"/>
                <w:szCs w:val="20"/>
                <w:lang w:val="ro-RO"/>
              </w:rPr>
              <w:t xml:space="preserve">Alexandra Petrus, </w:t>
            </w:r>
            <w:r w:rsidRPr="00A111C3">
              <w:rPr>
                <w:rFonts w:ascii="Arial Narrow" w:hAnsi="Arial Narrow" w:cs="Arial"/>
                <w:bCs/>
                <w:color w:val="181818"/>
                <w:sz w:val="20"/>
                <w:szCs w:val="20"/>
                <w:lang w:val="ro-RO"/>
              </w:rPr>
              <w:t>Adrian Sturza, Diana Utu, Oana Duicu, Ovidiu Bedreag, Lorand Kiss, Istvan Baczko, Danina Muntean, Norbert Jost.</w:t>
            </w:r>
          </w:p>
        </w:tc>
        <w:tc>
          <w:tcPr>
            <w:tcW w:w="4754" w:type="dxa"/>
            <w:tcBorders>
              <w:top w:val="single" w:sz="4" w:space="0" w:color="auto"/>
              <w:left w:val="single" w:sz="4" w:space="0" w:color="auto"/>
              <w:bottom w:val="single" w:sz="4" w:space="0" w:color="auto"/>
              <w:right w:val="single" w:sz="4" w:space="0" w:color="auto"/>
            </w:tcBorders>
          </w:tcPr>
          <w:p w14:paraId="508A9F8B" w14:textId="7DF8CF99" w:rsidR="00DE103E" w:rsidRPr="002B4A17" w:rsidRDefault="00A111C3" w:rsidP="00422136">
            <w:pPr>
              <w:spacing w:after="0" w:line="240" w:lineRule="auto"/>
              <w:jc w:val="both"/>
              <w:rPr>
                <w:rFonts w:ascii="Arial Narrow" w:hAnsi="Arial Narrow" w:cs="Arial"/>
                <w:bCs/>
                <w:color w:val="181818"/>
                <w:sz w:val="24"/>
                <w:szCs w:val="24"/>
                <w:lang w:val="ro-RO"/>
              </w:rPr>
            </w:pPr>
            <w:r w:rsidRPr="002B4A17">
              <w:rPr>
                <w:rFonts w:ascii="Arial Narrow" w:hAnsi="Arial Narrow" w:cs="Arial"/>
                <w:bCs/>
                <w:color w:val="181818"/>
                <w:sz w:val="24"/>
                <w:szCs w:val="24"/>
                <w:lang w:val="ro-RO"/>
              </w:rPr>
              <w:t>Modulation of Vascular Reactivity by Novel Synthetic Benzopyran Analogues in Rat Aortas.</w:t>
            </w:r>
          </w:p>
        </w:tc>
        <w:tc>
          <w:tcPr>
            <w:tcW w:w="2693" w:type="dxa"/>
            <w:tcBorders>
              <w:top w:val="single" w:sz="4" w:space="0" w:color="auto"/>
              <w:left w:val="single" w:sz="4" w:space="0" w:color="auto"/>
              <w:bottom w:val="single" w:sz="4" w:space="0" w:color="auto"/>
              <w:right w:val="single" w:sz="4" w:space="0" w:color="auto"/>
            </w:tcBorders>
          </w:tcPr>
          <w:p w14:paraId="71178470" w14:textId="79AF4A7E" w:rsidR="00DE103E" w:rsidRPr="002B4A17" w:rsidRDefault="00A111C3" w:rsidP="00422136">
            <w:pPr>
              <w:spacing w:after="0" w:line="240" w:lineRule="auto"/>
              <w:jc w:val="both"/>
              <w:rPr>
                <w:rFonts w:ascii="Arial Narrow" w:hAnsi="Arial Narrow" w:cs="Arial"/>
                <w:bCs/>
                <w:color w:val="181818"/>
                <w:sz w:val="24"/>
                <w:szCs w:val="24"/>
                <w:lang w:val="ro-RO"/>
              </w:rPr>
            </w:pPr>
            <w:r w:rsidRPr="002B4A17">
              <w:rPr>
                <w:rFonts w:ascii="Arial Narrow" w:hAnsi="Arial Narrow" w:cs="Arial"/>
                <w:bCs/>
                <w:color w:val="181818"/>
                <w:sz w:val="24"/>
                <w:szCs w:val="24"/>
                <w:lang w:val="ro-RO"/>
              </w:rPr>
              <w:t>Revista de chimi</w:t>
            </w:r>
            <w:r w:rsidR="002B4A17" w:rsidRPr="002B4A17">
              <w:rPr>
                <w:rFonts w:ascii="Arial Narrow" w:hAnsi="Arial Narrow" w:cs="Arial"/>
                <w:bCs/>
                <w:color w:val="181818"/>
                <w:sz w:val="24"/>
                <w:szCs w:val="24"/>
                <w:lang w:val="ro-RO"/>
              </w:rPr>
              <w:t>e</w:t>
            </w:r>
            <w:r w:rsidRPr="002B4A17">
              <w:rPr>
                <w:rFonts w:ascii="Arial Narrow" w:hAnsi="Arial Narrow" w:cs="Arial"/>
                <w:bCs/>
                <w:color w:val="181818"/>
                <w:sz w:val="24"/>
                <w:szCs w:val="24"/>
                <w:lang w:val="ro-RO"/>
              </w:rPr>
              <w:t>. 2016; 67(5): 908-910.</w:t>
            </w:r>
            <w:r w:rsidR="0071483A">
              <w:rPr>
                <w:rFonts w:ascii="Arial Narrow" w:hAnsi="Arial Narrow" w:cs="Arial"/>
                <w:bCs/>
                <w:color w:val="181818"/>
                <w:sz w:val="24"/>
                <w:szCs w:val="24"/>
                <w:lang w:val="ro-RO"/>
              </w:rPr>
              <w:t xml:space="preserve"> </w:t>
            </w:r>
            <w:r w:rsidR="0071483A" w:rsidRPr="0071483A">
              <w:rPr>
                <w:rFonts w:ascii="Arial Narrow" w:hAnsi="Arial Narrow" w:cs="Arial"/>
                <w:bCs/>
                <w:color w:val="181818"/>
                <w:sz w:val="24"/>
                <w:szCs w:val="24"/>
                <w:lang w:val="ro-RO"/>
              </w:rPr>
              <w:t>https://revistadechimie.ro/Articles.asp?ID=4993</w:t>
            </w:r>
          </w:p>
        </w:tc>
        <w:tc>
          <w:tcPr>
            <w:tcW w:w="1418" w:type="dxa"/>
            <w:tcBorders>
              <w:top w:val="single" w:sz="4" w:space="0" w:color="auto"/>
              <w:left w:val="single" w:sz="4" w:space="0" w:color="auto"/>
              <w:bottom w:val="single" w:sz="4" w:space="0" w:color="auto"/>
              <w:right w:val="single" w:sz="4" w:space="0" w:color="auto"/>
            </w:tcBorders>
          </w:tcPr>
          <w:p w14:paraId="2E40C0F0" w14:textId="4565FD2E" w:rsidR="00DE103E" w:rsidRPr="002B4A17" w:rsidRDefault="002B4A17" w:rsidP="00422136">
            <w:pPr>
              <w:spacing w:after="0" w:line="240" w:lineRule="auto"/>
              <w:jc w:val="both"/>
              <w:rPr>
                <w:rFonts w:ascii="Arial Narrow" w:hAnsi="Arial Narrow" w:cs="Arial"/>
                <w:bCs/>
                <w:color w:val="181818"/>
                <w:sz w:val="24"/>
                <w:szCs w:val="24"/>
                <w:lang w:val="ro-RO"/>
              </w:rPr>
            </w:pPr>
            <w:r w:rsidRPr="002B4A17">
              <w:rPr>
                <w:rFonts w:ascii="Arial Narrow" w:hAnsi="Arial Narrow" w:cs="Arial"/>
                <w:bCs/>
                <w:color w:val="181818"/>
                <w:sz w:val="24"/>
                <w:szCs w:val="24"/>
                <w:lang w:val="ro-RO"/>
              </w:rPr>
              <w:t>1.232</w:t>
            </w:r>
          </w:p>
        </w:tc>
        <w:tc>
          <w:tcPr>
            <w:tcW w:w="3544" w:type="dxa"/>
            <w:tcBorders>
              <w:top w:val="single" w:sz="4" w:space="0" w:color="auto"/>
              <w:left w:val="single" w:sz="4" w:space="0" w:color="auto"/>
              <w:bottom w:val="single" w:sz="4" w:space="0" w:color="auto"/>
              <w:right w:val="single" w:sz="4" w:space="0" w:color="auto"/>
            </w:tcBorders>
          </w:tcPr>
          <w:p w14:paraId="2B56A9D4" w14:textId="123D8D42" w:rsidR="002B4A17" w:rsidRPr="002B4A17" w:rsidRDefault="002B4A17" w:rsidP="002B4A17">
            <w:pPr>
              <w:spacing w:after="0" w:line="240" w:lineRule="auto"/>
              <w:jc w:val="both"/>
              <w:rPr>
                <w:rFonts w:ascii="Arial Narrow" w:hAnsi="Arial Narrow" w:cs="Arial"/>
                <w:bCs/>
                <w:color w:val="181818"/>
                <w:sz w:val="24"/>
                <w:szCs w:val="24"/>
                <w:lang w:val="ro-RO"/>
              </w:rPr>
            </w:pPr>
            <w:r w:rsidRPr="002B4A17">
              <w:rPr>
                <w:rFonts w:ascii="Arial Narrow" w:hAnsi="Arial Narrow" w:cs="Arial"/>
                <w:bCs/>
                <w:color w:val="181818"/>
                <w:sz w:val="24"/>
                <w:szCs w:val="24"/>
                <w:lang w:val="ro-RO"/>
              </w:rPr>
              <w:t>Victor Babes University of Medicine and Pharmacy Timisoara, Faculty of Medicine, Department of Pathophysiology, 14 Splaiul</w:t>
            </w:r>
          </w:p>
          <w:p w14:paraId="05368198" w14:textId="1D2DF90C" w:rsidR="00DE103E" w:rsidRPr="002B4A17" w:rsidRDefault="002B4A17" w:rsidP="002B4A17">
            <w:pPr>
              <w:spacing w:after="0" w:line="240" w:lineRule="auto"/>
              <w:jc w:val="both"/>
              <w:rPr>
                <w:rFonts w:ascii="Arial Narrow" w:hAnsi="Arial Narrow" w:cs="Arial"/>
                <w:bCs/>
                <w:color w:val="181818"/>
                <w:sz w:val="24"/>
                <w:szCs w:val="24"/>
                <w:lang w:val="ro-RO"/>
              </w:rPr>
            </w:pPr>
            <w:r w:rsidRPr="002B4A17">
              <w:rPr>
                <w:rFonts w:ascii="Arial Narrow" w:hAnsi="Arial Narrow" w:cs="Arial"/>
                <w:bCs/>
                <w:color w:val="181818"/>
                <w:sz w:val="24"/>
                <w:szCs w:val="24"/>
                <w:lang w:val="ro-RO"/>
              </w:rPr>
              <w:t>Tudor Vladimirescu, 300173,Timisoara, Romania; Victor Babes University of Medicine and Pharmacy Timisoara, Center for Translational Research and Systems Medicine, 14 Splaiul Tudor Vladimirescu, 300173, Timisoara, Romania</w:t>
            </w:r>
          </w:p>
        </w:tc>
      </w:tr>
      <w:tr w:rsidR="0071483A" w:rsidRPr="00D96F49" w14:paraId="356A300B" w14:textId="77777777" w:rsidTr="00422136">
        <w:tc>
          <w:tcPr>
            <w:tcW w:w="490" w:type="dxa"/>
            <w:tcBorders>
              <w:top w:val="single" w:sz="4" w:space="0" w:color="auto"/>
              <w:left w:val="single" w:sz="4" w:space="0" w:color="auto"/>
              <w:bottom w:val="single" w:sz="4" w:space="0" w:color="auto"/>
              <w:right w:val="single" w:sz="4" w:space="0" w:color="auto"/>
            </w:tcBorders>
          </w:tcPr>
          <w:p w14:paraId="3653F54F" w14:textId="4468BE66" w:rsidR="00DE103E" w:rsidRDefault="00DE103E" w:rsidP="00715F7B">
            <w:pPr>
              <w:spacing w:after="0" w:line="240" w:lineRule="auto"/>
              <w:ind w:left="357"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t xml:space="preserve">9. </w:t>
            </w:r>
          </w:p>
        </w:tc>
        <w:tc>
          <w:tcPr>
            <w:tcW w:w="1810" w:type="dxa"/>
            <w:tcBorders>
              <w:top w:val="single" w:sz="4" w:space="0" w:color="auto"/>
              <w:left w:val="single" w:sz="4" w:space="0" w:color="auto"/>
              <w:bottom w:val="single" w:sz="4" w:space="0" w:color="auto"/>
              <w:right w:val="single" w:sz="4" w:space="0" w:color="auto"/>
            </w:tcBorders>
          </w:tcPr>
          <w:p w14:paraId="4DF6A480" w14:textId="322B938D" w:rsidR="00DE103E" w:rsidRPr="00D96F49" w:rsidRDefault="002B4A17" w:rsidP="00422136">
            <w:pPr>
              <w:spacing w:after="0" w:line="240" w:lineRule="auto"/>
              <w:jc w:val="both"/>
              <w:rPr>
                <w:rFonts w:ascii="Arial Narrow" w:hAnsi="Arial Narrow" w:cs="Arial"/>
                <w:b/>
                <w:color w:val="181818"/>
                <w:sz w:val="20"/>
                <w:szCs w:val="20"/>
                <w:lang w:val="ro-RO"/>
              </w:rPr>
            </w:pPr>
            <w:r w:rsidRPr="002B4A17">
              <w:rPr>
                <w:rFonts w:ascii="Arial Narrow" w:hAnsi="Arial Narrow" w:cs="Arial"/>
                <w:b/>
                <w:color w:val="181818"/>
                <w:sz w:val="20"/>
                <w:szCs w:val="20"/>
                <w:lang w:val="ro-RO"/>
              </w:rPr>
              <w:t xml:space="preserve">Alexandra Petrus, </w:t>
            </w:r>
            <w:r w:rsidRPr="002B4A17">
              <w:rPr>
                <w:rFonts w:ascii="Arial Narrow" w:hAnsi="Arial Narrow" w:cs="Arial"/>
                <w:bCs/>
                <w:color w:val="181818"/>
                <w:sz w:val="20"/>
                <w:szCs w:val="20"/>
                <w:lang w:val="ro-RO"/>
              </w:rPr>
              <w:t xml:space="preserve">Corina Ratiu, Lavinia Noveanu, Rodica Lighezan, Mariana Rosca, </w:t>
            </w:r>
            <w:r w:rsidRPr="002B4A17">
              <w:rPr>
                <w:rFonts w:ascii="Arial Narrow" w:hAnsi="Arial Narrow" w:cs="Arial"/>
                <w:bCs/>
                <w:color w:val="181818"/>
                <w:sz w:val="20"/>
                <w:szCs w:val="20"/>
                <w:lang w:val="ro-RO"/>
              </w:rPr>
              <w:lastRenderedPageBreak/>
              <w:t>Danina Muntean, Oana Duicu.</w:t>
            </w:r>
          </w:p>
        </w:tc>
        <w:tc>
          <w:tcPr>
            <w:tcW w:w="4754" w:type="dxa"/>
            <w:tcBorders>
              <w:top w:val="single" w:sz="4" w:space="0" w:color="auto"/>
              <w:left w:val="single" w:sz="4" w:space="0" w:color="auto"/>
              <w:bottom w:val="single" w:sz="4" w:space="0" w:color="auto"/>
              <w:right w:val="single" w:sz="4" w:space="0" w:color="auto"/>
            </w:tcBorders>
          </w:tcPr>
          <w:p w14:paraId="0A11A350" w14:textId="02C74E05" w:rsidR="00DE103E" w:rsidRPr="002B4A17" w:rsidRDefault="002B4A17" w:rsidP="00422136">
            <w:pPr>
              <w:spacing w:after="0" w:line="240" w:lineRule="auto"/>
              <w:jc w:val="both"/>
              <w:rPr>
                <w:rFonts w:ascii="Arial Narrow" w:hAnsi="Arial Narrow" w:cs="Arial"/>
                <w:bCs/>
                <w:color w:val="181818"/>
                <w:sz w:val="24"/>
                <w:szCs w:val="24"/>
                <w:lang w:val="ro-RO"/>
              </w:rPr>
            </w:pPr>
            <w:r w:rsidRPr="002B4A17">
              <w:rPr>
                <w:rFonts w:ascii="Arial Narrow" w:hAnsi="Arial Narrow" w:cs="Arial"/>
                <w:bCs/>
                <w:color w:val="181818"/>
                <w:sz w:val="24"/>
                <w:szCs w:val="24"/>
                <w:lang w:val="ro-RO"/>
              </w:rPr>
              <w:lastRenderedPageBreak/>
              <w:t>Assessment of Mitochondrial Respiration in Human Platelets</w:t>
            </w:r>
          </w:p>
        </w:tc>
        <w:tc>
          <w:tcPr>
            <w:tcW w:w="2693" w:type="dxa"/>
            <w:tcBorders>
              <w:top w:val="single" w:sz="4" w:space="0" w:color="auto"/>
              <w:left w:val="single" w:sz="4" w:space="0" w:color="auto"/>
              <w:bottom w:val="single" w:sz="4" w:space="0" w:color="auto"/>
              <w:right w:val="single" w:sz="4" w:space="0" w:color="auto"/>
            </w:tcBorders>
          </w:tcPr>
          <w:p w14:paraId="61B2DB40" w14:textId="789D9F64" w:rsidR="00DE103E" w:rsidRPr="002B4A17" w:rsidRDefault="002B4A17" w:rsidP="00422136">
            <w:pPr>
              <w:spacing w:after="0" w:line="240" w:lineRule="auto"/>
              <w:jc w:val="both"/>
              <w:rPr>
                <w:rFonts w:ascii="Arial Narrow" w:hAnsi="Arial Narrow" w:cs="Arial"/>
                <w:bCs/>
                <w:color w:val="181818"/>
                <w:sz w:val="24"/>
                <w:szCs w:val="24"/>
                <w:lang w:val="ro-RO"/>
              </w:rPr>
            </w:pPr>
            <w:r w:rsidRPr="002B4A17">
              <w:rPr>
                <w:rFonts w:ascii="Arial Narrow" w:hAnsi="Arial Narrow" w:cs="Arial"/>
                <w:bCs/>
                <w:color w:val="181818"/>
                <w:sz w:val="24"/>
                <w:szCs w:val="24"/>
                <w:lang w:val="ro-RO"/>
              </w:rPr>
              <w:t>Revista de chimie. 2017; 68(4):768-771. DOI: 10.37358/RC.17.4.5549</w:t>
            </w:r>
          </w:p>
        </w:tc>
        <w:tc>
          <w:tcPr>
            <w:tcW w:w="1418" w:type="dxa"/>
            <w:tcBorders>
              <w:top w:val="single" w:sz="4" w:space="0" w:color="auto"/>
              <w:left w:val="single" w:sz="4" w:space="0" w:color="auto"/>
              <w:bottom w:val="single" w:sz="4" w:space="0" w:color="auto"/>
              <w:right w:val="single" w:sz="4" w:space="0" w:color="auto"/>
            </w:tcBorders>
          </w:tcPr>
          <w:p w14:paraId="25920004" w14:textId="5A86F751" w:rsidR="00DE103E" w:rsidRPr="002B4A17" w:rsidRDefault="002B4A17" w:rsidP="00422136">
            <w:pPr>
              <w:spacing w:after="0" w:line="240" w:lineRule="auto"/>
              <w:jc w:val="both"/>
              <w:rPr>
                <w:rFonts w:ascii="Arial Narrow" w:hAnsi="Arial Narrow" w:cs="Arial"/>
                <w:bCs/>
                <w:color w:val="181818"/>
                <w:sz w:val="24"/>
                <w:szCs w:val="24"/>
                <w:lang w:val="ro-RO"/>
              </w:rPr>
            </w:pPr>
            <w:r w:rsidRPr="002B4A17">
              <w:rPr>
                <w:rFonts w:ascii="Arial Narrow" w:hAnsi="Arial Narrow" w:cs="Arial"/>
                <w:bCs/>
                <w:color w:val="181818"/>
                <w:sz w:val="24"/>
                <w:szCs w:val="24"/>
                <w:lang w:val="ro-RO"/>
              </w:rPr>
              <w:t>1.412</w:t>
            </w:r>
          </w:p>
        </w:tc>
        <w:tc>
          <w:tcPr>
            <w:tcW w:w="3544" w:type="dxa"/>
            <w:tcBorders>
              <w:top w:val="single" w:sz="4" w:space="0" w:color="auto"/>
              <w:left w:val="single" w:sz="4" w:space="0" w:color="auto"/>
              <w:bottom w:val="single" w:sz="4" w:space="0" w:color="auto"/>
              <w:right w:val="single" w:sz="4" w:space="0" w:color="auto"/>
            </w:tcBorders>
          </w:tcPr>
          <w:p w14:paraId="6D176427" w14:textId="2D191F2A" w:rsidR="00DE103E" w:rsidRPr="002B4A17" w:rsidRDefault="002B4A17" w:rsidP="002B4A17">
            <w:pPr>
              <w:spacing w:after="0" w:line="240" w:lineRule="auto"/>
              <w:jc w:val="both"/>
              <w:rPr>
                <w:rFonts w:ascii="Arial Narrow" w:hAnsi="Arial Narrow" w:cs="Arial"/>
                <w:bCs/>
                <w:color w:val="181818"/>
                <w:sz w:val="24"/>
                <w:szCs w:val="24"/>
                <w:lang w:val="ro-RO"/>
              </w:rPr>
            </w:pPr>
            <w:r w:rsidRPr="002B4A17">
              <w:rPr>
                <w:rFonts w:ascii="Arial Narrow" w:hAnsi="Arial Narrow" w:cs="Arial"/>
                <w:bCs/>
                <w:color w:val="181818"/>
                <w:sz w:val="24"/>
                <w:szCs w:val="24"/>
                <w:lang w:val="ro-RO"/>
              </w:rPr>
              <w:t xml:space="preserve">Victor Babes University of Medicine and Pharmacy Timisoara, Faculty of Medicine, Department of Pathophysiology, 14 Splaiul Tudor Vladimirescu, </w:t>
            </w:r>
            <w:r w:rsidRPr="002B4A17">
              <w:rPr>
                <w:rFonts w:ascii="Arial Narrow" w:hAnsi="Arial Narrow" w:cs="Arial"/>
                <w:bCs/>
                <w:color w:val="181818"/>
                <w:sz w:val="24"/>
                <w:szCs w:val="24"/>
                <w:lang w:val="ro-RO"/>
              </w:rPr>
              <w:lastRenderedPageBreak/>
              <w:t>300173, Timisoara, Romania; Victor Babes University of Medicine and Pharmacy Timisoara, Center for Translational Research and Systems Medicine, 14 Splaiul Tudor Vladimirescu, 300173, Timisoara, Romania</w:t>
            </w:r>
          </w:p>
        </w:tc>
      </w:tr>
      <w:tr w:rsidR="0071483A" w:rsidRPr="00D96F49" w14:paraId="6B5D1F6D" w14:textId="77777777" w:rsidTr="00422136">
        <w:tc>
          <w:tcPr>
            <w:tcW w:w="490" w:type="dxa"/>
            <w:tcBorders>
              <w:top w:val="single" w:sz="4" w:space="0" w:color="auto"/>
              <w:left w:val="single" w:sz="4" w:space="0" w:color="auto"/>
              <w:bottom w:val="single" w:sz="4" w:space="0" w:color="auto"/>
              <w:right w:val="single" w:sz="4" w:space="0" w:color="auto"/>
            </w:tcBorders>
          </w:tcPr>
          <w:p w14:paraId="6967F779" w14:textId="0B7F72B2" w:rsidR="00DE103E" w:rsidRDefault="00DE103E" w:rsidP="00715F7B">
            <w:pPr>
              <w:spacing w:after="0" w:line="240" w:lineRule="auto"/>
              <w:ind w:left="357" w:hanging="357"/>
              <w:jc w:val="center"/>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10.</w:t>
            </w:r>
          </w:p>
        </w:tc>
        <w:tc>
          <w:tcPr>
            <w:tcW w:w="1810" w:type="dxa"/>
            <w:tcBorders>
              <w:top w:val="single" w:sz="4" w:space="0" w:color="auto"/>
              <w:left w:val="single" w:sz="4" w:space="0" w:color="auto"/>
              <w:bottom w:val="single" w:sz="4" w:space="0" w:color="auto"/>
              <w:right w:val="single" w:sz="4" w:space="0" w:color="auto"/>
            </w:tcBorders>
          </w:tcPr>
          <w:p w14:paraId="548DC329" w14:textId="349E8D7F" w:rsidR="00DE103E" w:rsidRPr="00D96F49" w:rsidRDefault="002B4A17" w:rsidP="00422136">
            <w:pPr>
              <w:spacing w:after="0" w:line="240" w:lineRule="auto"/>
              <w:jc w:val="both"/>
              <w:rPr>
                <w:rFonts w:ascii="Arial Narrow" w:hAnsi="Arial Narrow" w:cs="Arial"/>
                <w:b/>
                <w:color w:val="181818"/>
                <w:sz w:val="20"/>
                <w:szCs w:val="20"/>
                <w:lang w:val="ro-RO"/>
              </w:rPr>
            </w:pPr>
            <w:r w:rsidRPr="002B4A17">
              <w:rPr>
                <w:rFonts w:ascii="Arial Narrow" w:hAnsi="Arial Narrow" w:cs="Arial"/>
                <w:bCs/>
                <w:color w:val="181818"/>
                <w:sz w:val="20"/>
                <w:szCs w:val="20"/>
                <w:lang w:val="ro-RO"/>
              </w:rPr>
              <w:t>Kazakova O</w:t>
            </w:r>
            <w:r>
              <w:rPr>
                <w:rFonts w:ascii="Arial Narrow" w:hAnsi="Arial Narrow" w:cs="Arial"/>
                <w:bCs/>
                <w:color w:val="181818"/>
                <w:sz w:val="20"/>
                <w:szCs w:val="20"/>
                <w:lang w:val="ro-RO"/>
              </w:rPr>
              <w:t>*</w:t>
            </w:r>
            <w:r w:rsidRPr="002B4A17">
              <w:rPr>
                <w:rFonts w:ascii="Arial Narrow" w:hAnsi="Arial Narrow" w:cs="Arial"/>
                <w:bCs/>
                <w:color w:val="181818"/>
                <w:sz w:val="20"/>
                <w:szCs w:val="20"/>
                <w:lang w:val="ro-RO"/>
              </w:rPr>
              <w:t>,</w:t>
            </w:r>
            <w:r w:rsidRPr="002B4A17">
              <w:rPr>
                <w:rFonts w:ascii="Arial Narrow" w:hAnsi="Arial Narrow" w:cs="Arial"/>
                <w:b/>
                <w:color w:val="181818"/>
                <w:sz w:val="20"/>
                <w:szCs w:val="20"/>
                <w:lang w:val="ro-RO"/>
              </w:rPr>
              <w:t xml:space="preserve"> Mioc A*</w:t>
            </w:r>
            <w:r w:rsidRPr="0071483A">
              <w:rPr>
                <w:rFonts w:ascii="Arial Narrow" w:hAnsi="Arial Narrow" w:cs="Arial"/>
                <w:bCs/>
                <w:color w:val="181818"/>
                <w:sz w:val="20"/>
                <w:szCs w:val="20"/>
                <w:lang w:val="ro-RO"/>
              </w:rPr>
              <w:t>,</w:t>
            </w:r>
            <w:r w:rsidRPr="002B4A17">
              <w:rPr>
                <w:rFonts w:ascii="Arial Narrow" w:hAnsi="Arial Narrow" w:cs="Arial"/>
                <w:b/>
                <w:color w:val="181818"/>
                <w:sz w:val="20"/>
                <w:szCs w:val="20"/>
                <w:lang w:val="ro-RO"/>
              </w:rPr>
              <w:t xml:space="preserve"> </w:t>
            </w:r>
            <w:r w:rsidR="0071483A" w:rsidRPr="0071483A">
              <w:rPr>
                <w:rFonts w:ascii="Arial Narrow" w:hAnsi="Arial Narrow" w:cs="Arial"/>
                <w:bCs/>
                <w:color w:val="181818"/>
                <w:sz w:val="20"/>
                <w:szCs w:val="20"/>
                <w:lang w:val="ro-RO"/>
              </w:rPr>
              <w:t>Smirnova, I., Baikova, I., Voicu, A., Vlaia, L., Macașoi, I., Mioc, M., Drăghici, G., Avram, Ş., Dehelean, C., &amp; Şoica, C</w:t>
            </w:r>
            <w:r w:rsidR="0071483A">
              <w:rPr>
                <w:rFonts w:ascii="Arial Narrow" w:hAnsi="Arial Narrow" w:cs="Arial"/>
                <w:bCs/>
                <w:color w:val="181818"/>
                <w:sz w:val="20"/>
                <w:szCs w:val="20"/>
                <w:lang w:val="ro-RO"/>
              </w:rPr>
              <w:t xml:space="preserve">. </w:t>
            </w:r>
            <w:r w:rsidRPr="002B4A17">
              <w:rPr>
                <w:rFonts w:ascii="Arial Narrow" w:hAnsi="Arial Narrow" w:cs="Arial"/>
                <w:b/>
                <w:color w:val="181818"/>
                <w:sz w:val="20"/>
                <w:szCs w:val="20"/>
                <w:lang w:val="ro-RO"/>
              </w:rPr>
              <w:t>(* authors with</w:t>
            </w:r>
            <w:r>
              <w:rPr>
                <w:rFonts w:ascii="Arial Narrow" w:hAnsi="Arial Narrow" w:cs="Arial"/>
                <w:b/>
                <w:color w:val="181818"/>
                <w:sz w:val="20"/>
                <w:szCs w:val="20"/>
                <w:lang w:val="ro-RO"/>
              </w:rPr>
              <w:t xml:space="preserve"> </w:t>
            </w:r>
            <w:r w:rsidRPr="002B4A17">
              <w:rPr>
                <w:rFonts w:ascii="Arial Narrow" w:hAnsi="Arial Narrow" w:cs="Arial"/>
                <w:b/>
                <w:color w:val="181818"/>
                <w:sz w:val="20"/>
                <w:szCs w:val="20"/>
                <w:lang w:val="ro-RO"/>
              </w:rPr>
              <w:t>equal contribution).</w:t>
            </w:r>
          </w:p>
        </w:tc>
        <w:tc>
          <w:tcPr>
            <w:tcW w:w="4754" w:type="dxa"/>
            <w:tcBorders>
              <w:top w:val="single" w:sz="4" w:space="0" w:color="auto"/>
              <w:left w:val="single" w:sz="4" w:space="0" w:color="auto"/>
              <w:bottom w:val="single" w:sz="4" w:space="0" w:color="auto"/>
              <w:right w:val="single" w:sz="4" w:space="0" w:color="auto"/>
            </w:tcBorders>
          </w:tcPr>
          <w:p w14:paraId="5D84CC71" w14:textId="54EF3F0E" w:rsidR="00DE103E" w:rsidRPr="0071483A" w:rsidRDefault="002B4A17" w:rsidP="00422136">
            <w:pPr>
              <w:spacing w:after="0" w:line="240" w:lineRule="auto"/>
              <w:jc w:val="both"/>
              <w:rPr>
                <w:rFonts w:ascii="Arial Narrow" w:hAnsi="Arial Narrow" w:cs="Arial"/>
                <w:bCs/>
                <w:color w:val="181818"/>
                <w:sz w:val="24"/>
                <w:szCs w:val="24"/>
                <w:lang w:val="ro-RO"/>
              </w:rPr>
            </w:pPr>
            <w:r w:rsidRPr="0071483A">
              <w:rPr>
                <w:rFonts w:ascii="Arial Narrow" w:hAnsi="Arial Narrow" w:cs="Arial"/>
                <w:bCs/>
                <w:color w:val="181818"/>
                <w:sz w:val="24"/>
                <w:szCs w:val="24"/>
                <w:lang w:val="ro-RO"/>
              </w:rPr>
              <w:t>Novel Synthesized N-Ethyl-Piperazinyl-Amides of C2-Substituted Oleanonic and Ursonic Acids Exhibit Cytotoxic Effects through Apoptotic Cell Death Regulation</w:t>
            </w:r>
          </w:p>
        </w:tc>
        <w:tc>
          <w:tcPr>
            <w:tcW w:w="2693" w:type="dxa"/>
            <w:tcBorders>
              <w:top w:val="single" w:sz="4" w:space="0" w:color="auto"/>
              <w:left w:val="single" w:sz="4" w:space="0" w:color="auto"/>
              <w:bottom w:val="single" w:sz="4" w:space="0" w:color="auto"/>
              <w:right w:val="single" w:sz="4" w:space="0" w:color="auto"/>
            </w:tcBorders>
          </w:tcPr>
          <w:p w14:paraId="4AA3EF01" w14:textId="47AF67DA" w:rsidR="00DE103E" w:rsidRPr="0071483A" w:rsidRDefault="0071483A" w:rsidP="00422136">
            <w:pPr>
              <w:spacing w:after="0" w:line="240" w:lineRule="auto"/>
              <w:jc w:val="both"/>
              <w:rPr>
                <w:rFonts w:ascii="Arial Narrow" w:hAnsi="Arial Narrow" w:cs="Arial"/>
                <w:bCs/>
                <w:color w:val="181818"/>
                <w:sz w:val="24"/>
                <w:szCs w:val="24"/>
                <w:lang w:val="ro-RO"/>
              </w:rPr>
            </w:pPr>
            <w:r w:rsidRPr="0071483A">
              <w:rPr>
                <w:rFonts w:ascii="Arial Narrow" w:hAnsi="Arial Narrow" w:cs="Arial"/>
                <w:bCs/>
                <w:color w:val="181818"/>
                <w:sz w:val="24"/>
                <w:szCs w:val="24"/>
                <w:lang w:val="ro-RO"/>
              </w:rPr>
              <w:t xml:space="preserve">International journal of molecular sciences. </w:t>
            </w:r>
            <w:r w:rsidR="002B4A17" w:rsidRPr="0071483A">
              <w:rPr>
                <w:rFonts w:ascii="Arial Narrow" w:hAnsi="Arial Narrow" w:cs="Arial"/>
                <w:bCs/>
                <w:color w:val="181818"/>
                <w:sz w:val="24"/>
                <w:szCs w:val="24"/>
                <w:lang w:val="ro-RO"/>
              </w:rPr>
              <w:t>2021;22(20):10967</w:t>
            </w:r>
            <w:r w:rsidRPr="0071483A">
              <w:rPr>
                <w:rFonts w:ascii="Arial Narrow" w:hAnsi="Arial Narrow" w:cs="Arial"/>
                <w:bCs/>
                <w:color w:val="181818"/>
                <w:sz w:val="24"/>
                <w:szCs w:val="24"/>
                <w:lang w:val="ro-RO"/>
              </w:rPr>
              <w:t>. Doi: 10.3390/ijms222010967</w:t>
            </w:r>
          </w:p>
        </w:tc>
        <w:tc>
          <w:tcPr>
            <w:tcW w:w="1418" w:type="dxa"/>
            <w:tcBorders>
              <w:top w:val="single" w:sz="4" w:space="0" w:color="auto"/>
              <w:left w:val="single" w:sz="4" w:space="0" w:color="auto"/>
              <w:bottom w:val="single" w:sz="4" w:space="0" w:color="auto"/>
              <w:right w:val="single" w:sz="4" w:space="0" w:color="auto"/>
            </w:tcBorders>
          </w:tcPr>
          <w:p w14:paraId="0E14DF0B" w14:textId="3EEB0D22" w:rsidR="00DE103E" w:rsidRPr="0071483A" w:rsidRDefault="0071483A" w:rsidP="00422136">
            <w:pPr>
              <w:spacing w:after="0" w:line="240" w:lineRule="auto"/>
              <w:jc w:val="both"/>
              <w:rPr>
                <w:rFonts w:ascii="Arial Narrow" w:hAnsi="Arial Narrow" w:cs="Arial"/>
                <w:bCs/>
                <w:color w:val="181818"/>
                <w:sz w:val="24"/>
                <w:szCs w:val="24"/>
                <w:lang w:val="ro-RO"/>
              </w:rPr>
            </w:pPr>
            <w:r w:rsidRPr="0071483A">
              <w:rPr>
                <w:rFonts w:ascii="Arial Narrow" w:hAnsi="Arial Narrow" w:cs="Arial"/>
                <w:bCs/>
                <w:color w:val="181818"/>
                <w:sz w:val="24"/>
                <w:szCs w:val="24"/>
                <w:lang w:val="ro-RO"/>
              </w:rPr>
              <w:t>5.924</w:t>
            </w:r>
          </w:p>
        </w:tc>
        <w:tc>
          <w:tcPr>
            <w:tcW w:w="3544" w:type="dxa"/>
            <w:tcBorders>
              <w:top w:val="single" w:sz="4" w:space="0" w:color="auto"/>
              <w:left w:val="single" w:sz="4" w:space="0" w:color="auto"/>
              <w:bottom w:val="single" w:sz="4" w:space="0" w:color="auto"/>
              <w:right w:val="single" w:sz="4" w:space="0" w:color="auto"/>
            </w:tcBorders>
          </w:tcPr>
          <w:p w14:paraId="51BD6F21" w14:textId="676AE753" w:rsidR="00DE103E" w:rsidRPr="0071483A" w:rsidRDefault="0071483A" w:rsidP="0071483A">
            <w:pPr>
              <w:spacing w:after="0" w:line="240" w:lineRule="auto"/>
              <w:jc w:val="both"/>
              <w:rPr>
                <w:rFonts w:ascii="Arial Narrow" w:hAnsi="Arial Narrow" w:cs="Arial"/>
                <w:bCs/>
                <w:color w:val="181818"/>
                <w:sz w:val="24"/>
                <w:szCs w:val="24"/>
                <w:lang w:val="ro-RO"/>
              </w:rPr>
            </w:pPr>
            <w:r w:rsidRPr="0071483A">
              <w:rPr>
                <w:rFonts w:ascii="Arial Narrow" w:hAnsi="Arial Narrow" w:cs="Arial"/>
                <w:bCs/>
                <w:color w:val="181818"/>
                <w:sz w:val="24"/>
                <w:szCs w:val="24"/>
                <w:lang w:val="ro-RO"/>
              </w:rPr>
              <w:t>Faculty of Pharmacy, “Victor Babes” University of Medicine and Pharmacy, 2nd Eftimie Murgu Sq., 300041 Timisoara, Romania; Research Center for Pharmacotoxicological</w:t>
            </w:r>
            <w:r>
              <w:rPr>
                <w:rFonts w:ascii="Arial Narrow" w:hAnsi="Arial Narrow" w:cs="Arial"/>
                <w:bCs/>
                <w:color w:val="181818"/>
                <w:sz w:val="24"/>
                <w:szCs w:val="24"/>
                <w:lang w:val="ro-RO"/>
              </w:rPr>
              <w:t xml:space="preserve"> E</w:t>
            </w:r>
            <w:r w:rsidRPr="0071483A">
              <w:rPr>
                <w:rFonts w:ascii="Arial Narrow" w:hAnsi="Arial Narrow" w:cs="Arial"/>
                <w:bCs/>
                <w:color w:val="181818"/>
                <w:sz w:val="24"/>
                <w:szCs w:val="24"/>
                <w:lang w:val="ro-RO"/>
              </w:rPr>
              <w:t>valuations, Faculty of Pharmacy, “Victor Babes” University of</w:t>
            </w:r>
            <w:r>
              <w:rPr>
                <w:rFonts w:ascii="Arial Narrow" w:hAnsi="Arial Narrow" w:cs="Arial"/>
                <w:bCs/>
                <w:color w:val="181818"/>
                <w:sz w:val="24"/>
                <w:szCs w:val="24"/>
                <w:lang w:val="ro-RO"/>
              </w:rPr>
              <w:t xml:space="preserve"> </w:t>
            </w:r>
            <w:r w:rsidRPr="0071483A">
              <w:rPr>
                <w:rFonts w:ascii="Arial Narrow" w:hAnsi="Arial Narrow" w:cs="Arial"/>
                <w:bCs/>
                <w:color w:val="181818"/>
                <w:sz w:val="24"/>
                <w:szCs w:val="24"/>
                <w:lang w:val="ro-RO"/>
              </w:rPr>
              <w:t>Medicine and Pharmacy Timisoara, 2nd Eftimie Murgu Sq., 300041 Timisoara, Romania</w:t>
            </w:r>
          </w:p>
        </w:tc>
      </w:tr>
    </w:tbl>
    <w:p w14:paraId="6C4B5FA3"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22A0DBF7" w14:textId="77777777" w:rsidR="00B05269" w:rsidRPr="004A208F" w:rsidRDefault="00B05269" w:rsidP="00B05269">
      <w:pPr>
        <w:autoSpaceDE w:val="0"/>
        <w:autoSpaceDN w:val="0"/>
        <w:adjustRightInd w:val="0"/>
        <w:spacing w:after="0" w:line="240" w:lineRule="auto"/>
        <w:rPr>
          <w:rFonts w:ascii="Arial" w:hAnsi="Arial" w:cs="Arial"/>
          <w:b/>
          <w:iCs/>
          <w:color w:val="FF0000"/>
          <w:sz w:val="28"/>
          <w:szCs w:val="28"/>
          <w:lang w:val="ro-RO"/>
        </w:rPr>
      </w:pPr>
      <w:r>
        <w:rPr>
          <w:rFonts w:ascii="Arial" w:hAnsi="Arial" w:cs="Arial"/>
          <w:b/>
          <w:color w:val="FF0000"/>
          <w:sz w:val="28"/>
          <w:szCs w:val="28"/>
          <w:lang w:val="ro-RO"/>
        </w:rPr>
        <w:t>III.2</w:t>
      </w:r>
      <w:r w:rsidRPr="004A208F">
        <w:rPr>
          <w:rFonts w:ascii="Arial" w:hAnsi="Arial" w:cs="Arial"/>
          <w:b/>
          <w:color w:val="FF0000"/>
          <w:sz w:val="28"/>
          <w:szCs w:val="28"/>
          <w:lang w:val="ro-RO"/>
        </w:rPr>
        <w:t xml:space="preserve">. </w:t>
      </w:r>
      <w:r w:rsidR="00747932">
        <w:rPr>
          <w:rFonts w:ascii="Arial" w:hAnsi="Arial" w:cs="Arial"/>
          <w:b/>
          <w:color w:val="FF0000"/>
          <w:sz w:val="28"/>
          <w:szCs w:val="28"/>
          <w:lang w:val="ro-RO"/>
        </w:rPr>
        <w:t xml:space="preserve">Minim </w:t>
      </w:r>
      <w:r>
        <w:rPr>
          <w:rFonts w:ascii="Arial" w:hAnsi="Arial" w:cs="Arial"/>
          <w:b/>
          <w:color w:val="FF0000"/>
          <w:sz w:val="28"/>
          <w:szCs w:val="28"/>
          <w:lang w:val="ro-RO"/>
        </w:rPr>
        <w:t>3 a</w:t>
      </w:r>
      <w:r w:rsidRPr="004A208F">
        <w:rPr>
          <w:rFonts w:ascii="Arial" w:hAnsi="Arial" w:cs="Arial"/>
          <w:b/>
          <w:color w:val="FF0000"/>
          <w:sz w:val="28"/>
          <w:szCs w:val="28"/>
          <w:lang w:val="ro-RO"/>
        </w:rPr>
        <w:t xml:space="preserve">rticole ISI în calitate de </w:t>
      </w:r>
      <w:r>
        <w:rPr>
          <w:rFonts w:ascii="Arial" w:hAnsi="Arial" w:cs="Arial"/>
          <w:b/>
          <w:color w:val="FF0000"/>
          <w:sz w:val="28"/>
          <w:szCs w:val="28"/>
          <w:lang w:val="ro-RO"/>
        </w:rPr>
        <w:t>coautor.</w:t>
      </w:r>
    </w:p>
    <w:p w14:paraId="10234E01" w14:textId="77777777" w:rsidR="00B05269" w:rsidRDefault="00B05269" w:rsidP="00B05269">
      <w:pPr>
        <w:spacing w:after="0" w:line="240" w:lineRule="auto"/>
        <w:jc w:val="both"/>
        <w:rPr>
          <w:rFonts w:ascii="Arial" w:hAnsi="Arial" w:cs="Arial"/>
          <w:b/>
          <w:color w:val="0000FF"/>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
        <w:gridCol w:w="1755"/>
        <w:gridCol w:w="4478"/>
        <w:gridCol w:w="3116"/>
        <w:gridCol w:w="1344"/>
        <w:gridCol w:w="3357"/>
      </w:tblGrid>
      <w:tr w:rsidR="00220023" w:rsidRPr="00F43D1D" w14:paraId="6743A101" w14:textId="77777777" w:rsidTr="001B4ED1">
        <w:tc>
          <w:tcPr>
            <w:tcW w:w="490" w:type="dxa"/>
            <w:tcBorders>
              <w:top w:val="single" w:sz="4" w:space="0" w:color="auto"/>
              <w:left w:val="single" w:sz="4" w:space="0" w:color="auto"/>
              <w:bottom w:val="single" w:sz="4" w:space="0" w:color="auto"/>
              <w:right w:val="single" w:sz="4" w:space="0" w:color="auto"/>
            </w:tcBorders>
            <w:shd w:val="clear" w:color="auto" w:fill="FFFF99"/>
          </w:tcPr>
          <w:p w14:paraId="3574237A"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Nr.</w:t>
            </w:r>
          </w:p>
        </w:tc>
        <w:tc>
          <w:tcPr>
            <w:tcW w:w="1755" w:type="dxa"/>
            <w:tcBorders>
              <w:top w:val="single" w:sz="4" w:space="0" w:color="auto"/>
              <w:left w:val="single" w:sz="4" w:space="0" w:color="auto"/>
              <w:bottom w:val="single" w:sz="4" w:space="0" w:color="auto"/>
              <w:right w:val="single" w:sz="4" w:space="0" w:color="auto"/>
            </w:tcBorders>
            <w:shd w:val="clear" w:color="auto" w:fill="FFFF99"/>
          </w:tcPr>
          <w:p w14:paraId="4381D21E"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AUTORI</w:t>
            </w:r>
          </w:p>
        </w:tc>
        <w:tc>
          <w:tcPr>
            <w:tcW w:w="4478" w:type="dxa"/>
            <w:tcBorders>
              <w:top w:val="single" w:sz="4" w:space="0" w:color="auto"/>
              <w:left w:val="single" w:sz="4" w:space="0" w:color="auto"/>
              <w:bottom w:val="single" w:sz="4" w:space="0" w:color="auto"/>
              <w:right w:val="single" w:sz="4" w:space="0" w:color="auto"/>
            </w:tcBorders>
            <w:shd w:val="clear" w:color="auto" w:fill="FFFF99"/>
          </w:tcPr>
          <w:p w14:paraId="666697B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TITLU ARTICOL</w:t>
            </w:r>
          </w:p>
        </w:tc>
        <w:tc>
          <w:tcPr>
            <w:tcW w:w="3116" w:type="dxa"/>
            <w:tcBorders>
              <w:top w:val="single" w:sz="4" w:space="0" w:color="auto"/>
              <w:left w:val="single" w:sz="4" w:space="0" w:color="auto"/>
              <w:bottom w:val="single" w:sz="4" w:space="0" w:color="auto"/>
              <w:right w:val="single" w:sz="4" w:space="0" w:color="auto"/>
            </w:tcBorders>
            <w:shd w:val="clear" w:color="auto" w:fill="FFFF99"/>
          </w:tcPr>
          <w:p w14:paraId="08D77159"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Pr>
                <w:rFonts w:ascii="Arial Narrow" w:hAnsi="Arial Narrow" w:cs="Arial"/>
                <w:b/>
                <w:color w:val="181818"/>
                <w:sz w:val="24"/>
                <w:szCs w:val="24"/>
                <w:lang w:val="ro-RO"/>
              </w:rPr>
              <w:t>REVISTA*</w:t>
            </w:r>
          </w:p>
          <w:p w14:paraId="4C240E57"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An, Vol., Nr. Pag.</w:t>
            </w:r>
          </w:p>
          <w:p w14:paraId="1E47037D"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ISSN</w:t>
            </w:r>
          </w:p>
        </w:tc>
        <w:tc>
          <w:tcPr>
            <w:tcW w:w="1344" w:type="dxa"/>
            <w:tcBorders>
              <w:top w:val="single" w:sz="4" w:space="0" w:color="auto"/>
              <w:left w:val="single" w:sz="4" w:space="0" w:color="auto"/>
              <w:bottom w:val="single" w:sz="4" w:space="0" w:color="auto"/>
              <w:right w:val="single" w:sz="4" w:space="0" w:color="auto"/>
            </w:tcBorders>
            <w:shd w:val="clear" w:color="auto" w:fill="FFFF99"/>
          </w:tcPr>
          <w:p w14:paraId="255D8AC2" w14:textId="77777777" w:rsidR="00B05269" w:rsidRPr="00D30C9B" w:rsidRDefault="00B05269" w:rsidP="00422136">
            <w:pPr>
              <w:spacing w:after="0" w:line="240" w:lineRule="auto"/>
              <w:rPr>
                <w:rFonts w:ascii="Arial Narrow" w:hAnsi="Arial Narrow" w:cs="Arial"/>
                <w:b/>
                <w:color w:val="181818"/>
                <w:sz w:val="24"/>
                <w:szCs w:val="24"/>
                <w:lang w:val="ro-RO"/>
              </w:rPr>
            </w:pPr>
            <w:r w:rsidRPr="00D30C9B">
              <w:rPr>
                <w:rFonts w:ascii="Arial Narrow" w:hAnsi="Arial Narrow" w:cs="Arial"/>
                <w:b/>
                <w:color w:val="181818"/>
                <w:sz w:val="24"/>
                <w:szCs w:val="24"/>
                <w:lang w:val="ro-RO"/>
              </w:rPr>
              <w:t>ISI</w:t>
            </w:r>
          </w:p>
          <w:p w14:paraId="10A0FEBC" w14:textId="77777777" w:rsidR="00B05269" w:rsidRPr="00D30C9B" w:rsidRDefault="00B05269" w:rsidP="00422136">
            <w:pPr>
              <w:spacing w:after="0" w:line="240" w:lineRule="auto"/>
              <w:rPr>
                <w:rFonts w:ascii="Arial Narrow" w:hAnsi="Arial Narrow" w:cs="Arial"/>
                <w:b/>
                <w:color w:val="181818"/>
                <w:sz w:val="24"/>
                <w:szCs w:val="24"/>
                <w:lang w:val="ro-RO"/>
              </w:rPr>
            </w:pPr>
            <w:r>
              <w:rPr>
                <w:rFonts w:ascii="Arial Narrow" w:hAnsi="Arial Narrow" w:cs="Arial"/>
                <w:b/>
                <w:color w:val="181818"/>
                <w:sz w:val="24"/>
                <w:szCs w:val="24"/>
                <w:lang w:val="ro-RO"/>
              </w:rPr>
              <w:t>IF**</w:t>
            </w:r>
          </w:p>
        </w:tc>
        <w:tc>
          <w:tcPr>
            <w:tcW w:w="3357" w:type="dxa"/>
            <w:tcBorders>
              <w:top w:val="single" w:sz="4" w:space="0" w:color="auto"/>
              <w:left w:val="single" w:sz="4" w:space="0" w:color="auto"/>
              <w:bottom w:val="single" w:sz="4" w:space="0" w:color="auto"/>
              <w:right w:val="single" w:sz="4" w:space="0" w:color="auto"/>
            </w:tcBorders>
            <w:shd w:val="clear" w:color="auto" w:fill="FFFF99"/>
          </w:tcPr>
          <w:p w14:paraId="0B592600"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AFILIEREA AUTORULUI</w:t>
            </w:r>
          </w:p>
          <w:p w14:paraId="76138E36" w14:textId="77777777" w:rsidR="00B05269" w:rsidRPr="00D30C9B" w:rsidRDefault="00B05269" w:rsidP="00422136">
            <w:pPr>
              <w:spacing w:after="0" w:line="240" w:lineRule="auto"/>
              <w:jc w:val="both"/>
              <w:rPr>
                <w:rFonts w:ascii="Arial Narrow" w:hAnsi="Arial Narrow" w:cs="Arial"/>
                <w:b/>
                <w:color w:val="181818"/>
                <w:sz w:val="24"/>
                <w:szCs w:val="24"/>
                <w:lang w:val="ro-RO"/>
              </w:rPr>
            </w:pPr>
            <w:r w:rsidRPr="00D30C9B">
              <w:rPr>
                <w:rFonts w:ascii="Arial Narrow" w:hAnsi="Arial Narrow" w:cs="Arial"/>
                <w:b/>
                <w:color w:val="181818"/>
                <w:sz w:val="24"/>
                <w:szCs w:val="24"/>
                <w:lang w:val="ro-RO"/>
              </w:rPr>
              <w:t>TRECUTĂ ÎN ARTICOL</w:t>
            </w:r>
          </w:p>
        </w:tc>
      </w:tr>
      <w:tr w:rsidR="00ED67C2" w:rsidRPr="00F43D1D" w14:paraId="5B19B837" w14:textId="77777777" w:rsidTr="001B4ED1">
        <w:tc>
          <w:tcPr>
            <w:tcW w:w="490" w:type="dxa"/>
            <w:tcBorders>
              <w:top w:val="single" w:sz="4" w:space="0" w:color="auto"/>
              <w:left w:val="single" w:sz="4" w:space="0" w:color="auto"/>
              <w:bottom w:val="single" w:sz="4" w:space="0" w:color="auto"/>
              <w:right w:val="single" w:sz="4" w:space="0" w:color="auto"/>
            </w:tcBorders>
          </w:tcPr>
          <w:p w14:paraId="28849914"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755" w:type="dxa"/>
            <w:tcBorders>
              <w:top w:val="single" w:sz="4" w:space="0" w:color="auto"/>
              <w:left w:val="single" w:sz="4" w:space="0" w:color="auto"/>
              <w:bottom w:val="single" w:sz="4" w:space="0" w:color="auto"/>
              <w:right w:val="single" w:sz="4" w:space="0" w:color="auto"/>
            </w:tcBorders>
          </w:tcPr>
          <w:p w14:paraId="01F15575" w14:textId="358841AC" w:rsidR="00B05269" w:rsidRPr="00D96F49" w:rsidRDefault="00F010C0" w:rsidP="00422136">
            <w:pPr>
              <w:spacing w:after="0" w:line="240" w:lineRule="auto"/>
              <w:jc w:val="both"/>
              <w:rPr>
                <w:rFonts w:ascii="Arial Narrow" w:hAnsi="Arial Narrow" w:cs="Arial"/>
                <w:b/>
                <w:color w:val="181818"/>
                <w:sz w:val="20"/>
                <w:szCs w:val="20"/>
                <w:lang w:val="ro-RO"/>
              </w:rPr>
            </w:pPr>
            <w:r w:rsidRPr="00F010C0">
              <w:rPr>
                <w:rFonts w:ascii="Arial Narrow" w:hAnsi="Arial Narrow" w:cs="Arial"/>
                <w:bCs/>
                <w:color w:val="181818"/>
                <w:sz w:val="20"/>
                <w:szCs w:val="20"/>
                <w:lang w:val="ro-RO"/>
              </w:rPr>
              <w:t>Vivien Demeter-Haludka, Mária Kovács,</w:t>
            </w:r>
            <w:r w:rsidRPr="00F010C0">
              <w:rPr>
                <w:rFonts w:ascii="Arial Narrow" w:hAnsi="Arial Narrow" w:cs="Arial"/>
                <w:b/>
                <w:color w:val="181818"/>
                <w:sz w:val="20"/>
                <w:szCs w:val="20"/>
                <w:lang w:val="ro-RO"/>
              </w:rPr>
              <w:t xml:space="preserve"> Alexandra Petruș, </w:t>
            </w:r>
            <w:r w:rsidRPr="00F010C0">
              <w:rPr>
                <w:rFonts w:ascii="Arial Narrow" w:hAnsi="Arial Narrow" w:cs="Arial"/>
                <w:bCs/>
                <w:color w:val="181818"/>
                <w:sz w:val="20"/>
                <w:szCs w:val="20"/>
                <w:lang w:val="ro-RO"/>
              </w:rPr>
              <w:t>Roland Patai, Danina M Muntean, László Siklós, Ágnes Végh</w:t>
            </w:r>
          </w:p>
        </w:tc>
        <w:tc>
          <w:tcPr>
            <w:tcW w:w="4478" w:type="dxa"/>
            <w:tcBorders>
              <w:top w:val="single" w:sz="4" w:space="0" w:color="auto"/>
              <w:left w:val="single" w:sz="4" w:space="0" w:color="auto"/>
              <w:bottom w:val="single" w:sz="4" w:space="0" w:color="auto"/>
              <w:right w:val="single" w:sz="4" w:space="0" w:color="auto"/>
            </w:tcBorders>
          </w:tcPr>
          <w:p w14:paraId="22681E08" w14:textId="05CEE78C" w:rsidR="00B05269" w:rsidRPr="00F010C0" w:rsidRDefault="00F010C0" w:rsidP="00422136">
            <w:pPr>
              <w:spacing w:after="0" w:line="240" w:lineRule="auto"/>
              <w:jc w:val="both"/>
              <w:rPr>
                <w:rFonts w:ascii="Arial Narrow" w:hAnsi="Arial Narrow" w:cs="Arial"/>
                <w:bCs/>
                <w:color w:val="181818"/>
                <w:sz w:val="24"/>
                <w:szCs w:val="24"/>
                <w:lang w:val="ro-RO"/>
              </w:rPr>
            </w:pPr>
            <w:r w:rsidRPr="00F010C0">
              <w:rPr>
                <w:rFonts w:ascii="Arial Narrow" w:hAnsi="Arial Narrow" w:cs="Arial"/>
                <w:bCs/>
                <w:color w:val="181818"/>
                <w:sz w:val="24"/>
                <w:szCs w:val="24"/>
                <w:lang w:val="ro-RO"/>
              </w:rPr>
              <w:t>Examination of the Role of Mitochondrial Morphology and Function in the Cardioprotective Effect of Sodium Nitrite Administered 24 h Before Ischemia/Reperfusion Injury</w:t>
            </w:r>
          </w:p>
        </w:tc>
        <w:tc>
          <w:tcPr>
            <w:tcW w:w="3116" w:type="dxa"/>
            <w:tcBorders>
              <w:top w:val="single" w:sz="4" w:space="0" w:color="auto"/>
              <w:left w:val="single" w:sz="4" w:space="0" w:color="auto"/>
              <w:bottom w:val="single" w:sz="4" w:space="0" w:color="auto"/>
              <w:right w:val="single" w:sz="4" w:space="0" w:color="auto"/>
            </w:tcBorders>
          </w:tcPr>
          <w:p w14:paraId="0F54D90D" w14:textId="7100200C" w:rsidR="00B05269" w:rsidRPr="00F010C0" w:rsidRDefault="00F010C0" w:rsidP="00422136">
            <w:pPr>
              <w:spacing w:after="0" w:line="240" w:lineRule="auto"/>
              <w:jc w:val="both"/>
              <w:rPr>
                <w:rFonts w:ascii="Arial Narrow" w:hAnsi="Arial Narrow" w:cs="Arial"/>
                <w:bCs/>
                <w:color w:val="181818"/>
                <w:sz w:val="24"/>
                <w:szCs w:val="24"/>
                <w:lang w:val="ro-RO"/>
              </w:rPr>
            </w:pPr>
            <w:r w:rsidRPr="00F010C0">
              <w:rPr>
                <w:rFonts w:ascii="Arial Narrow" w:hAnsi="Arial Narrow" w:cs="Arial"/>
                <w:bCs/>
                <w:color w:val="181818"/>
                <w:sz w:val="24"/>
                <w:szCs w:val="24"/>
                <w:lang w:val="ro-RO"/>
              </w:rPr>
              <w:t>Frontiers in Pharmacology. 2018; 9:286. DOI: 10.3389/fphar.2018.00286.</w:t>
            </w:r>
          </w:p>
        </w:tc>
        <w:tc>
          <w:tcPr>
            <w:tcW w:w="1344" w:type="dxa"/>
            <w:tcBorders>
              <w:top w:val="single" w:sz="4" w:space="0" w:color="auto"/>
              <w:left w:val="single" w:sz="4" w:space="0" w:color="auto"/>
              <w:bottom w:val="single" w:sz="4" w:space="0" w:color="auto"/>
              <w:right w:val="single" w:sz="4" w:space="0" w:color="auto"/>
            </w:tcBorders>
          </w:tcPr>
          <w:p w14:paraId="45177E6C" w14:textId="12485E5A" w:rsidR="00B05269" w:rsidRPr="00F010C0" w:rsidRDefault="00F010C0" w:rsidP="00422136">
            <w:pPr>
              <w:spacing w:after="0" w:line="240" w:lineRule="auto"/>
              <w:jc w:val="both"/>
              <w:rPr>
                <w:rFonts w:ascii="Arial Narrow" w:hAnsi="Arial Narrow" w:cs="Arial"/>
                <w:bCs/>
                <w:color w:val="181818"/>
                <w:sz w:val="24"/>
                <w:szCs w:val="24"/>
                <w:lang w:val="ro-RO"/>
              </w:rPr>
            </w:pPr>
            <w:r w:rsidRPr="00F010C0">
              <w:rPr>
                <w:rFonts w:ascii="Arial Narrow" w:hAnsi="Arial Narrow" w:cs="Arial"/>
                <w:bCs/>
                <w:color w:val="181818"/>
                <w:sz w:val="24"/>
                <w:szCs w:val="24"/>
                <w:lang w:val="ro-RO"/>
              </w:rPr>
              <w:t>3.845</w:t>
            </w:r>
          </w:p>
        </w:tc>
        <w:tc>
          <w:tcPr>
            <w:tcW w:w="3357" w:type="dxa"/>
            <w:tcBorders>
              <w:top w:val="single" w:sz="4" w:space="0" w:color="auto"/>
              <w:left w:val="single" w:sz="4" w:space="0" w:color="auto"/>
              <w:bottom w:val="single" w:sz="4" w:space="0" w:color="auto"/>
              <w:right w:val="single" w:sz="4" w:space="0" w:color="auto"/>
            </w:tcBorders>
          </w:tcPr>
          <w:p w14:paraId="3159BFA4" w14:textId="3872EBEF" w:rsidR="00B05269" w:rsidRPr="00F010C0" w:rsidRDefault="00F010C0" w:rsidP="00422136">
            <w:pPr>
              <w:spacing w:after="0" w:line="240" w:lineRule="auto"/>
              <w:jc w:val="both"/>
              <w:rPr>
                <w:rFonts w:ascii="Arial Narrow" w:hAnsi="Arial Narrow" w:cs="Arial"/>
                <w:bCs/>
                <w:color w:val="181818"/>
                <w:sz w:val="24"/>
                <w:szCs w:val="24"/>
                <w:lang w:val="ro-RO"/>
              </w:rPr>
            </w:pPr>
            <w:r w:rsidRPr="00F010C0">
              <w:rPr>
                <w:rFonts w:ascii="Arial Narrow" w:hAnsi="Arial Narrow" w:cs="Arial"/>
                <w:bCs/>
                <w:color w:val="181818"/>
                <w:sz w:val="24"/>
                <w:szCs w:val="24"/>
                <w:lang w:val="ro-RO"/>
              </w:rPr>
              <w:t>Department of Pathophysiology, “Victor Babes” University of Medicine and Pharmacy, Timisoara, Romania.</w:t>
            </w:r>
          </w:p>
        </w:tc>
      </w:tr>
      <w:tr w:rsidR="00ED67C2" w:rsidRPr="00F43D1D" w14:paraId="6E181D05" w14:textId="77777777" w:rsidTr="001B4ED1">
        <w:tc>
          <w:tcPr>
            <w:tcW w:w="490" w:type="dxa"/>
            <w:tcBorders>
              <w:top w:val="single" w:sz="4" w:space="0" w:color="auto"/>
              <w:left w:val="single" w:sz="4" w:space="0" w:color="auto"/>
              <w:bottom w:val="single" w:sz="4" w:space="0" w:color="auto"/>
              <w:right w:val="single" w:sz="4" w:space="0" w:color="auto"/>
            </w:tcBorders>
          </w:tcPr>
          <w:p w14:paraId="04BCF452" w14:textId="77777777" w:rsidR="00B05269" w:rsidRPr="00D96F49" w:rsidRDefault="00B05269" w:rsidP="00715F7B">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755" w:type="dxa"/>
            <w:tcBorders>
              <w:top w:val="single" w:sz="4" w:space="0" w:color="auto"/>
              <w:left w:val="single" w:sz="4" w:space="0" w:color="auto"/>
              <w:bottom w:val="single" w:sz="4" w:space="0" w:color="auto"/>
              <w:right w:val="single" w:sz="4" w:space="0" w:color="auto"/>
            </w:tcBorders>
          </w:tcPr>
          <w:p w14:paraId="5FF59533" w14:textId="420295E7" w:rsidR="00B05269" w:rsidRPr="00D96F49" w:rsidRDefault="00F010C0" w:rsidP="00422136">
            <w:pPr>
              <w:spacing w:after="0" w:line="240" w:lineRule="auto"/>
              <w:jc w:val="both"/>
              <w:rPr>
                <w:rFonts w:ascii="Arial Narrow" w:hAnsi="Arial Narrow" w:cs="Arial"/>
                <w:b/>
                <w:color w:val="181818"/>
                <w:sz w:val="20"/>
                <w:szCs w:val="20"/>
                <w:lang w:val="ro-RO"/>
              </w:rPr>
            </w:pPr>
            <w:r w:rsidRPr="00F010C0">
              <w:rPr>
                <w:rFonts w:ascii="Arial Narrow" w:hAnsi="Arial Narrow" w:cs="Arial"/>
                <w:bCs/>
                <w:color w:val="181818"/>
                <w:sz w:val="20"/>
                <w:szCs w:val="20"/>
                <w:lang w:val="ro-RO"/>
              </w:rPr>
              <w:t>Racoviceanu, R; Trandafirescu, C; Voicu, M; Ghiulai, R; Borcan, F; Dehelean, C; Watz, C; Aigner, Z; Ambrus, R; Coricovac, DE; Cicioban, D;</w:t>
            </w:r>
            <w:r w:rsidRPr="00F010C0">
              <w:rPr>
                <w:rFonts w:ascii="Arial Narrow" w:hAnsi="Arial Narrow" w:cs="Arial"/>
                <w:b/>
                <w:color w:val="181818"/>
                <w:sz w:val="20"/>
                <w:szCs w:val="20"/>
                <w:lang w:val="ro-RO"/>
              </w:rPr>
              <w:t xml:space="preserve"> Mioc, A; </w:t>
            </w:r>
            <w:r w:rsidRPr="00F010C0">
              <w:rPr>
                <w:rFonts w:ascii="Arial Narrow" w:hAnsi="Arial Narrow" w:cs="Arial"/>
                <w:bCs/>
                <w:color w:val="181818"/>
                <w:sz w:val="20"/>
                <w:szCs w:val="20"/>
                <w:lang w:val="ro-RO"/>
              </w:rPr>
              <w:t>Szuhanek, CA; Soica, C</w:t>
            </w:r>
          </w:p>
        </w:tc>
        <w:tc>
          <w:tcPr>
            <w:tcW w:w="4478" w:type="dxa"/>
            <w:tcBorders>
              <w:top w:val="single" w:sz="4" w:space="0" w:color="auto"/>
              <w:left w:val="single" w:sz="4" w:space="0" w:color="auto"/>
              <w:bottom w:val="single" w:sz="4" w:space="0" w:color="auto"/>
              <w:right w:val="single" w:sz="4" w:space="0" w:color="auto"/>
            </w:tcBorders>
          </w:tcPr>
          <w:p w14:paraId="6B69B432" w14:textId="0D73FE7A" w:rsidR="00B05269" w:rsidRPr="0051197B" w:rsidRDefault="00F010C0" w:rsidP="00422136">
            <w:pPr>
              <w:spacing w:after="0" w:line="240" w:lineRule="auto"/>
              <w:jc w:val="both"/>
              <w:rPr>
                <w:rFonts w:ascii="Arial Narrow" w:hAnsi="Arial Narrow" w:cs="Arial"/>
                <w:bCs/>
                <w:color w:val="181818"/>
                <w:sz w:val="24"/>
                <w:szCs w:val="24"/>
                <w:lang w:val="ro-RO"/>
              </w:rPr>
            </w:pPr>
            <w:r w:rsidRPr="0051197B">
              <w:rPr>
                <w:rFonts w:ascii="Arial Narrow" w:hAnsi="Arial Narrow" w:cs="Arial"/>
                <w:bCs/>
                <w:color w:val="181818"/>
                <w:sz w:val="24"/>
                <w:szCs w:val="24"/>
                <w:lang w:val="ro-RO"/>
              </w:rPr>
              <w:t>Solid Polymeric Nanoparticles of Albendazole: Synthesis, Physico-Chemical Characterization and Biological Activity</w:t>
            </w:r>
          </w:p>
        </w:tc>
        <w:tc>
          <w:tcPr>
            <w:tcW w:w="3116" w:type="dxa"/>
            <w:tcBorders>
              <w:top w:val="single" w:sz="4" w:space="0" w:color="auto"/>
              <w:left w:val="single" w:sz="4" w:space="0" w:color="auto"/>
              <w:bottom w:val="single" w:sz="4" w:space="0" w:color="auto"/>
              <w:right w:val="single" w:sz="4" w:space="0" w:color="auto"/>
            </w:tcBorders>
          </w:tcPr>
          <w:p w14:paraId="5132C6DE" w14:textId="7850FFB3" w:rsidR="00B05269" w:rsidRPr="0051197B" w:rsidRDefault="00F010C0" w:rsidP="00422136">
            <w:pPr>
              <w:spacing w:after="0" w:line="240" w:lineRule="auto"/>
              <w:jc w:val="both"/>
              <w:rPr>
                <w:rFonts w:ascii="Arial Narrow" w:hAnsi="Arial Narrow" w:cs="Arial"/>
                <w:bCs/>
                <w:color w:val="181818"/>
                <w:sz w:val="24"/>
                <w:szCs w:val="24"/>
                <w:lang w:val="ro-RO"/>
              </w:rPr>
            </w:pPr>
            <w:r w:rsidRPr="0051197B">
              <w:rPr>
                <w:rFonts w:ascii="Arial Narrow" w:hAnsi="Arial Narrow" w:cs="Arial"/>
                <w:bCs/>
                <w:color w:val="181818"/>
                <w:sz w:val="24"/>
                <w:szCs w:val="24"/>
                <w:lang w:val="ro-RO"/>
              </w:rPr>
              <w:t>Molecules. 2020; 25(21). DOI: 10.3390/molecules25215130</w:t>
            </w:r>
          </w:p>
        </w:tc>
        <w:tc>
          <w:tcPr>
            <w:tcW w:w="1344" w:type="dxa"/>
            <w:tcBorders>
              <w:top w:val="single" w:sz="4" w:space="0" w:color="auto"/>
              <w:left w:val="single" w:sz="4" w:space="0" w:color="auto"/>
              <w:bottom w:val="single" w:sz="4" w:space="0" w:color="auto"/>
              <w:right w:val="single" w:sz="4" w:space="0" w:color="auto"/>
            </w:tcBorders>
          </w:tcPr>
          <w:p w14:paraId="24041149" w14:textId="6D4C207E" w:rsidR="00B05269" w:rsidRPr="0051197B" w:rsidRDefault="00F010C0" w:rsidP="00422136">
            <w:pPr>
              <w:spacing w:after="0" w:line="240" w:lineRule="auto"/>
              <w:jc w:val="both"/>
              <w:rPr>
                <w:rFonts w:ascii="Arial Narrow" w:hAnsi="Arial Narrow" w:cs="Arial"/>
                <w:bCs/>
                <w:color w:val="181818"/>
                <w:sz w:val="24"/>
                <w:szCs w:val="24"/>
                <w:lang w:val="ro-RO"/>
              </w:rPr>
            </w:pPr>
            <w:r w:rsidRPr="0051197B">
              <w:rPr>
                <w:rFonts w:ascii="Arial Narrow" w:hAnsi="Arial Narrow" w:cs="Arial"/>
                <w:bCs/>
                <w:color w:val="181818"/>
                <w:sz w:val="24"/>
                <w:szCs w:val="24"/>
                <w:lang w:val="ro-RO"/>
              </w:rPr>
              <w:t>4.412</w:t>
            </w:r>
          </w:p>
        </w:tc>
        <w:tc>
          <w:tcPr>
            <w:tcW w:w="3357" w:type="dxa"/>
            <w:tcBorders>
              <w:top w:val="single" w:sz="4" w:space="0" w:color="auto"/>
              <w:left w:val="single" w:sz="4" w:space="0" w:color="auto"/>
              <w:bottom w:val="single" w:sz="4" w:space="0" w:color="auto"/>
              <w:right w:val="single" w:sz="4" w:space="0" w:color="auto"/>
            </w:tcBorders>
          </w:tcPr>
          <w:p w14:paraId="7D449E82" w14:textId="77777777" w:rsidR="0051197B" w:rsidRPr="0051197B" w:rsidRDefault="0051197B" w:rsidP="0051197B">
            <w:pPr>
              <w:spacing w:after="0" w:line="240" w:lineRule="auto"/>
              <w:jc w:val="both"/>
              <w:rPr>
                <w:rFonts w:ascii="Arial Narrow" w:hAnsi="Arial Narrow" w:cs="Arial"/>
                <w:bCs/>
                <w:color w:val="181818"/>
                <w:sz w:val="24"/>
                <w:szCs w:val="24"/>
                <w:lang w:val="ro-RO"/>
              </w:rPr>
            </w:pPr>
            <w:r w:rsidRPr="0051197B">
              <w:rPr>
                <w:rFonts w:ascii="Arial Narrow" w:hAnsi="Arial Narrow" w:cs="Arial"/>
                <w:bCs/>
                <w:color w:val="181818"/>
                <w:sz w:val="24"/>
                <w:szCs w:val="24"/>
                <w:lang w:val="ro-RO"/>
              </w:rPr>
              <w:t>Department of Anatomy, Physiology and Physiopathology, Victor Babes, University of Medicine and</w:t>
            </w:r>
          </w:p>
          <w:p w14:paraId="4B17E0CE" w14:textId="4C81DF7B" w:rsidR="00B05269" w:rsidRPr="0051197B" w:rsidRDefault="0051197B" w:rsidP="0051197B">
            <w:pPr>
              <w:spacing w:after="0" w:line="240" w:lineRule="auto"/>
              <w:jc w:val="both"/>
              <w:rPr>
                <w:rFonts w:ascii="Arial Narrow" w:hAnsi="Arial Narrow" w:cs="Arial"/>
                <w:bCs/>
                <w:color w:val="181818"/>
                <w:sz w:val="24"/>
                <w:szCs w:val="24"/>
                <w:lang w:val="ro-RO"/>
              </w:rPr>
            </w:pPr>
            <w:r w:rsidRPr="0051197B">
              <w:rPr>
                <w:rFonts w:ascii="Arial Narrow" w:hAnsi="Arial Narrow" w:cs="Arial"/>
                <w:bCs/>
                <w:color w:val="181818"/>
                <w:sz w:val="24"/>
                <w:szCs w:val="24"/>
                <w:lang w:val="ro-RO"/>
              </w:rPr>
              <w:t>Pharmacy, 2nd Eftimie Murgu Sq., 300041 Timisoara, Romania</w:t>
            </w:r>
          </w:p>
        </w:tc>
      </w:tr>
      <w:tr w:rsidR="00ED67C2" w:rsidRPr="00F43D1D" w14:paraId="62073C6F" w14:textId="77777777" w:rsidTr="001B4ED1">
        <w:tc>
          <w:tcPr>
            <w:tcW w:w="490" w:type="dxa"/>
            <w:tcBorders>
              <w:top w:val="single" w:sz="4" w:space="0" w:color="auto"/>
              <w:left w:val="single" w:sz="4" w:space="0" w:color="auto"/>
              <w:bottom w:val="single" w:sz="4" w:space="0" w:color="auto"/>
              <w:right w:val="single" w:sz="4" w:space="0" w:color="auto"/>
            </w:tcBorders>
          </w:tcPr>
          <w:p w14:paraId="2E1E2F05" w14:textId="77777777" w:rsidR="00220023" w:rsidRPr="00D96F49" w:rsidRDefault="00220023" w:rsidP="00220023">
            <w:pPr>
              <w:numPr>
                <w:ilvl w:val="0"/>
                <w:numId w:val="45"/>
              </w:numPr>
              <w:spacing w:after="0" w:line="240" w:lineRule="auto"/>
              <w:ind w:left="357" w:hanging="357"/>
              <w:jc w:val="both"/>
              <w:rPr>
                <w:rFonts w:ascii="Arial Narrow" w:hAnsi="Arial Narrow" w:cs="Arial"/>
                <w:b/>
                <w:color w:val="181818"/>
                <w:sz w:val="20"/>
                <w:szCs w:val="20"/>
                <w:lang w:val="ro-RO"/>
              </w:rPr>
            </w:pPr>
          </w:p>
        </w:tc>
        <w:tc>
          <w:tcPr>
            <w:tcW w:w="1755" w:type="dxa"/>
            <w:tcBorders>
              <w:top w:val="single" w:sz="4" w:space="0" w:color="auto"/>
              <w:left w:val="single" w:sz="4" w:space="0" w:color="auto"/>
              <w:bottom w:val="single" w:sz="4" w:space="0" w:color="auto"/>
              <w:right w:val="single" w:sz="4" w:space="0" w:color="auto"/>
            </w:tcBorders>
          </w:tcPr>
          <w:p w14:paraId="56FEA35D" w14:textId="6E826A1A" w:rsidR="00220023" w:rsidRPr="00D96F49" w:rsidRDefault="00220023" w:rsidP="00220023">
            <w:pPr>
              <w:spacing w:after="0" w:line="240" w:lineRule="auto"/>
              <w:jc w:val="both"/>
              <w:rPr>
                <w:rFonts w:ascii="Arial Narrow" w:hAnsi="Arial Narrow" w:cs="Arial"/>
                <w:b/>
                <w:color w:val="181818"/>
                <w:sz w:val="20"/>
                <w:szCs w:val="20"/>
                <w:lang w:val="ro-RO"/>
              </w:rPr>
            </w:pPr>
            <w:r w:rsidRPr="00220023">
              <w:rPr>
                <w:rFonts w:ascii="Arial Narrow" w:hAnsi="Arial Narrow" w:cs="Arial"/>
                <w:bCs/>
                <w:color w:val="181818"/>
                <w:sz w:val="20"/>
                <w:szCs w:val="20"/>
                <w:lang w:val="ro-RO"/>
              </w:rPr>
              <w:t>Roxana Ghiulai, Oana Janina Rosca, Diana Simona Antal, Marius Mioc,</w:t>
            </w:r>
            <w:r w:rsidRPr="00220023">
              <w:rPr>
                <w:rFonts w:ascii="Arial Narrow" w:hAnsi="Arial Narrow" w:cs="Arial"/>
                <w:b/>
                <w:color w:val="181818"/>
                <w:sz w:val="20"/>
                <w:szCs w:val="20"/>
                <w:lang w:val="ro-RO"/>
              </w:rPr>
              <w:t xml:space="preserve"> Alexandra Mioc, </w:t>
            </w:r>
            <w:r w:rsidRPr="00220023">
              <w:rPr>
                <w:rFonts w:ascii="Arial Narrow" w:hAnsi="Arial Narrow" w:cs="Arial"/>
                <w:bCs/>
                <w:color w:val="181818"/>
                <w:sz w:val="20"/>
                <w:szCs w:val="20"/>
                <w:lang w:val="ro-RO"/>
              </w:rPr>
              <w:t>Roxana Racoviceanu, Ioana Macasoi, Tudor Olariu, Cristina Dehelean, Octavian Marius Cretu, Mirela Voicu, Codruta Soica.</w:t>
            </w:r>
          </w:p>
        </w:tc>
        <w:tc>
          <w:tcPr>
            <w:tcW w:w="4478" w:type="dxa"/>
            <w:tcBorders>
              <w:top w:val="single" w:sz="4" w:space="0" w:color="auto"/>
              <w:left w:val="single" w:sz="4" w:space="0" w:color="auto"/>
              <w:bottom w:val="single" w:sz="4" w:space="0" w:color="auto"/>
              <w:right w:val="single" w:sz="4" w:space="0" w:color="auto"/>
            </w:tcBorders>
          </w:tcPr>
          <w:p w14:paraId="01CE0ABE" w14:textId="333358F0" w:rsidR="00220023" w:rsidRPr="00220023" w:rsidRDefault="00220023" w:rsidP="00220023">
            <w:pPr>
              <w:spacing w:after="0" w:line="240" w:lineRule="auto"/>
              <w:jc w:val="both"/>
              <w:rPr>
                <w:rFonts w:ascii="Arial Narrow" w:hAnsi="Arial Narrow" w:cs="Arial"/>
                <w:bCs/>
                <w:color w:val="181818"/>
                <w:sz w:val="24"/>
                <w:szCs w:val="24"/>
                <w:lang w:val="ro-RO"/>
              </w:rPr>
            </w:pPr>
            <w:r w:rsidRPr="00220023">
              <w:rPr>
                <w:rFonts w:ascii="Arial Narrow" w:hAnsi="Arial Narrow" w:cs="Arial"/>
                <w:bCs/>
                <w:color w:val="181818"/>
                <w:sz w:val="24"/>
                <w:szCs w:val="24"/>
                <w:lang w:val="ro-RO"/>
              </w:rPr>
              <w:t>Tetracyclic and Pentacyclic Triterpenes with High Therapeutic Efficiency in Wound Healing Approaches</w:t>
            </w:r>
          </w:p>
        </w:tc>
        <w:tc>
          <w:tcPr>
            <w:tcW w:w="3116" w:type="dxa"/>
            <w:tcBorders>
              <w:top w:val="single" w:sz="4" w:space="0" w:color="auto"/>
              <w:left w:val="single" w:sz="4" w:space="0" w:color="auto"/>
              <w:bottom w:val="single" w:sz="4" w:space="0" w:color="auto"/>
              <w:right w:val="single" w:sz="4" w:space="0" w:color="auto"/>
            </w:tcBorders>
          </w:tcPr>
          <w:p w14:paraId="587EDA56" w14:textId="4A32B838" w:rsidR="00220023" w:rsidRPr="00220023" w:rsidRDefault="00220023" w:rsidP="00220023">
            <w:pPr>
              <w:spacing w:after="0" w:line="240" w:lineRule="auto"/>
              <w:jc w:val="both"/>
              <w:rPr>
                <w:rFonts w:ascii="Arial Narrow" w:hAnsi="Arial Narrow" w:cs="Arial"/>
                <w:bCs/>
                <w:color w:val="181818"/>
                <w:sz w:val="24"/>
                <w:szCs w:val="24"/>
                <w:lang w:val="ro-RO"/>
              </w:rPr>
            </w:pPr>
            <w:r w:rsidRPr="00220023">
              <w:rPr>
                <w:rFonts w:ascii="Arial Narrow" w:hAnsi="Arial Narrow" w:cs="Arial"/>
                <w:bCs/>
                <w:color w:val="181818"/>
                <w:sz w:val="24"/>
                <w:szCs w:val="24"/>
                <w:lang w:val="ro-RO"/>
              </w:rPr>
              <w:t>Molecules. 2020; 25, 5557; doi:10.3390/molecules25235557.</w:t>
            </w:r>
          </w:p>
        </w:tc>
        <w:tc>
          <w:tcPr>
            <w:tcW w:w="1344" w:type="dxa"/>
            <w:tcBorders>
              <w:top w:val="single" w:sz="4" w:space="0" w:color="auto"/>
              <w:left w:val="single" w:sz="4" w:space="0" w:color="auto"/>
              <w:bottom w:val="single" w:sz="4" w:space="0" w:color="auto"/>
              <w:right w:val="single" w:sz="4" w:space="0" w:color="auto"/>
            </w:tcBorders>
          </w:tcPr>
          <w:p w14:paraId="158B01BE" w14:textId="541D95CE" w:rsidR="00220023" w:rsidRPr="00220023" w:rsidRDefault="00220023" w:rsidP="00220023">
            <w:pPr>
              <w:spacing w:after="0" w:line="240" w:lineRule="auto"/>
              <w:jc w:val="both"/>
              <w:rPr>
                <w:rFonts w:ascii="Arial Narrow" w:hAnsi="Arial Narrow" w:cs="Arial"/>
                <w:bCs/>
                <w:color w:val="181818"/>
                <w:sz w:val="24"/>
                <w:szCs w:val="24"/>
                <w:lang w:val="ro-RO"/>
              </w:rPr>
            </w:pPr>
            <w:r w:rsidRPr="00220023">
              <w:rPr>
                <w:rFonts w:ascii="Arial Narrow" w:hAnsi="Arial Narrow" w:cs="Arial"/>
                <w:bCs/>
                <w:color w:val="181818"/>
                <w:sz w:val="24"/>
                <w:szCs w:val="24"/>
                <w:lang w:val="ro-RO"/>
              </w:rPr>
              <w:t>4.412</w:t>
            </w:r>
          </w:p>
        </w:tc>
        <w:tc>
          <w:tcPr>
            <w:tcW w:w="3357" w:type="dxa"/>
            <w:tcBorders>
              <w:top w:val="single" w:sz="4" w:space="0" w:color="auto"/>
              <w:left w:val="single" w:sz="4" w:space="0" w:color="auto"/>
              <w:bottom w:val="single" w:sz="4" w:space="0" w:color="auto"/>
              <w:right w:val="single" w:sz="4" w:space="0" w:color="auto"/>
            </w:tcBorders>
          </w:tcPr>
          <w:p w14:paraId="6BC4B7C6" w14:textId="77777777" w:rsidR="00220023" w:rsidRPr="00220023" w:rsidRDefault="00220023" w:rsidP="00220023">
            <w:pPr>
              <w:spacing w:after="0" w:line="240" w:lineRule="auto"/>
              <w:jc w:val="both"/>
              <w:rPr>
                <w:rFonts w:ascii="Arial Narrow" w:hAnsi="Arial Narrow" w:cs="Arial"/>
                <w:bCs/>
                <w:color w:val="181818"/>
                <w:sz w:val="24"/>
                <w:szCs w:val="24"/>
                <w:lang w:val="ro-RO"/>
              </w:rPr>
            </w:pPr>
            <w:r w:rsidRPr="00220023">
              <w:rPr>
                <w:rFonts w:ascii="Arial Narrow" w:hAnsi="Arial Narrow" w:cs="Arial"/>
                <w:bCs/>
                <w:color w:val="181818"/>
                <w:sz w:val="24"/>
                <w:szCs w:val="24"/>
                <w:lang w:val="ro-RO"/>
              </w:rPr>
              <w:t>Department of Anatomy, Physiology, Pathophysiology, Faculty of Pharmacy,</w:t>
            </w:r>
          </w:p>
          <w:p w14:paraId="10CEA11B" w14:textId="74CB2615" w:rsidR="00220023" w:rsidRPr="00220023" w:rsidRDefault="00220023" w:rsidP="00220023">
            <w:pPr>
              <w:spacing w:after="0" w:line="240" w:lineRule="auto"/>
              <w:jc w:val="both"/>
              <w:rPr>
                <w:rFonts w:ascii="Arial Narrow" w:hAnsi="Arial Narrow" w:cs="Arial"/>
                <w:bCs/>
                <w:color w:val="181818"/>
                <w:sz w:val="24"/>
                <w:szCs w:val="24"/>
                <w:lang w:val="ro-RO"/>
              </w:rPr>
            </w:pPr>
            <w:r w:rsidRPr="00220023">
              <w:rPr>
                <w:rFonts w:ascii="Arial Narrow" w:hAnsi="Arial Narrow" w:cs="Arial"/>
                <w:bCs/>
                <w:color w:val="181818"/>
                <w:sz w:val="24"/>
                <w:szCs w:val="24"/>
                <w:lang w:val="ro-RO"/>
              </w:rPr>
              <w:t>Victor Babe¸s University of Medicine and Pharmacy, 2nd Eftimie Murgu Sq., 300041 Timi¸soara, Romania</w:t>
            </w:r>
          </w:p>
        </w:tc>
      </w:tr>
      <w:tr w:rsidR="00ED67C2" w:rsidRPr="00D96F49" w14:paraId="0BC2003F" w14:textId="77777777" w:rsidTr="001B4ED1">
        <w:tc>
          <w:tcPr>
            <w:tcW w:w="490" w:type="dxa"/>
            <w:tcBorders>
              <w:top w:val="single" w:sz="4" w:space="0" w:color="auto"/>
              <w:left w:val="single" w:sz="4" w:space="0" w:color="auto"/>
              <w:bottom w:val="single" w:sz="4" w:space="0" w:color="auto"/>
              <w:right w:val="single" w:sz="4" w:space="0" w:color="auto"/>
            </w:tcBorders>
          </w:tcPr>
          <w:p w14:paraId="4AA64DEF" w14:textId="5B8F8AE3" w:rsidR="00220023" w:rsidRPr="00D96F49" w:rsidRDefault="00220023" w:rsidP="0022002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 xml:space="preserve">4. </w:t>
            </w:r>
          </w:p>
        </w:tc>
        <w:tc>
          <w:tcPr>
            <w:tcW w:w="1755" w:type="dxa"/>
            <w:tcBorders>
              <w:top w:val="single" w:sz="4" w:space="0" w:color="auto"/>
              <w:left w:val="single" w:sz="4" w:space="0" w:color="auto"/>
              <w:bottom w:val="single" w:sz="4" w:space="0" w:color="auto"/>
              <w:right w:val="single" w:sz="4" w:space="0" w:color="auto"/>
            </w:tcBorders>
          </w:tcPr>
          <w:p w14:paraId="69089AF8" w14:textId="2E4931BF" w:rsidR="00220023" w:rsidRPr="00D96F49" w:rsidRDefault="004039C0" w:rsidP="00220023">
            <w:pPr>
              <w:spacing w:after="0" w:line="240" w:lineRule="auto"/>
              <w:jc w:val="both"/>
              <w:rPr>
                <w:rFonts w:ascii="Arial Narrow" w:hAnsi="Arial Narrow" w:cs="Arial"/>
                <w:b/>
                <w:color w:val="181818"/>
                <w:sz w:val="20"/>
                <w:szCs w:val="20"/>
                <w:lang w:val="ro-RO"/>
              </w:rPr>
            </w:pPr>
            <w:r w:rsidRPr="004039C0">
              <w:rPr>
                <w:rFonts w:ascii="Arial Narrow" w:hAnsi="Arial Narrow" w:cs="Arial"/>
                <w:bCs/>
                <w:color w:val="181818"/>
                <w:sz w:val="20"/>
                <w:szCs w:val="20"/>
                <w:lang w:val="ro-RO"/>
              </w:rPr>
              <w:t>Delia Dumbrava, Liviana Alexandra Popescu, Codrut,a Marinela Soica, Alma Nicolin, Ileana Cocan, Monica Negrea, Ersilia Alexa, Diana Obistioiu, Isidora Radulov, Sofia Popescu, Claudia Watz, Roxana Ghiulai,</w:t>
            </w:r>
            <w:r w:rsidRPr="004039C0">
              <w:rPr>
                <w:rFonts w:ascii="Arial Narrow" w:hAnsi="Arial Narrow" w:cs="Arial"/>
                <w:b/>
                <w:color w:val="181818"/>
                <w:sz w:val="20"/>
                <w:szCs w:val="20"/>
                <w:lang w:val="ro-RO"/>
              </w:rPr>
              <w:t xml:space="preserve"> Alexandra Mioc, </w:t>
            </w:r>
            <w:r w:rsidRPr="004039C0">
              <w:rPr>
                <w:rFonts w:ascii="Arial Narrow" w:hAnsi="Arial Narrow" w:cs="Arial"/>
                <w:bCs/>
                <w:color w:val="181818"/>
                <w:sz w:val="20"/>
                <w:szCs w:val="20"/>
                <w:lang w:val="ro-RO"/>
              </w:rPr>
              <w:t>Camelia Szuhanek, Cosmin Sinescu, Cristina Dehelean.</w:t>
            </w:r>
          </w:p>
        </w:tc>
        <w:tc>
          <w:tcPr>
            <w:tcW w:w="4478" w:type="dxa"/>
            <w:tcBorders>
              <w:top w:val="single" w:sz="4" w:space="0" w:color="auto"/>
              <w:left w:val="single" w:sz="4" w:space="0" w:color="auto"/>
              <w:bottom w:val="single" w:sz="4" w:space="0" w:color="auto"/>
              <w:right w:val="single" w:sz="4" w:space="0" w:color="auto"/>
            </w:tcBorders>
          </w:tcPr>
          <w:p w14:paraId="0A2E116F" w14:textId="0E8ECA3F" w:rsidR="00220023" w:rsidRPr="002B524E" w:rsidRDefault="004039C0" w:rsidP="00220023">
            <w:pPr>
              <w:spacing w:after="0" w:line="240" w:lineRule="auto"/>
              <w:jc w:val="both"/>
              <w:rPr>
                <w:rFonts w:ascii="Arial Narrow" w:hAnsi="Arial Narrow" w:cs="Arial"/>
                <w:bCs/>
                <w:color w:val="181818"/>
                <w:sz w:val="24"/>
                <w:szCs w:val="24"/>
                <w:lang w:val="ro-RO"/>
              </w:rPr>
            </w:pPr>
            <w:r w:rsidRPr="002B524E">
              <w:rPr>
                <w:rFonts w:ascii="Arial Narrow" w:hAnsi="Arial Narrow" w:cs="Arial"/>
                <w:bCs/>
                <w:color w:val="181818"/>
                <w:sz w:val="24"/>
                <w:szCs w:val="24"/>
                <w:lang w:val="ro-RO"/>
              </w:rPr>
              <w:t>Nutritional, Antioxidant, Antimicrobial and Toxicological Profile of Two Innovative Types of Vegan, Sugar-Free Chocolate</w:t>
            </w:r>
          </w:p>
        </w:tc>
        <w:tc>
          <w:tcPr>
            <w:tcW w:w="3116" w:type="dxa"/>
            <w:tcBorders>
              <w:top w:val="single" w:sz="4" w:space="0" w:color="auto"/>
              <w:left w:val="single" w:sz="4" w:space="0" w:color="auto"/>
              <w:bottom w:val="single" w:sz="4" w:space="0" w:color="auto"/>
              <w:right w:val="single" w:sz="4" w:space="0" w:color="auto"/>
            </w:tcBorders>
          </w:tcPr>
          <w:p w14:paraId="245F9409" w14:textId="5AFC72FF" w:rsidR="00220023" w:rsidRPr="002B524E" w:rsidRDefault="004039C0" w:rsidP="00220023">
            <w:pPr>
              <w:spacing w:after="0" w:line="240" w:lineRule="auto"/>
              <w:jc w:val="both"/>
              <w:rPr>
                <w:rFonts w:ascii="Arial Narrow" w:hAnsi="Arial Narrow" w:cs="Arial"/>
                <w:bCs/>
                <w:color w:val="181818"/>
                <w:sz w:val="24"/>
                <w:szCs w:val="24"/>
                <w:lang w:val="ro-RO"/>
              </w:rPr>
            </w:pPr>
            <w:r w:rsidRPr="002B524E">
              <w:rPr>
                <w:rFonts w:ascii="Arial Narrow" w:hAnsi="Arial Narrow" w:cs="Arial"/>
                <w:bCs/>
                <w:color w:val="181818"/>
                <w:sz w:val="24"/>
                <w:szCs w:val="24"/>
                <w:lang w:val="ro-RO"/>
              </w:rPr>
              <w:t>Foods. 2020; 9,1844. doi:10.3390/foods9121844.</w:t>
            </w:r>
          </w:p>
        </w:tc>
        <w:tc>
          <w:tcPr>
            <w:tcW w:w="1344" w:type="dxa"/>
            <w:tcBorders>
              <w:top w:val="single" w:sz="4" w:space="0" w:color="auto"/>
              <w:left w:val="single" w:sz="4" w:space="0" w:color="auto"/>
              <w:bottom w:val="single" w:sz="4" w:space="0" w:color="auto"/>
              <w:right w:val="single" w:sz="4" w:space="0" w:color="auto"/>
            </w:tcBorders>
          </w:tcPr>
          <w:p w14:paraId="01BEE667" w14:textId="33319C6F" w:rsidR="00220023" w:rsidRPr="002B524E" w:rsidRDefault="004039C0" w:rsidP="00220023">
            <w:pPr>
              <w:spacing w:after="0" w:line="240" w:lineRule="auto"/>
              <w:jc w:val="both"/>
              <w:rPr>
                <w:rFonts w:ascii="Arial Narrow" w:hAnsi="Arial Narrow" w:cs="Arial"/>
                <w:bCs/>
                <w:color w:val="181818"/>
                <w:sz w:val="24"/>
                <w:szCs w:val="24"/>
                <w:lang w:val="ro-RO"/>
              </w:rPr>
            </w:pPr>
            <w:r w:rsidRPr="002B524E">
              <w:rPr>
                <w:rFonts w:ascii="Arial Narrow" w:hAnsi="Arial Narrow" w:cs="Arial"/>
                <w:bCs/>
                <w:color w:val="181818"/>
                <w:sz w:val="24"/>
                <w:szCs w:val="24"/>
                <w:lang w:val="ro-RO"/>
              </w:rPr>
              <w:t>4.35</w:t>
            </w:r>
          </w:p>
        </w:tc>
        <w:tc>
          <w:tcPr>
            <w:tcW w:w="3357" w:type="dxa"/>
            <w:tcBorders>
              <w:top w:val="single" w:sz="4" w:space="0" w:color="auto"/>
              <w:left w:val="single" w:sz="4" w:space="0" w:color="auto"/>
              <w:bottom w:val="single" w:sz="4" w:space="0" w:color="auto"/>
              <w:right w:val="single" w:sz="4" w:space="0" w:color="auto"/>
            </w:tcBorders>
          </w:tcPr>
          <w:p w14:paraId="1399BBB0" w14:textId="367B26ED" w:rsidR="00220023" w:rsidRPr="002B524E" w:rsidRDefault="002B524E" w:rsidP="002B524E">
            <w:pPr>
              <w:spacing w:after="0" w:line="240" w:lineRule="auto"/>
              <w:jc w:val="both"/>
              <w:rPr>
                <w:rFonts w:ascii="Arial Narrow" w:hAnsi="Arial Narrow" w:cs="Arial"/>
                <w:bCs/>
                <w:color w:val="181818"/>
                <w:sz w:val="24"/>
                <w:szCs w:val="24"/>
                <w:lang w:val="ro-RO"/>
              </w:rPr>
            </w:pPr>
            <w:r w:rsidRPr="002B524E">
              <w:rPr>
                <w:rFonts w:ascii="Arial Narrow" w:hAnsi="Arial Narrow" w:cs="Arial"/>
                <w:bCs/>
                <w:color w:val="181818"/>
                <w:sz w:val="24"/>
                <w:szCs w:val="24"/>
                <w:lang w:val="ro-RO"/>
              </w:rPr>
              <w:t>Faculty of Pharmacy, “Victor Babe¸s” University of Medicine and Pharmacy, Eftimie Murgu Sq. No. 2, 300041 Timi¸soara, Romania</w:t>
            </w:r>
          </w:p>
        </w:tc>
      </w:tr>
      <w:tr w:rsidR="00ED67C2" w:rsidRPr="00D96F49" w14:paraId="1E44D25A" w14:textId="77777777" w:rsidTr="001B4ED1">
        <w:tc>
          <w:tcPr>
            <w:tcW w:w="490" w:type="dxa"/>
            <w:tcBorders>
              <w:top w:val="single" w:sz="4" w:space="0" w:color="auto"/>
              <w:left w:val="single" w:sz="4" w:space="0" w:color="auto"/>
              <w:bottom w:val="single" w:sz="4" w:space="0" w:color="auto"/>
              <w:right w:val="single" w:sz="4" w:space="0" w:color="auto"/>
            </w:tcBorders>
          </w:tcPr>
          <w:p w14:paraId="1CBF29D7" w14:textId="592611E3" w:rsidR="00220023" w:rsidRDefault="00220023" w:rsidP="0022002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lastRenderedPageBreak/>
              <w:t xml:space="preserve">5. </w:t>
            </w:r>
          </w:p>
        </w:tc>
        <w:tc>
          <w:tcPr>
            <w:tcW w:w="1755" w:type="dxa"/>
            <w:tcBorders>
              <w:top w:val="single" w:sz="4" w:space="0" w:color="auto"/>
              <w:left w:val="single" w:sz="4" w:space="0" w:color="auto"/>
              <w:bottom w:val="single" w:sz="4" w:space="0" w:color="auto"/>
              <w:right w:val="single" w:sz="4" w:space="0" w:color="auto"/>
            </w:tcBorders>
          </w:tcPr>
          <w:p w14:paraId="6CB4EDCD" w14:textId="2CEE40A7" w:rsidR="00220023" w:rsidRPr="00D96F49" w:rsidRDefault="00ED67C2" w:rsidP="00220023">
            <w:pPr>
              <w:spacing w:after="0" w:line="240" w:lineRule="auto"/>
              <w:jc w:val="both"/>
              <w:rPr>
                <w:rFonts w:ascii="Arial Narrow" w:hAnsi="Arial Narrow" w:cs="Arial"/>
                <w:b/>
                <w:color w:val="181818"/>
                <w:sz w:val="20"/>
                <w:szCs w:val="20"/>
                <w:lang w:val="ro-RO"/>
              </w:rPr>
            </w:pPr>
            <w:r w:rsidRPr="00ED67C2">
              <w:rPr>
                <w:rFonts w:ascii="Arial Narrow" w:hAnsi="Arial Narrow" w:cs="Arial"/>
                <w:bCs/>
                <w:color w:val="181818"/>
                <w:sz w:val="20"/>
                <w:szCs w:val="20"/>
                <w:lang w:val="ro-RO"/>
              </w:rPr>
              <w:t>Radulescu M, Jianu C, Lukinich-Gruia AT, Mioc M,</w:t>
            </w:r>
            <w:r w:rsidRPr="00ED67C2">
              <w:rPr>
                <w:rFonts w:ascii="Arial Narrow" w:hAnsi="Arial Narrow" w:cs="Arial"/>
                <w:b/>
                <w:color w:val="181818"/>
                <w:sz w:val="20"/>
                <w:szCs w:val="20"/>
                <w:lang w:val="ro-RO"/>
              </w:rPr>
              <w:t xml:space="preserve"> Mioc A, </w:t>
            </w:r>
            <w:r w:rsidRPr="00ED67C2">
              <w:rPr>
                <w:rFonts w:ascii="Arial Narrow" w:hAnsi="Arial Narrow" w:cs="Arial"/>
                <w:bCs/>
                <w:color w:val="181818"/>
                <w:sz w:val="20"/>
                <w:szCs w:val="20"/>
                <w:lang w:val="ro-RO"/>
              </w:rPr>
              <w:t>Soica C, Loredana Gabriela Stana.</w:t>
            </w:r>
          </w:p>
        </w:tc>
        <w:tc>
          <w:tcPr>
            <w:tcW w:w="4478" w:type="dxa"/>
            <w:tcBorders>
              <w:top w:val="single" w:sz="4" w:space="0" w:color="auto"/>
              <w:left w:val="single" w:sz="4" w:space="0" w:color="auto"/>
              <w:bottom w:val="single" w:sz="4" w:space="0" w:color="auto"/>
              <w:right w:val="single" w:sz="4" w:space="0" w:color="auto"/>
            </w:tcBorders>
          </w:tcPr>
          <w:p w14:paraId="7413C35C" w14:textId="48E76ED3" w:rsidR="00220023" w:rsidRPr="00ED67C2" w:rsidRDefault="00ED67C2" w:rsidP="00220023">
            <w:pPr>
              <w:spacing w:after="0" w:line="240" w:lineRule="auto"/>
              <w:jc w:val="both"/>
              <w:rPr>
                <w:rFonts w:ascii="Arial Narrow" w:hAnsi="Arial Narrow" w:cs="Arial"/>
                <w:bCs/>
                <w:color w:val="181818"/>
                <w:sz w:val="24"/>
                <w:szCs w:val="24"/>
                <w:lang w:val="ro-RO"/>
              </w:rPr>
            </w:pPr>
            <w:r w:rsidRPr="00ED67C2">
              <w:rPr>
                <w:rFonts w:ascii="Arial Narrow" w:hAnsi="Arial Narrow" w:cs="Arial"/>
                <w:bCs/>
                <w:color w:val="181818"/>
                <w:sz w:val="24"/>
                <w:szCs w:val="24"/>
                <w:lang w:val="ro-RO"/>
              </w:rPr>
              <w:t>Chemical Composition, In Vitro and In Silico Antioxidant Potential of Melissa officinalis subsp. officinalis Essential Oil</w:t>
            </w:r>
          </w:p>
        </w:tc>
        <w:tc>
          <w:tcPr>
            <w:tcW w:w="3116" w:type="dxa"/>
            <w:tcBorders>
              <w:top w:val="single" w:sz="4" w:space="0" w:color="auto"/>
              <w:left w:val="single" w:sz="4" w:space="0" w:color="auto"/>
              <w:bottom w:val="single" w:sz="4" w:space="0" w:color="auto"/>
              <w:right w:val="single" w:sz="4" w:space="0" w:color="auto"/>
            </w:tcBorders>
          </w:tcPr>
          <w:p w14:paraId="353AA439" w14:textId="37AC47A7" w:rsidR="00220023" w:rsidRPr="00ED67C2" w:rsidRDefault="00ED67C2" w:rsidP="00220023">
            <w:pPr>
              <w:spacing w:after="0" w:line="240" w:lineRule="auto"/>
              <w:jc w:val="both"/>
              <w:rPr>
                <w:rFonts w:ascii="Arial Narrow" w:hAnsi="Arial Narrow" w:cs="Arial"/>
                <w:bCs/>
                <w:color w:val="181818"/>
                <w:sz w:val="24"/>
                <w:szCs w:val="24"/>
                <w:lang w:val="ro-RO"/>
              </w:rPr>
            </w:pPr>
            <w:r w:rsidRPr="00ED67C2">
              <w:rPr>
                <w:rFonts w:ascii="Arial Narrow" w:hAnsi="Arial Narrow" w:cs="Arial"/>
                <w:bCs/>
                <w:color w:val="181818"/>
                <w:sz w:val="24"/>
                <w:szCs w:val="24"/>
                <w:lang w:val="ro-RO"/>
              </w:rPr>
              <w:t>Antioxidants. 2021;10(7): 1081. DOI: 10.3390/antiox10071081</w:t>
            </w:r>
          </w:p>
        </w:tc>
        <w:tc>
          <w:tcPr>
            <w:tcW w:w="1344" w:type="dxa"/>
            <w:tcBorders>
              <w:top w:val="single" w:sz="4" w:space="0" w:color="auto"/>
              <w:left w:val="single" w:sz="4" w:space="0" w:color="auto"/>
              <w:bottom w:val="single" w:sz="4" w:space="0" w:color="auto"/>
              <w:right w:val="single" w:sz="4" w:space="0" w:color="auto"/>
            </w:tcBorders>
          </w:tcPr>
          <w:p w14:paraId="25BAE5AB" w14:textId="61288A2F" w:rsidR="00220023" w:rsidRPr="00ED67C2" w:rsidRDefault="00ED67C2" w:rsidP="00220023">
            <w:pPr>
              <w:spacing w:after="0" w:line="240" w:lineRule="auto"/>
              <w:jc w:val="both"/>
              <w:rPr>
                <w:rFonts w:ascii="Arial Narrow" w:hAnsi="Arial Narrow" w:cs="Arial"/>
                <w:bCs/>
                <w:color w:val="181818"/>
                <w:sz w:val="24"/>
                <w:szCs w:val="24"/>
                <w:lang w:val="ro-RO"/>
              </w:rPr>
            </w:pPr>
            <w:r w:rsidRPr="00ED67C2">
              <w:rPr>
                <w:rFonts w:ascii="Arial Narrow" w:hAnsi="Arial Narrow" w:cs="Arial"/>
                <w:bCs/>
                <w:color w:val="181818"/>
                <w:sz w:val="24"/>
                <w:szCs w:val="24"/>
                <w:lang w:val="ro-RO"/>
              </w:rPr>
              <w:t>6.313</w:t>
            </w:r>
          </w:p>
        </w:tc>
        <w:tc>
          <w:tcPr>
            <w:tcW w:w="3357" w:type="dxa"/>
            <w:tcBorders>
              <w:top w:val="single" w:sz="4" w:space="0" w:color="auto"/>
              <w:left w:val="single" w:sz="4" w:space="0" w:color="auto"/>
              <w:bottom w:val="single" w:sz="4" w:space="0" w:color="auto"/>
              <w:right w:val="single" w:sz="4" w:space="0" w:color="auto"/>
            </w:tcBorders>
          </w:tcPr>
          <w:p w14:paraId="0E098520" w14:textId="415C3CC3" w:rsidR="00220023" w:rsidRPr="00ED67C2" w:rsidRDefault="00ED67C2" w:rsidP="00220023">
            <w:pPr>
              <w:spacing w:after="0" w:line="240" w:lineRule="auto"/>
              <w:jc w:val="both"/>
              <w:rPr>
                <w:rFonts w:ascii="Arial Narrow" w:hAnsi="Arial Narrow" w:cs="Arial"/>
                <w:bCs/>
                <w:color w:val="181818"/>
                <w:sz w:val="24"/>
                <w:szCs w:val="24"/>
                <w:lang w:val="ro-RO"/>
              </w:rPr>
            </w:pPr>
            <w:r w:rsidRPr="00ED67C2">
              <w:rPr>
                <w:rFonts w:ascii="Arial Narrow" w:hAnsi="Arial Narrow" w:cs="Arial"/>
                <w:bCs/>
                <w:color w:val="181818"/>
                <w:sz w:val="24"/>
                <w:szCs w:val="24"/>
                <w:lang w:val="ro-RO"/>
              </w:rPr>
              <w:t>Faculty of Pharmacy, "Victor Babeș" University of Medicine and Pharmacy, Eftimie Murgu Square 2, RO-300041 Timișoara, Romania</w:t>
            </w:r>
          </w:p>
        </w:tc>
      </w:tr>
      <w:tr w:rsidR="00ED67C2" w:rsidRPr="00D96F49" w14:paraId="14A3894F" w14:textId="77777777" w:rsidTr="001B4ED1">
        <w:tc>
          <w:tcPr>
            <w:tcW w:w="490" w:type="dxa"/>
            <w:tcBorders>
              <w:top w:val="single" w:sz="4" w:space="0" w:color="auto"/>
              <w:left w:val="single" w:sz="4" w:space="0" w:color="auto"/>
              <w:bottom w:val="single" w:sz="4" w:space="0" w:color="auto"/>
              <w:right w:val="single" w:sz="4" w:space="0" w:color="auto"/>
            </w:tcBorders>
          </w:tcPr>
          <w:p w14:paraId="5146833D" w14:textId="7964822E" w:rsidR="00220023" w:rsidRDefault="00220023" w:rsidP="00220023">
            <w:pPr>
              <w:spacing w:after="0" w:line="240" w:lineRule="auto"/>
              <w:ind w:left="357" w:hanging="357"/>
              <w:jc w:val="both"/>
              <w:rPr>
                <w:rFonts w:ascii="Arial Narrow" w:hAnsi="Arial Narrow" w:cs="Arial"/>
                <w:b/>
                <w:color w:val="181818"/>
                <w:sz w:val="20"/>
                <w:szCs w:val="20"/>
                <w:lang w:val="ro-RO"/>
              </w:rPr>
            </w:pPr>
            <w:r>
              <w:rPr>
                <w:rFonts w:ascii="Arial Narrow" w:hAnsi="Arial Narrow" w:cs="Arial"/>
                <w:b/>
                <w:color w:val="181818"/>
                <w:sz w:val="20"/>
                <w:szCs w:val="20"/>
                <w:lang w:val="ro-RO"/>
              </w:rPr>
              <w:t xml:space="preserve">6. </w:t>
            </w:r>
          </w:p>
        </w:tc>
        <w:tc>
          <w:tcPr>
            <w:tcW w:w="1755" w:type="dxa"/>
            <w:tcBorders>
              <w:top w:val="single" w:sz="4" w:space="0" w:color="auto"/>
              <w:left w:val="single" w:sz="4" w:space="0" w:color="auto"/>
              <w:bottom w:val="single" w:sz="4" w:space="0" w:color="auto"/>
              <w:right w:val="single" w:sz="4" w:space="0" w:color="auto"/>
            </w:tcBorders>
          </w:tcPr>
          <w:p w14:paraId="19258C03" w14:textId="1023DFD3" w:rsidR="00220023" w:rsidRPr="00D96F49" w:rsidRDefault="00F247C1" w:rsidP="00220023">
            <w:pPr>
              <w:spacing w:after="0" w:line="240" w:lineRule="auto"/>
              <w:jc w:val="both"/>
              <w:rPr>
                <w:rFonts w:ascii="Arial Narrow" w:hAnsi="Arial Narrow" w:cs="Arial"/>
                <w:b/>
                <w:color w:val="181818"/>
                <w:sz w:val="20"/>
                <w:szCs w:val="20"/>
                <w:lang w:val="ro-RO"/>
              </w:rPr>
            </w:pPr>
            <w:r w:rsidRPr="00F247C1">
              <w:rPr>
                <w:rFonts w:ascii="Arial Narrow" w:hAnsi="Arial Narrow" w:cs="Arial"/>
                <w:bCs/>
                <w:color w:val="181818"/>
                <w:sz w:val="20"/>
                <w:szCs w:val="20"/>
                <w:lang w:val="ro-RO"/>
              </w:rPr>
              <w:t>Kazakova O, Șoica C, Babaev M, Petrova A, Khusnutdinova E, Poptsov A, Macasoi I, Draghici G, Avram S, Vlaia L,</w:t>
            </w:r>
            <w:r w:rsidRPr="00F247C1">
              <w:rPr>
                <w:rFonts w:ascii="Arial Narrow" w:hAnsi="Arial Narrow" w:cs="Arial"/>
                <w:b/>
                <w:color w:val="181818"/>
                <w:sz w:val="20"/>
                <w:szCs w:val="20"/>
                <w:lang w:val="ro-RO"/>
              </w:rPr>
              <w:t xml:space="preserve"> Mioc A, </w:t>
            </w:r>
            <w:r w:rsidRPr="00F247C1">
              <w:rPr>
                <w:rFonts w:ascii="Arial Narrow" w:hAnsi="Arial Narrow" w:cs="Arial"/>
                <w:bCs/>
                <w:color w:val="181818"/>
                <w:sz w:val="20"/>
                <w:szCs w:val="20"/>
                <w:lang w:val="ro-RO"/>
              </w:rPr>
              <w:t>Mioc M, Dehelean C, Voicu A</w:t>
            </w:r>
          </w:p>
        </w:tc>
        <w:tc>
          <w:tcPr>
            <w:tcW w:w="4478" w:type="dxa"/>
            <w:tcBorders>
              <w:top w:val="single" w:sz="4" w:space="0" w:color="auto"/>
              <w:left w:val="single" w:sz="4" w:space="0" w:color="auto"/>
              <w:bottom w:val="single" w:sz="4" w:space="0" w:color="auto"/>
              <w:right w:val="single" w:sz="4" w:space="0" w:color="auto"/>
            </w:tcBorders>
          </w:tcPr>
          <w:p w14:paraId="50790231" w14:textId="032062D5" w:rsidR="00220023" w:rsidRPr="00FC484C" w:rsidRDefault="00F247C1" w:rsidP="00220023">
            <w:pPr>
              <w:spacing w:after="0" w:line="240" w:lineRule="auto"/>
              <w:jc w:val="both"/>
              <w:rPr>
                <w:rFonts w:ascii="Arial Narrow" w:hAnsi="Arial Narrow" w:cs="Arial"/>
                <w:bCs/>
                <w:color w:val="181818"/>
                <w:sz w:val="24"/>
                <w:szCs w:val="24"/>
                <w:lang w:val="ro-RO"/>
              </w:rPr>
            </w:pPr>
            <w:r w:rsidRPr="00FC484C">
              <w:rPr>
                <w:rFonts w:ascii="Arial Narrow" w:hAnsi="Arial Narrow" w:cs="Arial"/>
                <w:bCs/>
                <w:color w:val="181818"/>
                <w:sz w:val="24"/>
                <w:szCs w:val="24"/>
                <w:lang w:val="ro-RO"/>
              </w:rPr>
              <w:t>3-Pyridinylidene Derivatives of Chemically Modified Lupane and Ursane Triterpenes as Promising Anticancer Agents by Targeting Apoptosis</w:t>
            </w:r>
          </w:p>
        </w:tc>
        <w:tc>
          <w:tcPr>
            <w:tcW w:w="3116" w:type="dxa"/>
            <w:tcBorders>
              <w:top w:val="single" w:sz="4" w:space="0" w:color="auto"/>
              <w:left w:val="single" w:sz="4" w:space="0" w:color="auto"/>
              <w:bottom w:val="single" w:sz="4" w:space="0" w:color="auto"/>
              <w:right w:val="single" w:sz="4" w:space="0" w:color="auto"/>
            </w:tcBorders>
          </w:tcPr>
          <w:p w14:paraId="4D55E6FE" w14:textId="757FDBB9" w:rsidR="00220023" w:rsidRPr="00FC484C" w:rsidRDefault="00F247C1" w:rsidP="00220023">
            <w:pPr>
              <w:spacing w:after="0" w:line="240" w:lineRule="auto"/>
              <w:jc w:val="both"/>
              <w:rPr>
                <w:bCs/>
              </w:rPr>
            </w:pPr>
            <w:r w:rsidRPr="00FC484C">
              <w:rPr>
                <w:rFonts w:ascii="Arial Narrow" w:hAnsi="Arial Narrow" w:cs="Arial"/>
                <w:bCs/>
                <w:color w:val="181818"/>
                <w:sz w:val="24"/>
                <w:szCs w:val="24"/>
                <w:lang w:val="ro-RO"/>
              </w:rPr>
              <w:t>International journal of molecular sciences. 2021;22(19):10695</w:t>
            </w:r>
            <w:r w:rsidR="00FC484C" w:rsidRPr="00FC484C">
              <w:rPr>
                <w:rFonts w:ascii="Arial Narrow" w:hAnsi="Arial Narrow" w:cs="Arial"/>
                <w:bCs/>
                <w:color w:val="181818"/>
                <w:sz w:val="24"/>
                <w:szCs w:val="24"/>
                <w:lang w:val="ro-RO"/>
              </w:rPr>
              <w:t>.</w:t>
            </w:r>
            <w:r w:rsidR="00FC484C" w:rsidRPr="00FC484C">
              <w:rPr>
                <w:bCs/>
              </w:rPr>
              <w:t xml:space="preserve"> </w:t>
            </w:r>
            <w:r w:rsidR="00FC484C" w:rsidRPr="00FC484C">
              <w:rPr>
                <w:rFonts w:ascii="Arial Narrow" w:hAnsi="Arial Narrow" w:cs="Arial"/>
                <w:bCs/>
                <w:color w:val="181818"/>
                <w:sz w:val="24"/>
                <w:szCs w:val="24"/>
                <w:lang w:val="ro-RO"/>
              </w:rPr>
              <w:t>DOI: 10.3390/ijms221910695</w:t>
            </w:r>
          </w:p>
        </w:tc>
        <w:tc>
          <w:tcPr>
            <w:tcW w:w="1344" w:type="dxa"/>
            <w:tcBorders>
              <w:top w:val="single" w:sz="4" w:space="0" w:color="auto"/>
              <w:left w:val="single" w:sz="4" w:space="0" w:color="auto"/>
              <w:bottom w:val="single" w:sz="4" w:space="0" w:color="auto"/>
              <w:right w:val="single" w:sz="4" w:space="0" w:color="auto"/>
            </w:tcBorders>
          </w:tcPr>
          <w:p w14:paraId="738B8C44" w14:textId="1BB8B4C1" w:rsidR="00220023" w:rsidRPr="00FC484C" w:rsidRDefault="00FC484C" w:rsidP="00220023">
            <w:pPr>
              <w:spacing w:after="0" w:line="240" w:lineRule="auto"/>
              <w:jc w:val="both"/>
              <w:rPr>
                <w:rFonts w:ascii="Arial Narrow" w:hAnsi="Arial Narrow" w:cs="Arial"/>
                <w:bCs/>
                <w:color w:val="181818"/>
                <w:sz w:val="24"/>
                <w:szCs w:val="24"/>
                <w:lang w:val="ro-RO"/>
              </w:rPr>
            </w:pPr>
            <w:r w:rsidRPr="00FC484C">
              <w:rPr>
                <w:rFonts w:ascii="Arial Narrow" w:hAnsi="Arial Narrow" w:cs="Arial"/>
                <w:bCs/>
                <w:color w:val="181818"/>
                <w:sz w:val="24"/>
                <w:szCs w:val="24"/>
                <w:lang w:val="ro-RO"/>
              </w:rPr>
              <w:t>5.924</w:t>
            </w:r>
          </w:p>
        </w:tc>
        <w:tc>
          <w:tcPr>
            <w:tcW w:w="3357" w:type="dxa"/>
            <w:tcBorders>
              <w:top w:val="single" w:sz="4" w:space="0" w:color="auto"/>
              <w:left w:val="single" w:sz="4" w:space="0" w:color="auto"/>
              <w:bottom w:val="single" w:sz="4" w:space="0" w:color="auto"/>
              <w:right w:val="single" w:sz="4" w:space="0" w:color="auto"/>
            </w:tcBorders>
          </w:tcPr>
          <w:p w14:paraId="279BBE08" w14:textId="77777777" w:rsidR="00FC484C" w:rsidRPr="00FC484C" w:rsidRDefault="00FC484C" w:rsidP="00FC484C">
            <w:pPr>
              <w:spacing w:after="0" w:line="240" w:lineRule="auto"/>
              <w:jc w:val="both"/>
              <w:rPr>
                <w:rFonts w:ascii="Arial Narrow" w:hAnsi="Arial Narrow" w:cs="Arial"/>
                <w:bCs/>
                <w:color w:val="181818"/>
                <w:sz w:val="24"/>
                <w:szCs w:val="24"/>
                <w:lang w:val="ro-RO"/>
              </w:rPr>
            </w:pPr>
            <w:r w:rsidRPr="00FC484C">
              <w:rPr>
                <w:rFonts w:ascii="Arial Narrow" w:hAnsi="Arial Narrow" w:cs="Arial"/>
                <w:bCs/>
                <w:color w:val="181818"/>
                <w:sz w:val="24"/>
                <w:szCs w:val="24"/>
                <w:lang w:val="ro-RO"/>
              </w:rPr>
              <w:t>Formulation and Technology of Drugs Research Center, Faculty of Pharmacy, “Victor Babes, ” University of</w:t>
            </w:r>
          </w:p>
          <w:p w14:paraId="4B90FF6B" w14:textId="5327042D" w:rsidR="00220023" w:rsidRPr="00FC484C" w:rsidRDefault="00FC484C" w:rsidP="00FC484C">
            <w:pPr>
              <w:spacing w:after="0" w:line="240" w:lineRule="auto"/>
              <w:jc w:val="both"/>
              <w:rPr>
                <w:rFonts w:ascii="Arial Narrow" w:hAnsi="Arial Narrow" w:cs="Arial"/>
                <w:bCs/>
                <w:color w:val="181818"/>
                <w:sz w:val="24"/>
                <w:szCs w:val="24"/>
                <w:lang w:val="ro-RO"/>
              </w:rPr>
            </w:pPr>
            <w:r w:rsidRPr="00FC484C">
              <w:rPr>
                <w:rFonts w:ascii="Arial Narrow" w:hAnsi="Arial Narrow" w:cs="Arial"/>
                <w:bCs/>
                <w:color w:val="181818"/>
                <w:sz w:val="24"/>
                <w:szCs w:val="24"/>
                <w:lang w:val="ro-RO"/>
              </w:rPr>
              <w:t>Medicine and Pharmacy, Eftimie Murgu Sq. No. 2, 300041 Timisoara, Romania; Research Centre Pharmacotoxicol Evaluat, Faculty of Pharmacy, “Victor Babes, ” University of Medicine and Pharmacy Timisoara, 2nd Eftimie Murgu Sq., 300041 Timisoara, Romania</w:t>
            </w:r>
          </w:p>
        </w:tc>
      </w:tr>
    </w:tbl>
    <w:p w14:paraId="317F2D92" w14:textId="77777777" w:rsidR="00B05269" w:rsidRPr="00BC2F6F" w:rsidRDefault="00B05269" w:rsidP="00B05269">
      <w:pPr>
        <w:spacing w:after="0" w:line="240" w:lineRule="auto"/>
        <w:jc w:val="center"/>
        <w:rPr>
          <w:rFonts w:ascii="Arial" w:hAnsi="Arial" w:cs="Arial"/>
          <w:b/>
          <w:color w:val="0000FF"/>
          <w:lang w:val="ro-RO"/>
        </w:rPr>
      </w:pPr>
      <w:r w:rsidRPr="00BC2F6F">
        <w:rPr>
          <w:rFonts w:ascii="Arial" w:hAnsi="Arial" w:cs="Arial"/>
          <w:b/>
          <w:color w:val="0000FF"/>
          <w:lang w:val="ro-RO"/>
        </w:rPr>
        <w:t>*</w:t>
      </w:r>
    </w:p>
    <w:p w14:paraId="7703FE39" w14:textId="77777777" w:rsidR="00B05269" w:rsidRDefault="00B05269" w:rsidP="00B05269">
      <w:pPr>
        <w:spacing w:after="0" w:line="240" w:lineRule="auto"/>
        <w:jc w:val="center"/>
        <w:rPr>
          <w:rFonts w:ascii="Arial" w:hAnsi="Arial" w:cs="Arial"/>
          <w:b/>
          <w:color w:val="0000FF"/>
          <w:lang w:val="ro-RO"/>
        </w:rPr>
      </w:pPr>
    </w:p>
    <w:p w14:paraId="6F3CB5C8" w14:textId="07AFBE8E" w:rsidR="00B05269" w:rsidRDefault="00B05269" w:rsidP="00B05269">
      <w:pPr>
        <w:autoSpaceDE w:val="0"/>
        <w:autoSpaceDN w:val="0"/>
        <w:adjustRightInd w:val="0"/>
        <w:spacing w:after="0" w:line="240" w:lineRule="auto"/>
        <w:rPr>
          <w:rFonts w:ascii="Arial" w:hAnsi="Arial" w:cs="Arial"/>
          <w:b/>
          <w:color w:val="0000FF"/>
          <w:sz w:val="24"/>
          <w:szCs w:val="24"/>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.3. </w:t>
      </w:r>
      <w:r>
        <w:rPr>
          <w:rFonts w:ascii="Arial" w:hAnsi="Arial" w:cs="Arial"/>
          <w:b/>
          <w:color w:val="FF0000"/>
          <w:sz w:val="28"/>
          <w:szCs w:val="28"/>
          <w:lang w:val="ro-RO"/>
        </w:rPr>
        <w:t>Index Hirsch:</w:t>
      </w:r>
      <w:r w:rsidR="009302DC">
        <w:rPr>
          <w:rFonts w:ascii="Arial" w:hAnsi="Arial" w:cs="Arial"/>
          <w:b/>
          <w:color w:val="FF0000"/>
          <w:sz w:val="28"/>
          <w:szCs w:val="28"/>
          <w:lang w:val="ro-RO"/>
        </w:rPr>
        <w:t xml:space="preserve"> 7</w:t>
      </w:r>
    </w:p>
    <w:p w14:paraId="0716BB36"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0E18BC58" w14:textId="77777777" w:rsidR="00B05269" w:rsidRPr="00D30C9B" w:rsidRDefault="00B05269" w:rsidP="00B05269">
      <w:pPr>
        <w:spacing w:after="0" w:line="240" w:lineRule="auto"/>
        <w:jc w:val="both"/>
        <w:rPr>
          <w:rFonts w:ascii="Arial" w:hAnsi="Arial" w:cs="Arial"/>
          <w:b/>
          <w:color w:val="0000FF"/>
          <w:sz w:val="24"/>
          <w:szCs w:val="24"/>
          <w:lang w:val="ro-RO"/>
        </w:rPr>
      </w:pPr>
    </w:p>
    <w:p w14:paraId="65FE3882" w14:textId="534CABA7" w:rsidR="00B05269" w:rsidRDefault="00B05269" w:rsidP="00B05269">
      <w:pPr>
        <w:autoSpaceDE w:val="0"/>
        <w:autoSpaceDN w:val="0"/>
        <w:adjustRightInd w:val="0"/>
        <w:spacing w:after="0" w:line="240" w:lineRule="auto"/>
        <w:rPr>
          <w:rFonts w:ascii="Arial" w:hAnsi="Arial" w:cs="Arial"/>
          <w:b/>
          <w:color w:val="FF0000"/>
          <w:sz w:val="28"/>
          <w:szCs w:val="28"/>
          <w:lang w:val="ro-RO"/>
        </w:rPr>
      </w:pPr>
      <w:r>
        <w:rPr>
          <w:rFonts w:ascii="Arial" w:hAnsi="Arial" w:cs="Arial"/>
          <w:b/>
          <w:color w:val="FF0000"/>
          <w:sz w:val="28"/>
          <w:szCs w:val="28"/>
          <w:lang w:val="ro-RO"/>
        </w:rPr>
        <w:t>I</w:t>
      </w:r>
      <w:r w:rsidRPr="004A208F">
        <w:rPr>
          <w:rFonts w:ascii="Arial" w:hAnsi="Arial" w:cs="Arial"/>
          <w:b/>
          <w:color w:val="FF0000"/>
          <w:sz w:val="28"/>
          <w:szCs w:val="28"/>
          <w:lang w:val="ro-RO"/>
        </w:rPr>
        <w:t xml:space="preserve">.4. </w:t>
      </w:r>
      <w:r w:rsidRPr="00081DA1">
        <w:rPr>
          <w:rFonts w:ascii="Arial" w:hAnsi="Arial" w:cs="Arial"/>
          <w:b/>
          <w:color w:val="FF0000"/>
          <w:sz w:val="28"/>
          <w:szCs w:val="28"/>
          <w:lang w:val="ro-RO"/>
        </w:rPr>
        <w:t>Factor cumulat de impact autor principal (FCIAP)</w:t>
      </w:r>
      <w:r>
        <w:rPr>
          <w:rFonts w:ascii="Arial" w:hAnsi="Arial" w:cs="Arial"/>
          <w:b/>
          <w:color w:val="FF0000"/>
          <w:sz w:val="28"/>
          <w:szCs w:val="28"/>
          <w:lang w:val="ro-RO"/>
        </w:rPr>
        <w:t xml:space="preserve">: </w:t>
      </w:r>
      <w:r w:rsidR="001B4ED1">
        <w:rPr>
          <w:rFonts w:ascii="Arial" w:hAnsi="Arial" w:cs="Arial"/>
          <w:b/>
          <w:color w:val="FF0000"/>
          <w:sz w:val="28"/>
          <w:szCs w:val="28"/>
          <w:lang w:val="ro-RO"/>
        </w:rPr>
        <w:t>36.026</w:t>
      </w:r>
    </w:p>
    <w:p w14:paraId="64CACA70" w14:textId="77777777" w:rsidR="00B05269" w:rsidRDefault="00B05269" w:rsidP="00B05269">
      <w:pPr>
        <w:autoSpaceDE w:val="0"/>
        <w:autoSpaceDN w:val="0"/>
        <w:adjustRightInd w:val="0"/>
        <w:spacing w:after="0" w:line="240" w:lineRule="auto"/>
        <w:rPr>
          <w:rFonts w:ascii="Arial" w:hAnsi="Arial" w:cs="Arial"/>
          <w:b/>
          <w:color w:val="FF0000"/>
          <w:sz w:val="28"/>
          <w:szCs w:val="28"/>
          <w:lang w:val="ro-RO"/>
        </w:rPr>
      </w:pPr>
    </w:p>
    <w:p w14:paraId="52C50427" w14:textId="77777777" w:rsidR="00B05269" w:rsidRDefault="00B05269" w:rsidP="00B05269">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p w14:paraId="2335B46B" w14:textId="77777777" w:rsidR="005A6D24" w:rsidRDefault="005A6D24" w:rsidP="005A6D24">
      <w:pPr>
        <w:spacing w:after="0" w:line="240" w:lineRule="auto"/>
        <w:jc w:val="both"/>
        <w:rPr>
          <w:rFonts w:ascii="Arial" w:hAnsi="Arial" w:cs="Arial"/>
          <w:b/>
          <w:i/>
          <w:color w:val="FF0000"/>
          <w:sz w:val="24"/>
          <w:szCs w:val="24"/>
          <w:lang w:val="ro-RO"/>
        </w:rPr>
      </w:pPr>
      <w:r>
        <w:rPr>
          <w:rFonts w:ascii="Arial" w:hAnsi="Arial" w:cs="Arial"/>
          <w:b/>
          <w:i/>
          <w:color w:val="FF0000"/>
          <w:sz w:val="24"/>
          <w:szCs w:val="24"/>
          <w:lang w:val="ro-RO"/>
        </w:rPr>
        <w:t>* Dacă articolul este apărut numai în fo</w:t>
      </w:r>
      <w:r w:rsidR="00081DA1">
        <w:rPr>
          <w:rFonts w:ascii="Arial" w:hAnsi="Arial" w:cs="Arial"/>
          <w:b/>
          <w:i/>
          <w:color w:val="FF0000"/>
          <w:sz w:val="24"/>
          <w:szCs w:val="24"/>
          <w:lang w:val="ro-RO"/>
        </w:rPr>
        <w:t>rmă electronică se va trece DOI.</w:t>
      </w:r>
    </w:p>
    <w:p w14:paraId="5E573939" w14:textId="77777777" w:rsidR="005A6D24" w:rsidRPr="00596A52" w:rsidRDefault="00FB62A2" w:rsidP="005A6D24">
      <w:pPr>
        <w:spacing w:after="0" w:line="240" w:lineRule="auto"/>
        <w:jc w:val="both"/>
        <w:rPr>
          <w:rFonts w:ascii="Arial" w:hAnsi="Arial" w:cs="Arial"/>
          <w:b/>
          <w:color w:val="FF0000"/>
          <w:sz w:val="24"/>
          <w:szCs w:val="24"/>
          <w:lang w:val="ro-RO"/>
        </w:rPr>
      </w:pPr>
      <w:r>
        <w:rPr>
          <w:rFonts w:ascii="Arial" w:hAnsi="Arial" w:cs="Arial"/>
          <w:b/>
          <w:i/>
          <w:color w:val="FF0000"/>
          <w:sz w:val="24"/>
          <w:szCs w:val="24"/>
          <w:lang w:val="ro-RO"/>
        </w:rPr>
        <w:t xml:space="preserve">** Se ia în considerare </w:t>
      </w:r>
      <w:r w:rsidR="005A6D24">
        <w:rPr>
          <w:rFonts w:ascii="Arial" w:hAnsi="Arial" w:cs="Arial"/>
          <w:b/>
          <w:i/>
          <w:color w:val="FF0000"/>
          <w:sz w:val="24"/>
          <w:szCs w:val="24"/>
          <w:lang w:val="ro-RO"/>
        </w:rPr>
        <w:t>F</w:t>
      </w:r>
      <w:r>
        <w:rPr>
          <w:rFonts w:ascii="Arial" w:hAnsi="Arial" w:cs="Arial"/>
          <w:b/>
          <w:i/>
          <w:color w:val="FF0000"/>
          <w:sz w:val="24"/>
          <w:szCs w:val="24"/>
          <w:lang w:val="ro-RO"/>
        </w:rPr>
        <w:t>I</w:t>
      </w:r>
      <w:r w:rsidR="005A6D24">
        <w:rPr>
          <w:rFonts w:ascii="Arial" w:hAnsi="Arial" w:cs="Arial"/>
          <w:b/>
          <w:i/>
          <w:color w:val="FF0000"/>
          <w:sz w:val="24"/>
          <w:szCs w:val="24"/>
          <w:lang w:val="ro-RO"/>
        </w:rPr>
        <w:t xml:space="preserve"> al anului în care a fo</w:t>
      </w:r>
      <w:r w:rsidR="0008011C">
        <w:rPr>
          <w:rFonts w:ascii="Arial" w:hAnsi="Arial" w:cs="Arial"/>
          <w:b/>
          <w:i/>
          <w:color w:val="FF0000"/>
          <w:sz w:val="24"/>
          <w:szCs w:val="24"/>
          <w:lang w:val="ro-RO"/>
        </w:rPr>
        <w:t>st</w:t>
      </w:r>
      <w:r w:rsidR="005A6D24">
        <w:rPr>
          <w:rFonts w:ascii="Arial" w:hAnsi="Arial" w:cs="Arial"/>
          <w:b/>
          <w:i/>
          <w:color w:val="FF0000"/>
          <w:sz w:val="24"/>
          <w:szCs w:val="24"/>
          <w:lang w:val="ro-RO"/>
        </w:rPr>
        <w:t xml:space="preserve"> publicat articolul. </w:t>
      </w:r>
    </w:p>
    <w:p w14:paraId="533B1D11" w14:textId="77777777" w:rsidR="005A6D24" w:rsidRPr="00D96F49" w:rsidRDefault="005A6D24" w:rsidP="005A6D24">
      <w:pPr>
        <w:jc w:val="both"/>
        <w:rPr>
          <w:rFonts w:ascii="Arial" w:hAnsi="Arial" w:cs="Arial"/>
          <w:b/>
          <w:i/>
          <w:color w:val="FF0000"/>
          <w:sz w:val="24"/>
          <w:lang w:val="ro-RO"/>
        </w:rPr>
      </w:pPr>
      <w:r w:rsidRPr="00D96F49">
        <w:rPr>
          <w:rFonts w:ascii="Arial" w:hAnsi="Arial" w:cs="Arial"/>
          <w:b/>
          <w:i/>
          <w:color w:val="FF0000"/>
          <w:sz w:val="24"/>
          <w:lang w:val="ro-RO"/>
        </w:rPr>
        <w:t>Se vor anexa în capitol distinct copii ale acestor articole, însoţite de coperta revistei şi/sau a sit</w:t>
      </w:r>
      <w:r w:rsidR="006106B5">
        <w:rPr>
          <w:rFonts w:ascii="Arial" w:hAnsi="Arial" w:cs="Arial"/>
          <w:b/>
          <w:i/>
          <w:color w:val="FF0000"/>
          <w:sz w:val="24"/>
          <w:lang w:val="ro-RO"/>
        </w:rPr>
        <w:t>e-</w:t>
      </w:r>
      <w:r w:rsidRPr="00D96F49">
        <w:rPr>
          <w:rFonts w:ascii="Arial" w:hAnsi="Arial" w:cs="Arial"/>
          <w:b/>
          <w:i/>
          <w:color w:val="FF0000"/>
          <w:sz w:val="24"/>
          <w:lang w:val="ro-RO"/>
        </w:rPr>
        <w:t xml:space="preserve">ului electronic.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9"/>
      </w:tblGrid>
      <w:tr w:rsidR="00FB62A2" w:rsidRPr="00F341F9" w14:paraId="6F497988" w14:textId="77777777" w:rsidTr="00F247C1">
        <w:trPr>
          <w:trHeight w:val="206"/>
        </w:trPr>
        <w:tc>
          <w:tcPr>
            <w:tcW w:w="7009" w:type="dxa"/>
            <w:tcBorders>
              <w:top w:val="nil"/>
              <w:left w:val="nil"/>
              <w:bottom w:val="nil"/>
              <w:right w:val="nil"/>
            </w:tcBorders>
          </w:tcPr>
          <w:p w14:paraId="4E8C168A" w14:textId="77777777" w:rsidR="00FB62A2" w:rsidRPr="00F341F9" w:rsidRDefault="00FB62A2" w:rsidP="001D1164">
            <w:pPr>
              <w:spacing w:after="0" w:line="240" w:lineRule="auto"/>
              <w:rPr>
                <w:rFonts w:ascii="Arial" w:hAnsi="Arial" w:cs="Arial"/>
                <w:b/>
                <w:color w:val="FF0000"/>
                <w:sz w:val="24"/>
                <w:szCs w:val="24"/>
                <w:lang w:val="ro-RO"/>
              </w:rPr>
            </w:pPr>
            <w:r w:rsidRPr="00F341F9">
              <w:rPr>
                <w:rFonts w:ascii="Arial" w:hAnsi="Arial" w:cs="Arial"/>
                <w:b/>
                <w:color w:val="FF0000"/>
                <w:sz w:val="24"/>
                <w:szCs w:val="24"/>
                <w:lang w:val="ro-RO"/>
              </w:rPr>
              <w:t>Candidat:</w:t>
            </w:r>
          </w:p>
        </w:tc>
      </w:tr>
      <w:tr w:rsidR="00FB62A2" w:rsidRPr="00F341F9" w14:paraId="4E95E887" w14:textId="77777777" w:rsidTr="00F247C1">
        <w:trPr>
          <w:trHeight w:val="206"/>
        </w:trPr>
        <w:tc>
          <w:tcPr>
            <w:tcW w:w="7009" w:type="dxa"/>
            <w:tcBorders>
              <w:top w:val="nil"/>
              <w:left w:val="nil"/>
              <w:bottom w:val="nil"/>
              <w:right w:val="nil"/>
            </w:tcBorders>
          </w:tcPr>
          <w:p w14:paraId="70C84898" w14:textId="59496C77" w:rsidR="00FB62A2" w:rsidRPr="00F341F9" w:rsidRDefault="00517697" w:rsidP="001D1164">
            <w:pPr>
              <w:spacing w:after="0" w:line="240" w:lineRule="auto"/>
              <w:rPr>
                <w:rFonts w:ascii="Arial" w:hAnsi="Arial" w:cs="Arial"/>
                <w:color w:val="FF0000"/>
                <w:sz w:val="24"/>
                <w:szCs w:val="24"/>
                <w:lang w:val="ro-RO"/>
              </w:rPr>
            </w:pPr>
            <w:r>
              <w:rPr>
                <w:rFonts w:ascii="Arial" w:hAnsi="Arial" w:cs="Arial"/>
                <w:color w:val="FF0000"/>
                <w:sz w:val="24"/>
                <w:szCs w:val="24"/>
                <w:lang w:val="ro-RO"/>
              </w:rPr>
              <w:t>MIOC ALEXANDRA TEODORA</w:t>
            </w:r>
          </w:p>
        </w:tc>
      </w:tr>
      <w:tr w:rsidR="00FB62A2" w:rsidRPr="00F341F9" w14:paraId="2704DFF3" w14:textId="77777777" w:rsidTr="00F247C1">
        <w:trPr>
          <w:trHeight w:val="412"/>
        </w:trPr>
        <w:tc>
          <w:tcPr>
            <w:tcW w:w="7009" w:type="dxa"/>
            <w:tcBorders>
              <w:top w:val="nil"/>
              <w:left w:val="nil"/>
              <w:bottom w:val="nil"/>
              <w:right w:val="nil"/>
            </w:tcBorders>
          </w:tcPr>
          <w:p w14:paraId="68065FE1" w14:textId="77777777" w:rsidR="00FB62A2" w:rsidRPr="00F341F9" w:rsidRDefault="00FB62A2" w:rsidP="001D1164">
            <w:pPr>
              <w:spacing w:after="0" w:line="240" w:lineRule="auto"/>
              <w:rPr>
                <w:rFonts w:ascii="Arial" w:hAnsi="Arial" w:cs="Arial"/>
                <w:color w:val="FF0000"/>
                <w:sz w:val="24"/>
                <w:szCs w:val="24"/>
                <w:lang w:val="ro-RO"/>
              </w:rPr>
            </w:pPr>
          </w:p>
          <w:p w14:paraId="57991699" w14:textId="77777777" w:rsidR="00FB62A2" w:rsidRPr="00F341F9" w:rsidRDefault="00FB62A2" w:rsidP="001D1164">
            <w:pPr>
              <w:spacing w:after="0" w:line="240" w:lineRule="auto"/>
              <w:rPr>
                <w:rFonts w:ascii="Arial" w:hAnsi="Arial" w:cs="Arial"/>
                <w:color w:val="FF0000"/>
                <w:sz w:val="24"/>
                <w:szCs w:val="24"/>
                <w:lang w:val="ro-RO"/>
              </w:rPr>
            </w:pPr>
            <w:r w:rsidRPr="00F341F9">
              <w:rPr>
                <w:rFonts w:ascii="Arial" w:hAnsi="Arial" w:cs="Arial"/>
                <w:color w:val="FF0000"/>
                <w:sz w:val="24"/>
                <w:szCs w:val="24"/>
                <w:lang w:val="ro-RO"/>
              </w:rPr>
              <w:t>Semnătura ________________________________</w:t>
            </w:r>
          </w:p>
        </w:tc>
      </w:tr>
      <w:tr w:rsidR="00FB62A2" w:rsidRPr="00F341F9" w14:paraId="6346B7F7" w14:textId="77777777" w:rsidTr="00F247C1">
        <w:trPr>
          <w:trHeight w:val="206"/>
        </w:trPr>
        <w:tc>
          <w:tcPr>
            <w:tcW w:w="7009" w:type="dxa"/>
            <w:tcBorders>
              <w:top w:val="nil"/>
              <w:left w:val="nil"/>
              <w:bottom w:val="nil"/>
              <w:right w:val="nil"/>
            </w:tcBorders>
          </w:tcPr>
          <w:p w14:paraId="01102421" w14:textId="77777777" w:rsidR="00FB62A2" w:rsidRPr="00F341F9" w:rsidRDefault="00FB62A2" w:rsidP="001D1164">
            <w:pPr>
              <w:spacing w:after="0" w:line="240" w:lineRule="auto"/>
              <w:rPr>
                <w:rFonts w:ascii="Arial" w:hAnsi="Arial" w:cs="Arial"/>
                <w:color w:val="FF0000"/>
                <w:sz w:val="24"/>
                <w:szCs w:val="24"/>
                <w:lang w:val="ro-RO"/>
              </w:rPr>
            </w:pPr>
          </w:p>
        </w:tc>
      </w:tr>
    </w:tbl>
    <w:p w14:paraId="453E395A" w14:textId="77777777" w:rsidR="00FB62A2" w:rsidRDefault="00FB62A2" w:rsidP="005A6D24">
      <w:pPr>
        <w:spacing w:after="0"/>
        <w:rPr>
          <w:rFonts w:ascii="Arial Narrow" w:hAnsi="Arial Narrow" w:cs="Arial"/>
          <w:b/>
          <w:color w:val="0000FF"/>
          <w:sz w:val="28"/>
          <w:szCs w:val="28"/>
          <w:lang w:val="ro-RO"/>
        </w:rPr>
      </w:pPr>
    </w:p>
    <w:p w14:paraId="7F2B0B28" w14:textId="77777777" w:rsidR="005A6D24" w:rsidRPr="0054137B" w:rsidRDefault="005A6D24" w:rsidP="005A6D24">
      <w:pPr>
        <w:spacing w:after="0" w:line="240" w:lineRule="auto"/>
        <w:jc w:val="center"/>
        <w:rPr>
          <w:rFonts w:ascii="Arial" w:hAnsi="Arial" w:cs="Arial"/>
          <w:b/>
          <w:color w:val="0000FF"/>
          <w:sz w:val="28"/>
          <w:szCs w:val="28"/>
          <w:lang w:val="ro-RO"/>
        </w:rPr>
      </w:pPr>
      <w:r w:rsidRPr="0054137B">
        <w:rPr>
          <w:rFonts w:ascii="Arial" w:hAnsi="Arial" w:cs="Arial"/>
          <w:b/>
          <w:color w:val="0000FF"/>
          <w:sz w:val="28"/>
          <w:szCs w:val="28"/>
          <w:lang w:val="ro-RO"/>
        </w:rPr>
        <w:t>Verificat îndeplinirea standardelor minimale necesare şi obligatorii pentru  înscrierea  la concurs şi conferirea titlului  didactic de</w:t>
      </w:r>
      <w:r>
        <w:rPr>
          <w:rFonts w:ascii="Arial" w:hAnsi="Arial" w:cs="Arial"/>
          <w:b/>
          <w:color w:val="0000FF"/>
          <w:sz w:val="28"/>
          <w:szCs w:val="28"/>
          <w:lang w:val="ro-RO"/>
        </w:rPr>
        <w:t xml:space="preserve"> ____________________________________</w:t>
      </w:r>
    </w:p>
    <w:p w14:paraId="3157F917" w14:textId="77777777" w:rsidR="005A6D24" w:rsidRDefault="005A6D24" w:rsidP="005A6D24">
      <w:pPr>
        <w:spacing w:after="0"/>
        <w:rPr>
          <w:rFonts w:ascii="Arial Narrow" w:hAnsi="Arial Narrow" w:cs="Arial"/>
          <w:b/>
          <w:color w:val="0000FF"/>
          <w:sz w:val="28"/>
          <w:szCs w:val="28"/>
          <w:lang w:val="ro-RO"/>
        </w:rPr>
      </w:pPr>
    </w:p>
    <w:p w14:paraId="16FBAF11" w14:textId="77777777" w:rsidR="005A6D24" w:rsidRPr="00BF27DA" w:rsidRDefault="00B731BB" w:rsidP="00B731BB">
      <w:pPr>
        <w:spacing w:after="0"/>
        <w:jc w:val="center"/>
        <w:rPr>
          <w:rFonts w:ascii="Times New Roman" w:hAnsi="Times New Roman"/>
          <w:b/>
          <w:color w:val="FF0000"/>
          <w:sz w:val="32"/>
          <w:szCs w:val="24"/>
          <w:lang w:val="ro-RO"/>
        </w:rPr>
      </w:pPr>
      <w:r w:rsidRPr="00BF27DA">
        <w:rPr>
          <w:rFonts w:ascii="Times New Roman" w:hAnsi="Times New Roman"/>
          <w:b/>
          <w:color w:val="FF0000"/>
          <w:sz w:val="32"/>
          <w:szCs w:val="24"/>
          <w:lang w:val="ro-RO"/>
        </w:rPr>
        <w:t>Comisia de Evaluare a standardelor/criteriilor minimale</w:t>
      </w:r>
    </w:p>
    <w:tbl>
      <w:tblPr>
        <w:tblW w:w="14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5537"/>
        <w:gridCol w:w="850"/>
        <w:gridCol w:w="851"/>
        <w:gridCol w:w="236"/>
        <w:gridCol w:w="915"/>
        <w:gridCol w:w="777"/>
        <w:gridCol w:w="236"/>
        <w:gridCol w:w="2515"/>
      </w:tblGrid>
      <w:tr w:rsidR="00BF27DA" w:rsidRPr="00DB6995" w14:paraId="6FD434C2" w14:textId="77777777" w:rsidTr="00793CBC">
        <w:tc>
          <w:tcPr>
            <w:tcW w:w="2235" w:type="dxa"/>
            <w:tcBorders>
              <w:top w:val="nil"/>
              <w:left w:val="nil"/>
              <w:bottom w:val="nil"/>
              <w:right w:val="nil"/>
            </w:tcBorders>
            <w:shd w:val="clear" w:color="auto" w:fill="auto"/>
          </w:tcPr>
          <w:p w14:paraId="5077CC22" w14:textId="77777777" w:rsidR="00BF27DA" w:rsidRPr="00DB6995" w:rsidRDefault="00BF27DA" w:rsidP="00DB6995">
            <w:pPr>
              <w:spacing w:after="0"/>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EDF0D98" w14:textId="77777777" w:rsidR="00BF27DA" w:rsidRPr="00DB6995" w:rsidRDefault="00BF27DA" w:rsidP="00DB6995">
            <w:pPr>
              <w:spacing w:after="0"/>
              <w:rPr>
                <w:rFonts w:ascii="Times New Roman" w:hAnsi="Times New Roman"/>
                <w:b/>
                <w:color w:val="181818"/>
                <w:sz w:val="28"/>
                <w:szCs w:val="24"/>
                <w:lang w:val="ro-RO"/>
              </w:rPr>
            </w:pPr>
          </w:p>
        </w:tc>
        <w:tc>
          <w:tcPr>
            <w:tcW w:w="850" w:type="dxa"/>
            <w:tcBorders>
              <w:top w:val="nil"/>
              <w:left w:val="nil"/>
              <w:bottom w:val="single" w:sz="4" w:space="0" w:color="auto"/>
              <w:right w:val="nil"/>
            </w:tcBorders>
            <w:shd w:val="clear" w:color="auto" w:fill="auto"/>
          </w:tcPr>
          <w:p w14:paraId="6E194081" w14:textId="77777777" w:rsidR="00BF27DA" w:rsidRPr="00DB6995" w:rsidRDefault="00BF27DA" w:rsidP="00DB6995">
            <w:pPr>
              <w:spacing w:after="0"/>
              <w:jc w:val="center"/>
              <w:rPr>
                <w:rFonts w:ascii="Times New Roman" w:hAnsi="Times New Roman"/>
                <w:b/>
                <w:color w:val="181818"/>
                <w:sz w:val="28"/>
                <w:szCs w:val="24"/>
                <w:lang w:val="ro-RO"/>
              </w:rPr>
            </w:pPr>
          </w:p>
        </w:tc>
        <w:tc>
          <w:tcPr>
            <w:tcW w:w="851" w:type="dxa"/>
            <w:tcBorders>
              <w:top w:val="nil"/>
              <w:left w:val="nil"/>
              <w:bottom w:val="single" w:sz="4" w:space="0" w:color="auto"/>
              <w:right w:val="nil"/>
            </w:tcBorders>
            <w:shd w:val="clear" w:color="auto" w:fill="auto"/>
          </w:tcPr>
          <w:p w14:paraId="59CC8F38"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79F4903"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nil"/>
              <w:left w:val="nil"/>
              <w:bottom w:val="single" w:sz="4" w:space="0" w:color="auto"/>
              <w:right w:val="nil"/>
            </w:tcBorders>
            <w:shd w:val="clear" w:color="auto" w:fill="auto"/>
          </w:tcPr>
          <w:p w14:paraId="54C0C09F" w14:textId="77777777" w:rsidR="00BF27DA" w:rsidRPr="00DB6995" w:rsidRDefault="00BF27DA" w:rsidP="00DB6995">
            <w:pPr>
              <w:spacing w:after="0"/>
              <w:jc w:val="center"/>
              <w:rPr>
                <w:rFonts w:ascii="Times New Roman" w:hAnsi="Times New Roman"/>
                <w:b/>
                <w:color w:val="181818"/>
                <w:sz w:val="28"/>
                <w:szCs w:val="24"/>
                <w:lang w:val="ro-RO"/>
              </w:rPr>
            </w:pPr>
          </w:p>
        </w:tc>
        <w:tc>
          <w:tcPr>
            <w:tcW w:w="777" w:type="dxa"/>
            <w:tcBorders>
              <w:top w:val="nil"/>
              <w:left w:val="nil"/>
              <w:bottom w:val="single" w:sz="4" w:space="0" w:color="auto"/>
              <w:right w:val="nil"/>
            </w:tcBorders>
            <w:shd w:val="clear" w:color="auto" w:fill="auto"/>
          </w:tcPr>
          <w:p w14:paraId="01AA670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13E8A01"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nil"/>
              <w:left w:val="nil"/>
              <w:bottom w:val="single" w:sz="4" w:space="0" w:color="auto"/>
              <w:right w:val="nil"/>
            </w:tcBorders>
            <w:shd w:val="clear" w:color="auto" w:fill="auto"/>
          </w:tcPr>
          <w:p w14:paraId="5740E669"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Semnătura</w:t>
            </w:r>
          </w:p>
        </w:tc>
      </w:tr>
      <w:tr w:rsidR="00BF27DA" w:rsidRPr="00DB6995" w14:paraId="0658E80B" w14:textId="77777777" w:rsidTr="00793CBC">
        <w:tc>
          <w:tcPr>
            <w:tcW w:w="2235" w:type="dxa"/>
            <w:tcBorders>
              <w:top w:val="nil"/>
              <w:left w:val="nil"/>
              <w:bottom w:val="nil"/>
              <w:right w:val="nil"/>
            </w:tcBorders>
            <w:shd w:val="clear" w:color="auto" w:fill="auto"/>
          </w:tcPr>
          <w:p w14:paraId="3AF8F5C8" w14:textId="77777777" w:rsidR="00BF27DA" w:rsidRPr="00DB6995" w:rsidRDefault="00BF27DA" w:rsidP="00DB6995">
            <w:pPr>
              <w:spacing w:after="0"/>
              <w:rPr>
                <w:rFonts w:ascii="Times New Roman" w:hAnsi="Times New Roman"/>
                <w:color w:val="181818"/>
                <w:sz w:val="28"/>
                <w:szCs w:val="24"/>
                <w:lang w:val="ro-RO"/>
              </w:rPr>
            </w:pPr>
            <w:r w:rsidRPr="00DB6995">
              <w:rPr>
                <w:rFonts w:ascii="Times New Roman" w:hAnsi="Times New Roman"/>
                <w:color w:val="181818"/>
                <w:sz w:val="28"/>
                <w:szCs w:val="24"/>
                <w:lang w:val="ro-RO"/>
              </w:rPr>
              <w:t>Președinte:</w:t>
            </w:r>
          </w:p>
        </w:tc>
        <w:tc>
          <w:tcPr>
            <w:tcW w:w="5537" w:type="dxa"/>
            <w:tcBorders>
              <w:top w:val="nil"/>
              <w:left w:val="nil"/>
              <w:bottom w:val="nil"/>
              <w:right w:val="single" w:sz="4" w:space="0" w:color="auto"/>
            </w:tcBorders>
            <w:shd w:val="clear" w:color="auto" w:fill="auto"/>
          </w:tcPr>
          <w:p w14:paraId="7BF9C482" w14:textId="77777777" w:rsidR="00BF27DA" w:rsidRPr="00DB6995" w:rsidRDefault="00BF27DA" w:rsidP="00DB6995">
            <w:pPr>
              <w:spacing w:after="0"/>
              <w:rPr>
                <w:rFonts w:ascii="Times New Roman" w:hAnsi="Times New Roman"/>
                <w:b/>
                <w:color w:val="181818"/>
                <w:sz w:val="28"/>
                <w:szCs w:val="24"/>
                <w:lang w:val="ro-RO"/>
              </w:rPr>
            </w:pPr>
            <w:r w:rsidRPr="00DB6995">
              <w:rPr>
                <w:rFonts w:ascii="Times New Roman" w:hAnsi="Times New Roman"/>
                <w:b/>
                <w:color w:val="181818"/>
                <w:sz w:val="28"/>
                <w:szCs w:val="24"/>
                <w:lang w:val="ro-RO"/>
              </w:rPr>
              <w:t>Prof.univ.dr. Andrei Anghel</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F49AAD"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DDEA49B" w14:textId="77777777" w:rsidR="00BF27DA" w:rsidRPr="00DB6995" w:rsidRDefault="00BF27DA" w:rsidP="00DB6995">
            <w:pPr>
              <w:spacing w:after="0"/>
              <w:jc w:val="both"/>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215DAC45" w14:textId="77777777" w:rsidR="00BF27DA" w:rsidRPr="00DB6995" w:rsidRDefault="00BF27DA" w:rsidP="00DB6995">
            <w:pPr>
              <w:spacing w:after="0"/>
              <w:jc w:val="right"/>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21A6A45E" w14:textId="77777777" w:rsidR="00BF27DA" w:rsidRPr="00DB6995" w:rsidRDefault="00BF27DA"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10FC60B3" w14:textId="77777777" w:rsidR="00BF27DA" w:rsidRPr="00DB6995" w:rsidRDefault="00BF27DA" w:rsidP="00DB6995">
            <w:pPr>
              <w:spacing w:after="0"/>
              <w:jc w:val="right"/>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D166F7F" w14:textId="77777777" w:rsidR="00BF27DA" w:rsidRPr="00DB6995" w:rsidRDefault="00BF27DA" w:rsidP="00DB6995">
            <w:pPr>
              <w:spacing w:after="0"/>
              <w:jc w:val="both"/>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20C02505" w14:textId="77777777" w:rsidR="00BF27DA" w:rsidRPr="00DB6995" w:rsidRDefault="00BF27DA" w:rsidP="00DB6995">
            <w:pPr>
              <w:spacing w:after="0"/>
              <w:jc w:val="both"/>
              <w:rPr>
                <w:rFonts w:ascii="Times New Roman" w:hAnsi="Times New Roman"/>
                <w:b/>
                <w:color w:val="181818"/>
                <w:sz w:val="28"/>
                <w:szCs w:val="24"/>
                <w:lang w:val="ro-RO"/>
              </w:rPr>
            </w:pPr>
          </w:p>
        </w:tc>
      </w:tr>
      <w:tr w:rsidR="00793CBC" w:rsidRPr="00DB6995" w14:paraId="46E0D94B" w14:textId="77777777" w:rsidTr="00793CBC">
        <w:trPr>
          <w:gridAfter w:val="8"/>
          <w:wAfter w:w="11917" w:type="dxa"/>
        </w:trPr>
        <w:tc>
          <w:tcPr>
            <w:tcW w:w="2235" w:type="dxa"/>
            <w:tcBorders>
              <w:top w:val="nil"/>
              <w:left w:val="nil"/>
              <w:bottom w:val="nil"/>
              <w:right w:val="nil"/>
            </w:tcBorders>
            <w:shd w:val="clear" w:color="auto" w:fill="auto"/>
          </w:tcPr>
          <w:p w14:paraId="1BCA9C74" w14:textId="77777777" w:rsidR="00793CBC" w:rsidRPr="00DB6995" w:rsidRDefault="00793CBC" w:rsidP="00DB6995">
            <w:pPr>
              <w:spacing w:after="0"/>
              <w:jc w:val="both"/>
              <w:rPr>
                <w:rFonts w:ascii="Times New Roman" w:hAnsi="Times New Roman"/>
                <w:color w:val="181818"/>
                <w:sz w:val="28"/>
                <w:szCs w:val="24"/>
                <w:lang w:val="ro-RO"/>
              </w:rPr>
            </w:pPr>
          </w:p>
        </w:tc>
      </w:tr>
      <w:tr w:rsidR="00793CBC" w:rsidRPr="00DB6995" w14:paraId="1F0F3B53" w14:textId="77777777" w:rsidTr="00793CBC">
        <w:tc>
          <w:tcPr>
            <w:tcW w:w="2235" w:type="dxa"/>
            <w:tcBorders>
              <w:top w:val="nil"/>
              <w:left w:val="nil"/>
              <w:bottom w:val="nil"/>
              <w:right w:val="nil"/>
            </w:tcBorders>
            <w:shd w:val="clear" w:color="auto" w:fill="auto"/>
          </w:tcPr>
          <w:p w14:paraId="3AFCF334"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150AED62" w14:textId="77777777" w:rsidR="00793CBC" w:rsidRPr="00793CBC" w:rsidRDefault="00793CBC" w:rsidP="00DB6995">
            <w:pPr>
              <w:spacing w:after="0"/>
              <w:jc w:val="center"/>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5F4173C2" w14:textId="77777777" w:rsidR="00793CBC" w:rsidRPr="00793CBC"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6D02CB4A"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1F3DD2B7" w14:textId="77777777" w:rsidR="00793CBC" w:rsidRPr="00793CBC"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21C981A3" w14:textId="77777777" w:rsidR="00793CBC" w:rsidRPr="00793CBC"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4A7F04CF" w14:textId="77777777" w:rsidR="00793CBC" w:rsidRPr="00793CBC"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5E854B1" w14:textId="77777777" w:rsidR="00793CBC" w:rsidRPr="00793CBC"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3D05B576" w14:textId="77777777" w:rsidR="00793CBC" w:rsidRPr="00793CBC" w:rsidRDefault="00793CBC" w:rsidP="00DB6995">
            <w:pPr>
              <w:spacing w:after="0"/>
              <w:jc w:val="center"/>
              <w:rPr>
                <w:rFonts w:ascii="Times New Roman" w:hAnsi="Times New Roman"/>
                <w:b/>
                <w:color w:val="181818"/>
                <w:sz w:val="28"/>
                <w:szCs w:val="24"/>
                <w:lang w:val="ro-RO"/>
              </w:rPr>
            </w:pPr>
          </w:p>
        </w:tc>
      </w:tr>
      <w:tr w:rsidR="00793CBC" w:rsidRPr="00DB6995" w14:paraId="5CD493E5" w14:textId="77777777" w:rsidTr="00793CBC">
        <w:tc>
          <w:tcPr>
            <w:tcW w:w="2235" w:type="dxa"/>
            <w:tcBorders>
              <w:top w:val="nil"/>
              <w:left w:val="nil"/>
              <w:bottom w:val="nil"/>
              <w:right w:val="nil"/>
            </w:tcBorders>
            <w:shd w:val="clear" w:color="auto" w:fill="auto"/>
          </w:tcPr>
          <w:p w14:paraId="26638F42" w14:textId="77777777" w:rsidR="00793CBC" w:rsidRPr="00DB6995" w:rsidRDefault="00793CBC" w:rsidP="00DB6995">
            <w:pPr>
              <w:spacing w:after="0"/>
              <w:jc w:val="both"/>
              <w:rPr>
                <w:rFonts w:ascii="Times New Roman" w:hAnsi="Times New Roman"/>
                <w:color w:val="181818"/>
                <w:sz w:val="18"/>
                <w:szCs w:val="24"/>
                <w:lang w:val="ro-RO"/>
              </w:rPr>
            </w:pPr>
            <w:r>
              <w:rPr>
                <w:rFonts w:ascii="Times New Roman" w:hAnsi="Times New Roman"/>
                <w:color w:val="181818"/>
                <w:sz w:val="28"/>
                <w:szCs w:val="24"/>
                <w:lang w:val="ro-RO"/>
              </w:rPr>
              <w:t>Membri:</w:t>
            </w:r>
          </w:p>
        </w:tc>
        <w:tc>
          <w:tcPr>
            <w:tcW w:w="5537" w:type="dxa"/>
            <w:tcBorders>
              <w:top w:val="nil"/>
              <w:left w:val="nil"/>
              <w:bottom w:val="nil"/>
              <w:right w:val="single" w:sz="4" w:space="0" w:color="auto"/>
            </w:tcBorders>
            <w:shd w:val="clear" w:color="auto" w:fill="auto"/>
          </w:tcPr>
          <w:p w14:paraId="547BA1FB" w14:textId="77777777" w:rsidR="00793CBC" w:rsidRPr="00DB6995" w:rsidRDefault="00793CBC" w:rsidP="00DB6995">
            <w:pPr>
              <w:spacing w:after="0"/>
              <w:rPr>
                <w:rFonts w:ascii="Times New Roman" w:hAnsi="Times New Roman"/>
                <w:b/>
                <w:color w:val="181818"/>
                <w:sz w:val="18"/>
                <w:szCs w:val="24"/>
                <w:lang w:val="ro-RO"/>
              </w:rPr>
            </w:pPr>
            <w:r w:rsidRPr="00DB6995">
              <w:rPr>
                <w:rFonts w:ascii="Times New Roman" w:hAnsi="Times New Roman"/>
                <w:b/>
                <w:color w:val="181818"/>
                <w:sz w:val="28"/>
                <w:szCs w:val="24"/>
                <w:lang w:val="ro-RO"/>
              </w:rPr>
              <w:t>Prof. univ. dr. Codruța Marinela Șoica</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601ED35"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2F5C79F"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19F7EF89" w14:textId="77777777" w:rsidR="00793CBC" w:rsidRPr="00DB6995" w:rsidRDefault="00793CBC" w:rsidP="00DB6995">
            <w:pPr>
              <w:spacing w:after="0"/>
              <w:jc w:val="center"/>
              <w:rPr>
                <w:rFonts w:ascii="Times New Roman" w:hAnsi="Times New Roman"/>
                <w:b/>
                <w:color w:val="181818"/>
                <w:sz w:val="1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7AD2D44" w14:textId="77777777" w:rsidR="00793CBC" w:rsidRPr="00DB6995" w:rsidRDefault="00793CBC" w:rsidP="00DB6995">
            <w:pPr>
              <w:spacing w:after="0"/>
              <w:jc w:val="center"/>
              <w:rPr>
                <w:rFonts w:ascii="Times New Roman" w:hAnsi="Times New Roman"/>
                <w:b/>
                <w:color w:val="181818"/>
                <w:sz w:val="1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29AE6305" w14:textId="77777777" w:rsidR="00793CBC" w:rsidRPr="00DB6995" w:rsidRDefault="00793CBC" w:rsidP="00DB6995">
            <w:pPr>
              <w:spacing w:after="0"/>
              <w:jc w:val="center"/>
              <w:rPr>
                <w:rFonts w:ascii="Times New Roman" w:hAnsi="Times New Roman"/>
                <w:b/>
                <w:color w:val="181818"/>
                <w:sz w:val="18"/>
                <w:szCs w:val="24"/>
                <w:lang w:val="ro-RO"/>
              </w:rPr>
            </w:pPr>
          </w:p>
        </w:tc>
        <w:tc>
          <w:tcPr>
            <w:tcW w:w="236" w:type="dxa"/>
            <w:tcBorders>
              <w:top w:val="nil"/>
              <w:left w:val="single" w:sz="4" w:space="0" w:color="auto"/>
              <w:bottom w:val="nil"/>
              <w:right w:val="single" w:sz="4" w:space="0" w:color="auto"/>
            </w:tcBorders>
            <w:shd w:val="clear" w:color="auto" w:fill="auto"/>
          </w:tcPr>
          <w:p w14:paraId="22197E13" w14:textId="77777777" w:rsidR="00793CBC" w:rsidRPr="00DB6995" w:rsidRDefault="00793CBC" w:rsidP="00DB6995">
            <w:pPr>
              <w:spacing w:after="0"/>
              <w:jc w:val="center"/>
              <w:rPr>
                <w:rFonts w:ascii="Times New Roman" w:hAnsi="Times New Roman"/>
                <w:b/>
                <w:color w:val="181818"/>
                <w:sz w:val="1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47066EC7" w14:textId="77777777" w:rsidR="00793CBC" w:rsidRPr="00DB6995" w:rsidRDefault="00793CBC" w:rsidP="00DB6995">
            <w:pPr>
              <w:spacing w:after="0"/>
              <w:jc w:val="center"/>
              <w:rPr>
                <w:rFonts w:ascii="Times New Roman" w:hAnsi="Times New Roman"/>
                <w:b/>
                <w:color w:val="181818"/>
                <w:sz w:val="18"/>
                <w:szCs w:val="24"/>
                <w:lang w:val="ro-RO"/>
              </w:rPr>
            </w:pPr>
          </w:p>
        </w:tc>
      </w:tr>
      <w:tr w:rsidR="00793CBC" w:rsidRPr="00DB6995" w14:paraId="35FD81ED" w14:textId="77777777" w:rsidTr="00793CBC">
        <w:tc>
          <w:tcPr>
            <w:tcW w:w="2235" w:type="dxa"/>
            <w:tcBorders>
              <w:top w:val="nil"/>
              <w:left w:val="nil"/>
              <w:bottom w:val="nil"/>
              <w:right w:val="nil"/>
            </w:tcBorders>
            <w:shd w:val="clear" w:color="auto" w:fill="auto"/>
          </w:tcPr>
          <w:p w14:paraId="623A9C98"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nil"/>
            </w:tcBorders>
            <w:shd w:val="clear" w:color="auto" w:fill="auto"/>
          </w:tcPr>
          <w:p w14:paraId="7D965C57" w14:textId="77777777" w:rsidR="00793CBC" w:rsidRPr="00DB6995" w:rsidRDefault="00793CBC" w:rsidP="00DB6995">
            <w:pPr>
              <w:spacing w:after="0"/>
              <w:rPr>
                <w:rFonts w:ascii="Times New Roman" w:hAnsi="Times New Roman"/>
                <w:b/>
                <w:color w:val="181818"/>
                <w:sz w:val="28"/>
                <w:szCs w:val="24"/>
                <w:lang w:val="ro-RO"/>
              </w:rPr>
            </w:pPr>
          </w:p>
        </w:tc>
        <w:tc>
          <w:tcPr>
            <w:tcW w:w="850" w:type="dxa"/>
            <w:tcBorders>
              <w:top w:val="single" w:sz="4" w:space="0" w:color="auto"/>
              <w:left w:val="nil"/>
              <w:bottom w:val="single" w:sz="4" w:space="0" w:color="auto"/>
              <w:right w:val="nil"/>
            </w:tcBorders>
            <w:shd w:val="clear" w:color="auto" w:fill="auto"/>
          </w:tcPr>
          <w:p w14:paraId="0C616FBE" w14:textId="77777777" w:rsidR="00793CBC" w:rsidRPr="00DB6995" w:rsidRDefault="00793CBC" w:rsidP="00DB6995">
            <w:pPr>
              <w:spacing w:after="0"/>
              <w:jc w:val="center"/>
              <w:rPr>
                <w:rFonts w:ascii="Times New Roman" w:hAnsi="Times New Roman"/>
                <w:b/>
                <w:color w:val="181818"/>
                <w:sz w:val="28"/>
                <w:szCs w:val="24"/>
                <w:lang w:val="ro-RO"/>
              </w:rPr>
            </w:pPr>
          </w:p>
        </w:tc>
        <w:tc>
          <w:tcPr>
            <w:tcW w:w="851" w:type="dxa"/>
            <w:tcBorders>
              <w:top w:val="single" w:sz="4" w:space="0" w:color="auto"/>
              <w:left w:val="nil"/>
              <w:bottom w:val="single" w:sz="4" w:space="0" w:color="auto"/>
              <w:right w:val="nil"/>
            </w:tcBorders>
            <w:shd w:val="clear" w:color="auto" w:fill="auto"/>
          </w:tcPr>
          <w:p w14:paraId="11088280"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0E831E01"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nil"/>
              <w:bottom w:val="single" w:sz="4" w:space="0" w:color="auto"/>
              <w:right w:val="nil"/>
            </w:tcBorders>
            <w:shd w:val="clear" w:color="auto" w:fill="auto"/>
          </w:tcPr>
          <w:p w14:paraId="5722B400" w14:textId="77777777" w:rsidR="00793CBC" w:rsidRPr="00DB6995" w:rsidRDefault="00793CBC" w:rsidP="00DB6995">
            <w:pPr>
              <w:spacing w:after="0"/>
              <w:jc w:val="center"/>
              <w:rPr>
                <w:rFonts w:ascii="Times New Roman" w:hAnsi="Times New Roman"/>
                <w:b/>
                <w:color w:val="181818"/>
                <w:sz w:val="28"/>
                <w:szCs w:val="24"/>
                <w:lang w:val="ro-RO"/>
              </w:rPr>
            </w:pPr>
          </w:p>
        </w:tc>
        <w:tc>
          <w:tcPr>
            <w:tcW w:w="777" w:type="dxa"/>
            <w:tcBorders>
              <w:top w:val="single" w:sz="4" w:space="0" w:color="auto"/>
              <w:left w:val="nil"/>
              <w:bottom w:val="single" w:sz="4" w:space="0" w:color="auto"/>
              <w:right w:val="nil"/>
            </w:tcBorders>
            <w:shd w:val="clear" w:color="auto" w:fill="auto"/>
          </w:tcPr>
          <w:p w14:paraId="69604135"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nil"/>
              <w:bottom w:val="nil"/>
              <w:right w:val="nil"/>
            </w:tcBorders>
            <w:shd w:val="clear" w:color="auto" w:fill="auto"/>
          </w:tcPr>
          <w:p w14:paraId="2CB28CF6"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nil"/>
              <w:bottom w:val="single" w:sz="4" w:space="0" w:color="auto"/>
              <w:right w:val="nil"/>
            </w:tcBorders>
            <w:shd w:val="clear" w:color="auto" w:fill="auto"/>
          </w:tcPr>
          <w:p w14:paraId="58D672C3"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DB6995" w14:paraId="36786EF2" w14:textId="77777777" w:rsidTr="00793CBC">
        <w:tc>
          <w:tcPr>
            <w:tcW w:w="2235" w:type="dxa"/>
            <w:tcBorders>
              <w:top w:val="nil"/>
              <w:left w:val="nil"/>
              <w:bottom w:val="nil"/>
              <w:right w:val="nil"/>
            </w:tcBorders>
            <w:shd w:val="clear" w:color="auto" w:fill="auto"/>
          </w:tcPr>
          <w:p w14:paraId="596E27D4"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single" w:sz="4" w:space="0" w:color="auto"/>
            </w:tcBorders>
            <w:shd w:val="clear" w:color="auto" w:fill="auto"/>
          </w:tcPr>
          <w:p w14:paraId="71FADBD6" w14:textId="59A37E10" w:rsidR="00793CBC" w:rsidRPr="00DB6995" w:rsidRDefault="00BD6BCB" w:rsidP="00DB6995">
            <w:pPr>
              <w:spacing w:after="0"/>
              <w:rPr>
                <w:rFonts w:ascii="Times New Roman" w:hAnsi="Times New Roman"/>
                <w:b/>
                <w:color w:val="181818"/>
                <w:sz w:val="20"/>
                <w:szCs w:val="24"/>
                <w:lang w:val="ro-RO"/>
              </w:rPr>
            </w:pPr>
            <w:r>
              <w:rPr>
                <w:rFonts w:ascii="Times New Roman" w:hAnsi="Times New Roman"/>
                <w:b/>
                <w:color w:val="181818"/>
                <w:sz w:val="28"/>
                <w:szCs w:val="24"/>
                <w:lang w:val="ro-RO"/>
              </w:rPr>
              <w:t>Prof</w:t>
            </w:r>
            <w:r w:rsidR="00793CBC" w:rsidRPr="00DB6995">
              <w:rPr>
                <w:rFonts w:ascii="Times New Roman" w:hAnsi="Times New Roman"/>
                <w:b/>
                <w:color w:val="181818"/>
                <w:sz w:val="28"/>
                <w:szCs w:val="24"/>
                <w:lang w:val="ro-RO"/>
              </w:rPr>
              <w:t>. univ. dr. Adelina Maria Jianu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D08931"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2BFEBC"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38D83549"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980F3D4" w14:textId="77777777" w:rsidR="00793CBC" w:rsidRPr="00DB6995" w:rsidRDefault="00793CBC" w:rsidP="00DB6995">
            <w:pPr>
              <w:spacing w:after="0"/>
              <w:jc w:val="center"/>
              <w:rPr>
                <w:rFonts w:ascii="Times New Roman" w:hAnsi="Times New Roman"/>
                <w:b/>
                <w:color w:val="181818"/>
                <w:sz w:val="20"/>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31702B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single" w:sz="4" w:space="0" w:color="auto"/>
              <w:bottom w:val="nil"/>
              <w:right w:val="single" w:sz="4" w:space="0" w:color="auto"/>
            </w:tcBorders>
            <w:shd w:val="clear" w:color="auto" w:fill="auto"/>
          </w:tcPr>
          <w:p w14:paraId="64CF8270"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07CBF4BB"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DB6995" w14:paraId="576A1D3E" w14:textId="77777777" w:rsidTr="00793CBC">
        <w:tc>
          <w:tcPr>
            <w:tcW w:w="2235" w:type="dxa"/>
            <w:tcBorders>
              <w:top w:val="nil"/>
              <w:left w:val="nil"/>
              <w:bottom w:val="nil"/>
              <w:right w:val="nil"/>
            </w:tcBorders>
            <w:shd w:val="clear" w:color="auto" w:fill="auto"/>
          </w:tcPr>
          <w:p w14:paraId="4544F88E"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020033BC"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5CCD6619"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4ED2ACC4"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033ACA53"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017093F2"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56E84A76"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287D6D66"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6EDAB54C"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54134F8E" w14:textId="77777777" w:rsidTr="00793CBC">
        <w:tc>
          <w:tcPr>
            <w:tcW w:w="2235" w:type="dxa"/>
            <w:tcBorders>
              <w:top w:val="nil"/>
              <w:left w:val="nil"/>
              <w:bottom w:val="nil"/>
              <w:right w:val="nil"/>
            </w:tcBorders>
            <w:shd w:val="clear" w:color="auto" w:fill="auto"/>
          </w:tcPr>
          <w:p w14:paraId="1CF0BE7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5AC6FCF8" w14:textId="5D913FBD" w:rsidR="00793CBC" w:rsidRPr="00DB6995" w:rsidRDefault="00BD6BCB" w:rsidP="00DB6995">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Prof</w:t>
            </w:r>
            <w:r w:rsidR="00F43D1D">
              <w:rPr>
                <w:rFonts w:ascii="Times New Roman" w:hAnsi="Times New Roman"/>
                <w:b/>
                <w:color w:val="181818"/>
                <w:sz w:val="28"/>
                <w:szCs w:val="24"/>
                <w:lang w:val="ro-RO"/>
              </w:rPr>
              <w:t>. univ. dr. Ligia Petrică</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EE3A2F8"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DEFB4A6"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0FF212C2"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54C656C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57FBA98B"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6CA41B80"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6EBFEDD1" w14:textId="77777777" w:rsidR="00793CBC" w:rsidRPr="00DB6995" w:rsidRDefault="00793CBC" w:rsidP="00DB6995">
            <w:pPr>
              <w:spacing w:after="0"/>
              <w:jc w:val="center"/>
              <w:rPr>
                <w:rFonts w:ascii="Times New Roman" w:hAnsi="Times New Roman"/>
                <w:b/>
                <w:color w:val="181818"/>
                <w:sz w:val="28"/>
                <w:szCs w:val="24"/>
                <w:lang w:val="ro-RO"/>
              </w:rPr>
            </w:pPr>
          </w:p>
        </w:tc>
      </w:tr>
      <w:tr w:rsidR="00793CBC" w:rsidRPr="00BD6BCB" w14:paraId="3234D27B" w14:textId="77777777" w:rsidTr="00793CBC">
        <w:tc>
          <w:tcPr>
            <w:tcW w:w="2235" w:type="dxa"/>
            <w:tcBorders>
              <w:top w:val="nil"/>
              <w:left w:val="nil"/>
              <w:bottom w:val="nil"/>
              <w:right w:val="nil"/>
            </w:tcBorders>
            <w:shd w:val="clear" w:color="auto" w:fill="auto"/>
          </w:tcPr>
          <w:p w14:paraId="03DFD255" w14:textId="77777777" w:rsidR="00793CBC" w:rsidRPr="00DB6995" w:rsidRDefault="00793CBC" w:rsidP="00DB6995">
            <w:pPr>
              <w:spacing w:after="0"/>
              <w:jc w:val="both"/>
              <w:rPr>
                <w:rFonts w:ascii="Times New Roman" w:hAnsi="Times New Roman"/>
                <w:color w:val="181818"/>
                <w:sz w:val="20"/>
                <w:szCs w:val="24"/>
                <w:lang w:val="ro-RO"/>
              </w:rPr>
            </w:pPr>
          </w:p>
        </w:tc>
        <w:tc>
          <w:tcPr>
            <w:tcW w:w="5537" w:type="dxa"/>
            <w:tcBorders>
              <w:top w:val="nil"/>
              <w:left w:val="nil"/>
              <w:bottom w:val="nil"/>
              <w:right w:val="nil"/>
            </w:tcBorders>
            <w:shd w:val="clear" w:color="auto" w:fill="auto"/>
          </w:tcPr>
          <w:p w14:paraId="3C94AEE4" w14:textId="77777777" w:rsidR="00793CBC" w:rsidRPr="00DB6995" w:rsidRDefault="00793CBC" w:rsidP="00DB6995">
            <w:pPr>
              <w:spacing w:after="0"/>
              <w:rPr>
                <w:rFonts w:ascii="Times New Roman" w:hAnsi="Times New Roman"/>
                <w:b/>
                <w:color w:val="181818"/>
                <w:sz w:val="20"/>
                <w:szCs w:val="24"/>
                <w:lang w:val="ro-RO"/>
              </w:rPr>
            </w:pPr>
          </w:p>
        </w:tc>
        <w:tc>
          <w:tcPr>
            <w:tcW w:w="850" w:type="dxa"/>
            <w:tcBorders>
              <w:top w:val="single" w:sz="4" w:space="0" w:color="auto"/>
              <w:left w:val="nil"/>
              <w:bottom w:val="single" w:sz="4" w:space="0" w:color="auto"/>
              <w:right w:val="nil"/>
            </w:tcBorders>
            <w:shd w:val="clear" w:color="auto" w:fill="auto"/>
          </w:tcPr>
          <w:p w14:paraId="2F063A85" w14:textId="77777777" w:rsidR="00793CBC" w:rsidRPr="00DB6995" w:rsidRDefault="00793CBC" w:rsidP="00DB6995">
            <w:pPr>
              <w:spacing w:after="0"/>
              <w:jc w:val="center"/>
              <w:rPr>
                <w:rFonts w:ascii="Times New Roman" w:hAnsi="Times New Roman"/>
                <w:b/>
                <w:color w:val="181818"/>
                <w:sz w:val="20"/>
                <w:szCs w:val="24"/>
                <w:lang w:val="ro-RO"/>
              </w:rPr>
            </w:pPr>
          </w:p>
        </w:tc>
        <w:tc>
          <w:tcPr>
            <w:tcW w:w="851" w:type="dxa"/>
            <w:tcBorders>
              <w:top w:val="single" w:sz="4" w:space="0" w:color="auto"/>
              <w:left w:val="nil"/>
              <w:bottom w:val="single" w:sz="4" w:space="0" w:color="auto"/>
              <w:right w:val="nil"/>
            </w:tcBorders>
            <w:shd w:val="clear" w:color="auto" w:fill="auto"/>
          </w:tcPr>
          <w:p w14:paraId="1CFFC40E"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1B11085B" w14:textId="77777777" w:rsidR="00793CBC" w:rsidRPr="00DB6995" w:rsidRDefault="00793CBC" w:rsidP="00DB6995">
            <w:pPr>
              <w:spacing w:after="0"/>
              <w:jc w:val="center"/>
              <w:rPr>
                <w:rFonts w:ascii="Times New Roman" w:hAnsi="Times New Roman"/>
                <w:b/>
                <w:color w:val="181818"/>
                <w:sz w:val="20"/>
                <w:szCs w:val="24"/>
                <w:lang w:val="ro-RO"/>
              </w:rPr>
            </w:pPr>
          </w:p>
        </w:tc>
        <w:tc>
          <w:tcPr>
            <w:tcW w:w="915" w:type="dxa"/>
            <w:tcBorders>
              <w:top w:val="single" w:sz="4" w:space="0" w:color="auto"/>
              <w:left w:val="nil"/>
              <w:bottom w:val="single" w:sz="4" w:space="0" w:color="auto"/>
              <w:right w:val="nil"/>
            </w:tcBorders>
            <w:shd w:val="clear" w:color="auto" w:fill="auto"/>
          </w:tcPr>
          <w:p w14:paraId="777A5888" w14:textId="77777777" w:rsidR="00793CBC" w:rsidRPr="00DB6995" w:rsidRDefault="00793CBC" w:rsidP="00DB6995">
            <w:pPr>
              <w:spacing w:after="0"/>
              <w:jc w:val="center"/>
              <w:rPr>
                <w:rFonts w:ascii="Times New Roman" w:hAnsi="Times New Roman"/>
                <w:b/>
                <w:color w:val="181818"/>
                <w:sz w:val="20"/>
                <w:szCs w:val="24"/>
                <w:lang w:val="ro-RO"/>
              </w:rPr>
            </w:pPr>
          </w:p>
        </w:tc>
        <w:tc>
          <w:tcPr>
            <w:tcW w:w="777" w:type="dxa"/>
            <w:tcBorders>
              <w:top w:val="single" w:sz="4" w:space="0" w:color="auto"/>
              <w:left w:val="nil"/>
              <w:bottom w:val="single" w:sz="4" w:space="0" w:color="auto"/>
              <w:right w:val="nil"/>
            </w:tcBorders>
            <w:shd w:val="clear" w:color="auto" w:fill="auto"/>
          </w:tcPr>
          <w:p w14:paraId="2BA35291" w14:textId="77777777" w:rsidR="00793CBC" w:rsidRPr="00DB6995" w:rsidRDefault="00793CBC" w:rsidP="00DB6995">
            <w:pPr>
              <w:spacing w:after="0"/>
              <w:jc w:val="center"/>
              <w:rPr>
                <w:rFonts w:ascii="Times New Roman" w:hAnsi="Times New Roman"/>
                <w:b/>
                <w:color w:val="181818"/>
                <w:sz w:val="20"/>
                <w:szCs w:val="24"/>
                <w:lang w:val="ro-RO"/>
              </w:rPr>
            </w:pPr>
          </w:p>
        </w:tc>
        <w:tc>
          <w:tcPr>
            <w:tcW w:w="236" w:type="dxa"/>
            <w:tcBorders>
              <w:top w:val="nil"/>
              <w:left w:val="nil"/>
              <w:bottom w:val="nil"/>
              <w:right w:val="nil"/>
            </w:tcBorders>
            <w:shd w:val="clear" w:color="auto" w:fill="auto"/>
          </w:tcPr>
          <w:p w14:paraId="33A35394" w14:textId="77777777" w:rsidR="00793CBC" w:rsidRPr="00DB6995" w:rsidRDefault="00793CBC" w:rsidP="00DB6995">
            <w:pPr>
              <w:spacing w:after="0"/>
              <w:jc w:val="center"/>
              <w:rPr>
                <w:rFonts w:ascii="Times New Roman" w:hAnsi="Times New Roman"/>
                <w:b/>
                <w:color w:val="181818"/>
                <w:sz w:val="20"/>
                <w:szCs w:val="24"/>
                <w:lang w:val="ro-RO"/>
              </w:rPr>
            </w:pPr>
          </w:p>
        </w:tc>
        <w:tc>
          <w:tcPr>
            <w:tcW w:w="2515" w:type="dxa"/>
            <w:tcBorders>
              <w:top w:val="single" w:sz="4" w:space="0" w:color="auto"/>
              <w:left w:val="nil"/>
              <w:bottom w:val="single" w:sz="4" w:space="0" w:color="auto"/>
              <w:right w:val="nil"/>
            </w:tcBorders>
            <w:shd w:val="clear" w:color="auto" w:fill="auto"/>
          </w:tcPr>
          <w:p w14:paraId="1BCA1282" w14:textId="77777777" w:rsidR="00793CBC" w:rsidRPr="00DB6995" w:rsidRDefault="00793CBC" w:rsidP="00DB6995">
            <w:pPr>
              <w:spacing w:after="0"/>
              <w:jc w:val="center"/>
              <w:rPr>
                <w:rFonts w:ascii="Times New Roman" w:hAnsi="Times New Roman"/>
                <w:b/>
                <w:color w:val="181818"/>
                <w:sz w:val="20"/>
                <w:szCs w:val="24"/>
                <w:lang w:val="ro-RO"/>
              </w:rPr>
            </w:pPr>
          </w:p>
        </w:tc>
      </w:tr>
      <w:tr w:rsidR="00793CBC" w:rsidRPr="00BD6BCB" w14:paraId="037582C8" w14:textId="77777777" w:rsidTr="00793CBC">
        <w:tc>
          <w:tcPr>
            <w:tcW w:w="2235" w:type="dxa"/>
            <w:tcBorders>
              <w:top w:val="nil"/>
              <w:left w:val="nil"/>
              <w:bottom w:val="nil"/>
              <w:right w:val="nil"/>
            </w:tcBorders>
            <w:shd w:val="clear" w:color="auto" w:fill="auto"/>
          </w:tcPr>
          <w:p w14:paraId="2F7B7693" w14:textId="77777777" w:rsidR="00793CBC" w:rsidRPr="00DB6995" w:rsidRDefault="00793CBC" w:rsidP="00DB6995">
            <w:pPr>
              <w:spacing w:after="0"/>
              <w:jc w:val="both"/>
              <w:rPr>
                <w:rFonts w:ascii="Times New Roman" w:hAnsi="Times New Roman"/>
                <w:color w:val="181818"/>
                <w:sz w:val="28"/>
                <w:szCs w:val="24"/>
                <w:lang w:val="ro-RO"/>
              </w:rPr>
            </w:pPr>
          </w:p>
        </w:tc>
        <w:tc>
          <w:tcPr>
            <w:tcW w:w="5537" w:type="dxa"/>
            <w:tcBorders>
              <w:top w:val="nil"/>
              <w:left w:val="nil"/>
              <w:bottom w:val="nil"/>
              <w:right w:val="single" w:sz="4" w:space="0" w:color="auto"/>
            </w:tcBorders>
            <w:shd w:val="clear" w:color="auto" w:fill="auto"/>
          </w:tcPr>
          <w:p w14:paraId="2E80C097" w14:textId="673DAFE0" w:rsidR="00793CBC" w:rsidRPr="00DB6995" w:rsidRDefault="005B62E9" w:rsidP="005B62E9">
            <w:pPr>
              <w:spacing w:after="0"/>
              <w:rPr>
                <w:rFonts w:ascii="Times New Roman" w:hAnsi="Times New Roman"/>
                <w:b/>
                <w:color w:val="181818"/>
                <w:sz w:val="28"/>
                <w:szCs w:val="24"/>
                <w:lang w:val="ro-RO"/>
              </w:rPr>
            </w:pPr>
            <w:r>
              <w:rPr>
                <w:rFonts w:ascii="Times New Roman" w:hAnsi="Times New Roman"/>
                <w:b/>
                <w:color w:val="181818"/>
                <w:sz w:val="28"/>
                <w:szCs w:val="24"/>
                <w:lang w:val="ro-RO"/>
              </w:rPr>
              <w:t>Pro</w:t>
            </w:r>
            <w:r w:rsidRPr="00DB6995">
              <w:rPr>
                <w:rFonts w:ascii="Times New Roman" w:hAnsi="Times New Roman"/>
                <w:b/>
                <w:color w:val="181818"/>
                <w:sz w:val="28"/>
                <w:szCs w:val="24"/>
                <w:lang w:val="ro-RO"/>
              </w:rPr>
              <w:t xml:space="preserve">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ro-RO"/>
              </w:rPr>
              <w:t xml:space="preserve">Edward  Șeclăman  </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1C693CDF"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C50EC97"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17910B77" w14:textId="77777777" w:rsidR="00793CBC" w:rsidRPr="00DB6995" w:rsidRDefault="00793CBC" w:rsidP="00DB6995">
            <w:pPr>
              <w:spacing w:after="0"/>
              <w:jc w:val="center"/>
              <w:rPr>
                <w:rFonts w:ascii="Times New Roman" w:hAnsi="Times New Roman"/>
                <w:b/>
                <w:color w:val="181818"/>
                <w:sz w:val="28"/>
                <w:szCs w:val="24"/>
                <w:lang w:val="ro-RO"/>
              </w:rPr>
            </w:pPr>
          </w:p>
        </w:tc>
        <w:tc>
          <w:tcPr>
            <w:tcW w:w="915" w:type="dxa"/>
            <w:tcBorders>
              <w:top w:val="single" w:sz="4" w:space="0" w:color="auto"/>
              <w:left w:val="single" w:sz="4" w:space="0" w:color="auto"/>
              <w:bottom w:val="single" w:sz="4" w:space="0" w:color="auto"/>
              <w:right w:val="single" w:sz="4" w:space="0" w:color="auto"/>
            </w:tcBorders>
            <w:shd w:val="clear" w:color="auto" w:fill="auto"/>
          </w:tcPr>
          <w:p w14:paraId="327186F5" w14:textId="77777777" w:rsidR="00793CBC" w:rsidRPr="00DB6995" w:rsidRDefault="00793CBC" w:rsidP="00DB6995">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777" w:type="dxa"/>
            <w:tcBorders>
              <w:top w:val="single" w:sz="4" w:space="0" w:color="auto"/>
              <w:left w:val="single" w:sz="4" w:space="0" w:color="auto"/>
              <w:bottom w:val="single" w:sz="4" w:space="0" w:color="auto"/>
              <w:right w:val="single" w:sz="4" w:space="0" w:color="auto"/>
            </w:tcBorders>
            <w:shd w:val="clear" w:color="auto" w:fill="auto"/>
          </w:tcPr>
          <w:p w14:paraId="48533DB8" w14:textId="77777777" w:rsidR="00793CBC" w:rsidRPr="00DB6995" w:rsidRDefault="00793CBC" w:rsidP="00DB6995">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3C739815" w14:textId="77777777" w:rsidR="00793CBC" w:rsidRPr="00DB6995" w:rsidRDefault="00793CBC" w:rsidP="00DB6995">
            <w:pPr>
              <w:spacing w:after="0"/>
              <w:jc w:val="center"/>
              <w:rPr>
                <w:rFonts w:ascii="Times New Roman" w:hAnsi="Times New Roman"/>
                <w:b/>
                <w:color w:val="181818"/>
                <w:sz w:val="28"/>
                <w:szCs w:val="24"/>
                <w:lang w:val="ro-RO"/>
              </w:rPr>
            </w:pPr>
          </w:p>
        </w:tc>
        <w:tc>
          <w:tcPr>
            <w:tcW w:w="2515" w:type="dxa"/>
            <w:tcBorders>
              <w:top w:val="single" w:sz="4" w:space="0" w:color="auto"/>
              <w:left w:val="single" w:sz="4" w:space="0" w:color="auto"/>
              <w:bottom w:val="single" w:sz="4" w:space="0" w:color="auto"/>
              <w:right w:val="single" w:sz="4" w:space="0" w:color="auto"/>
            </w:tcBorders>
            <w:shd w:val="clear" w:color="auto" w:fill="auto"/>
          </w:tcPr>
          <w:p w14:paraId="399E281C" w14:textId="77777777" w:rsidR="00793CBC" w:rsidRPr="00DB6995" w:rsidRDefault="00793CBC" w:rsidP="00DB6995">
            <w:pPr>
              <w:spacing w:after="0"/>
              <w:jc w:val="center"/>
              <w:rPr>
                <w:rFonts w:ascii="Times New Roman" w:hAnsi="Times New Roman"/>
                <w:b/>
                <w:color w:val="181818"/>
                <w:sz w:val="28"/>
                <w:szCs w:val="24"/>
                <w:lang w:val="ro-RO"/>
              </w:rPr>
            </w:pPr>
          </w:p>
        </w:tc>
      </w:tr>
    </w:tbl>
    <w:p w14:paraId="4E26E682" w14:textId="77777777" w:rsidR="00793CBC" w:rsidRDefault="00793CBC" w:rsidP="00793CBC">
      <w:pPr>
        <w:spacing w:after="0"/>
        <w:rPr>
          <w:rFonts w:ascii="Times New Roman" w:hAnsi="Times New Roman"/>
          <w:b/>
          <w:color w:val="181818"/>
          <w:sz w:val="32"/>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r>
        <w:rPr>
          <w:rFonts w:ascii="Times New Roman" w:hAnsi="Times New Roman"/>
          <w:b/>
          <w:color w:val="181818"/>
          <w:sz w:val="32"/>
          <w:szCs w:val="24"/>
          <w:lang w:val="ro-RO"/>
        </w:rPr>
        <w:tab/>
      </w:r>
    </w:p>
    <w:tbl>
      <w:tblPr>
        <w:tblpPr w:leftFromText="180" w:rightFromText="180" w:vertAnchor="text" w:horzAnchor="page" w:tblpX="9218" w:tblpY="-51"/>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51"/>
        <w:gridCol w:w="283"/>
        <w:gridCol w:w="851"/>
        <w:gridCol w:w="850"/>
        <w:gridCol w:w="284"/>
        <w:gridCol w:w="2409"/>
      </w:tblGrid>
      <w:tr w:rsidR="00793CBC" w:rsidRPr="00BD6BCB" w14:paraId="06F1842B"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4565D7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6F046905" w14:textId="77777777" w:rsidR="00793CBC" w:rsidRPr="00DB6995" w:rsidRDefault="00793CBC" w:rsidP="00793CBC">
            <w:pPr>
              <w:spacing w:after="0"/>
              <w:jc w:val="center"/>
              <w:rPr>
                <w:rFonts w:ascii="Times New Roman" w:hAnsi="Times New Roman"/>
                <w:b/>
                <w:color w:val="181818"/>
                <w:sz w:val="28"/>
                <w:szCs w:val="24"/>
                <w:lang w:val="ro-RO"/>
              </w:rPr>
            </w:pPr>
          </w:p>
        </w:tc>
        <w:tc>
          <w:tcPr>
            <w:tcW w:w="283" w:type="dxa"/>
            <w:tcBorders>
              <w:top w:val="nil"/>
              <w:left w:val="single" w:sz="4" w:space="0" w:color="auto"/>
              <w:bottom w:val="nil"/>
              <w:right w:val="single" w:sz="4" w:space="0" w:color="auto"/>
            </w:tcBorders>
            <w:shd w:val="clear" w:color="auto" w:fill="auto"/>
          </w:tcPr>
          <w:p w14:paraId="173DDB48" w14:textId="77777777" w:rsidR="00793CBC" w:rsidRPr="00DB6995" w:rsidRDefault="00793CBC" w:rsidP="00793CBC">
            <w:pPr>
              <w:spacing w:after="0"/>
              <w:jc w:val="center"/>
              <w:rPr>
                <w:rFonts w:ascii="Times New Roman" w:hAnsi="Times New Roman"/>
                <w:b/>
                <w:color w:val="181818"/>
                <w:sz w:val="28"/>
                <w:szCs w:val="24"/>
                <w:lang w:val="ro-RO"/>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B121360" w14:textId="77777777" w:rsidR="00793CBC" w:rsidRPr="00DB6995" w:rsidRDefault="00793CBC" w:rsidP="00793CBC">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F7E28E2" w14:textId="77777777" w:rsidR="00793CBC" w:rsidRPr="00DB6995" w:rsidRDefault="00793CBC" w:rsidP="00793CBC">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65F34C3A" w14:textId="77777777" w:rsidR="00793CBC" w:rsidRPr="00DB6995" w:rsidRDefault="00793CBC" w:rsidP="00793CBC">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41C03D03" w14:textId="77777777" w:rsidR="00793CBC" w:rsidRPr="00DB6995" w:rsidRDefault="00793CBC" w:rsidP="00793CBC">
            <w:pPr>
              <w:spacing w:after="0"/>
              <w:jc w:val="center"/>
              <w:rPr>
                <w:rFonts w:ascii="Times New Roman" w:hAnsi="Times New Roman"/>
                <w:b/>
                <w:color w:val="181818"/>
                <w:sz w:val="28"/>
                <w:szCs w:val="24"/>
                <w:lang w:val="ro-RO"/>
              </w:rPr>
            </w:pPr>
          </w:p>
        </w:tc>
      </w:tr>
    </w:tbl>
    <w:p w14:paraId="7A68248F" w14:textId="0CE7CDF4" w:rsidR="00793CBC" w:rsidRPr="00DB6995" w:rsidRDefault="005B62E9" w:rsidP="007340CD">
      <w:pPr>
        <w:spacing w:after="0"/>
        <w:ind w:left="1440" w:firstLine="720"/>
        <w:rPr>
          <w:rFonts w:ascii="Times New Roman" w:hAnsi="Times New Roman"/>
          <w:b/>
          <w:color w:val="181818"/>
          <w:sz w:val="28"/>
          <w:szCs w:val="24"/>
          <w:lang w:val="ro-RO"/>
        </w:rPr>
      </w:pPr>
      <w:r w:rsidRPr="00DB6995">
        <w:rPr>
          <w:rFonts w:ascii="Times New Roman" w:hAnsi="Times New Roman"/>
          <w:b/>
          <w:color w:val="181818"/>
          <w:sz w:val="28"/>
          <w:szCs w:val="24"/>
          <w:lang w:val="ro-RO"/>
        </w:rPr>
        <w:t xml:space="preserve">Conf. univ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dr. Tiberiu Răzvan Bardan</w:t>
      </w:r>
    </w:p>
    <w:p w14:paraId="084F71F9" w14:textId="77777777" w:rsidR="00793CBC" w:rsidRPr="00DB6995" w:rsidRDefault="00793CBC" w:rsidP="00793CBC">
      <w:pPr>
        <w:spacing w:after="0"/>
        <w:ind w:left="1440" w:firstLine="720"/>
        <w:rPr>
          <w:rFonts w:ascii="Times New Roman" w:hAnsi="Times New Roman"/>
          <w:b/>
          <w:color w:val="181818"/>
          <w:sz w:val="28"/>
          <w:szCs w:val="24"/>
          <w:lang w:val="ro-RO"/>
        </w:rPr>
      </w:pPr>
    </w:p>
    <w:tbl>
      <w:tblPr>
        <w:tblpPr w:leftFromText="180" w:rightFromText="180" w:vertAnchor="text" w:horzAnchor="page" w:tblpX="9263" w:tblpYSpec="bottom"/>
        <w:tblW w:w="6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40"/>
        <w:gridCol w:w="236"/>
        <w:gridCol w:w="767"/>
        <w:gridCol w:w="992"/>
        <w:gridCol w:w="284"/>
        <w:gridCol w:w="2409"/>
      </w:tblGrid>
      <w:tr w:rsidR="007340CD" w:rsidRPr="00DB6995" w14:paraId="03E5D55C" w14:textId="77777777" w:rsidTr="007340CD">
        <w:trPr>
          <w:trHeight w:val="305"/>
        </w:trPr>
        <w:tc>
          <w:tcPr>
            <w:tcW w:w="817" w:type="dxa"/>
            <w:tcBorders>
              <w:top w:val="single" w:sz="4" w:space="0" w:color="auto"/>
              <w:left w:val="single" w:sz="4" w:space="0" w:color="auto"/>
              <w:bottom w:val="single" w:sz="4" w:space="0" w:color="auto"/>
              <w:right w:val="single" w:sz="4" w:space="0" w:color="auto"/>
            </w:tcBorders>
            <w:shd w:val="clear" w:color="auto" w:fill="auto"/>
          </w:tcPr>
          <w:p w14:paraId="6AD3FFD9"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DA</w:t>
            </w:r>
          </w:p>
        </w:tc>
        <w:tc>
          <w:tcPr>
            <w:tcW w:w="840" w:type="dxa"/>
            <w:tcBorders>
              <w:top w:val="single" w:sz="4" w:space="0" w:color="auto"/>
              <w:left w:val="single" w:sz="4" w:space="0" w:color="auto"/>
              <w:bottom w:val="single" w:sz="4" w:space="0" w:color="auto"/>
              <w:right w:val="single" w:sz="4" w:space="0" w:color="auto"/>
            </w:tcBorders>
            <w:shd w:val="clear" w:color="auto" w:fill="auto"/>
          </w:tcPr>
          <w:p w14:paraId="620B0FFB" w14:textId="77777777" w:rsidR="007340CD" w:rsidRPr="00DB6995" w:rsidRDefault="007340CD" w:rsidP="007340CD">
            <w:pPr>
              <w:spacing w:after="0"/>
              <w:jc w:val="center"/>
              <w:rPr>
                <w:rFonts w:ascii="Times New Roman" w:hAnsi="Times New Roman"/>
                <w:b/>
                <w:color w:val="181818"/>
                <w:sz w:val="28"/>
                <w:szCs w:val="24"/>
                <w:lang w:val="ro-RO"/>
              </w:rPr>
            </w:pPr>
          </w:p>
        </w:tc>
        <w:tc>
          <w:tcPr>
            <w:tcW w:w="236" w:type="dxa"/>
            <w:tcBorders>
              <w:top w:val="nil"/>
              <w:left w:val="single" w:sz="4" w:space="0" w:color="auto"/>
              <w:bottom w:val="nil"/>
              <w:right w:val="single" w:sz="4" w:space="0" w:color="auto"/>
            </w:tcBorders>
            <w:shd w:val="clear" w:color="auto" w:fill="auto"/>
          </w:tcPr>
          <w:p w14:paraId="5D70FC9A" w14:textId="77777777" w:rsidR="007340CD" w:rsidRPr="00DB6995" w:rsidRDefault="007340CD" w:rsidP="007340CD">
            <w:pPr>
              <w:spacing w:after="0"/>
              <w:jc w:val="center"/>
              <w:rPr>
                <w:rFonts w:ascii="Times New Roman" w:hAnsi="Times New Roman"/>
                <w:b/>
                <w:color w:val="181818"/>
                <w:sz w:val="28"/>
                <w:szCs w:val="24"/>
                <w:lang w:val="ro-RO"/>
              </w:rPr>
            </w:pPr>
          </w:p>
        </w:tc>
        <w:tc>
          <w:tcPr>
            <w:tcW w:w="767" w:type="dxa"/>
            <w:tcBorders>
              <w:top w:val="single" w:sz="4" w:space="0" w:color="auto"/>
              <w:left w:val="single" w:sz="4" w:space="0" w:color="auto"/>
              <w:bottom w:val="single" w:sz="4" w:space="0" w:color="auto"/>
              <w:right w:val="single" w:sz="4" w:space="0" w:color="auto"/>
            </w:tcBorders>
            <w:shd w:val="clear" w:color="auto" w:fill="auto"/>
          </w:tcPr>
          <w:p w14:paraId="529799C7" w14:textId="77777777" w:rsidR="007340CD" w:rsidRPr="00DB6995" w:rsidRDefault="007340CD" w:rsidP="007340CD">
            <w:pPr>
              <w:spacing w:after="0"/>
              <w:jc w:val="center"/>
              <w:rPr>
                <w:rFonts w:ascii="Times New Roman" w:hAnsi="Times New Roman"/>
                <w:b/>
                <w:color w:val="181818"/>
                <w:sz w:val="28"/>
                <w:szCs w:val="24"/>
                <w:lang w:val="ro-RO"/>
              </w:rPr>
            </w:pPr>
            <w:r w:rsidRPr="00DB6995">
              <w:rPr>
                <w:rFonts w:ascii="Times New Roman" w:hAnsi="Times New Roman"/>
                <w:b/>
                <w:color w:val="181818"/>
                <w:sz w:val="28"/>
                <w:szCs w:val="24"/>
                <w:lang w:val="ro-RO"/>
              </w:rPr>
              <w:t>NU</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1CF34E79" w14:textId="77777777" w:rsidR="007340CD" w:rsidRPr="00DB6995" w:rsidRDefault="007340CD" w:rsidP="007340CD">
            <w:pPr>
              <w:spacing w:after="0"/>
              <w:jc w:val="center"/>
              <w:rPr>
                <w:rFonts w:ascii="Times New Roman" w:hAnsi="Times New Roman"/>
                <w:b/>
                <w:color w:val="181818"/>
                <w:sz w:val="28"/>
                <w:szCs w:val="24"/>
                <w:lang w:val="ro-RO"/>
              </w:rPr>
            </w:pPr>
          </w:p>
        </w:tc>
        <w:tc>
          <w:tcPr>
            <w:tcW w:w="284" w:type="dxa"/>
            <w:tcBorders>
              <w:top w:val="nil"/>
              <w:left w:val="single" w:sz="4" w:space="0" w:color="auto"/>
              <w:bottom w:val="nil"/>
              <w:right w:val="single" w:sz="4" w:space="0" w:color="auto"/>
            </w:tcBorders>
            <w:shd w:val="clear" w:color="auto" w:fill="auto"/>
          </w:tcPr>
          <w:p w14:paraId="3D163001" w14:textId="77777777" w:rsidR="007340CD" w:rsidRPr="00DB6995" w:rsidRDefault="007340CD" w:rsidP="007340CD">
            <w:pPr>
              <w:spacing w:after="0"/>
              <w:jc w:val="center"/>
              <w:rPr>
                <w:rFonts w:ascii="Times New Roman" w:hAnsi="Times New Roman"/>
                <w:b/>
                <w:color w:val="181818"/>
                <w:sz w:val="28"/>
                <w:szCs w:val="24"/>
                <w:lang w:val="ro-RO"/>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14:paraId="173C6B1C" w14:textId="77777777" w:rsidR="007340CD" w:rsidRPr="00DB6995" w:rsidRDefault="007340CD" w:rsidP="007340CD">
            <w:pPr>
              <w:spacing w:after="0"/>
              <w:jc w:val="center"/>
              <w:rPr>
                <w:rFonts w:ascii="Times New Roman" w:hAnsi="Times New Roman"/>
                <w:b/>
                <w:color w:val="181818"/>
                <w:sz w:val="28"/>
                <w:szCs w:val="24"/>
                <w:lang w:val="ro-RO"/>
              </w:rPr>
            </w:pPr>
          </w:p>
        </w:tc>
      </w:tr>
    </w:tbl>
    <w:p w14:paraId="0C9ABED5" w14:textId="10DA9D6A" w:rsidR="00793CBC" w:rsidRPr="00DB6995" w:rsidRDefault="00793CBC" w:rsidP="00793CBC">
      <w:pPr>
        <w:spacing w:after="0"/>
        <w:rPr>
          <w:rFonts w:ascii="Times New Roman" w:hAnsi="Times New Roman"/>
          <w:b/>
          <w:color w:val="181818"/>
          <w:sz w:val="28"/>
          <w:szCs w:val="24"/>
          <w:lang w:val="ro-RO"/>
        </w:rPr>
      </w:pPr>
      <w:r>
        <w:rPr>
          <w:rFonts w:ascii="Times New Roman" w:hAnsi="Times New Roman"/>
          <w:b/>
          <w:color w:val="181818"/>
          <w:sz w:val="32"/>
          <w:szCs w:val="24"/>
          <w:lang w:val="ro-RO"/>
        </w:rPr>
        <w:tab/>
      </w:r>
      <w:r>
        <w:rPr>
          <w:rFonts w:ascii="Times New Roman" w:hAnsi="Times New Roman"/>
          <w:b/>
          <w:color w:val="181818"/>
          <w:sz w:val="32"/>
          <w:szCs w:val="24"/>
          <w:lang w:val="ro-RO"/>
        </w:rPr>
        <w:tab/>
      </w:r>
      <w:r w:rsidR="007340CD">
        <w:rPr>
          <w:rFonts w:ascii="Times New Roman" w:hAnsi="Times New Roman"/>
          <w:b/>
          <w:color w:val="181818"/>
          <w:sz w:val="32"/>
          <w:szCs w:val="24"/>
          <w:lang w:val="ro-RO"/>
        </w:rPr>
        <w:t xml:space="preserve">    </w:t>
      </w:r>
      <w:r>
        <w:rPr>
          <w:rFonts w:ascii="Times New Roman" w:hAnsi="Times New Roman"/>
          <w:b/>
          <w:color w:val="181818"/>
          <w:sz w:val="32"/>
          <w:szCs w:val="24"/>
          <w:lang w:val="ro-RO"/>
        </w:rPr>
        <w:t>Ș</w:t>
      </w:r>
      <w:r>
        <w:rPr>
          <w:rFonts w:ascii="Times New Roman" w:hAnsi="Times New Roman"/>
          <w:b/>
          <w:color w:val="181818"/>
          <w:sz w:val="28"/>
          <w:szCs w:val="24"/>
          <w:lang w:val="ro-RO"/>
        </w:rPr>
        <w:t>ef de lucrări</w:t>
      </w:r>
      <w:r w:rsidRPr="00DB6995">
        <w:rPr>
          <w:rFonts w:ascii="Times New Roman" w:hAnsi="Times New Roman"/>
          <w:b/>
          <w:color w:val="181818"/>
          <w:sz w:val="28"/>
          <w:szCs w:val="24"/>
          <w:lang w:val="ro-RO"/>
        </w:rPr>
        <w:t xml:space="preserve"> </w:t>
      </w:r>
      <w:r>
        <w:rPr>
          <w:rFonts w:ascii="Times New Roman" w:hAnsi="Times New Roman"/>
          <w:b/>
          <w:color w:val="181818"/>
          <w:sz w:val="28"/>
          <w:szCs w:val="24"/>
          <w:lang w:val="ro-RO"/>
        </w:rPr>
        <w:t>.</w:t>
      </w:r>
      <w:r w:rsidRPr="00DB6995">
        <w:rPr>
          <w:rFonts w:ascii="Times New Roman" w:hAnsi="Times New Roman"/>
          <w:b/>
          <w:color w:val="181818"/>
          <w:sz w:val="28"/>
          <w:szCs w:val="24"/>
          <w:lang w:val="ro-RO"/>
        </w:rPr>
        <w:t xml:space="preserve">dr. </w:t>
      </w:r>
      <w:r w:rsidRPr="00BD6BCB">
        <w:rPr>
          <w:rFonts w:ascii="Times New Roman" w:hAnsi="Times New Roman"/>
          <w:b/>
          <w:color w:val="181818"/>
          <w:sz w:val="28"/>
          <w:lang w:val="fr-FR"/>
        </w:rPr>
        <w:t>Emanuela  Lidia Crăciunescu</w:t>
      </w:r>
    </w:p>
    <w:p w14:paraId="2797A010" w14:textId="77777777" w:rsidR="00793CBC" w:rsidRDefault="00793CBC" w:rsidP="00793CBC">
      <w:pPr>
        <w:spacing w:after="0"/>
        <w:rPr>
          <w:rFonts w:ascii="Times New Roman" w:hAnsi="Times New Roman"/>
          <w:b/>
          <w:color w:val="181818"/>
          <w:sz w:val="32"/>
          <w:szCs w:val="24"/>
          <w:lang w:val="ro-RO"/>
        </w:rPr>
      </w:pPr>
    </w:p>
    <w:p w14:paraId="7EE43F81" w14:textId="77777777" w:rsidR="005A6D24" w:rsidRPr="00D96F49" w:rsidRDefault="005A6D24" w:rsidP="005A6D24">
      <w:pPr>
        <w:spacing w:after="0"/>
        <w:rPr>
          <w:rFonts w:ascii="Arial Narrow" w:hAnsi="Arial Narrow" w:cs="Arial"/>
          <w:color w:val="181818"/>
          <w:sz w:val="24"/>
          <w:szCs w:val="24"/>
          <w:lang w:val="ro-RO"/>
        </w:rPr>
      </w:pPr>
      <w:r w:rsidRPr="00D96F49">
        <w:rPr>
          <w:rFonts w:ascii="Arial Narrow" w:hAnsi="Arial Narrow" w:cs="Arial"/>
          <w:color w:val="181818"/>
          <w:sz w:val="24"/>
          <w:szCs w:val="24"/>
          <w:lang w:val="ro-RO"/>
        </w:rPr>
        <w:t>Data _______________</w:t>
      </w:r>
    </w:p>
    <w:p w14:paraId="156532D3" w14:textId="77777777" w:rsidR="005A6D24" w:rsidRPr="00D96F49" w:rsidRDefault="005A6D24" w:rsidP="005A6D24">
      <w:pPr>
        <w:spacing w:after="0" w:line="240" w:lineRule="auto"/>
        <w:jc w:val="both"/>
        <w:rPr>
          <w:rFonts w:ascii="Arial Narrow" w:hAnsi="Arial Narrow" w:cs="Arial"/>
          <w:lang w:val="ro-RO"/>
        </w:rPr>
      </w:pPr>
    </w:p>
    <w:p w14:paraId="665B7EF9" w14:textId="77777777" w:rsidR="00A42E0C" w:rsidRDefault="00A42E0C" w:rsidP="005A6D24">
      <w:pPr>
        <w:spacing w:after="0" w:line="240" w:lineRule="auto"/>
        <w:jc w:val="both"/>
        <w:rPr>
          <w:lang w:val="ro-RO"/>
        </w:rPr>
      </w:pPr>
    </w:p>
    <w:p w14:paraId="5F230ABF" w14:textId="77777777" w:rsidR="004F7471" w:rsidRPr="004F7471" w:rsidRDefault="004F7471" w:rsidP="005A6D24">
      <w:pPr>
        <w:spacing w:after="0" w:line="240" w:lineRule="auto"/>
        <w:jc w:val="both"/>
        <w:rPr>
          <w:color w:val="FF0000"/>
          <w:lang w:val="ro-RO"/>
        </w:rPr>
        <w:sectPr w:rsidR="004F7471" w:rsidRPr="004F7471" w:rsidSect="00D0338F">
          <w:footerReference w:type="even" r:id="rId11"/>
          <w:footerReference w:type="default" r:id="rId12"/>
          <w:pgSz w:w="16840" w:h="11907" w:orient="landscape" w:code="9"/>
          <w:pgMar w:top="994" w:right="850" w:bottom="1080" w:left="1440" w:header="720" w:footer="720" w:gutter="0"/>
          <w:pgNumType w:start="4"/>
          <w:cols w:space="720"/>
          <w:titlePg/>
          <w:docGrid w:linePitch="360"/>
        </w:sectPr>
      </w:pPr>
      <w:r w:rsidRPr="004F7471">
        <w:rPr>
          <w:color w:val="FF0000"/>
          <w:lang w:val="ro-RO"/>
        </w:rPr>
        <w:t xml:space="preserve">Notă: Se consideră </w:t>
      </w:r>
      <w:r w:rsidR="003B5B5D">
        <w:rPr>
          <w:color w:val="FF0000"/>
          <w:lang w:val="ro-RO"/>
        </w:rPr>
        <w:t>admis candidatul care îndeplinește standardele/criteriile minimale verificate și validate prin semnăturile a minimum 5 membri ai comisiei.</w:t>
      </w:r>
      <w:r w:rsidRPr="004F7471">
        <w:rPr>
          <w:color w:val="FF0000"/>
          <w:lang w:val="ro-RO"/>
        </w:rPr>
        <w:t xml:space="preserve"> </w:t>
      </w:r>
    </w:p>
    <w:p w14:paraId="5E6017A1" w14:textId="77777777" w:rsidR="00A42E0C" w:rsidRDefault="00A42E0C" w:rsidP="00A42E0C">
      <w:pPr>
        <w:spacing w:after="0" w:line="240" w:lineRule="auto"/>
        <w:jc w:val="center"/>
        <w:rPr>
          <w:rFonts w:ascii="Arial" w:hAnsi="Arial" w:cs="Arial"/>
          <w:b/>
          <w:color w:val="0000FF"/>
          <w:sz w:val="28"/>
          <w:szCs w:val="28"/>
          <w:lang w:val="ro-RO"/>
        </w:rPr>
      </w:pPr>
    </w:p>
    <w:p w14:paraId="06FD4635" w14:textId="77777777" w:rsidR="00A42E0C" w:rsidRDefault="00A42E0C" w:rsidP="00A42E0C">
      <w:pPr>
        <w:spacing w:after="0" w:line="240" w:lineRule="auto"/>
        <w:jc w:val="center"/>
        <w:rPr>
          <w:rFonts w:ascii="Arial" w:hAnsi="Arial" w:cs="Arial"/>
          <w:b/>
          <w:color w:val="0000FF"/>
          <w:sz w:val="28"/>
          <w:szCs w:val="28"/>
          <w:lang w:val="ro-RO"/>
        </w:rPr>
      </w:pPr>
    </w:p>
    <w:p w14:paraId="3D7B143B" w14:textId="77777777" w:rsidR="00A42E0C" w:rsidRPr="00A84A25" w:rsidRDefault="00A42E0C" w:rsidP="00A42E0C">
      <w:pPr>
        <w:spacing w:after="0" w:line="240" w:lineRule="auto"/>
        <w:jc w:val="center"/>
        <w:rPr>
          <w:rFonts w:ascii="Arial" w:hAnsi="Arial" w:cs="Arial"/>
          <w:b/>
          <w:color w:val="0000FF"/>
          <w:sz w:val="28"/>
          <w:szCs w:val="28"/>
          <w:lang w:val="ro-RO"/>
        </w:rPr>
      </w:pPr>
      <w:r w:rsidRPr="00A84A25">
        <w:rPr>
          <w:rFonts w:ascii="Arial" w:hAnsi="Arial" w:cs="Arial"/>
          <w:b/>
          <w:color w:val="0000FF"/>
          <w:sz w:val="28"/>
          <w:szCs w:val="28"/>
          <w:lang w:val="ro-RO"/>
        </w:rPr>
        <w:t>PARTEA</w:t>
      </w:r>
      <w:r>
        <w:rPr>
          <w:rFonts w:ascii="Arial" w:hAnsi="Arial" w:cs="Arial"/>
          <w:b/>
          <w:color w:val="0000FF"/>
          <w:sz w:val="28"/>
          <w:szCs w:val="28"/>
          <w:lang w:val="ro-RO"/>
        </w:rPr>
        <w:t xml:space="preserve"> a III-a</w:t>
      </w:r>
    </w:p>
    <w:p w14:paraId="35C3DF05" w14:textId="77777777" w:rsidR="00A42E0C" w:rsidRPr="00A84A25" w:rsidRDefault="00A42E0C" w:rsidP="00A42E0C">
      <w:pPr>
        <w:spacing w:after="0" w:line="240" w:lineRule="auto"/>
        <w:jc w:val="center"/>
        <w:rPr>
          <w:rFonts w:ascii="Arial" w:hAnsi="Arial" w:cs="Arial"/>
          <w:b/>
          <w:color w:val="0000FF"/>
          <w:sz w:val="28"/>
          <w:szCs w:val="28"/>
          <w:lang w:val="ro-RO"/>
        </w:rPr>
      </w:pPr>
    </w:p>
    <w:p w14:paraId="364F9683" w14:textId="77777777" w:rsidR="00A42E0C" w:rsidRDefault="00A42E0C" w:rsidP="00A42E0C">
      <w:pPr>
        <w:spacing w:after="0" w:line="240" w:lineRule="auto"/>
        <w:jc w:val="center"/>
        <w:rPr>
          <w:rFonts w:ascii="Arial" w:hAnsi="Arial" w:cs="Arial"/>
          <w:b/>
          <w:sz w:val="28"/>
          <w:szCs w:val="28"/>
          <w:lang w:val="ro-RO"/>
        </w:rPr>
      </w:pPr>
      <w:r>
        <w:rPr>
          <w:rFonts w:ascii="Arial" w:hAnsi="Arial" w:cs="Arial"/>
          <w:b/>
          <w:sz w:val="28"/>
          <w:szCs w:val="28"/>
          <w:lang w:val="ro-RO"/>
        </w:rPr>
        <w:t>DOVEZILE ÎN FORMAT TIPĂRIT A MATERIALELOR ÎNSCRISE ÎN TABELE</w:t>
      </w:r>
    </w:p>
    <w:p w14:paraId="264DF54F" w14:textId="77777777" w:rsidR="00A42E0C" w:rsidRPr="00A84A25" w:rsidRDefault="00A42E0C" w:rsidP="00A42E0C">
      <w:pPr>
        <w:spacing w:after="0" w:line="240" w:lineRule="auto"/>
        <w:jc w:val="both"/>
        <w:rPr>
          <w:rFonts w:ascii="Arial" w:hAnsi="Arial" w:cs="Arial"/>
          <w:b/>
          <w:color w:val="0000FF"/>
          <w:sz w:val="28"/>
          <w:szCs w:val="28"/>
          <w:lang w:val="ro-RO"/>
        </w:rPr>
      </w:pPr>
    </w:p>
    <w:p w14:paraId="17C8A9C0" w14:textId="77777777" w:rsidR="00A42E0C" w:rsidRDefault="00A42E0C" w:rsidP="00A42E0C">
      <w:pPr>
        <w:spacing w:after="0" w:line="240" w:lineRule="auto"/>
        <w:jc w:val="both"/>
        <w:rPr>
          <w:rFonts w:ascii="Arial" w:hAnsi="Arial" w:cs="Arial"/>
          <w:b/>
          <w:color w:val="0000FF"/>
          <w:sz w:val="28"/>
          <w:szCs w:val="28"/>
          <w:u w:val="single"/>
          <w:lang w:val="ro-RO"/>
        </w:rPr>
      </w:pPr>
    </w:p>
    <w:p w14:paraId="0824DA42" w14:textId="77777777" w:rsidR="00A42E0C" w:rsidRPr="00D96F49" w:rsidRDefault="00A42E0C" w:rsidP="00A42E0C">
      <w:pPr>
        <w:spacing w:after="0" w:line="240" w:lineRule="auto"/>
        <w:jc w:val="both"/>
        <w:rPr>
          <w:rFonts w:ascii="Arial" w:hAnsi="Arial" w:cs="Arial"/>
          <w:b/>
          <w:color w:val="0000FF"/>
          <w:sz w:val="28"/>
          <w:szCs w:val="28"/>
          <w:u w:val="single"/>
          <w:lang w:val="ro-RO"/>
        </w:rPr>
      </w:pPr>
      <w:r w:rsidRPr="00D96F49">
        <w:rPr>
          <w:rFonts w:ascii="Arial" w:hAnsi="Arial" w:cs="Arial"/>
          <w:b/>
          <w:color w:val="0000FF"/>
          <w:sz w:val="28"/>
          <w:szCs w:val="28"/>
          <w:u w:val="single"/>
          <w:lang w:val="ro-RO"/>
        </w:rPr>
        <w:t>CONFERENŢIAR UNIVERSITAR</w:t>
      </w:r>
    </w:p>
    <w:p w14:paraId="08D5CF9A" w14:textId="77777777" w:rsidR="00A42E0C" w:rsidRDefault="00A42E0C" w:rsidP="00A42E0C">
      <w:pPr>
        <w:spacing w:after="0" w:line="240" w:lineRule="auto"/>
        <w:jc w:val="both"/>
        <w:rPr>
          <w:rFonts w:ascii="Arial" w:hAnsi="Arial" w:cs="Arial"/>
          <w:b/>
          <w:color w:val="0000FF"/>
          <w:sz w:val="28"/>
          <w:szCs w:val="28"/>
          <w:u w:val="single"/>
          <w:lang w:val="ro-RO"/>
        </w:rPr>
      </w:pPr>
    </w:p>
    <w:p w14:paraId="7C6761AD" w14:textId="77777777" w:rsidR="00A42E0C" w:rsidRDefault="00A42E0C" w:rsidP="00A42E0C">
      <w:pPr>
        <w:spacing w:after="0" w:line="240" w:lineRule="auto"/>
        <w:jc w:val="center"/>
        <w:rPr>
          <w:rFonts w:ascii="Arial" w:hAnsi="Arial" w:cs="Arial"/>
          <w:b/>
          <w:color w:val="0000FF"/>
          <w:lang w:val="ro-RO"/>
        </w:rPr>
      </w:pPr>
    </w:p>
    <w:p w14:paraId="251B1DD7" w14:textId="77777777" w:rsidR="001005DF" w:rsidRPr="00246359" w:rsidRDefault="001005DF" w:rsidP="001005DF">
      <w:pPr>
        <w:spacing w:after="0" w:line="240" w:lineRule="auto"/>
        <w:jc w:val="both"/>
        <w:rPr>
          <w:rFonts w:ascii="Arial" w:hAnsi="Arial" w:cs="Arial"/>
          <w:b/>
          <w:color w:val="0000FF"/>
          <w:sz w:val="28"/>
          <w:szCs w:val="28"/>
          <w:lang w:val="ro-RO"/>
        </w:rPr>
      </w:pPr>
      <w:r>
        <w:rPr>
          <w:rFonts w:ascii="Arial" w:hAnsi="Arial" w:cs="Arial"/>
          <w:b/>
          <w:color w:val="0000FF"/>
          <w:sz w:val="28"/>
          <w:szCs w:val="28"/>
          <w:lang w:val="ro-RO"/>
        </w:rPr>
        <w:t>II</w:t>
      </w:r>
      <w:r w:rsidRPr="00246359">
        <w:rPr>
          <w:rFonts w:ascii="Arial" w:hAnsi="Arial" w:cs="Arial"/>
          <w:b/>
          <w:color w:val="0000FF"/>
          <w:sz w:val="28"/>
          <w:szCs w:val="28"/>
          <w:lang w:val="ro-RO"/>
        </w:rPr>
        <w:t xml:space="preserve">I. </w:t>
      </w:r>
      <w:r>
        <w:rPr>
          <w:rFonts w:ascii="Arial" w:hAnsi="Arial" w:cs="Arial"/>
          <w:b/>
          <w:color w:val="0000FF"/>
          <w:sz w:val="28"/>
          <w:szCs w:val="28"/>
          <w:lang w:val="ro-RO"/>
        </w:rPr>
        <w:t>FARMACIE</w:t>
      </w:r>
    </w:p>
    <w:p w14:paraId="1C548704" w14:textId="77777777" w:rsidR="001005DF" w:rsidRDefault="001005DF" w:rsidP="001005DF">
      <w:pPr>
        <w:spacing w:after="0" w:line="240" w:lineRule="auto"/>
        <w:jc w:val="both"/>
        <w:rPr>
          <w:rFonts w:ascii="Arial" w:hAnsi="Arial" w:cs="Arial"/>
          <w:b/>
          <w:color w:val="0000FF"/>
          <w:sz w:val="28"/>
          <w:szCs w:val="28"/>
          <w:u w:val="single"/>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985"/>
      </w:tblGrid>
      <w:tr w:rsidR="001005DF" w:rsidRPr="00F43D1D" w14:paraId="1D0BFC78" w14:textId="77777777" w:rsidTr="00422136">
        <w:tc>
          <w:tcPr>
            <w:tcW w:w="648" w:type="dxa"/>
            <w:shd w:val="clear" w:color="auto" w:fill="FFFF99"/>
          </w:tcPr>
          <w:p w14:paraId="71CC69FC"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A0AD7F7"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Pr>
                <w:rFonts w:ascii="Arial" w:hAnsi="Arial" w:cs="Arial"/>
                <w:b/>
                <w:color w:val="0000FF"/>
                <w:sz w:val="24"/>
                <w:szCs w:val="24"/>
                <w:lang w:val="ro-RO"/>
              </w:rPr>
              <w:t>6</w:t>
            </w:r>
            <w:r w:rsidR="001005DF" w:rsidRPr="00A42E0C">
              <w:rPr>
                <w:rFonts w:ascii="Arial" w:hAnsi="Arial" w:cs="Arial"/>
                <w:b/>
                <w:color w:val="0000FF"/>
                <w:sz w:val="24"/>
                <w:szCs w:val="24"/>
                <w:lang w:val="ro-RO"/>
              </w:rPr>
              <w:t xml:space="preserve">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autor principal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w:t>
            </w:r>
            <w:r w:rsidR="001005DF">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 xml:space="preserve">Se completează </w:t>
            </w:r>
            <w:r w:rsidR="00853395" w:rsidRPr="00853395">
              <w:rPr>
                <w:rFonts w:ascii="Arial" w:hAnsi="Arial" w:cs="Arial"/>
                <w:b/>
                <w:color w:val="FF0000"/>
                <w:sz w:val="24"/>
                <w:szCs w:val="24"/>
                <w:lang w:val="ro-RO"/>
              </w:rPr>
              <w:t>toate</w:t>
            </w:r>
            <w:r w:rsidR="00853395">
              <w:rPr>
                <w:rFonts w:ascii="Arial" w:hAnsi="Arial" w:cs="Arial"/>
                <w:b/>
                <w:color w:val="0000FF"/>
                <w:sz w:val="24"/>
                <w:szCs w:val="24"/>
                <w:lang w:val="ro-RO"/>
              </w:rPr>
              <w:t xml:space="preserve"> </w:t>
            </w:r>
            <w:r w:rsidR="001005DF" w:rsidRPr="00246359">
              <w:rPr>
                <w:rFonts w:ascii="Arial" w:hAnsi="Arial" w:cs="Arial"/>
                <w:b/>
                <w:color w:val="0000FF"/>
                <w:sz w:val="24"/>
                <w:szCs w:val="24"/>
                <w:lang w:val="ro-RO"/>
              </w:rPr>
              <w:t>articolele ISI în calitate de autor principal care dovedesc îndeplinirea criteriului FCIAP.</w:t>
            </w:r>
          </w:p>
        </w:tc>
      </w:tr>
      <w:tr w:rsidR="001005DF" w:rsidRPr="00A42E0C" w14:paraId="25717113" w14:textId="77777777" w:rsidTr="00422136">
        <w:tc>
          <w:tcPr>
            <w:tcW w:w="648" w:type="dxa"/>
          </w:tcPr>
          <w:p w14:paraId="6FE143FC" w14:textId="77777777" w:rsidR="001005DF" w:rsidRPr="00A42E0C" w:rsidRDefault="0062094E" w:rsidP="0062094E">
            <w:pPr>
              <w:spacing w:after="0" w:line="240" w:lineRule="auto"/>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2FFA03D3" w14:textId="19A4D3C8" w:rsidR="001005DF" w:rsidRPr="004744D9" w:rsidRDefault="004744D9" w:rsidP="004744D9">
            <w:pPr>
              <w:pStyle w:val="CVNormal"/>
              <w:ind w:left="0" w:right="8"/>
              <w:jc w:val="both"/>
              <w:rPr>
                <w:b/>
                <w:color w:val="FF0000"/>
                <w:sz w:val="24"/>
                <w:szCs w:val="24"/>
              </w:rPr>
            </w:pPr>
            <w:r w:rsidRPr="004744D9">
              <w:rPr>
                <w:b/>
                <w:bCs/>
                <w:sz w:val="24"/>
                <w:szCs w:val="24"/>
                <w:u w:val="single"/>
              </w:rPr>
              <w:t>Alexandra Petruș</w:t>
            </w:r>
            <w:r w:rsidRPr="004744D9">
              <w:rPr>
                <w:sz w:val="24"/>
                <w:szCs w:val="24"/>
              </w:rPr>
              <w:t xml:space="preserve">, Oana M. Duicu, Adrian Sturza, Lavinia Noveanu, Loránd Kiss, Maria Dănilă, István Baczkó, Danina M. Muntean, Norbert Jost. </w:t>
            </w:r>
            <w:r w:rsidRPr="004744D9">
              <w:rPr>
                <w:b/>
                <w:sz w:val="24"/>
                <w:szCs w:val="24"/>
              </w:rPr>
              <w:t>Modulation of Mitochondrial Respiratory Function and ROS Production by Novel Benzopyran Analogues</w:t>
            </w:r>
            <w:r w:rsidRPr="004744D9">
              <w:rPr>
                <w:sz w:val="24"/>
                <w:szCs w:val="24"/>
              </w:rPr>
              <w:t xml:space="preserve">. </w:t>
            </w:r>
            <w:r w:rsidRPr="004744D9">
              <w:rPr>
                <w:i/>
                <w:sz w:val="24"/>
                <w:szCs w:val="24"/>
              </w:rPr>
              <w:t>Can J Phys Pharmacol</w:t>
            </w:r>
            <w:r w:rsidRPr="004744D9">
              <w:rPr>
                <w:sz w:val="24"/>
                <w:szCs w:val="24"/>
              </w:rPr>
              <w:t xml:space="preserve">. 2015; 93(9): 811-8.Doi: 10.1139/cjpp-2015-0041. </w:t>
            </w:r>
            <w:r w:rsidRPr="004744D9">
              <w:rPr>
                <w:b/>
                <w:color w:val="FF0000"/>
                <w:sz w:val="24"/>
                <w:szCs w:val="24"/>
              </w:rPr>
              <w:t>FI: 1.704</w:t>
            </w:r>
          </w:p>
        </w:tc>
      </w:tr>
      <w:tr w:rsidR="001005DF" w:rsidRPr="00A42E0C" w14:paraId="3B5246BD" w14:textId="77777777" w:rsidTr="00422136">
        <w:tc>
          <w:tcPr>
            <w:tcW w:w="648" w:type="dxa"/>
          </w:tcPr>
          <w:p w14:paraId="0C0B9AF4" w14:textId="77777777" w:rsidR="001005DF" w:rsidRPr="00A42E0C" w:rsidRDefault="0062094E" w:rsidP="0062094E">
            <w:pPr>
              <w:spacing w:after="0" w:line="240" w:lineRule="auto"/>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34444D32" w14:textId="51547576" w:rsidR="001005DF" w:rsidRPr="004744D9" w:rsidRDefault="004744D9" w:rsidP="004744D9">
            <w:pPr>
              <w:pStyle w:val="CVNormal"/>
              <w:ind w:left="-36" w:right="8"/>
              <w:jc w:val="both"/>
              <w:rPr>
                <w:b/>
                <w:bCs/>
                <w:sz w:val="24"/>
                <w:lang w:val="en-US"/>
              </w:rPr>
            </w:pPr>
            <w:r w:rsidRPr="004744D9">
              <w:rPr>
                <w:b/>
                <w:bCs/>
                <w:sz w:val="24"/>
                <w:u w:val="single"/>
                <w:lang w:val="en-US"/>
              </w:rPr>
              <w:t>Petrus AT</w:t>
            </w:r>
            <w:r w:rsidRPr="004744D9">
              <w:rPr>
                <w:bCs/>
                <w:sz w:val="24"/>
                <w:u w:val="single"/>
                <w:lang w:val="en-US"/>
              </w:rPr>
              <w:t>,</w:t>
            </w:r>
            <w:r w:rsidRPr="004744D9">
              <w:rPr>
                <w:bCs/>
                <w:sz w:val="24"/>
                <w:lang w:val="en-US"/>
              </w:rPr>
              <w:t xml:space="preserve"> Lighezan DL, Danila MD, Duicu OM, Sturza A, Muntean DM, Ionita I.</w:t>
            </w:r>
            <w:r w:rsidRPr="004744D9">
              <w:rPr>
                <w:b/>
                <w:bCs/>
                <w:sz w:val="24"/>
                <w:lang w:val="en-US"/>
              </w:rPr>
              <w:t xml:space="preserve"> Assessment of platelet respiration as emerging biomarker of disease. </w:t>
            </w:r>
            <w:r w:rsidRPr="004744D9">
              <w:rPr>
                <w:bCs/>
                <w:i/>
                <w:sz w:val="24"/>
                <w:lang w:val="en-US"/>
              </w:rPr>
              <w:t>Physiol Res.</w:t>
            </w:r>
            <w:r w:rsidRPr="004744D9">
              <w:rPr>
                <w:bCs/>
                <w:sz w:val="24"/>
                <w:lang w:val="en-US"/>
              </w:rPr>
              <w:t xml:space="preserve"> 2019; 68(3):347-363. DOI: 10.33549/physiolres.934032. </w:t>
            </w:r>
            <w:r w:rsidRPr="004744D9">
              <w:rPr>
                <w:b/>
                <w:color w:val="FF0000"/>
                <w:sz w:val="24"/>
                <w:szCs w:val="24"/>
              </w:rPr>
              <w:t xml:space="preserve">FI: 1.655 </w:t>
            </w:r>
          </w:p>
        </w:tc>
      </w:tr>
      <w:tr w:rsidR="001005DF" w:rsidRPr="00A42E0C" w14:paraId="5A0DACD7" w14:textId="77777777" w:rsidTr="00422136">
        <w:tc>
          <w:tcPr>
            <w:tcW w:w="648" w:type="dxa"/>
          </w:tcPr>
          <w:p w14:paraId="5E7096C0"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205438A4" w14:textId="305DD4B4" w:rsidR="001005DF" w:rsidRPr="004744D9" w:rsidRDefault="004744D9" w:rsidP="004744D9">
            <w:pPr>
              <w:pStyle w:val="CVNormal"/>
              <w:ind w:left="0" w:right="8"/>
              <w:jc w:val="both"/>
              <w:rPr>
                <w:sz w:val="24"/>
              </w:rPr>
            </w:pPr>
            <w:r w:rsidRPr="004744D9">
              <w:rPr>
                <w:b/>
                <w:bCs/>
                <w:sz w:val="24"/>
                <w:u w:val="single"/>
              </w:rPr>
              <w:t>Mioc, Alexandra</w:t>
            </w:r>
            <w:r w:rsidRPr="004744D9">
              <w:rPr>
                <w:sz w:val="24"/>
              </w:rPr>
              <w:t xml:space="preserve">; Mioc, Marius; Ghiulai, Roxana; Voicu, Mirela; Babuta, Roxana; Trandafirescu, Cristina; Dehelean, Cristina; Coricovac, Dorina; Soica, Codruta Marinela. </w:t>
            </w:r>
            <w:r w:rsidRPr="004744D9">
              <w:rPr>
                <w:b/>
                <w:sz w:val="24"/>
              </w:rPr>
              <w:t xml:space="preserve">Gold nanoparticles as targeted delivery systems and theranostic agents in cancer therapy.  </w:t>
            </w:r>
            <w:r w:rsidRPr="004744D9">
              <w:rPr>
                <w:bCs/>
                <w:i/>
                <w:sz w:val="24"/>
                <w:lang w:val="en-US"/>
              </w:rPr>
              <w:t xml:space="preserve">Current medicinal chemistry. </w:t>
            </w:r>
            <w:r w:rsidRPr="004744D9">
              <w:rPr>
                <w:rFonts w:cs="Arial"/>
                <w:color w:val="222222"/>
                <w:sz w:val="24"/>
                <w:shd w:val="clear" w:color="auto" w:fill="FFFFFF"/>
              </w:rPr>
              <w:t>2019</w:t>
            </w:r>
            <w:r w:rsidRPr="004744D9">
              <w:rPr>
                <w:rFonts w:cs="Arial"/>
                <w:i/>
                <w:color w:val="222222"/>
                <w:sz w:val="24"/>
                <w:shd w:val="clear" w:color="auto" w:fill="FFFFFF"/>
              </w:rPr>
              <w:t xml:space="preserve">; </w:t>
            </w:r>
            <w:r w:rsidRPr="004744D9">
              <w:rPr>
                <w:rFonts w:cs="Arial"/>
                <w:color w:val="222222"/>
                <w:sz w:val="24"/>
                <w:shd w:val="clear" w:color="auto" w:fill="FFFFFF"/>
              </w:rPr>
              <w:t>26(35):</w:t>
            </w:r>
            <w:r w:rsidRPr="004744D9">
              <w:rPr>
                <w:rFonts w:cs="Arial"/>
                <w:i/>
                <w:color w:val="222222"/>
                <w:sz w:val="24"/>
                <w:shd w:val="clear" w:color="auto" w:fill="FFFFFF"/>
              </w:rPr>
              <w:t xml:space="preserve"> </w:t>
            </w:r>
            <w:r w:rsidRPr="004744D9">
              <w:rPr>
                <w:rFonts w:cs="Arial"/>
                <w:color w:val="222222"/>
                <w:sz w:val="24"/>
                <w:shd w:val="clear" w:color="auto" w:fill="FFFFFF"/>
              </w:rPr>
              <w:t xml:space="preserve">6493-6513. </w:t>
            </w:r>
            <w:r w:rsidRPr="004744D9">
              <w:rPr>
                <w:bCs/>
                <w:sz w:val="24"/>
                <w:lang w:val="en-US"/>
              </w:rPr>
              <w:t xml:space="preserve">DOI: 10.2174/0929867326666190506123721. </w:t>
            </w:r>
            <w:r w:rsidRPr="004744D9">
              <w:rPr>
                <w:b/>
                <w:color w:val="FF0000"/>
                <w:sz w:val="24"/>
              </w:rPr>
              <w:t xml:space="preserve">FI: 4.184 </w:t>
            </w:r>
          </w:p>
        </w:tc>
      </w:tr>
      <w:tr w:rsidR="001005DF" w:rsidRPr="00A42E0C" w14:paraId="5C17EC2E" w14:textId="77777777" w:rsidTr="00422136">
        <w:tc>
          <w:tcPr>
            <w:tcW w:w="648" w:type="dxa"/>
          </w:tcPr>
          <w:p w14:paraId="59AC95F6" w14:textId="77777777" w:rsidR="001005DF" w:rsidRPr="00A42E0C" w:rsidRDefault="0062094E" w:rsidP="0062094E">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Pr>
          <w:p w14:paraId="4D01E0BF" w14:textId="24ECED71" w:rsidR="001005DF" w:rsidRPr="004744D9" w:rsidRDefault="004744D9" w:rsidP="004744D9">
            <w:pPr>
              <w:pStyle w:val="CVNormal"/>
              <w:ind w:left="0" w:right="8"/>
              <w:jc w:val="both"/>
              <w:rPr>
                <w:sz w:val="24"/>
                <w:lang w:val="en-US"/>
              </w:rPr>
            </w:pPr>
            <w:r w:rsidRPr="004744D9">
              <w:rPr>
                <w:sz w:val="24"/>
                <w:lang w:val="en-US"/>
              </w:rPr>
              <w:t xml:space="preserve">Macasoi, I; Pavel, IZ; Moaca, AE; Avram, S; David, VL; Coricovac, D; </w:t>
            </w:r>
            <w:r w:rsidRPr="004744D9">
              <w:rPr>
                <w:b/>
                <w:bCs/>
                <w:sz w:val="24"/>
                <w:u w:val="single"/>
                <w:lang w:val="en-US"/>
              </w:rPr>
              <w:t>Mioc, A</w:t>
            </w:r>
            <w:r w:rsidRPr="004744D9">
              <w:rPr>
                <w:b/>
                <w:bCs/>
                <w:sz w:val="24"/>
                <w:u w:val="single"/>
                <w:vertAlign w:val="superscript"/>
                <w:lang w:val="en-US"/>
              </w:rPr>
              <w:t>#</w:t>
            </w:r>
            <w:r w:rsidRPr="004744D9">
              <w:rPr>
                <w:b/>
                <w:bCs/>
                <w:sz w:val="24"/>
                <w:lang w:val="en-US"/>
              </w:rPr>
              <w:t>;</w:t>
            </w:r>
            <w:r w:rsidRPr="004744D9">
              <w:rPr>
                <w:sz w:val="24"/>
                <w:lang w:val="en-US"/>
              </w:rPr>
              <w:t xml:space="preserve"> Spandidos, DA; Tsatsakis, A; Soica, C; Dumitrascu, V; Dehelean, C.</w:t>
            </w:r>
            <w:r w:rsidRPr="004744D9">
              <w:rPr>
                <w:b/>
                <w:bCs/>
                <w:sz w:val="24"/>
                <w:lang w:val="en-US"/>
              </w:rPr>
              <w:t xml:space="preserve"> </w:t>
            </w:r>
            <w:r w:rsidRPr="004744D9">
              <w:rPr>
                <w:sz w:val="24"/>
                <w:lang w:val="en-US"/>
              </w:rPr>
              <w:t>(</w:t>
            </w:r>
            <w:r w:rsidRPr="004744D9">
              <w:rPr>
                <w:sz w:val="24"/>
                <w:vertAlign w:val="superscript"/>
                <w:lang w:val="en-US"/>
              </w:rPr>
              <w:t xml:space="preserve"># </w:t>
            </w:r>
            <w:r w:rsidRPr="004744D9">
              <w:rPr>
                <w:sz w:val="24"/>
                <w:lang w:val="en-US"/>
              </w:rPr>
              <w:t xml:space="preserve">corresponding author). </w:t>
            </w:r>
            <w:r w:rsidRPr="004744D9">
              <w:rPr>
                <w:b/>
                <w:bCs/>
                <w:sz w:val="24"/>
                <w:lang w:val="en-US"/>
              </w:rPr>
              <w:t xml:space="preserve">Mechanistic investigations of antitumor activity of a Rhodamine B-oleanolic acid derivative bioconjugate. </w:t>
            </w:r>
            <w:r w:rsidRPr="004744D9">
              <w:rPr>
                <w:sz w:val="24"/>
                <w:lang w:val="en-US"/>
              </w:rPr>
              <w:t xml:space="preserve">Oncology Reports. 2020; 44(3): 1169-1183. DOI: 10.3892/or.2021.7981 </w:t>
            </w:r>
            <w:r w:rsidRPr="004744D9">
              <w:rPr>
                <w:b/>
                <w:bCs/>
                <w:color w:val="FF0000"/>
                <w:sz w:val="24"/>
                <w:lang w:val="en-US"/>
              </w:rPr>
              <w:t xml:space="preserve">FI: 3.906 </w:t>
            </w:r>
          </w:p>
        </w:tc>
      </w:tr>
      <w:tr w:rsidR="001005DF" w:rsidRPr="00A42E0C" w14:paraId="49930D08" w14:textId="77777777" w:rsidTr="00422136">
        <w:tc>
          <w:tcPr>
            <w:tcW w:w="648" w:type="dxa"/>
          </w:tcPr>
          <w:p w14:paraId="1CCC9706"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Pr>
          <w:p w14:paraId="6FCA93C0" w14:textId="306336EC" w:rsidR="001005DF" w:rsidRPr="004744D9" w:rsidRDefault="004744D9" w:rsidP="00422136">
            <w:pPr>
              <w:spacing w:after="0" w:line="240" w:lineRule="auto"/>
              <w:jc w:val="both"/>
              <w:rPr>
                <w:rFonts w:ascii="Arial Narrow" w:hAnsi="Arial Narrow" w:cs="Arial"/>
                <w:b/>
                <w:color w:val="0000FF"/>
                <w:sz w:val="24"/>
                <w:szCs w:val="24"/>
                <w:lang w:val="ro-RO"/>
              </w:rPr>
            </w:pPr>
            <w:r w:rsidRPr="004744D9">
              <w:rPr>
                <w:rFonts w:ascii="Arial Narrow" w:hAnsi="Arial Narrow"/>
                <w:sz w:val="24"/>
              </w:rPr>
              <w:t xml:space="preserve">Codruta Soica, Mirela Voicu, Roxana M. Ghiulai, Cristina Dehelean, Roxana Racoviceanu, Cristina Trandafirescu, Oana Rosca, Gabriela Nistor, Mioc Marius, </w:t>
            </w:r>
            <w:r w:rsidRPr="004744D9">
              <w:rPr>
                <w:rFonts w:ascii="Arial Narrow" w:hAnsi="Arial Narrow"/>
                <w:b/>
                <w:bCs/>
                <w:sz w:val="24"/>
                <w:u w:val="single"/>
              </w:rPr>
              <w:t>Alexandra Mioc</w:t>
            </w:r>
            <w:r w:rsidRPr="004744D9">
              <w:rPr>
                <w:rFonts w:ascii="Arial Narrow" w:hAnsi="Arial Narrow"/>
                <w:sz w:val="24"/>
              </w:rPr>
              <w:t xml:space="preserve">. </w:t>
            </w:r>
            <w:r w:rsidRPr="004744D9">
              <w:rPr>
                <w:rFonts w:ascii="Arial Narrow" w:hAnsi="Arial Narrow"/>
                <w:b/>
                <w:bCs/>
                <w:sz w:val="24"/>
              </w:rPr>
              <w:t>Natural compounds in sex hormone-dependent cancers: the role of triterpenes as therapeutic agents</w:t>
            </w:r>
            <w:r w:rsidRPr="004744D9">
              <w:rPr>
                <w:rFonts w:ascii="Arial Narrow" w:hAnsi="Arial Narrow"/>
                <w:sz w:val="24"/>
              </w:rPr>
              <w:t xml:space="preserve">. </w:t>
            </w:r>
            <w:r w:rsidRPr="004744D9">
              <w:rPr>
                <w:rFonts w:ascii="Arial Narrow" w:hAnsi="Arial Narrow"/>
                <w:i/>
                <w:iCs/>
                <w:sz w:val="24"/>
              </w:rPr>
              <w:t>Frontiers in Endocrinology.</w:t>
            </w:r>
            <w:r w:rsidRPr="004744D9">
              <w:rPr>
                <w:rFonts w:ascii="Arial Narrow" w:hAnsi="Arial Narrow"/>
                <w:sz w:val="24"/>
              </w:rPr>
              <w:t xml:space="preserve"> 2021; 11: 612396. DOI: 10.3389/fendo.2020.612396. </w:t>
            </w:r>
            <w:r w:rsidRPr="004744D9">
              <w:rPr>
                <w:rFonts w:ascii="Arial Narrow" w:hAnsi="Arial Narrow"/>
                <w:b/>
                <w:bCs/>
                <w:color w:val="FF0000"/>
                <w:sz w:val="24"/>
              </w:rPr>
              <w:t>FI: 5.555</w:t>
            </w:r>
          </w:p>
        </w:tc>
      </w:tr>
      <w:tr w:rsidR="001005DF" w:rsidRPr="00A42E0C" w14:paraId="2F90AFE1" w14:textId="77777777" w:rsidTr="00422136">
        <w:tc>
          <w:tcPr>
            <w:tcW w:w="648" w:type="dxa"/>
          </w:tcPr>
          <w:p w14:paraId="2967D57B" w14:textId="77777777" w:rsidR="001005DF" w:rsidRPr="00A42E0C" w:rsidRDefault="0062094E"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6.</w:t>
            </w:r>
          </w:p>
        </w:tc>
        <w:tc>
          <w:tcPr>
            <w:tcW w:w="9207" w:type="dxa"/>
          </w:tcPr>
          <w:p w14:paraId="0F75A6E7" w14:textId="2609E0FE" w:rsidR="001005DF" w:rsidRPr="004744D9" w:rsidRDefault="004744D9" w:rsidP="00422136">
            <w:pPr>
              <w:spacing w:after="0" w:line="240" w:lineRule="auto"/>
              <w:jc w:val="both"/>
              <w:rPr>
                <w:rFonts w:ascii="Arial Narrow" w:hAnsi="Arial Narrow" w:cs="Arial"/>
                <w:b/>
                <w:color w:val="0000FF"/>
                <w:sz w:val="24"/>
                <w:szCs w:val="24"/>
                <w:lang w:val="ro-RO"/>
              </w:rPr>
            </w:pPr>
            <w:r w:rsidRPr="004744D9">
              <w:rPr>
                <w:rFonts w:ascii="Arial Narrow" w:hAnsi="Arial Narrow"/>
                <w:sz w:val="24"/>
              </w:rPr>
              <w:t>Dorina Coricovac, Cristina Adriana Dehelean, Iulia Pinzaru,</w:t>
            </w:r>
            <w:r w:rsidRPr="004744D9">
              <w:rPr>
                <w:rFonts w:ascii="Arial Narrow" w:hAnsi="Arial Narrow"/>
                <w:b/>
                <w:bCs/>
                <w:sz w:val="24"/>
              </w:rPr>
              <w:t xml:space="preserve"> </w:t>
            </w:r>
            <w:r w:rsidRPr="004744D9">
              <w:rPr>
                <w:rFonts w:ascii="Arial Narrow" w:hAnsi="Arial Narrow"/>
                <w:b/>
                <w:bCs/>
                <w:sz w:val="24"/>
                <w:u w:val="single"/>
              </w:rPr>
              <w:t>Alexandra Mioc*</w:t>
            </w:r>
            <w:r w:rsidRPr="004744D9">
              <w:rPr>
                <w:rFonts w:ascii="Arial Narrow" w:hAnsi="Arial Narrow"/>
                <w:b/>
                <w:bCs/>
                <w:sz w:val="24"/>
              </w:rPr>
              <w:t xml:space="preserve"> </w:t>
            </w:r>
            <w:r w:rsidRPr="004744D9">
              <w:rPr>
                <w:rFonts w:ascii="Arial Narrow" w:hAnsi="Arial Narrow"/>
                <w:sz w:val="24"/>
              </w:rPr>
              <w:t xml:space="preserve">(*corresponding author), Oana-Maria Aburel, Ioana Macasoi, George Andrei Draghici, Crina Petean, Codruta Soica, Madalina Boruga, Brigitha Vlaicu, Mirela Danina Muntean. </w:t>
            </w:r>
            <w:r w:rsidRPr="004744D9">
              <w:rPr>
                <w:rFonts w:ascii="Arial Narrow" w:hAnsi="Arial Narrow"/>
                <w:b/>
                <w:bCs/>
                <w:sz w:val="24"/>
              </w:rPr>
              <w:t>Assessment of Betulinic Acid Cytotoxicity and Mitochondrial Metabolism Impairment in a Human Melanoma Cell Line</w:t>
            </w:r>
            <w:r w:rsidRPr="004744D9">
              <w:rPr>
                <w:rFonts w:ascii="Arial Narrow" w:hAnsi="Arial Narrow"/>
                <w:sz w:val="24"/>
              </w:rPr>
              <w:t>.</w:t>
            </w:r>
            <w:r w:rsidRPr="004744D9">
              <w:rPr>
                <w:rFonts w:ascii="Arial Narrow" w:hAnsi="Arial Narrow"/>
                <w:i/>
                <w:iCs/>
                <w:sz w:val="24"/>
              </w:rPr>
              <w:t xml:space="preserve"> Int J Mol Sci. </w:t>
            </w:r>
            <w:r w:rsidRPr="004744D9">
              <w:rPr>
                <w:rFonts w:ascii="Arial Narrow" w:hAnsi="Arial Narrow"/>
                <w:sz w:val="24"/>
              </w:rPr>
              <w:t>2021; 22, 4870.</w:t>
            </w:r>
            <w:r w:rsidRPr="004744D9">
              <w:rPr>
                <w:rFonts w:ascii="Arial Narrow" w:hAnsi="Arial Narrow"/>
                <w:b/>
                <w:bCs/>
                <w:color w:val="FF0000"/>
                <w:sz w:val="24"/>
              </w:rPr>
              <w:t xml:space="preserve"> </w:t>
            </w:r>
            <w:r w:rsidR="00A81F8F" w:rsidRPr="00631A0F">
              <w:rPr>
                <w:rFonts w:ascii="Arial Narrow" w:hAnsi="Arial Narrow"/>
                <w:bCs/>
                <w:sz w:val="24"/>
              </w:rPr>
              <w:t>DOI: 10.3390/ijms22094870</w:t>
            </w:r>
            <w:r w:rsidR="00A81F8F">
              <w:rPr>
                <w:rFonts w:ascii="Arial Narrow" w:hAnsi="Arial Narrow"/>
                <w:bCs/>
                <w:sz w:val="24"/>
              </w:rPr>
              <w:t xml:space="preserve">. </w:t>
            </w:r>
            <w:r w:rsidRPr="004744D9">
              <w:rPr>
                <w:rFonts w:ascii="Arial Narrow" w:hAnsi="Arial Narrow"/>
                <w:b/>
                <w:bCs/>
                <w:color w:val="FF0000"/>
                <w:sz w:val="24"/>
              </w:rPr>
              <w:t xml:space="preserve">FI: </w:t>
            </w:r>
            <w:r w:rsidRPr="004744D9">
              <w:rPr>
                <w:rFonts w:ascii="Arial Narrow" w:hAnsi="Arial Narrow"/>
                <w:b/>
                <w:color w:val="FF0000"/>
                <w:sz w:val="24"/>
                <w:szCs w:val="24"/>
              </w:rPr>
              <w:t>5.924</w:t>
            </w:r>
            <w:r w:rsidRPr="004744D9">
              <w:rPr>
                <w:rFonts w:ascii="Arial Narrow" w:hAnsi="Arial Narrow"/>
                <w:sz w:val="24"/>
              </w:rPr>
              <w:t>.</w:t>
            </w:r>
          </w:p>
        </w:tc>
      </w:tr>
      <w:tr w:rsidR="0062094E" w:rsidRPr="00A42E0C" w14:paraId="325B2D2F"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CB81AE9" w14:textId="6BD0957E" w:rsidR="0062094E" w:rsidRPr="0062094E" w:rsidRDefault="00726B1F"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7.</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1DED441F" w14:textId="37F1031A" w:rsidR="0062094E" w:rsidRPr="004744D9" w:rsidRDefault="004744D9" w:rsidP="005B263D">
            <w:pPr>
              <w:spacing w:after="0" w:line="240" w:lineRule="auto"/>
              <w:jc w:val="both"/>
              <w:rPr>
                <w:rFonts w:ascii="Arial Narrow" w:hAnsi="Arial Narrow" w:cs="Arial"/>
                <w:b/>
                <w:color w:val="0000FF"/>
                <w:sz w:val="24"/>
                <w:szCs w:val="24"/>
                <w:lang w:val="ro-RO"/>
              </w:rPr>
            </w:pPr>
            <w:r w:rsidRPr="004744D9">
              <w:rPr>
                <w:rFonts w:ascii="Arial Narrow" w:hAnsi="Arial Narrow"/>
                <w:bCs/>
                <w:sz w:val="24"/>
              </w:rPr>
              <w:t xml:space="preserve">Macasoi, Ioana*; </w:t>
            </w:r>
            <w:r w:rsidRPr="004744D9">
              <w:rPr>
                <w:rFonts w:ascii="Arial Narrow" w:hAnsi="Arial Narrow"/>
                <w:b/>
                <w:sz w:val="24"/>
                <w:u w:val="single"/>
              </w:rPr>
              <w:t>Mioc, Alexandra*;</w:t>
            </w:r>
            <w:r w:rsidRPr="004744D9">
              <w:rPr>
                <w:rFonts w:ascii="Arial Narrow" w:hAnsi="Arial Narrow"/>
                <w:bCs/>
                <w:sz w:val="24"/>
              </w:rPr>
              <w:t xml:space="preserve"> Mioc, Marius; Soica, Irina; Chevereșan, Adelina; Dehelean, Cristina; Dumitrașcu, Victor (* authors with equal contribution). </w:t>
            </w:r>
            <w:r w:rsidRPr="004744D9">
              <w:rPr>
                <w:rFonts w:ascii="Arial Narrow" w:hAnsi="Arial Narrow"/>
                <w:b/>
                <w:bCs/>
                <w:sz w:val="24"/>
              </w:rPr>
              <w:t xml:space="preserve">Targeting mitochondria through the use of mitocans as emerging anticancer agents. </w:t>
            </w:r>
            <w:r w:rsidRPr="004744D9">
              <w:rPr>
                <w:rFonts w:ascii="Arial Narrow" w:hAnsi="Arial Narrow"/>
                <w:bCs/>
                <w:i/>
                <w:sz w:val="24"/>
              </w:rPr>
              <w:t>Current medicinal chemistry</w:t>
            </w:r>
            <w:r w:rsidRPr="004744D9">
              <w:rPr>
                <w:rFonts w:ascii="Arial Narrow" w:hAnsi="Arial Narrow"/>
                <w:bCs/>
                <w:sz w:val="24"/>
              </w:rPr>
              <w:t xml:space="preserve">. 2020; 27(34): 5730-5757. DOI:10.2174/0929867326666190712150638 </w:t>
            </w:r>
            <w:r w:rsidRPr="004744D9">
              <w:rPr>
                <w:rFonts w:ascii="Arial Narrow" w:hAnsi="Arial Narrow"/>
                <w:b/>
                <w:color w:val="FF0000"/>
                <w:sz w:val="24"/>
              </w:rPr>
              <w:t>FI: 4.53</w:t>
            </w:r>
          </w:p>
        </w:tc>
      </w:tr>
      <w:tr w:rsidR="00726B1F" w:rsidRPr="00A42E0C" w14:paraId="5DD58A24"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6CB9F95" w14:textId="4BD910F3" w:rsidR="00726B1F" w:rsidRDefault="00726B1F"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8.</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CB60473" w14:textId="5AD66921" w:rsidR="00726B1F" w:rsidRPr="004744D9" w:rsidRDefault="004744D9" w:rsidP="004744D9">
            <w:pPr>
              <w:pStyle w:val="CVNormal"/>
              <w:ind w:left="0" w:right="8"/>
              <w:jc w:val="both"/>
              <w:rPr>
                <w:b/>
                <w:sz w:val="24"/>
                <w:szCs w:val="24"/>
              </w:rPr>
            </w:pPr>
            <w:r w:rsidRPr="004744D9">
              <w:rPr>
                <w:b/>
                <w:bCs/>
                <w:sz w:val="24"/>
                <w:szCs w:val="24"/>
                <w:u w:val="single"/>
              </w:rPr>
              <w:t>Alexandra Petrus</w:t>
            </w:r>
            <w:r w:rsidRPr="004744D9">
              <w:rPr>
                <w:sz w:val="24"/>
                <w:szCs w:val="24"/>
              </w:rPr>
              <w:t xml:space="preserve">, Adrian Sturza, Diana Utu, Oana Duicu, Ovidiu Bedreag, Lorand Kiss, Istvan Baczko, Danina Muntean, Norbert Jost. </w:t>
            </w:r>
            <w:r w:rsidRPr="004744D9">
              <w:rPr>
                <w:b/>
                <w:sz w:val="24"/>
                <w:szCs w:val="24"/>
              </w:rPr>
              <w:t>Modulation of Vascular Reactivity by Novel Synthetic Benzopyran Analogues in Rat Aortas</w:t>
            </w:r>
            <w:r w:rsidRPr="004744D9">
              <w:rPr>
                <w:sz w:val="24"/>
                <w:szCs w:val="24"/>
              </w:rPr>
              <w:t xml:space="preserve">. </w:t>
            </w:r>
            <w:r w:rsidRPr="004744D9">
              <w:rPr>
                <w:i/>
                <w:sz w:val="24"/>
                <w:szCs w:val="24"/>
              </w:rPr>
              <w:t>REV.CHIM.(Bucharest</w:t>
            </w:r>
            <w:r w:rsidRPr="004744D9">
              <w:rPr>
                <w:sz w:val="24"/>
                <w:szCs w:val="24"/>
              </w:rPr>
              <w:t xml:space="preserve">). 2016; 67(5): 908-910. </w:t>
            </w:r>
            <w:r w:rsidRPr="004744D9">
              <w:rPr>
                <w:b/>
                <w:color w:val="FF0000"/>
                <w:sz w:val="24"/>
                <w:szCs w:val="24"/>
              </w:rPr>
              <w:t>FI: 1.232</w:t>
            </w:r>
          </w:p>
        </w:tc>
      </w:tr>
      <w:tr w:rsidR="00726B1F" w:rsidRPr="00A42E0C" w14:paraId="6B2C8D1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6421632A" w14:textId="088C28C0" w:rsidR="00726B1F" w:rsidRDefault="00726B1F"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9.</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6FE62529" w14:textId="13570101" w:rsidR="00726B1F" w:rsidRPr="004744D9" w:rsidRDefault="004744D9" w:rsidP="004744D9">
            <w:pPr>
              <w:pStyle w:val="CVNormal"/>
              <w:ind w:left="0" w:right="8"/>
              <w:jc w:val="both"/>
              <w:rPr>
                <w:sz w:val="24"/>
                <w:szCs w:val="24"/>
              </w:rPr>
            </w:pPr>
            <w:r w:rsidRPr="004744D9">
              <w:rPr>
                <w:b/>
                <w:bCs/>
                <w:sz w:val="24"/>
                <w:szCs w:val="24"/>
                <w:u w:val="single"/>
              </w:rPr>
              <w:t>Alexandra Petrus</w:t>
            </w:r>
            <w:r w:rsidRPr="004744D9">
              <w:rPr>
                <w:sz w:val="24"/>
                <w:szCs w:val="24"/>
                <w:u w:val="single"/>
              </w:rPr>
              <w:t>,</w:t>
            </w:r>
            <w:r w:rsidRPr="004744D9">
              <w:rPr>
                <w:sz w:val="24"/>
                <w:szCs w:val="24"/>
              </w:rPr>
              <w:t xml:space="preserve"> Corina Ratiu, Lavinia Noveanu, Rodica Lighezan, Mariana Rosca, Danina Muntean, Oana Duicu. </w:t>
            </w:r>
            <w:r w:rsidRPr="004744D9">
              <w:rPr>
                <w:b/>
                <w:sz w:val="24"/>
                <w:szCs w:val="24"/>
              </w:rPr>
              <w:t xml:space="preserve">Assessment of Mitochondrial Respiration in Human Platelets. </w:t>
            </w:r>
            <w:r w:rsidRPr="004744D9">
              <w:rPr>
                <w:i/>
                <w:sz w:val="24"/>
                <w:szCs w:val="24"/>
              </w:rPr>
              <w:t>Rev. Chim.</w:t>
            </w:r>
            <w:r w:rsidRPr="004744D9">
              <w:rPr>
                <w:sz w:val="24"/>
                <w:szCs w:val="24"/>
              </w:rPr>
              <w:t xml:space="preserve"> (Bucharest). 2017; 68(4):768-771. </w:t>
            </w:r>
            <w:r w:rsidRPr="004744D9">
              <w:rPr>
                <w:b/>
                <w:color w:val="FF0000"/>
                <w:sz w:val="24"/>
                <w:szCs w:val="24"/>
              </w:rPr>
              <w:t>FI: 1.412</w:t>
            </w:r>
          </w:p>
        </w:tc>
      </w:tr>
      <w:tr w:rsidR="00726B1F" w:rsidRPr="00A42E0C" w14:paraId="086E6386"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272E1E5A" w14:textId="7E658FA0" w:rsidR="00726B1F" w:rsidRDefault="00726B1F"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10.</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2F4F1892" w14:textId="6AFDCC09" w:rsidR="00726B1F" w:rsidRPr="004744D9" w:rsidRDefault="004744D9" w:rsidP="005B263D">
            <w:pPr>
              <w:spacing w:after="0" w:line="240" w:lineRule="auto"/>
              <w:jc w:val="both"/>
              <w:rPr>
                <w:rFonts w:ascii="Arial Narrow" w:hAnsi="Arial Narrow" w:cs="Arial"/>
                <w:b/>
                <w:color w:val="0000FF"/>
                <w:sz w:val="24"/>
                <w:szCs w:val="24"/>
                <w:lang w:val="ro-RO"/>
              </w:rPr>
            </w:pPr>
            <w:r w:rsidRPr="004744D9">
              <w:rPr>
                <w:rFonts w:ascii="Arial Narrow" w:hAnsi="Arial Narrow"/>
                <w:bCs/>
                <w:sz w:val="24"/>
                <w:szCs w:val="24"/>
              </w:rPr>
              <w:t xml:space="preserve">Kazakova O, </w:t>
            </w:r>
            <w:r w:rsidRPr="004744D9">
              <w:rPr>
                <w:rFonts w:ascii="Arial Narrow" w:hAnsi="Arial Narrow"/>
                <w:b/>
                <w:sz w:val="24"/>
                <w:szCs w:val="24"/>
                <w:u w:val="single"/>
              </w:rPr>
              <w:t>Mioc A*</w:t>
            </w:r>
            <w:r w:rsidRPr="004744D9">
              <w:rPr>
                <w:rFonts w:ascii="Arial Narrow" w:hAnsi="Arial Narrow"/>
                <w:bCs/>
                <w:sz w:val="24"/>
                <w:szCs w:val="24"/>
              </w:rPr>
              <w:t xml:space="preserve">, Smirnova I, Baikova I, Voicu A, Vlaia L, et al </w:t>
            </w:r>
            <w:r w:rsidRPr="004744D9">
              <w:rPr>
                <w:rFonts w:ascii="Arial Narrow" w:hAnsi="Arial Narrow"/>
                <w:b/>
                <w:sz w:val="24"/>
              </w:rPr>
              <w:t>(* authors with equal contribution)</w:t>
            </w:r>
            <w:r w:rsidRPr="004744D9">
              <w:rPr>
                <w:rFonts w:ascii="Arial Narrow" w:hAnsi="Arial Narrow"/>
                <w:bCs/>
                <w:sz w:val="24"/>
                <w:szCs w:val="24"/>
              </w:rPr>
              <w:t xml:space="preserve">. </w:t>
            </w:r>
            <w:r w:rsidRPr="004744D9">
              <w:rPr>
                <w:rFonts w:ascii="Arial Narrow" w:hAnsi="Arial Narrow"/>
                <w:b/>
                <w:sz w:val="24"/>
                <w:szCs w:val="24"/>
              </w:rPr>
              <w:t xml:space="preserve">Novel Synthesized N-Ethyl-Piperazinyl-Amides of C2-Substituted Oleanonic and </w:t>
            </w:r>
            <w:r w:rsidRPr="004744D9">
              <w:rPr>
                <w:rFonts w:ascii="Arial Narrow" w:hAnsi="Arial Narrow"/>
                <w:b/>
                <w:sz w:val="24"/>
                <w:szCs w:val="24"/>
              </w:rPr>
              <w:lastRenderedPageBreak/>
              <w:t>Ursonic Acids Exhibit Cytotoxic Effects through Apoptotic Cell Death Regulation</w:t>
            </w:r>
            <w:r w:rsidRPr="004744D9">
              <w:rPr>
                <w:rFonts w:ascii="Arial Narrow" w:hAnsi="Arial Narrow"/>
                <w:bCs/>
                <w:sz w:val="24"/>
                <w:szCs w:val="24"/>
              </w:rPr>
              <w:t xml:space="preserve">. </w:t>
            </w:r>
            <w:r w:rsidRPr="004744D9">
              <w:rPr>
                <w:rFonts w:ascii="Arial Narrow" w:hAnsi="Arial Narrow"/>
                <w:bCs/>
                <w:i/>
                <w:iCs/>
                <w:sz w:val="24"/>
                <w:szCs w:val="24"/>
              </w:rPr>
              <w:t>Int J Mol Sci.</w:t>
            </w:r>
            <w:r w:rsidRPr="004744D9">
              <w:rPr>
                <w:rFonts w:ascii="Arial Narrow" w:hAnsi="Arial Narrow"/>
                <w:bCs/>
                <w:sz w:val="24"/>
                <w:szCs w:val="24"/>
              </w:rPr>
              <w:t xml:space="preserve"> 2021;22(20):10967. </w:t>
            </w:r>
            <w:r w:rsidRPr="004744D9">
              <w:rPr>
                <w:rFonts w:ascii="Arial Narrow" w:hAnsi="Arial Narrow"/>
                <w:b/>
                <w:color w:val="FF0000"/>
                <w:sz w:val="24"/>
                <w:szCs w:val="24"/>
              </w:rPr>
              <w:t>FI: 5.924</w:t>
            </w:r>
          </w:p>
        </w:tc>
      </w:tr>
    </w:tbl>
    <w:p w14:paraId="6EE12855" w14:textId="77777777" w:rsidR="0062094E" w:rsidRDefault="0062094E" w:rsidP="001005DF">
      <w:pPr>
        <w:spacing w:after="0" w:line="240" w:lineRule="auto"/>
        <w:jc w:val="center"/>
        <w:rPr>
          <w:rFonts w:ascii="Arial" w:hAnsi="Arial" w:cs="Arial"/>
          <w:b/>
          <w:color w:val="0000FF"/>
          <w:sz w:val="24"/>
          <w:szCs w:val="24"/>
          <w:lang w:val="ro-RO"/>
        </w:rPr>
      </w:pPr>
    </w:p>
    <w:p w14:paraId="4ED530ED" w14:textId="77777777" w:rsidR="001005DF" w:rsidRDefault="001005DF" w:rsidP="001005DF">
      <w:pPr>
        <w:spacing w:after="0" w:line="240" w:lineRule="auto"/>
        <w:jc w:val="center"/>
        <w:rPr>
          <w:rFonts w:ascii="Arial" w:hAnsi="Arial" w:cs="Arial"/>
          <w:b/>
          <w:color w:val="0000FF"/>
          <w:sz w:val="24"/>
          <w:szCs w:val="24"/>
          <w:lang w:val="ro-RO"/>
        </w:rPr>
      </w:pPr>
      <w:r>
        <w:rPr>
          <w:rFonts w:ascii="Arial" w:hAnsi="Arial" w:cs="Arial"/>
          <w:b/>
          <w:color w:val="0000FF"/>
          <w:sz w:val="24"/>
          <w:szCs w:val="24"/>
          <w:lang w:val="ro-RO"/>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8985"/>
      </w:tblGrid>
      <w:tr w:rsidR="001005DF" w:rsidRPr="00F43D1D" w14:paraId="4FFB8A3F" w14:textId="77777777" w:rsidTr="00422136">
        <w:tc>
          <w:tcPr>
            <w:tcW w:w="648" w:type="dxa"/>
            <w:shd w:val="clear" w:color="auto" w:fill="FFFF99"/>
          </w:tcPr>
          <w:p w14:paraId="63C2CB3D" w14:textId="77777777" w:rsidR="001005DF" w:rsidRPr="00A42E0C" w:rsidRDefault="001005DF" w:rsidP="00422136">
            <w:pPr>
              <w:spacing w:after="0" w:line="240" w:lineRule="auto"/>
              <w:jc w:val="both"/>
              <w:rPr>
                <w:rFonts w:ascii="Arial" w:hAnsi="Arial" w:cs="Arial"/>
                <w:b/>
                <w:color w:val="0000FF"/>
                <w:sz w:val="24"/>
                <w:szCs w:val="24"/>
                <w:lang w:val="ro-RO"/>
              </w:rPr>
            </w:pPr>
            <w:r w:rsidRPr="00A42E0C">
              <w:rPr>
                <w:rFonts w:ascii="Arial" w:hAnsi="Arial" w:cs="Arial"/>
                <w:b/>
                <w:color w:val="0000FF"/>
                <w:sz w:val="24"/>
                <w:szCs w:val="24"/>
                <w:lang w:val="ro-RO"/>
              </w:rPr>
              <w:t>Nr.</w:t>
            </w:r>
          </w:p>
        </w:tc>
        <w:tc>
          <w:tcPr>
            <w:tcW w:w="9207" w:type="dxa"/>
            <w:shd w:val="clear" w:color="auto" w:fill="FFFF99"/>
          </w:tcPr>
          <w:p w14:paraId="42FBC684" w14:textId="77777777" w:rsidR="001005DF" w:rsidRPr="00A42E0C" w:rsidRDefault="0062094E" w:rsidP="00773304">
            <w:pPr>
              <w:spacing w:after="0" w:line="240" w:lineRule="auto"/>
              <w:jc w:val="both"/>
              <w:rPr>
                <w:rFonts w:ascii="Arial" w:hAnsi="Arial" w:cs="Arial"/>
                <w:b/>
                <w:color w:val="0000FF"/>
                <w:sz w:val="24"/>
                <w:szCs w:val="24"/>
                <w:lang w:val="ro-RO"/>
              </w:rPr>
            </w:pPr>
            <w:r w:rsidRPr="00853395">
              <w:rPr>
                <w:rFonts w:ascii="Arial" w:hAnsi="Arial" w:cs="Arial"/>
                <w:b/>
                <w:color w:val="FF0000"/>
                <w:sz w:val="24"/>
                <w:szCs w:val="24"/>
                <w:lang w:val="ro-RO"/>
              </w:rPr>
              <w:t>Minim</w:t>
            </w:r>
            <w:r>
              <w:rPr>
                <w:rFonts w:ascii="Arial" w:hAnsi="Arial" w:cs="Arial"/>
                <w:b/>
                <w:color w:val="0000FF"/>
                <w:sz w:val="24"/>
                <w:szCs w:val="24"/>
                <w:lang w:val="ro-RO"/>
              </w:rPr>
              <w:t xml:space="preserve"> </w:t>
            </w:r>
            <w:r w:rsidR="001005DF" w:rsidRPr="00A42E0C">
              <w:rPr>
                <w:rFonts w:ascii="Arial" w:hAnsi="Arial" w:cs="Arial"/>
                <w:b/>
                <w:color w:val="0000FF"/>
                <w:sz w:val="24"/>
                <w:szCs w:val="24"/>
                <w:lang w:val="ro-RO"/>
              </w:rPr>
              <w:t xml:space="preserve">3 </w:t>
            </w:r>
            <w:r w:rsidR="00773304">
              <w:rPr>
                <w:rFonts w:ascii="Arial" w:hAnsi="Arial" w:cs="Arial"/>
                <w:b/>
                <w:color w:val="0000FF"/>
                <w:sz w:val="24"/>
                <w:szCs w:val="24"/>
                <w:lang w:val="ro-RO"/>
              </w:rPr>
              <w:t>a</w:t>
            </w:r>
            <w:r w:rsidR="001005DF" w:rsidRPr="00A42E0C">
              <w:rPr>
                <w:rFonts w:ascii="Arial" w:hAnsi="Arial" w:cs="Arial"/>
                <w:b/>
                <w:color w:val="0000FF"/>
                <w:sz w:val="24"/>
                <w:szCs w:val="24"/>
                <w:lang w:val="ro-RO"/>
              </w:rPr>
              <w:t xml:space="preserve">rticole ISI </w:t>
            </w:r>
            <w:r w:rsidR="001005DF">
              <w:rPr>
                <w:rFonts w:ascii="Arial" w:hAnsi="Arial" w:cs="Arial"/>
                <w:b/>
                <w:color w:val="0000FF"/>
                <w:sz w:val="24"/>
                <w:szCs w:val="24"/>
                <w:lang w:val="ro-RO"/>
              </w:rPr>
              <w:t xml:space="preserve">în calitate de coautor </w:t>
            </w:r>
            <w:r w:rsidR="001005DF" w:rsidRPr="00A42E0C">
              <w:rPr>
                <w:rFonts w:ascii="Arial" w:hAnsi="Arial" w:cs="Arial"/>
                <w:b/>
                <w:color w:val="0000FF"/>
                <w:sz w:val="24"/>
                <w:szCs w:val="24"/>
                <w:lang w:val="ro-RO"/>
              </w:rPr>
              <w:t>(autori, t</w:t>
            </w:r>
            <w:r w:rsidR="001005DF">
              <w:rPr>
                <w:rFonts w:ascii="Arial" w:hAnsi="Arial" w:cs="Arial"/>
                <w:b/>
                <w:color w:val="0000FF"/>
                <w:sz w:val="24"/>
                <w:szCs w:val="24"/>
                <w:lang w:val="ro-RO"/>
              </w:rPr>
              <w:t>i</w:t>
            </w:r>
            <w:r w:rsidR="001005DF" w:rsidRPr="00A42E0C">
              <w:rPr>
                <w:rFonts w:ascii="Arial" w:hAnsi="Arial" w:cs="Arial"/>
                <w:b/>
                <w:color w:val="0000FF"/>
                <w:sz w:val="24"/>
                <w:szCs w:val="24"/>
                <w:lang w:val="ro-RO"/>
              </w:rPr>
              <w:t>tlul,</w:t>
            </w:r>
            <w:r w:rsidR="001005DF">
              <w:rPr>
                <w:rFonts w:ascii="Arial" w:hAnsi="Arial" w:cs="Arial"/>
                <w:b/>
                <w:color w:val="0000FF"/>
                <w:sz w:val="24"/>
                <w:szCs w:val="24"/>
                <w:lang w:val="ro-RO"/>
              </w:rPr>
              <w:t xml:space="preserve"> revista, anul, volumul, nr. pa</w:t>
            </w:r>
            <w:r w:rsidR="00FB62A2">
              <w:rPr>
                <w:rFonts w:ascii="Arial" w:hAnsi="Arial" w:cs="Arial"/>
                <w:b/>
                <w:color w:val="0000FF"/>
                <w:sz w:val="24"/>
                <w:szCs w:val="24"/>
                <w:lang w:val="ro-RO"/>
              </w:rPr>
              <w:t xml:space="preserve">g, </w:t>
            </w:r>
            <w:r w:rsidR="001005DF" w:rsidRPr="00A42E0C">
              <w:rPr>
                <w:rFonts w:ascii="Arial" w:hAnsi="Arial" w:cs="Arial"/>
                <w:b/>
                <w:color w:val="0000FF"/>
                <w:sz w:val="24"/>
                <w:szCs w:val="24"/>
                <w:lang w:val="ro-RO"/>
              </w:rPr>
              <w:t>F</w:t>
            </w:r>
            <w:r w:rsidR="00FB62A2">
              <w:rPr>
                <w:rFonts w:ascii="Arial" w:hAnsi="Arial" w:cs="Arial"/>
                <w:b/>
                <w:color w:val="0000FF"/>
                <w:sz w:val="24"/>
                <w:szCs w:val="24"/>
                <w:lang w:val="ro-RO"/>
              </w:rPr>
              <w:t>I</w:t>
            </w:r>
            <w:r w:rsidR="001005DF" w:rsidRPr="00A42E0C">
              <w:rPr>
                <w:rFonts w:ascii="Arial" w:hAnsi="Arial" w:cs="Arial"/>
                <w:b/>
                <w:color w:val="0000FF"/>
                <w:sz w:val="24"/>
                <w:szCs w:val="24"/>
                <w:lang w:val="ro-RO"/>
              </w:rPr>
              <w:t xml:space="preserve"> (</w:t>
            </w:r>
            <w:r w:rsidR="001005DF">
              <w:rPr>
                <w:rFonts w:ascii="Arial" w:hAnsi="Arial" w:cs="Arial"/>
                <w:b/>
                <w:color w:val="0000FF"/>
                <w:sz w:val="24"/>
                <w:szCs w:val="24"/>
                <w:lang w:val="ro-RO"/>
              </w:rPr>
              <w:t>cod online</w:t>
            </w:r>
            <w:r w:rsidR="001005DF" w:rsidRPr="00A42E0C">
              <w:rPr>
                <w:rFonts w:ascii="Arial" w:hAnsi="Arial" w:cs="Arial"/>
                <w:b/>
                <w:color w:val="0000FF"/>
                <w:sz w:val="24"/>
                <w:szCs w:val="24"/>
                <w:lang w:val="ro-RO"/>
              </w:rPr>
              <w:t xml:space="preserve">) </w:t>
            </w:r>
          </w:p>
        </w:tc>
      </w:tr>
      <w:tr w:rsidR="001005DF" w:rsidRPr="00A42E0C" w14:paraId="02AF73A4" w14:textId="77777777" w:rsidTr="00422136">
        <w:tc>
          <w:tcPr>
            <w:tcW w:w="648" w:type="dxa"/>
          </w:tcPr>
          <w:p w14:paraId="7FF379FC" w14:textId="77777777" w:rsidR="001005DF" w:rsidRPr="00A42E0C" w:rsidRDefault="00D4333C" w:rsidP="00D4333C">
            <w:pPr>
              <w:spacing w:after="0" w:line="240" w:lineRule="auto"/>
              <w:ind w:left="360" w:hanging="360"/>
              <w:jc w:val="both"/>
              <w:rPr>
                <w:rFonts w:ascii="Arial" w:hAnsi="Arial" w:cs="Arial"/>
                <w:b/>
                <w:color w:val="0000FF"/>
                <w:sz w:val="24"/>
                <w:szCs w:val="24"/>
                <w:lang w:val="ro-RO"/>
              </w:rPr>
            </w:pPr>
            <w:r>
              <w:rPr>
                <w:rFonts w:ascii="Arial" w:hAnsi="Arial" w:cs="Arial"/>
                <w:b/>
                <w:color w:val="0000FF"/>
                <w:sz w:val="24"/>
                <w:szCs w:val="24"/>
                <w:lang w:val="ro-RO"/>
              </w:rPr>
              <w:t>1.</w:t>
            </w:r>
          </w:p>
        </w:tc>
        <w:tc>
          <w:tcPr>
            <w:tcW w:w="9207" w:type="dxa"/>
          </w:tcPr>
          <w:p w14:paraId="3A9BB65A" w14:textId="221BBC15" w:rsidR="001005DF" w:rsidRPr="004744D9" w:rsidRDefault="004744D9" w:rsidP="00422136">
            <w:pPr>
              <w:spacing w:after="0" w:line="240" w:lineRule="auto"/>
              <w:jc w:val="both"/>
              <w:rPr>
                <w:rFonts w:ascii="Arial Narrow" w:hAnsi="Arial Narrow" w:cs="Arial"/>
                <w:b/>
                <w:color w:val="0000FF"/>
                <w:sz w:val="24"/>
                <w:szCs w:val="24"/>
                <w:lang w:val="ro-RO"/>
              </w:rPr>
            </w:pPr>
            <w:r w:rsidRPr="004744D9">
              <w:rPr>
                <w:rFonts w:ascii="Arial Narrow" w:hAnsi="Arial Narrow"/>
                <w:sz w:val="24"/>
              </w:rPr>
              <w:t xml:space="preserve">Vivien Demeter-Haludka, Mária Kovács, </w:t>
            </w:r>
            <w:r w:rsidRPr="004744D9">
              <w:rPr>
                <w:rFonts w:ascii="Arial Narrow" w:hAnsi="Arial Narrow"/>
                <w:b/>
                <w:bCs/>
                <w:sz w:val="24"/>
                <w:u w:val="single"/>
              </w:rPr>
              <w:t>Alexandra Petruș</w:t>
            </w:r>
            <w:r w:rsidRPr="004744D9">
              <w:rPr>
                <w:rFonts w:ascii="Arial Narrow" w:hAnsi="Arial Narrow"/>
                <w:sz w:val="24"/>
              </w:rPr>
              <w:t xml:space="preserve">, Roland Patai, Danina M Muntean, László Siklós, Ágnes Végh. </w:t>
            </w:r>
            <w:r w:rsidRPr="004744D9">
              <w:rPr>
                <w:rFonts w:ascii="Arial Narrow" w:hAnsi="Arial Narrow"/>
                <w:b/>
                <w:sz w:val="24"/>
              </w:rPr>
              <w:t xml:space="preserve">Examination of the Role of Mitochondrial Morphology and Function in the Cardioprotective Effect of Sodium Nitrite Administered 24 h Before Ischemia/Reperfusion Injury. </w:t>
            </w:r>
            <w:r w:rsidRPr="004744D9">
              <w:rPr>
                <w:rFonts w:ascii="Arial Narrow" w:hAnsi="Arial Narrow"/>
                <w:sz w:val="24"/>
              </w:rPr>
              <w:t>Front. Pharmacol. 2018;</w:t>
            </w:r>
            <w:r w:rsidRPr="004744D9">
              <w:rPr>
                <w:rFonts w:ascii="Arial Narrow" w:hAnsi="Arial Narrow"/>
                <w:b/>
                <w:sz w:val="24"/>
              </w:rPr>
              <w:t xml:space="preserve"> </w:t>
            </w:r>
            <w:r w:rsidRPr="004744D9">
              <w:rPr>
                <w:rFonts w:ascii="Arial Narrow" w:hAnsi="Arial Narrow"/>
                <w:sz w:val="24"/>
              </w:rPr>
              <w:t xml:space="preserve">9:286. DOI: 10.3389/fphar.2018.00286. </w:t>
            </w:r>
            <w:r w:rsidRPr="004744D9">
              <w:rPr>
                <w:rFonts w:ascii="Arial Narrow" w:hAnsi="Arial Narrow"/>
                <w:b/>
                <w:color w:val="FF0000"/>
                <w:sz w:val="24"/>
              </w:rPr>
              <w:t>FI: 3.845</w:t>
            </w:r>
          </w:p>
        </w:tc>
      </w:tr>
      <w:tr w:rsidR="001005DF" w:rsidRPr="00A42E0C" w14:paraId="47FCDED8" w14:textId="77777777" w:rsidTr="00422136">
        <w:tc>
          <w:tcPr>
            <w:tcW w:w="648" w:type="dxa"/>
          </w:tcPr>
          <w:p w14:paraId="1FF3FEFF"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2.</w:t>
            </w:r>
          </w:p>
        </w:tc>
        <w:tc>
          <w:tcPr>
            <w:tcW w:w="9207" w:type="dxa"/>
          </w:tcPr>
          <w:p w14:paraId="6E8A3AC1" w14:textId="50BCC22E" w:rsidR="001005DF" w:rsidRPr="004744D9" w:rsidRDefault="004744D9" w:rsidP="00422136">
            <w:pPr>
              <w:spacing w:after="0" w:line="240" w:lineRule="auto"/>
              <w:jc w:val="both"/>
              <w:rPr>
                <w:rFonts w:ascii="Arial Narrow" w:hAnsi="Arial Narrow" w:cs="Arial"/>
                <w:b/>
                <w:color w:val="0000FF"/>
                <w:sz w:val="24"/>
                <w:szCs w:val="24"/>
                <w:lang w:val="ro-RO"/>
              </w:rPr>
            </w:pPr>
            <w:r w:rsidRPr="004744D9">
              <w:rPr>
                <w:rFonts w:ascii="Arial Narrow" w:hAnsi="Arial Narrow"/>
                <w:bCs/>
                <w:sz w:val="24"/>
              </w:rPr>
              <w:t xml:space="preserve">Racoviceanu, R; Trandafirescu, C; Voicu, M; Ghiulai, R; Borcan, F; Dehelean, C; Watz, C; Aigner, Z; Ambrus, R; Coricovac, DE; Cicioban, D; </w:t>
            </w:r>
            <w:r w:rsidRPr="004744D9">
              <w:rPr>
                <w:rFonts w:ascii="Arial Narrow" w:hAnsi="Arial Narrow"/>
                <w:b/>
                <w:sz w:val="24"/>
                <w:u w:val="single"/>
              </w:rPr>
              <w:t>Mioc, A</w:t>
            </w:r>
            <w:r w:rsidRPr="004744D9">
              <w:rPr>
                <w:rFonts w:ascii="Arial Narrow" w:hAnsi="Arial Narrow"/>
                <w:bCs/>
                <w:sz w:val="24"/>
              </w:rPr>
              <w:t xml:space="preserve">; Szuhanek, CA; Soica, C. </w:t>
            </w:r>
            <w:r w:rsidRPr="004744D9">
              <w:rPr>
                <w:rFonts w:ascii="Arial Narrow" w:hAnsi="Arial Narrow"/>
                <w:b/>
                <w:sz w:val="24"/>
              </w:rPr>
              <w:t>Solid Polymeric Nanoparticles of Albendazole: Synthesis, Physico-Chemical Characterization and Biological Activity</w:t>
            </w:r>
            <w:r w:rsidRPr="004744D9">
              <w:rPr>
                <w:rFonts w:ascii="Arial Narrow" w:hAnsi="Arial Narrow"/>
                <w:bCs/>
                <w:sz w:val="24"/>
              </w:rPr>
              <w:t xml:space="preserve">. </w:t>
            </w:r>
            <w:r w:rsidRPr="004744D9">
              <w:rPr>
                <w:rFonts w:ascii="Arial Narrow" w:hAnsi="Arial Narrow"/>
                <w:bCs/>
                <w:i/>
                <w:iCs/>
                <w:sz w:val="24"/>
              </w:rPr>
              <w:t>Molecules</w:t>
            </w:r>
            <w:r w:rsidRPr="004744D9">
              <w:rPr>
                <w:rFonts w:ascii="Arial Narrow" w:hAnsi="Arial Narrow"/>
                <w:bCs/>
                <w:sz w:val="24"/>
              </w:rPr>
              <w:t xml:space="preserve">. 2020; 25(21). DOI: 10.3390/molecules25215130, </w:t>
            </w:r>
            <w:r w:rsidRPr="004744D9">
              <w:rPr>
                <w:rFonts w:ascii="Arial Narrow" w:hAnsi="Arial Narrow"/>
                <w:b/>
                <w:color w:val="FF0000"/>
                <w:sz w:val="24"/>
              </w:rPr>
              <w:t>FI: 4.412</w:t>
            </w:r>
          </w:p>
        </w:tc>
      </w:tr>
      <w:tr w:rsidR="001005DF" w:rsidRPr="00A42E0C" w14:paraId="52A34FE9" w14:textId="77777777" w:rsidTr="00422136">
        <w:tc>
          <w:tcPr>
            <w:tcW w:w="648" w:type="dxa"/>
          </w:tcPr>
          <w:p w14:paraId="4AFDF17D" w14:textId="77777777" w:rsidR="001005DF" w:rsidRPr="00A42E0C" w:rsidRDefault="00D4333C" w:rsidP="00D4333C">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3.</w:t>
            </w:r>
          </w:p>
        </w:tc>
        <w:tc>
          <w:tcPr>
            <w:tcW w:w="9207" w:type="dxa"/>
          </w:tcPr>
          <w:p w14:paraId="0B262D44" w14:textId="6D7E89F7" w:rsidR="001005DF" w:rsidRPr="004744D9" w:rsidRDefault="004744D9" w:rsidP="00422136">
            <w:pPr>
              <w:spacing w:after="0" w:line="240" w:lineRule="auto"/>
              <w:jc w:val="both"/>
              <w:rPr>
                <w:rFonts w:ascii="Arial Narrow" w:hAnsi="Arial Narrow" w:cs="Arial"/>
                <w:b/>
                <w:color w:val="0000FF"/>
                <w:sz w:val="24"/>
                <w:szCs w:val="24"/>
                <w:lang w:val="ro-RO"/>
              </w:rPr>
            </w:pPr>
            <w:r w:rsidRPr="004744D9">
              <w:rPr>
                <w:rFonts w:ascii="Arial Narrow" w:hAnsi="Arial Narrow"/>
                <w:bCs/>
                <w:sz w:val="24"/>
              </w:rPr>
              <w:t xml:space="preserve">Roxana Ghiulai, Oana Janina Rosca, Diana Simona Antal, Marius Mioc, </w:t>
            </w:r>
            <w:r w:rsidRPr="004744D9">
              <w:rPr>
                <w:rFonts w:ascii="Arial Narrow" w:hAnsi="Arial Narrow"/>
                <w:b/>
                <w:sz w:val="24"/>
                <w:u w:val="single"/>
              </w:rPr>
              <w:t>Alexandra Mioc</w:t>
            </w:r>
            <w:r w:rsidRPr="004744D9">
              <w:rPr>
                <w:rFonts w:ascii="Arial Narrow" w:hAnsi="Arial Narrow"/>
                <w:bCs/>
                <w:sz w:val="24"/>
              </w:rPr>
              <w:t xml:space="preserve">, Roxana Racoviceanu, Ioana Macasoi, Tudor Olariu, Cristina Dehelean, Octavian Marius Cretu, Mirela Voicu, Codruta Soica. </w:t>
            </w:r>
            <w:r w:rsidRPr="004744D9">
              <w:rPr>
                <w:rFonts w:ascii="Arial Narrow" w:hAnsi="Arial Narrow"/>
                <w:b/>
                <w:sz w:val="24"/>
              </w:rPr>
              <w:t>Tetracyclic and Pentacyclic Triterpenes with High Therapeutic Efficiency in Wound Healing Approaches</w:t>
            </w:r>
            <w:r w:rsidRPr="004744D9">
              <w:rPr>
                <w:rFonts w:ascii="Arial Narrow" w:hAnsi="Arial Narrow"/>
                <w:bCs/>
                <w:sz w:val="24"/>
              </w:rPr>
              <w:t xml:space="preserve">. </w:t>
            </w:r>
            <w:r w:rsidRPr="004744D9">
              <w:rPr>
                <w:rFonts w:ascii="Arial Narrow" w:hAnsi="Arial Narrow"/>
                <w:bCs/>
                <w:i/>
                <w:iCs/>
                <w:sz w:val="24"/>
              </w:rPr>
              <w:t xml:space="preserve">Molecules. </w:t>
            </w:r>
            <w:r w:rsidRPr="004744D9">
              <w:rPr>
                <w:rFonts w:ascii="Arial Narrow" w:hAnsi="Arial Narrow"/>
                <w:bCs/>
                <w:sz w:val="24"/>
              </w:rPr>
              <w:t xml:space="preserve">2020; 25, 5557; doi:10.3390/molecules25235557. </w:t>
            </w:r>
            <w:r w:rsidRPr="004744D9">
              <w:rPr>
                <w:rFonts w:ascii="Arial Narrow" w:hAnsi="Arial Narrow"/>
                <w:b/>
                <w:color w:val="FF0000"/>
                <w:sz w:val="24"/>
              </w:rPr>
              <w:t>FI: 4.412</w:t>
            </w:r>
          </w:p>
        </w:tc>
      </w:tr>
      <w:tr w:rsidR="0062094E" w:rsidRPr="00A42E0C" w14:paraId="4899B031"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E3D7F0D" w14:textId="1A31B8D9" w:rsidR="0062094E" w:rsidRPr="0062094E" w:rsidRDefault="00726B1F"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4.</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783FF4A7" w14:textId="7C979004" w:rsidR="0062094E" w:rsidRPr="004744D9" w:rsidRDefault="004744D9" w:rsidP="005B263D">
            <w:pPr>
              <w:spacing w:after="0" w:line="240" w:lineRule="auto"/>
              <w:jc w:val="both"/>
              <w:rPr>
                <w:rFonts w:ascii="Arial Narrow" w:hAnsi="Arial Narrow" w:cs="Arial"/>
                <w:b/>
                <w:color w:val="0000FF"/>
                <w:sz w:val="24"/>
                <w:szCs w:val="24"/>
                <w:lang w:val="ro-RO"/>
              </w:rPr>
            </w:pPr>
            <w:r w:rsidRPr="004744D9">
              <w:rPr>
                <w:rFonts w:ascii="Arial Narrow" w:hAnsi="Arial Narrow"/>
                <w:sz w:val="24"/>
                <w:szCs w:val="24"/>
              </w:rPr>
              <w:t xml:space="preserve">Delia Dumbrava, Liviana Alexandra Popescu, Codrut,a Marinela Soica, Alma Nicolin, Ileana Cocan, Monica Negrea, Ersilia Alexa, Diana Obistioiu, Isidora Radulov, Sofia Popescu, Claudia Watz, Roxana Ghiulai, </w:t>
            </w:r>
            <w:r w:rsidRPr="004744D9">
              <w:rPr>
                <w:rFonts w:ascii="Arial Narrow" w:hAnsi="Arial Narrow"/>
                <w:b/>
                <w:bCs/>
                <w:sz w:val="24"/>
                <w:szCs w:val="24"/>
                <w:u w:val="single"/>
              </w:rPr>
              <w:t>Alexandra Mioc</w:t>
            </w:r>
            <w:r w:rsidRPr="004744D9">
              <w:rPr>
                <w:rFonts w:ascii="Arial Narrow" w:hAnsi="Arial Narrow"/>
                <w:sz w:val="24"/>
                <w:szCs w:val="24"/>
              </w:rPr>
              <w:t xml:space="preserve">, Camelia Szuhanek, Cosmin Sinescu, Cristina Dehelean. </w:t>
            </w:r>
            <w:r w:rsidRPr="004744D9">
              <w:rPr>
                <w:rFonts w:ascii="Arial Narrow" w:hAnsi="Arial Narrow"/>
                <w:b/>
                <w:bCs/>
                <w:sz w:val="24"/>
                <w:szCs w:val="24"/>
              </w:rPr>
              <w:t>Nutritional, Antioxidant, Antimicrobial and Toxicological Profile of Two Innovative Types of Vegan, Sugar-Free Chocolate</w:t>
            </w:r>
            <w:r w:rsidRPr="004744D9">
              <w:rPr>
                <w:rFonts w:ascii="Arial Narrow" w:hAnsi="Arial Narrow"/>
                <w:sz w:val="24"/>
                <w:szCs w:val="24"/>
              </w:rPr>
              <w:t xml:space="preserve">. </w:t>
            </w:r>
            <w:r w:rsidRPr="004744D9">
              <w:rPr>
                <w:rFonts w:ascii="Arial Narrow" w:hAnsi="Arial Narrow"/>
                <w:i/>
                <w:iCs/>
                <w:sz w:val="24"/>
                <w:szCs w:val="24"/>
              </w:rPr>
              <w:t>Foods.</w:t>
            </w:r>
            <w:r w:rsidRPr="004744D9">
              <w:rPr>
                <w:rFonts w:ascii="Arial Narrow" w:hAnsi="Arial Narrow"/>
                <w:sz w:val="24"/>
                <w:szCs w:val="24"/>
              </w:rPr>
              <w:t xml:space="preserve"> 2020; 9,1844. doi:10.3390/foods9121844. </w:t>
            </w:r>
            <w:r w:rsidRPr="004744D9">
              <w:rPr>
                <w:rFonts w:ascii="Arial Narrow" w:hAnsi="Arial Narrow"/>
                <w:b/>
                <w:bCs/>
                <w:color w:val="FF0000"/>
                <w:sz w:val="24"/>
                <w:szCs w:val="24"/>
              </w:rPr>
              <w:t>FI:</w:t>
            </w:r>
            <w:r w:rsidRPr="004744D9">
              <w:rPr>
                <w:rFonts w:ascii="Arial Narrow" w:hAnsi="Arial Narrow"/>
                <w:sz w:val="24"/>
                <w:szCs w:val="24"/>
              </w:rPr>
              <w:t xml:space="preserve"> </w:t>
            </w:r>
            <w:r w:rsidRPr="004744D9">
              <w:rPr>
                <w:rFonts w:ascii="Arial Narrow" w:hAnsi="Arial Narrow"/>
                <w:b/>
                <w:bCs/>
                <w:color w:val="FF0000"/>
                <w:sz w:val="24"/>
                <w:szCs w:val="24"/>
              </w:rPr>
              <w:t>4.35</w:t>
            </w:r>
          </w:p>
        </w:tc>
      </w:tr>
      <w:tr w:rsidR="00726B1F" w:rsidRPr="00A42E0C" w14:paraId="3A47FD91"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517B759A" w14:textId="42C249D0" w:rsidR="00726B1F" w:rsidRDefault="00726B1F"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5.</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085B869E" w14:textId="49742671" w:rsidR="00726B1F" w:rsidRPr="004744D9" w:rsidRDefault="004744D9" w:rsidP="005B263D">
            <w:pPr>
              <w:spacing w:after="0" w:line="240" w:lineRule="auto"/>
              <w:jc w:val="both"/>
              <w:rPr>
                <w:rFonts w:ascii="Arial Narrow" w:hAnsi="Arial Narrow" w:cs="Arial"/>
                <w:b/>
                <w:color w:val="0000FF"/>
                <w:sz w:val="24"/>
                <w:szCs w:val="24"/>
                <w:lang w:val="ro-RO"/>
              </w:rPr>
            </w:pPr>
            <w:r w:rsidRPr="004744D9">
              <w:rPr>
                <w:rFonts w:ascii="Arial Narrow" w:hAnsi="Arial Narrow"/>
                <w:bCs/>
                <w:sz w:val="24"/>
                <w:szCs w:val="24"/>
              </w:rPr>
              <w:t xml:space="preserve">Radulescu M, Jianu C, Lukinich-Gruia AT, Mioc M, </w:t>
            </w:r>
            <w:r w:rsidRPr="004744D9">
              <w:rPr>
                <w:rFonts w:ascii="Arial Narrow" w:hAnsi="Arial Narrow"/>
                <w:b/>
                <w:sz w:val="24"/>
                <w:szCs w:val="24"/>
                <w:u w:val="single"/>
              </w:rPr>
              <w:t>Mioc A</w:t>
            </w:r>
            <w:r w:rsidRPr="004744D9">
              <w:rPr>
                <w:rFonts w:ascii="Arial Narrow" w:hAnsi="Arial Narrow"/>
                <w:bCs/>
                <w:sz w:val="24"/>
                <w:szCs w:val="24"/>
              </w:rPr>
              <w:t xml:space="preserve">, Soica C, Loredana Gabriela Stana. </w:t>
            </w:r>
            <w:r w:rsidRPr="004744D9">
              <w:rPr>
                <w:rFonts w:ascii="Arial Narrow" w:hAnsi="Arial Narrow"/>
                <w:b/>
                <w:sz w:val="24"/>
                <w:szCs w:val="24"/>
              </w:rPr>
              <w:t>Chemical Composition, In Vitro and In Silico Antioxidant Potential of Melissa officinalis subsp. officinalis Essential Oil</w:t>
            </w:r>
            <w:r w:rsidRPr="004744D9">
              <w:rPr>
                <w:rFonts w:ascii="Arial Narrow" w:hAnsi="Arial Narrow"/>
                <w:bCs/>
                <w:sz w:val="24"/>
                <w:szCs w:val="24"/>
              </w:rPr>
              <w:t xml:space="preserve">. </w:t>
            </w:r>
            <w:r w:rsidRPr="004744D9">
              <w:rPr>
                <w:rFonts w:ascii="Arial Narrow" w:hAnsi="Arial Narrow"/>
                <w:bCs/>
                <w:i/>
                <w:iCs/>
                <w:sz w:val="24"/>
                <w:szCs w:val="24"/>
              </w:rPr>
              <w:t>Antioxidants</w:t>
            </w:r>
            <w:r w:rsidRPr="004744D9">
              <w:rPr>
                <w:rFonts w:ascii="Arial Narrow" w:hAnsi="Arial Narrow"/>
                <w:bCs/>
                <w:sz w:val="24"/>
                <w:szCs w:val="24"/>
              </w:rPr>
              <w:t xml:space="preserve">. 2021;10(7): 1081. </w:t>
            </w:r>
            <w:r w:rsidRPr="004744D9">
              <w:rPr>
                <w:rFonts w:ascii="Arial Narrow" w:hAnsi="Arial Narrow"/>
                <w:b/>
                <w:color w:val="FF0000"/>
                <w:sz w:val="24"/>
                <w:szCs w:val="24"/>
              </w:rPr>
              <w:t>FI: 6.313</w:t>
            </w:r>
          </w:p>
        </w:tc>
      </w:tr>
      <w:tr w:rsidR="00726B1F" w:rsidRPr="00A42E0C" w14:paraId="0DF8274A" w14:textId="77777777" w:rsidTr="0062094E">
        <w:tc>
          <w:tcPr>
            <w:tcW w:w="648" w:type="dxa"/>
            <w:tcBorders>
              <w:top w:val="single" w:sz="4" w:space="0" w:color="auto"/>
              <w:left w:val="single" w:sz="4" w:space="0" w:color="auto"/>
              <w:bottom w:val="single" w:sz="4" w:space="0" w:color="auto"/>
              <w:right w:val="single" w:sz="4" w:space="0" w:color="auto"/>
            </w:tcBorders>
            <w:shd w:val="clear" w:color="auto" w:fill="FFFFFF"/>
          </w:tcPr>
          <w:p w14:paraId="76D776EB" w14:textId="4255113F" w:rsidR="00726B1F" w:rsidRDefault="00726B1F" w:rsidP="0062094E">
            <w:pPr>
              <w:spacing w:after="0" w:line="240" w:lineRule="auto"/>
              <w:ind w:left="357" w:hanging="357"/>
              <w:jc w:val="both"/>
              <w:rPr>
                <w:rFonts w:ascii="Arial" w:hAnsi="Arial" w:cs="Arial"/>
                <w:b/>
                <w:color w:val="0000FF"/>
                <w:sz w:val="24"/>
                <w:szCs w:val="24"/>
                <w:lang w:val="ro-RO"/>
              </w:rPr>
            </w:pPr>
            <w:r>
              <w:rPr>
                <w:rFonts w:ascii="Arial" w:hAnsi="Arial" w:cs="Arial"/>
                <w:b/>
                <w:color w:val="0000FF"/>
                <w:sz w:val="24"/>
                <w:szCs w:val="24"/>
                <w:lang w:val="ro-RO"/>
              </w:rPr>
              <w:t xml:space="preserve">6. </w:t>
            </w:r>
          </w:p>
        </w:tc>
        <w:tc>
          <w:tcPr>
            <w:tcW w:w="9207" w:type="dxa"/>
            <w:tcBorders>
              <w:top w:val="single" w:sz="4" w:space="0" w:color="auto"/>
              <w:left w:val="single" w:sz="4" w:space="0" w:color="auto"/>
              <w:bottom w:val="single" w:sz="4" w:space="0" w:color="auto"/>
              <w:right w:val="single" w:sz="4" w:space="0" w:color="auto"/>
            </w:tcBorders>
            <w:shd w:val="clear" w:color="auto" w:fill="FFFFFF"/>
          </w:tcPr>
          <w:p w14:paraId="42FA0E01" w14:textId="7C74E219" w:rsidR="00726B1F" w:rsidRPr="004744D9" w:rsidRDefault="004744D9" w:rsidP="005B263D">
            <w:pPr>
              <w:spacing w:after="0" w:line="240" w:lineRule="auto"/>
              <w:jc w:val="both"/>
              <w:rPr>
                <w:rFonts w:ascii="Arial Narrow" w:hAnsi="Arial Narrow" w:cs="Arial"/>
                <w:b/>
                <w:color w:val="0000FF"/>
                <w:sz w:val="24"/>
                <w:szCs w:val="24"/>
                <w:lang w:val="ro-RO"/>
              </w:rPr>
            </w:pPr>
            <w:r w:rsidRPr="004744D9">
              <w:rPr>
                <w:rFonts w:ascii="Arial Narrow" w:hAnsi="Arial Narrow"/>
                <w:bCs/>
                <w:sz w:val="24"/>
                <w:szCs w:val="24"/>
              </w:rPr>
              <w:t xml:space="preserve">Kazakova O, Șoica C, Babaev M, Petrova A, Khusnutdinova E, Poptsov A, Macasoi I, Draghici G, Avram S, Vlaia L, </w:t>
            </w:r>
            <w:r w:rsidRPr="004744D9">
              <w:rPr>
                <w:rFonts w:ascii="Arial Narrow" w:hAnsi="Arial Narrow"/>
                <w:b/>
                <w:sz w:val="24"/>
                <w:szCs w:val="24"/>
                <w:u w:val="single"/>
              </w:rPr>
              <w:t>Mioc A</w:t>
            </w:r>
            <w:r w:rsidRPr="004744D9">
              <w:rPr>
                <w:rFonts w:ascii="Arial Narrow" w:hAnsi="Arial Narrow"/>
                <w:bCs/>
                <w:sz w:val="24"/>
                <w:szCs w:val="24"/>
              </w:rPr>
              <w:t xml:space="preserve">, Mioc M, Dehelean C, Voicu A. </w:t>
            </w:r>
            <w:r w:rsidRPr="004744D9">
              <w:rPr>
                <w:rFonts w:ascii="Arial Narrow" w:hAnsi="Arial Narrow"/>
                <w:b/>
                <w:sz w:val="24"/>
                <w:szCs w:val="24"/>
              </w:rPr>
              <w:t>3-Pyridinylidene Derivatives of Chemically Modified Lupane and Ursane Triterpenes as Promising Anticancer Agents by Targeting Apoptosis</w:t>
            </w:r>
            <w:r w:rsidRPr="004744D9">
              <w:rPr>
                <w:rFonts w:ascii="Arial Narrow" w:hAnsi="Arial Narrow"/>
                <w:bCs/>
                <w:sz w:val="24"/>
                <w:szCs w:val="24"/>
              </w:rPr>
              <w:t xml:space="preserve">. </w:t>
            </w:r>
            <w:r w:rsidRPr="004744D9">
              <w:rPr>
                <w:rFonts w:ascii="Arial Narrow" w:hAnsi="Arial Narrow"/>
                <w:bCs/>
                <w:i/>
                <w:iCs/>
                <w:sz w:val="24"/>
                <w:szCs w:val="24"/>
              </w:rPr>
              <w:t>Int J Mol Sci</w:t>
            </w:r>
            <w:r w:rsidRPr="004744D9">
              <w:rPr>
                <w:rFonts w:ascii="Arial Narrow" w:hAnsi="Arial Narrow"/>
                <w:bCs/>
                <w:sz w:val="24"/>
                <w:szCs w:val="24"/>
              </w:rPr>
              <w:t xml:space="preserve">. 2021;22(19):10695. </w:t>
            </w:r>
            <w:r w:rsidRPr="004744D9">
              <w:rPr>
                <w:rFonts w:ascii="Arial Narrow" w:hAnsi="Arial Narrow"/>
                <w:b/>
                <w:color w:val="FF0000"/>
                <w:sz w:val="24"/>
                <w:szCs w:val="24"/>
              </w:rPr>
              <w:t>FI: 5.924</w:t>
            </w:r>
          </w:p>
        </w:tc>
      </w:tr>
    </w:tbl>
    <w:p w14:paraId="4B0915A7" w14:textId="77777777" w:rsidR="001005DF" w:rsidRDefault="001005DF" w:rsidP="001005DF">
      <w:pPr>
        <w:spacing w:after="0" w:line="240" w:lineRule="auto"/>
        <w:jc w:val="center"/>
        <w:rPr>
          <w:rFonts w:ascii="Arial" w:hAnsi="Arial" w:cs="Arial"/>
          <w:b/>
          <w:color w:val="0000FF"/>
          <w:sz w:val="24"/>
          <w:szCs w:val="24"/>
          <w:lang w:val="ro-RO"/>
        </w:rPr>
      </w:pPr>
    </w:p>
    <w:p w14:paraId="369076F1" w14:textId="77777777" w:rsidR="001005DF" w:rsidRDefault="001005DF" w:rsidP="00A42E0C">
      <w:pPr>
        <w:spacing w:after="0" w:line="240" w:lineRule="auto"/>
        <w:jc w:val="center"/>
        <w:rPr>
          <w:rFonts w:ascii="Arial" w:hAnsi="Arial" w:cs="Arial"/>
          <w:b/>
          <w:color w:val="0000FF"/>
          <w:lang w:val="ro-RO"/>
        </w:rPr>
      </w:pPr>
    </w:p>
    <w:p w14:paraId="5F2FDC22" w14:textId="77777777" w:rsidR="00A42E0C" w:rsidRDefault="00A42E0C" w:rsidP="00A42E0C">
      <w:pPr>
        <w:spacing w:after="0" w:line="240" w:lineRule="auto"/>
        <w:jc w:val="center"/>
        <w:rPr>
          <w:rFonts w:ascii="Arial" w:hAnsi="Arial" w:cs="Arial"/>
          <w:b/>
          <w:color w:val="0000FF"/>
          <w:lang w:val="ro-RO"/>
        </w:rPr>
      </w:pPr>
    </w:p>
    <w:p w14:paraId="4A1CE35C" w14:textId="77777777" w:rsidR="00551AFB" w:rsidRDefault="00551AFB" w:rsidP="00A42E0C">
      <w:pPr>
        <w:spacing w:after="0" w:line="240" w:lineRule="auto"/>
        <w:jc w:val="center"/>
        <w:rPr>
          <w:rFonts w:ascii="Arial" w:hAnsi="Arial" w:cs="Arial"/>
          <w:b/>
          <w:color w:val="0000FF"/>
          <w:sz w:val="28"/>
          <w:szCs w:val="28"/>
          <w:lang w:val="ro-RO"/>
        </w:rPr>
      </w:pPr>
    </w:p>
    <w:p w14:paraId="514B268C" w14:textId="77777777" w:rsidR="00551AFB" w:rsidRDefault="00551AFB" w:rsidP="00A42E0C">
      <w:pPr>
        <w:spacing w:after="0" w:line="240" w:lineRule="auto"/>
        <w:jc w:val="center"/>
        <w:rPr>
          <w:rFonts w:ascii="Arial" w:hAnsi="Arial" w:cs="Arial"/>
          <w:b/>
          <w:color w:val="0000FF"/>
          <w:sz w:val="28"/>
          <w:szCs w:val="28"/>
          <w:lang w:val="ro-RO"/>
        </w:rPr>
      </w:pPr>
    </w:p>
    <w:p w14:paraId="4B12B8CD" w14:textId="77777777" w:rsidR="00551AFB" w:rsidRDefault="00551AFB" w:rsidP="00A42E0C">
      <w:pPr>
        <w:spacing w:after="0" w:line="240" w:lineRule="auto"/>
        <w:jc w:val="center"/>
        <w:rPr>
          <w:rFonts w:ascii="Arial" w:hAnsi="Arial" w:cs="Arial"/>
          <w:b/>
          <w:color w:val="0000FF"/>
          <w:sz w:val="28"/>
          <w:szCs w:val="28"/>
          <w:lang w:val="ro-RO"/>
        </w:rPr>
      </w:pPr>
    </w:p>
    <w:p w14:paraId="2848788D" w14:textId="77777777" w:rsidR="00551AFB" w:rsidRDefault="00551AFB" w:rsidP="00A42E0C">
      <w:pPr>
        <w:spacing w:after="0" w:line="240" w:lineRule="auto"/>
        <w:jc w:val="center"/>
        <w:rPr>
          <w:rFonts w:ascii="Arial" w:hAnsi="Arial" w:cs="Arial"/>
          <w:b/>
          <w:color w:val="0000FF"/>
          <w:sz w:val="28"/>
          <w:szCs w:val="28"/>
          <w:lang w:val="ro-RO"/>
        </w:rPr>
      </w:pPr>
    </w:p>
    <w:p w14:paraId="7F457829" w14:textId="77777777" w:rsidR="00551AFB" w:rsidRDefault="00551AFB" w:rsidP="00A42E0C">
      <w:pPr>
        <w:spacing w:after="0" w:line="240" w:lineRule="auto"/>
        <w:jc w:val="center"/>
        <w:rPr>
          <w:rFonts w:ascii="Arial" w:hAnsi="Arial" w:cs="Arial"/>
          <w:b/>
          <w:color w:val="0000FF"/>
          <w:sz w:val="28"/>
          <w:szCs w:val="28"/>
          <w:lang w:val="ro-RO"/>
        </w:rPr>
      </w:pPr>
    </w:p>
    <w:p w14:paraId="271FACEA" w14:textId="77777777" w:rsidR="00551AFB" w:rsidRDefault="00551AFB" w:rsidP="00A42E0C">
      <w:pPr>
        <w:spacing w:after="0" w:line="240" w:lineRule="auto"/>
        <w:jc w:val="center"/>
        <w:rPr>
          <w:rFonts w:ascii="Arial" w:hAnsi="Arial" w:cs="Arial"/>
          <w:b/>
          <w:color w:val="0000FF"/>
          <w:sz w:val="28"/>
          <w:szCs w:val="28"/>
          <w:lang w:val="ro-RO"/>
        </w:rPr>
      </w:pPr>
    </w:p>
    <w:p w14:paraId="053955C4" w14:textId="77777777" w:rsidR="00551AFB" w:rsidRDefault="00551AFB" w:rsidP="00A42E0C">
      <w:pPr>
        <w:spacing w:after="0" w:line="240" w:lineRule="auto"/>
        <w:jc w:val="center"/>
        <w:rPr>
          <w:rFonts w:ascii="Arial" w:hAnsi="Arial" w:cs="Arial"/>
          <w:b/>
          <w:color w:val="0000FF"/>
          <w:sz w:val="28"/>
          <w:szCs w:val="28"/>
          <w:lang w:val="ro-RO"/>
        </w:rPr>
      </w:pPr>
    </w:p>
    <w:p w14:paraId="039C01FF" w14:textId="77777777" w:rsidR="00551AFB" w:rsidRDefault="00551AFB" w:rsidP="00A42E0C">
      <w:pPr>
        <w:spacing w:after="0" w:line="240" w:lineRule="auto"/>
        <w:jc w:val="center"/>
        <w:rPr>
          <w:rFonts w:ascii="Arial" w:hAnsi="Arial" w:cs="Arial"/>
          <w:b/>
          <w:color w:val="0000FF"/>
          <w:sz w:val="28"/>
          <w:szCs w:val="28"/>
          <w:lang w:val="ro-RO"/>
        </w:rPr>
      </w:pPr>
    </w:p>
    <w:p w14:paraId="1305332F" w14:textId="77777777" w:rsidR="00551AFB" w:rsidRDefault="00551AFB" w:rsidP="00A42E0C">
      <w:pPr>
        <w:spacing w:after="0" w:line="240" w:lineRule="auto"/>
        <w:jc w:val="center"/>
        <w:rPr>
          <w:rFonts w:ascii="Arial" w:hAnsi="Arial" w:cs="Arial"/>
          <w:b/>
          <w:color w:val="0000FF"/>
          <w:sz w:val="28"/>
          <w:szCs w:val="28"/>
          <w:lang w:val="ro-RO"/>
        </w:rPr>
      </w:pPr>
    </w:p>
    <w:p w14:paraId="4989579B" w14:textId="77777777" w:rsidR="00551AFB" w:rsidRDefault="00551AFB" w:rsidP="00A42E0C">
      <w:pPr>
        <w:spacing w:after="0" w:line="240" w:lineRule="auto"/>
        <w:jc w:val="center"/>
        <w:rPr>
          <w:rFonts w:ascii="Arial" w:hAnsi="Arial" w:cs="Arial"/>
          <w:b/>
          <w:color w:val="0000FF"/>
          <w:sz w:val="28"/>
          <w:szCs w:val="28"/>
          <w:lang w:val="ro-RO"/>
        </w:rPr>
      </w:pPr>
    </w:p>
    <w:p w14:paraId="69CDA2B1" w14:textId="10E74A2D" w:rsidR="00517697" w:rsidRDefault="00517697" w:rsidP="00A42E0C">
      <w:pPr>
        <w:spacing w:after="0" w:line="240" w:lineRule="auto"/>
        <w:jc w:val="center"/>
        <w:rPr>
          <w:rFonts w:ascii="Arial" w:hAnsi="Arial" w:cs="Arial"/>
          <w:b/>
          <w:color w:val="0000FF"/>
          <w:sz w:val="28"/>
          <w:szCs w:val="28"/>
          <w:lang w:val="ro-RO"/>
        </w:rPr>
      </w:pPr>
    </w:p>
    <w:sectPr w:rsidR="00517697" w:rsidSect="00556F2B">
      <w:headerReference w:type="even" r:id="rId13"/>
      <w:headerReference w:type="default" r:id="rId14"/>
      <w:pgSz w:w="11907" w:h="16840" w:code="9"/>
      <w:pgMar w:top="851"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7127D" w14:textId="77777777" w:rsidR="0070557C" w:rsidRDefault="0070557C">
      <w:r>
        <w:separator/>
      </w:r>
    </w:p>
  </w:endnote>
  <w:endnote w:type="continuationSeparator" w:id="0">
    <w:p w14:paraId="5F2CAE32" w14:textId="77777777" w:rsidR="0070557C" w:rsidRDefault="007055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Narrow,Italic">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FFDD2" w14:textId="77777777" w:rsidR="00D0338F" w:rsidRDefault="00D0338F" w:rsidP="00D033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89154A" w14:textId="77777777" w:rsidR="00D0338F" w:rsidRDefault="00D0338F" w:rsidP="00D0338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37400" w14:textId="77777777" w:rsidR="00D0338F" w:rsidRPr="0054137B" w:rsidRDefault="00D0338F" w:rsidP="00D0338F">
    <w:pPr>
      <w:pStyle w:val="Footer"/>
      <w:framePr w:wrap="around" w:vAnchor="text" w:hAnchor="margin" w:xAlign="right" w:y="1"/>
      <w:rPr>
        <w:rStyle w:val="PageNumber"/>
        <w:rFonts w:ascii="Arial" w:hAnsi="Arial" w:cs="Arial"/>
        <w:sz w:val="24"/>
        <w:szCs w:val="24"/>
      </w:rPr>
    </w:pPr>
    <w:r w:rsidRPr="0054137B">
      <w:rPr>
        <w:rStyle w:val="PageNumber"/>
        <w:rFonts w:ascii="Arial" w:hAnsi="Arial" w:cs="Arial"/>
        <w:sz w:val="24"/>
        <w:szCs w:val="24"/>
      </w:rPr>
      <w:fldChar w:fldCharType="begin"/>
    </w:r>
    <w:r w:rsidRPr="0054137B">
      <w:rPr>
        <w:rStyle w:val="PageNumber"/>
        <w:rFonts w:ascii="Arial" w:hAnsi="Arial" w:cs="Arial"/>
        <w:sz w:val="24"/>
        <w:szCs w:val="24"/>
      </w:rPr>
      <w:instrText xml:space="preserve">PAGE  </w:instrText>
    </w:r>
    <w:r w:rsidRPr="0054137B">
      <w:rPr>
        <w:rStyle w:val="PageNumber"/>
        <w:rFonts w:ascii="Arial" w:hAnsi="Arial" w:cs="Arial"/>
        <w:sz w:val="24"/>
        <w:szCs w:val="24"/>
      </w:rPr>
      <w:fldChar w:fldCharType="separate"/>
    </w:r>
    <w:r w:rsidR="00F43D1D">
      <w:rPr>
        <w:rStyle w:val="PageNumber"/>
        <w:rFonts w:ascii="Arial" w:hAnsi="Arial" w:cs="Arial"/>
        <w:noProof/>
        <w:sz w:val="24"/>
        <w:szCs w:val="24"/>
      </w:rPr>
      <w:t>15</w:t>
    </w:r>
    <w:r w:rsidRPr="0054137B">
      <w:rPr>
        <w:rStyle w:val="PageNumber"/>
        <w:rFonts w:ascii="Arial" w:hAnsi="Arial" w:cs="Arial"/>
        <w:sz w:val="24"/>
        <w:szCs w:val="24"/>
      </w:rPr>
      <w:fldChar w:fldCharType="end"/>
    </w:r>
  </w:p>
  <w:p w14:paraId="58B5F4D9" w14:textId="77777777" w:rsidR="00D0338F" w:rsidRDefault="00D0338F" w:rsidP="00D0338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CF4BF" w14:textId="77777777" w:rsidR="0070557C" w:rsidRDefault="0070557C">
      <w:r>
        <w:separator/>
      </w:r>
    </w:p>
  </w:footnote>
  <w:footnote w:type="continuationSeparator" w:id="0">
    <w:p w14:paraId="73013E8C" w14:textId="77777777" w:rsidR="0070557C" w:rsidRDefault="007055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F7DBB" w14:textId="77777777" w:rsidR="00233FFF" w:rsidRDefault="00233FF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277068" w14:textId="77777777" w:rsidR="00233FFF" w:rsidRDefault="00233FFF" w:rsidP="00307E7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12BA" w14:textId="77777777" w:rsidR="00233FFF" w:rsidRDefault="00233FFF" w:rsidP="00307E76">
    <w:pPr>
      <w:pStyle w:val="Heade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7F2CE" w14:textId="77777777" w:rsidR="00D0338F" w:rsidRDefault="00D0338F" w:rsidP="005466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7A9079" w14:textId="77777777" w:rsidR="00D0338F" w:rsidRDefault="00D0338F" w:rsidP="00307E76">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07B3F" w14:textId="77777777" w:rsidR="00D0338F" w:rsidRDefault="00D0338F" w:rsidP="00307E76">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22E9"/>
    <w:multiLevelType w:val="hybridMultilevel"/>
    <w:tmpl w:val="041A9DD6"/>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 w15:restartNumberingAfterBreak="0">
    <w:nsid w:val="007E0E7D"/>
    <w:multiLevelType w:val="hybridMultilevel"/>
    <w:tmpl w:val="1E9E1D7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B12403"/>
    <w:multiLevelType w:val="hybridMultilevel"/>
    <w:tmpl w:val="70586AE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03E64E23"/>
    <w:multiLevelType w:val="hybridMultilevel"/>
    <w:tmpl w:val="323CA1F6"/>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0F393D"/>
    <w:multiLevelType w:val="hybridMultilevel"/>
    <w:tmpl w:val="197E4E2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1E7BE6"/>
    <w:multiLevelType w:val="hybridMultilevel"/>
    <w:tmpl w:val="13445B2A"/>
    <w:lvl w:ilvl="0" w:tplc="331E8B54">
      <w:start w:val="1"/>
      <w:numFmt w:val="bullet"/>
      <w:lvlText w:val="•"/>
      <w:lvlJc w:val="left"/>
      <w:pPr>
        <w:ind w:left="833" w:hanging="360"/>
      </w:pPr>
      <w:rPr>
        <w:rFonts w:ascii="Arial" w:hAnsi="Arial" w:cs="Times New Roman" w:hint="default"/>
      </w:rPr>
    </w:lvl>
    <w:lvl w:ilvl="1" w:tplc="04180003">
      <w:start w:val="1"/>
      <w:numFmt w:val="bullet"/>
      <w:lvlText w:val="o"/>
      <w:lvlJc w:val="left"/>
      <w:pPr>
        <w:ind w:left="1553" w:hanging="360"/>
      </w:pPr>
      <w:rPr>
        <w:rFonts w:ascii="Courier New" w:hAnsi="Courier New" w:cs="Courier New" w:hint="default"/>
      </w:rPr>
    </w:lvl>
    <w:lvl w:ilvl="2" w:tplc="04180005">
      <w:start w:val="1"/>
      <w:numFmt w:val="bullet"/>
      <w:lvlText w:val=""/>
      <w:lvlJc w:val="left"/>
      <w:pPr>
        <w:ind w:left="2273" w:hanging="360"/>
      </w:pPr>
      <w:rPr>
        <w:rFonts w:ascii="Wingdings" w:hAnsi="Wingdings" w:hint="default"/>
      </w:rPr>
    </w:lvl>
    <w:lvl w:ilvl="3" w:tplc="04180001">
      <w:start w:val="1"/>
      <w:numFmt w:val="bullet"/>
      <w:lvlText w:val=""/>
      <w:lvlJc w:val="left"/>
      <w:pPr>
        <w:ind w:left="2993" w:hanging="360"/>
      </w:pPr>
      <w:rPr>
        <w:rFonts w:ascii="Symbol" w:hAnsi="Symbol" w:hint="default"/>
      </w:rPr>
    </w:lvl>
    <w:lvl w:ilvl="4" w:tplc="04180003">
      <w:start w:val="1"/>
      <w:numFmt w:val="bullet"/>
      <w:lvlText w:val="o"/>
      <w:lvlJc w:val="left"/>
      <w:pPr>
        <w:ind w:left="3713" w:hanging="360"/>
      </w:pPr>
      <w:rPr>
        <w:rFonts w:ascii="Courier New" w:hAnsi="Courier New" w:cs="Courier New" w:hint="default"/>
      </w:rPr>
    </w:lvl>
    <w:lvl w:ilvl="5" w:tplc="04180005">
      <w:start w:val="1"/>
      <w:numFmt w:val="bullet"/>
      <w:lvlText w:val=""/>
      <w:lvlJc w:val="left"/>
      <w:pPr>
        <w:ind w:left="4433" w:hanging="360"/>
      </w:pPr>
      <w:rPr>
        <w:rFonts w:ascii="Wingdings" w:hAnsi="Wingdings" w:hint="default"/>
      </w:rPr>
    </w:lvl>
    <w:lvl w:ilvl="6" w:tplc="04180001">
      <w:start w:val="1"/>
      <w:numFmt w:val="bullet"/>
      <w:lvlText w:val=""/>
      <w:lvlJc w:val="left"/>
      <w:pPr>
        <w:ind w:left="5153" w:hanging="360"/>
      </w:pPr>
      <w:rPr>
        <w:rFonts w:ascii="Symbol" w:hAnsi="Symbol" w:hint="default"/>
      </w:rPr>
    </w:lvl>
    <w:lvl w:ilvl="7" w:tplc="04180003">
      <w:start w:val="1"/>
      <w:numFmt w:val="bullet"/>
      <w:lvlText w:val="o"/>
      <w:lvlJc w:val="left"/>
      <w:pPr>
        <w:ind w:left="5873" w:hanging="360"/>
      </w:pPr>
      <w:rPr>
        <w:rFonts w:ascii="Courier New" w:hAnsi="Courier New" w:cs="Courier New" w:hint="default"/>
      </w:rPr>
    </w:lvl>
    <w:lvl w:ilvl="8" w:tplc="04180005">
      <w:start w:val="1"/>
      <w:numFmt w:val="bullet"/>
      <w:lvlText w:val=""/>
      <w:lvlJc w:val="left"/>
      <w:pPr>
        <w:ind w:left="6593" w:hanging="360"/>
      </w:pPr>
      <w:rPr>
        <w:rFonts w:ascii="Wingdings" w:hAnsi="Wingdings" w:hint="default"/>
      </w:rPr>
    </w:lvl>
  </w:abstractNum>
  <w:abstractNum w:abstractNumId="6" w15:restartNumberingAfterBreak="0">
    <w:nsid w:val="08671486"/>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2766E"/>
    <w:multiLevelType w:val="hybridMultilevel"/>
    <w:tmpl w:val="0A781A2C"/>
    <w:lvl w:ilvl="0" w:tplc="C0843FA4">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0B270A0B"/>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6C66EE"/>
    <w:multiLevelType w:val="hybridMultilevel"/>
    <w:tmpl w:val="19A2C404"/>
    <w:lvl w:ilvl="0" w:tplc="2ACC35B4">
      <w:start w:val="1"/>
      <w:numFmt w:val="bullet"/>
      <w:lvlText w:val="•"/>
      <w:lvlJc w:val="left"/>
      <w:pPr>
        <w:ind w:left="833" w:hanging="360"/>
      </w:pPr>
      <w:rPr>
        <w:rFonts w:ascii="Arial" w:hAnsi="Arial" w:cs="Times New Roman" w:hint="default"/>
        <w:color w:val="auto"/>
      </w:rPr>
    </w:lvl>
    <w:lvl w:ilvl="1" w:tplc="08090003">
      <w:start w:val="1"/>
      <w:numFmt w:val="bullet"/>
      <w:lvlText w:val="o"/>
      <w:lvlJc w:val="left"/>
      <w:pPr>
        <w:ind w:left="1553" w:hanging="360"/>
      </w:pPr>
      <w:rPr>
        <w:rFonts w:ascii="Courier New" w:hAnsi="Courier New" w:cs="Courier New" w:hint="default"/>
      </w:rPr>
    </w:lvl>
    <w:lvl w:ilvl="2" w:tplc="08090005">
      <w:start w:val="1"/>
      <w:numFmt w:val="bullet"/>
      <w:lvlText w:val=""/>
      <w:lvlJc w:val="left"/>
      <w:pPr>
        <w:ind w:left="2273" w:hanging="360"/>
      </w:pPr>
      <w:rPr>
        <w:rFonts w:ascii="Wingdings" w:hAnsi="Wingdings" w:hint="default"/>
      </w:rPr>
    </w:lvl>
    <w:lvl w:ilvl="3" w:tplc="08090001">
      <w:start w:val="1"/>
      <w:numFmt w:val="bullet"/>
      <w:lvlText w:val=""/>
      <w:lvlJc w:val="left"/>
      <w:pPr>
        <w:ind w:left="2993" w:hanging="360"/>
      </w:pPr>
      <w:rPr>
        <w:rFonts w:ascii="Symbol" w:hAnsi="Symbol" w:hint="default"/>
      </w:rPr>
    </w:lvl>
    <w:lvl w:ilvl="4" w:tplc="08090003">
      <w:start w:val="1"/>
      <w:numFmt w:val="bullet"/>
      <w:lvlText w:val="o"/>
      <w:lvlJc w:val="left"/>
      <w:pPr>
        <w:ind w:left="3713" w:hanging="360"/>
      </w:pPr>
      <w:rPr>
        <w:rFonts w:ascii="Courier New" w:hAnsi="Courier New" w:cs="Courier New" w:hint="default"/>
      </w:rPr>
    </w:lvl>
    <w:lvl w:ilvl="5" w:tplc="08090005">
      <w:start w:val="1"/>
      <w:numFmt w:val="bullet"/>
      <w:lvlText w:val=""/>
      <w:lvlJc w:val="left"/>
      <w:pPr>
        <w:ind w:left="4433" w:hanging="360"/>
      </w:pPr>
      <w:rPr>
        <w:rFonts w:ascii="Wingdings" w:hAnsi="Wingdings" w:hint="default"/>
      </w:rPr>
    </w:lvl>
    <w:lvl w:ilvl="6" w:tplc="08090001">
      <w:start w:val="1"/>
      <w:numFmt w:val="bullet"/>
      <w:lvlText w:val=""/>
      <w:lvlJc w:val="left"/>
      <w:pPr>
        <w:ind w:left="5153" w:hanging="360"/>
      </w:pPr>
      <w:rPr>
        <w:rFonts w:ascii="Symbol" w:hAnsi="Symbol" w:hint="default"/>
      </w:rPr>
    </w:lvl>
    <w:lvl w:ilvl="7" w:tplc="08090003">
      <w:start w:val="1"/>
      <w:numFmt w:val="bullet"/>
      <w:lvlText w:val="o"/>
      <w:lvlJc w:val="left"/>
      <w:pPr>
        <w:ind w:left="5873" w:hanging="360"/>
      </w:pPr>
      <w:rPr>
        <w:rFonts w:ascii="Courier New" w:hAnsi="Courier New" w:cs="Courier New" w:hint="default"/>
      </w:rPr>
    </w:lvl>
    <w:lvl w:ilvl="8" w:tplc="08090005">
      <w:start w:val="1"/>
      <w:numFmt w:val="bullet"/>
      <w:lvlText w:val=""/>
      <w:lvlJc w:val="left"/>
      <w:pPr>
        <w:ind w:left="6593" w:hanging="360"/>
      </w:pPr>
      <w:rPr>
        <w:rFonts w:ascii="Wingdings" w:hAnsi="Wingdings" w:hint="default"/>
      </w:rPr>
    </w:lvl>
  </w:abstractNum>
  <w:abstractNum w:abstractNumId="10" w15:restartNumberingAfterBreak="0">
    <w:nsid w:val="0BD05CB9"/>
    <w:multiLevelType w:val="hybridMultilevel"/>
    <w:tmpl w:val="E28EE7C8"/>
    <w:lvl w:ilvl="0" w:tplc="E88A98F2">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BD5A12"/>
    <w:multiLevelType w:val="hybridMultilevel"/>
    <w:tmpl w:val="1BDC08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9A77DC"/>
    <w:multiLevelType w:val="hybridMultilevel"/>
    <w:tmpl w:val="B5728A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484485"/>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8E45A8"/>
    <w:multiLevelType w:val="hybridMultilevel"/>
    <w:tmpl w:val="0B7CEF24"/>
    <w:lvl w:ilvl="0" w:tplc="930CD766">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F0001C"/>
    <w:multiLevelType w:val="hybridMultilevel"/>
    <w:tmpl w:val="18BAE0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1687283"/>
    <w:multiLevelType w:val="hybridMultilevel"/>
    <w:tmpl w:val="96221D5E"/>
    <w:lvl w:ilvl="0" w:tplc="A63A9A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F137A2"/>
    <w:multiLevelType w:val="hybridMultilevel"/>
    <w:tmpl w:val="85684C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2C09FF"/>
    <w:multiLevelType w:val="hybridMultilevel"/>
    <w:tmpl w:val="B5728A60"/>
    <w:lvl w:ilvl="0" w:tplc="D754450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B102B3"/>
    <w:multiLevelType w:val="hybridMultilevel"/>
    <w:tmpl w:val="9DDA6506"/>
    <w:lvl w:ilvl="0" w:tplc="0342709A">
      <w:start w:val="1"/>
      <w:numFmt w:val="decimal"/>
      <w:lvlText w:val="%1."/>
      <w:lvlJc w:val="left"/>
      <w:pPr>
        <w:ind w:left="247"/>
      </w:pPr>
      <w:rPr>
        <w:rFonts w:ascii="Arial" w:eastAsia="Arial" w:hAnsi="Arial" w:cs="Arial"/>
        <w:b/>
        <w:bCs/>
        <w:i w:val="0"/>
        <w:strike w:val="0"/>
        <w:dstrike w:val="0"/>
        <w:color w:val="0000FF"/>
        <w:sz w:val="22"/>
        <w:szCs w:val="22"/>
        <w:u w:val="none" w:color="000000"/>
        <w:bdr w:val="none" w:sz="0" w:space="0" w:color="auto"/>
        <w:shd w:val="clear" w:color="auto" w:fill="auto"/>
        <w:vertAlign w:val="baseline"/>
      </w:rPr>
    </w:lvl>
    <w:lvl w:ilvl="1" w:tplc="22E047F2">
      <w:start w:val="1"/>
      <w:numFmt w:val="bullet"/>
      <w:lvlText w:val="-"/>
      <w:lvlJc w:val="left"/>
      <w:pPr>
        <w:ind w:left="5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2" w:tplc="7DD60024">
      <w:start w:val="1"/>
      <w:numFmt w:val="bullet"/>
      <w:lvlText w:val="▪"/>
      <w:lvlJc w:val="left"/>
      <w:pPr>
        <w:ind w:left="18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3" w:tplc="D7C8C81C">
      <w:start w:val="1"/>
      <w:numFmt w:val="bullet"/>
      <w:lvlText w:val="•"/>
      <w:lvlJc w:val="left"/>
      <w:pPr>
        <w:ind w:left="25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4" w:tplc="64A47D48">
      <w:start w:val="1"/>
      <w:numFmt w:val="bullet"/>
      <w:lvlText w:val="o"/>
      <w:lvlJc w:val="left"/>
      <w:pPr>
        <w:ind w:left="324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5" w:tplc="C47413B6">
      <w:start w:val="1"/>
      <w:numFmt w:val="bullet"/>
      <w:lvlText w:val="▪"/>
      <w:lvlJc w:val="left"/>
      <w:pPr>
        <w:ind w:left="396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6" w:tplc="ACFE42BA">
      <w:start w:val="1"/>
      <w:numFmt w:val="bullet"/>
      <w:lvlText w:val="•"/>
      <w:lvlJc w:val="left"/>
      <w:pPr>
        <w:ind w:left="468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7" w:tplc="2E7EEDE4">
      <w:start w:val="1"/>
      <w:numFmt w:val="bullet"/>
      <w:lvlText w:val="o"/>
      <w:lvlJc w:val="left"/>
      <w:pPr>
        <w:ind w:left="540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lvl w:ilvl="8" w:tplc="072A53D8">
      <w:start w:val="1"/>
      <w:numFmt w:val="bullet"/>
      <w:lvlText w:val="▪"/>
      <w:lvlJc w:val="left"/>
      <w:pPr>
        <w:ind w:left="6120"/>
      </w:pPr>
      <w:rPr>
        <w:rFonts w:ascii="Arial" w:eastAsia="Arial" w:hAnsi="Arial" w:cs="Arial"/>
        <w:b w:val="0"/>
        <w:i w:val="0"/>
        <w:strike w:val="0"/>
        <w:dstrike w:val="0"/>
        <w:color w:val="181818"/>
        <w:sz w:val="22"/>
        <w:szCs w:val="22"/>
        <w:u w:val="none" w:color="000000"/>
        <w:bdr w:val="none" w:sz="0" w:space="0" w:color="auto"/>
        <w:shd w:val="clear" w:color="auto" w:fill="auto"/>
        <w:vertAlign w:val="baseline"/>
      </w:rPr>
    </w:lvl>
  </w:abstractNum>
  <w:abstractNum w:abstractNumId="20" w15:restartNumberingAfterBreak="0">
    <w:nsid w:val="27D2644E"/>
    <w:multiLevelType w:val="hybridMultilevel"/>
    <w:tmpl w:val="42AC0D6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407AC3"/>
    <w:multiLevelType w:val="hybridMultilevel"/>
    <w:tmpl w:val="0A189E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2B160D"/>
    <w:multiLevelType w:val="hybridMultilevel"/>
    <w:tmpl w:val="21B6835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C4211B6"/>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1208EA"/>
    <w:multiLevelType w:val="hybridMultilevel"/>
    <w:tmpl w:val="5494270A"/>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5" w15:restartNumberingAfterBreak="0">
    <w:nsid w:val="3B851F64"/>
    <w:multiLevelType w:val="hybridMultilevel"/>
    <w:tmpl w:val="CFCA1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E6741D6"/>
    <w:multiLevelType w:val="hybridMultilevel"/>
    <w:tmpl w:val="EFD0C722"/>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7" w15:restartNumberingAfterBreak="0">
    <w:nsid w:val="41325AB3"/>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FA264C"/>
    <w:multiLevelType w:val="hybridMultilevel"/>
    <w:tmpl w:val="65FCF044"/>
    <w:lvl w:ilvl="0" w:tplc="97CE4E76">
      <w:start w:val="3"/>
      <w:numFmt w:val="bullet"/>
      <w:lvlText w:val="-"/>
      <w:lvlJc w:val="left"/>
      <w:pPr>
        <w:ind w:left="1440" w:hanging="360"/>
      </w:pPr>
      <w:rPr>
        <w:rFonts w:ascii="Arial Narrow" w:eastAsia="Calibri" w:hAnsi="Arial Narrow" w:cs="ArialNarrow,Ital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4F371B5"/>
    <w:multiLevelType w:val="hybridMultilevel"/>
    <w:tmpl w:val="716CBEC6"/>
    <w:lvl w:ilvl="0" w:tplc="9DA2EA4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7DE4490"/>
    <w:multiLevelType w:val="hybridMultilevel"/>
    <w:tmpl w:val="F7C607C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E3635A"/>
    <w:multiLevelType w:val="hybridMultilevel"/>
    <w:tmpl w:val="7EDAD84A"/>
    <w:lvl w:ilvl="0" w:tplc="FBAECC4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92316C1"/>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4E6C82"/>
    <w:multiLevelType w:val="hybridMultilevel"/>
    <w:tmpl w:val="265C19DA"/>
    <w:lvl w:ilvl="0" w:tplc="7B76D0B8">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EAB2CD3"/>
    <w:multiLevelType w:val="hybridMultilevel"/>
    <w:tmpl w:val="4DE4A5E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0A61DF"/>
    <w:multiLevelType w:val="hybridMultilevel"/>
    <w:tmpl w:val="05E694AE"/>
    <w:lvl w:ilvl="0" w:tplc="04180001">
      <w:start w:val="1"/>
      <w:numFmt w:val="bullet"/>
      <w:lvlText w:val=""/>
      <w:lvlJc w:val="left"/>
      <w:pPr>
        <w:tabs>
          <w:tab w:val="num" w:pos="720"/>
        </w:tabs>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6" w15:restartNumberingAfterBreak="0">
    <w:nsid w:val="53B62FE6"/>
    <w:multiLevelType w:val="hybridMultilevel"/>
    <w:tmpl w:val="7F847E18"/>
    <w:lvl w:ilvl="0" w:tplc="7E1EA0EA">
      <w:start w:val="1"/>
      <w:numFmt w:val="lowerLetter"/>
      <w:lvlText w:val="%1."/>
      <w:lvlJc w:val="left"/>
      <w:pPr>
        <w:ind w:left="2160" w:hanging="360"/>
      </w:pPr>
      <w:rPr>
        <w:rFonts w:ascii="Arial" w:hAnsi="Arial"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452239A"/>
    <w:multiLevelType w:val="hybridMultilevel"/>
    <w:tmpl w:val="76507B6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4E08B8"/>
    <w:multiLevelType w:val="hybridMultilevel"/>
    <w:tmpl w:val="4DAC48C2"/>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9" w15:restartNumberingAfterBreak="0">
    <w:nsid w:val="59F42780"/>
    <w:multiLevelType w:val="hybridMultilevel"/>
    <w:tmpl w:val="06460D1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A7759E8"/>
    <w:multiLevelType w:val="hybridMultilevel"/>
    <w:tmpl w:val="523E93C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E553BAB"/>
    <w:multiLevelType w:val="hybridMultilevel"/>
    <w:tmpl w:val="541C454C"/>
    <w:lvl w:ilvl="0" w:tplc="D77A0800">
      <w:start w:val="5"/>
      <w:numFmt w:val="decimal"/>
      <w:lvlText w:val="%1."/>
      <w:lvlJc w:val="left"/>
      <w:pPr>
        <w:tabs>
          <w:tab w:val="num" w:pos="0"/>
        </w:tabs>
        <w:ind w:left="0" w:hanging="360"/>
      </w:pPr>
      <w:rPr>
        <w:rFonts w:hint="default"/>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2" w15:restartNumberingAfterBreak="0">
    <w:nsid w:val="5E9B3039"/>
    <w:multiLevelType w:val="hybridMultilevel"/>
    <w:tmpl w:val="CFF21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0A84C49"/>
    <w:multiLevelType w:val="hybridMultilevel"/>
    <w:tmpl w:val="D47082FE"/>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AF66CA"/>
    <w:multiLevelType w:val="hybridMultilevel"/>
    <w:tmpl w:val="CDE0CA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355504"/>
    <w:multiLevelType w:val="hybridMultilevel"/>
    <w:tmpl w:val="FD0AF630"/>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BC39F1"/>
    <w:multiLevelType w:val="hybridMultilevel"/>
    <w:tmpl w:val="24181B3C"/>
    <w:lvl w:ilvl="0" w:tplc="D75445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437287B"/>
    <w:multiLevelType w:val="hybridMultilevel"/>
    <w:tmpl w:val="A740B5AC"/>
    <w:lvl w:ilvl="0" w:tplc="0FC41F78">
      <w:start w:val="5"/>
      <w:numFmt w:val="decimal"/>
      <w:lvlText w:val="%1."/>
      <w:lvlJc w:val="left"/>
      <w:pPr>
        <w:tabs>
          <w:tab w:val="num" w:pos="0"/>
        </w:tabs>
        <w:ind w:left="0" w:hanging="360"/>
      </w:pPr>
      <w:rPr>
        <w:rFonts w:hint="default"/>
        <w:b/>
        <w:color w:val="0000FF"/>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8" w15:restartNumberingAfterBreak="0">
    <w:nsid w:val="78A82A60"/>
    <w:multiLevelType w:val="hybridMultilevel"/>
    <w:tmpl w:val="C6262884"/>
    <w:lvl w:ilvl="0" w:tplc="58D67A00">
      <w:start w:val="1"/>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1"/>
  </w:num>
  <w:num w:numId="8">
    <w:abstractNumId w:val="47"/>
  </w:num>
  <w:num w:numId="9">
    <w:abstractNumId w:val="31"/>
  </w:num>
  <w:num w:numId="10">
    <w:abstractNumId w:val="19"/>
  </w:num>
  <w:num w:numId="11">
    <w:abstractNumId w:val="28"/>
  </w:num>
  <w:num w:numId="12">
    <w:abstractNumId w:val="29"/>
  </w:num>
  <w:num w:numId="13">
    <w:abstractNumId w:val="7"/>
  </w:num>
  <w:num w:numId="14">
    <w:abstractNumId w:val="2"/>
  </w:num>
  <w:num w:numId="15">
    <w:abstractNumId w:val="14"/>
  </w:num>
  <w:num w:numId="16">
    <w:abstractNumId w:val="36"/>
  </w:num>
  <w:num w:numId="17">
    <w:abstractNumId w:val="10"/>
  </w:num>
  <w:num w:numId="18">
    <w:abstractNumId w:val="33"/>
  </w:num>
  <w:num w:numId="19">
    <w:abstractNumId w:val="48"/>
  </w:num>
  <w:num w:numId="20">
    <w:abstractNumId w:val="16"/>
  </w:num>
  <w:num w:numId="21">
    <w:abstractNumId w:val="25"/>
  </w:num>
  <w:num w:numId="22">
    <w:abstractNumId w:val="46"/>
  </w:num>
  <w:num w:numId="23">
    <w:abstractNumId w:val="44"/>
  </w:num>
  <w:num w:numId="24">
    <w:abstractNumId w:val="20"/>
  </w:num>
  <w:num w:numId="25">
    <w:abstractNumId w:val="30"/>
  </w:num>
  <w:num w:numId="26">
    <w:abstractNumId w:val="22"/>
  </w:num>
  <w:num w:numId="27">
    <w:abstractNumId w:val="6"/>
  </w:num>
  <w:num w:numId="28">
    <w:abstractNumId w:val="43"/>
  </w:num>
  <w:num w:numId="29">
    <w:abstractNumId w:val="15"/>
  </w:num>
  <w:num w:numId="30">
    <w:abstractNumId w:val="34"/>
  </w:num>
  <w:num w:numId="31">
    <w:abstractNumId w:val="4"/>
  </w:num>
  <w:num w:numId="32">
    <w:abstractNumId w:val="32"/>
  </w:num>
  <w:num w:numId="33">
    <w:abstractNumId w:val="23"/>
  </w:num>
  <w:num w:numId="34">
    <w:abstractNumId w:val="40"/>
  </w:num>
  <w:num w:numId="35">
    <w:abstractNumId w:val="39"/>
  </w:num>
  <w:num w:numId="36">
    <w:abstractNumId w:val="27"/>
  </w:num>
  <w:num w:numId="37">
    <w:abstractNumId w:val="18"/>
  </w:num>
  <w:num w:numId="38">
    <w:abstractNumId w:val="3"/>
  </w:num>
  <w:num w:numId="39">
    <w:abstractNumId w:val="1"/>
  </w:num>
  <w:num w:numId="40">
    <w:abstractNumId w:val="45"/>
  </w:num>
  <w:num w:numId="41">
    <w:abstractNumId w:val="37"/>
  </w:num>
  <w:num w:numId="42">
    <w:abstractNumId w:val="12"/>
  </w:num>
  <w:num w:numId="43">
    <w:abstractNumId w:val="13"/>
  </w:num>
  <w:num w:numId="44">
    <w:abstractNumId w:val="42"/>
  </w:num>
  <w:num w:numId="45">
    <w:abstractNumId w:val="11"/>
  </w:num>
  <w:num w:numId="46">
    <w:abstractNumId w:val="21"/>
  </w:num>
  <w:num w:numId="47">
    <w:abstractNumId w:val="8"/>
  </w:num>
  <w:num w:numId="48">
    <w:abstractNumId w:val="5"/>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42A"/>
    <w:rsid w:val="0000479A"/>
    <w:rsid w:val="00010AE2"/>
    <w:rsid w:val="00047EBA"/>
    <w:rsid w:val="00050EF7"/>
    <w:rsid w:val="00057A1F"/>
    <w:rsid w:val="00061AD0"/>
    <w:rsid w:val="00072639"/>
    <w:rsid w:val="0008011C"/>
    <w:rsid w:val="00081CB0"/>
    <w:rsid w:val="00081DA1"/>
    <w:rsid w:val="00091EEC"/>
    <w:rsid w:val="000A2004"/>
    <w:rsid w:val="000A3F9B"/>
    <w:rsid w:val="000E5B1C"/>
    <w:rsid w:val="000F3AE0"/>
    <w:rsid w:val="000F4A31"/>
    <w:rsid w:val="001005DF"/>
    <w:rsid w:val="00114F2F"/>
    <w:rsid w:val="00116C19"/>
    <w:rsid w:val="0013766F"/>
    <w:rsid w:val="00140E9F"/>
    <w:rsid w:val="001615B3"/>
    <w:rsid w:val="00177CB8"/>
    <w:rsid w:val="00186514"/>
    <w:rsid w:val="001958BD"/>
    <w:rsid w:val="001A6489"/>
    <w:rsid w:val="001B4ED1"/>
    <w:rsid w:val="001B6CB7"/>
    <w:rsid w:val="001D1164"/>
    <w:rsid w:val="001D320B"/>
    <w:rsid w:val="00202CA4"/>
    <w:rsid w:val="00220023"/>
    <w:rsid w:val="00233FFF"/>
    <w:rsid w:val="00237F4B"/>
    <w:rsid w:val="002426BB"/>
    <w:rsid w:val="00246359"/>
    <w:rsid w:val="002B1C08"/>
    <w:rsid w:val="002B23D6"/>
    <w:rsid w:val="002B2EA4"/>
    <w:rsid w:val="002B3E44"/>
    <w:rsid w:val="002B4A17"/>
    <w:rsid w:val="002B524E"/>
    <w:rsid w:val="002D30A9"/>
    <w:rsid w:val="002F4B03"/>
    <w:rsid w:val="00307E76"/>
    <w:rsid w:val="003518EF"/>
    <w:rsid w:val="003553AC"/>
    <w:rsid w:val="003704C7"/>
    <w:rsid w:val="003849C4"/>
    <w:rsid w:val="0039742A"/>
    <w:rsid w:val="003A06D8"/>
    <w:rsid w:val="003B5B5D"/>
    <w:rsid w:val="003C48C9"/>
    <w:rsid w:val="003F5A05"/>
    <w:rsid w:val="004039C0"/>
    <w:rsid w:val="00405F28"/>
    <w:rsid w:val="00420995"/>
    <w:rsid w:val="00422136"/>
    <w:rsid w:val="00434ECE"/>
    <w:rsid w:val="00436108"/>
    <w:rsid w:val="00440654"/>
    <w:rsid w:val="004422A4"/>
    <w:rsid w:val="00444033"/>
    <w:rsid w:val="00444CC5"/>
    <w:rsid w:val="004744D9"/>
    <w:rsid w:val="0049221E"/>
    <w:rsid w:val="00496D10"/>
    <w:rsid w:val="004B0C69"/>
    <w:rsid w:val="004B2E1E"/>
    <w:rsid w:val="004C3795"/>
    <w:rsid w:val="004C3BFF"/>
    <w:rsid w:val="004D2981"/>
    <w:rsid w:val="004D69C5"/>
    <w:rsid w:val="004E6270"/>
    <w:rsid w:val="004F7471"/>
    <w:rsid w:val="0051197B"/>
    <w:rsid w:val="005173C2"/>
    <w:rsid w:val="00517697"/>
    <w:rsid w:val="00537A00"/>
    <w:rsid w:val="00537E9B"/>
    <w:rsid w:val="00542B67"/>
    <w:rsid w:val="005466A3"/>
    <w:rsid w:val="00546D55"/>
    <w:rsid w:val="00551AFB"/>
    <w:rsid w:val="00554F30"/>
    <w:rsid w:val="00556F2B"/>
    <w:rsid w:val="00574689"/>
    <w:rsid w:val="005927CA"/>
    <w:rsid w:val="005A469A"/>
    <w:rsid w:val="005A6D24"/>
    <w:rsid w:val="005B263D"/>
    <w:rsid w:val="005B62E9"/>
    <w:rsid w:val="005C0193"/>
    <w:rsid w:val="00600DCC"/>
    <w:rsid w:val="006106B5"/>
    <w:rsid w:val="00612E87"/>
    <w:rsid w:val="0062094E"/>
    <w:rsid w:val="00621844"/>
    <w:rsid w:val="00631A0F"/>
    <w:rsid w:val="006328DB"/>
    <w:rsid w:val="0065680A"/>
    <w:rsid w:val="00663B57"/>
    <w:rsid w:val="00665A3A"/>
    <w:rsid w:val="006757E2"/>
    <w:rsid w:val="00676718"/>
    <w:rsid w:val="00677734"/>
    <w:rsid w:val="00683384"/>
    <w:rsid w:val="00684085"/>
    <w:rsid w:val="006A5E23"/>
    <w:rsid w:val="006F7817"/>
    <w:rsid w:val="0070557C"/>
    <w:rsid w:val="00711DD7"/>
    <w:rsid w:val="00713DAA"/>
    <w:rsid w:val="0071483A"/>
    <w:rsid w:val="00715F7B"/>
    <w:rsid w:val="0072619B"/>
    <w:rsid w:val="00726B1F"/>
    <w:rsid w:val="007340CD"/>
    <w:rsid w:val="00747932"/>
    <w:rsid w:val="00773304"/>
    <w:rsid w:val="00792F1D"/>
    <w:rsid w:val="00793CBC"/>
    <w:rsid w:val="007A1273"/>
    <w:rsid w:val="007A211E"/>
    <w:rsid w:val="007B0B38"/>
    <w:rsid w:val="007B254C"/>
    <w:rsid w:val="007E295C"/>
    <w:rsid w:val="00800A8A"/>
    <w:rsid w:val="00805758"/>
    <w:rsid w:val="00810337"/>
    <w:rsid w:val="008253F0"/>
    <w:rsid w:val="008328F3"/>
    <w:rsid w:val="0084211A"/>
    <w:rsid w:val="0084472F"/>
    <w:rsid w:val="00852D08"/>
    <w:rsid w:val="00853395"/>
    <w:rsid w:val="00883863"/>
    <w:rsid w:val="008903F3"/>
    <w:rsid w:val="008904F0"/>
    <w:rsid w:val="00891090"/>
    <w:rsid w:val="008A0B9A"/>
    <w:rsid w:val="008A4216"/>
    <w:rsid w:val="008C0896"/>
    <w:rsid w:val="008C1D4F"/>
    <w:rsid w:val="008F102D"/>
    <w:rsid w:val="008F1643"/>
    <w:rsid w:val="008F1994"/>
    <w:rsid w:val="008F5425"/>
    <w:rsid w:val="008F7075"/>
    <w:rsid w:val="008F766D"/>
    <w:rsid w:val="009302C8"/>
    <w:rsid w:val="009302DC"/>
    <w:rsid w:val="00937293"/>
    <w:rsid w:val="00946FA9"/>
    <w:rsid w:val="00952D46"/>
    <w:rsid w:val="009560F7"/>
    <w:rsid w:val="00957BCD"/>
    <w:rsid w:val="009653B1"/>
    <w:rsid w:val="009D54C3"/>
    <w:rsid w:val="009D5906"/>
    <w:rsid w:val="009E2B55"/>
    <w:rsid w:val="009E4555"/>
    <w:rsid w:val="009E76A1"/>
    <w:rsid w:val="00A111C3"/>
    <w:rsid w:val="00A11E62"/>
    <w:rsid w:val="00A24B7A"/>
    <w:rsid w:val="00A3416A"/>
    <w:rsid w:val="00A42E0C"/>
    <w:rsid w:val="00A47737"/>
    <w:rsid w:val="00A5130B"/>
    <w:rsid w:val="00A57DC8"/>
    <w:rsid w:val="00A6219A"/>
    <w:rsid w:val="00A8152D"/>
    <w:rsid w:val="00A81F8F"/>
    <w:rsid w:val="00A83BDA"/>
    <w:rsid w:val="00A84A25"/>
    <w:rsid w:val="00A84E2D"/>
    <w:rsid w:val="00AB021D"/>
    <w:rsid w:val="00AD4970"/>
    <w:rsid w:val="00B05269"/>
    <w:rsid w:val="00B2262D"/>
    <w:rsid w:val="00B23C1D"/>
    <w:rsid w:val="00B30742"/>
    <w:rsid w:val="00B51887"/>
    <w:rsid w:val="00B56615"/>
    <w:rsid w:val="00B70947"/>
    <w:rsid w:val="00B731BB"/>
    <w:rsid w:val="00B9158A"/>
    <w:rsid w:val="00B92BB3"/>
    <w:rsid w:val="00BA343F"/>
    <w:rsid w:val="00BA3F77"/>
    <w:rsid w:val="00BB527E"/>
    <w:rsid w:val="00BB67A4"/>
    <w:rsid w:val="00BD0B00"/>
    <w:rsid w:val="00BD6BCB"/>
    <w:rsid w:val="00BD6F68"/>
    <w:rsid w:val="00BE72B0"/>
    <w:rsid w:val="00BF27DA"/>
    <w:rsid w:val="00BF75D2"/>
    <w:rsid w:val="00C21A98"/>
    <w:rsid w:val="00C618B5"/>
    <w:rsid w:val="00C77742"/>
    <w:rsid w:val="00C823C8"/>
    <w:rsid w:val="00C82C3A"/>
    <w:rsid w:val="00CA1811"/>
    <w:rsid w:val="00CC4BA8"/>
    <w:rsid w:val="00CD7356"/>
    <w:rsid w:val="00D0338F"/>
    <w:rsid w:val="00D172A4"/>
    <w:rsid w:val="00D20640"/>
    <w:rsid w:val="00D24F14"/>
    <w:rsid w:val="00D30E34"/>
    <w:rsid w:val="00D322DE"/>
    <w:rsid w:val="00D336FC"/>
    <w:rsid w:val="00D4333C"/>
    <w:rsid w:val="00D463E1"/>
    <w:rsid w:val="00D50519"/>
    <w:rsid w:val="00D56321"/>
    <w:rsid w:val="00D574A7"/>
    <w:rsid w:val="00D645F6"/>
    <w:rsid w:val="00D674FD"/>
    <w:rsid w:val="00D73C87"/>
    <w:rsid w:val="00D74811"/>
    <w:rsid w:val="00D76CCD"/>
    <w:rsid w:val="00D76E11"/>
    <w:rsid w:val="00D92634"/>
    <w:rsid w:val="00D96F49"/>
    <w:rsid w:val="00DA560E"/>
    <w:rsid w:val="00DA7AF9"/>
    <w:rsid w:val="00DB6995"/>
    <w:rsid w:val="00DC605D"/>
    <w:rsid w:val="00DE103E"/>
    <w:rsid w:val="00DE3AD6"/>
    <w:rsid w:val="00DF3CE7"/>
    <w:rsid w:val="00E07A04"/>
    <w:rsid w:val="00E1505D"/>
    <w:rsid w:val="00E152DA"/>
    <w:rsid w:val="00E25BE4"/>
    <w:rsid w:val="00E5408A"/>
    <w:rsid w:val="00E73952"/>
    <w:rsid w:val="00E74CD2"/>
    <w:rsid w:val="00EB3C05"/>
    <w:rsid w:val="00ED67C2"/>
    <w:rsid w:val="00EF4A16"/>
    <w:rsid w:val="00F010C0"/>
    <w:rsid w:val="00F04838"/>
    <w:rsid w:val="00F247C1"/>
    <w:rsid w:val="00F26596"/>
    <w:rsid w:val="00F26990"/>
    <w:rsid w:val="00F341F9"/>
    <w:rsid w:val="00F403A7"/>
    <w:rsid w:val="00F43D1D"/>
    <w:rsid w:val="00F52F05"/>
    <w:rsid w:val="00F61B62"/>
    <w:rsid w:val="00F61BD3"/>
    <w:rsid w:val="00F6619E"/>
    <w:rsid w:val="00F709D8"/>
    <w:rsid w:val="00F740BC"/>
    <w:rsid w:val="00F85E9F"/>
    <w:rsid w:val="00FB5D05"/>
    <w:rsid w:val="00FB62A2"/>
    <w:rsid w:val="00FC484C"/>
    <w:rsid w:val="00FD2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330F"/>
  <w15:chartTrackingRefBased/>
  <w15:docId w15:val="{17F833EB-BF72-42FB-95F3-82C7B6B93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742A"/>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42A"/>
    <w:pPr>
      <w:ind w:left="720"/>
      <w:contextualSpacing/>
    </w:pPr>
  </w:style>
  <w:style w:type="table" w:styleId="TableGrid">
    <w:name w:val="Table Grid"/>
    <w:basedOn w:val="TableNormal"/>
    <w:rsid w:val="00DA560E"/>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07E76"/>
    <w:pPr>
      <w:tabs>
        <w:tab w:val="center" w:pos="4536"/>
        <w:tab w:val="right" w:pos="9072"/>
      </w:tabs>
    </w:pPr>
  </w:style>
  <w:style w:type="character" w:styleId="PageNumber">
    <w:name w:val="page number"/>
    <w:basedOn w:val="DefaultParagraphFont"/>
    <w:rsid w:val="00307E76"/>
  </w:style>
  <w:style w:type="paragraph" w:styleId="Footer">
    <w:name w:val="footer"/>
    <w:basedOn w:val="Normal"/>
    <w:rsid w:val="00307E76"/>
    <w:pPr>
      <w:tabs>
        <w:tab w:val="center" w:pos="4536"/>
        <w:tab w:val="right" w:pos="9072"/>
      </w:tabs>
    </w:pPr>
  </w:style>
  <w:style w:type="character" w:styleId="Hyperlink">
    <w:name w:val="Hyperlink"/>
    <w:basedOn w:val="DefaultParagraphFont"/>
    <w:semiHidden/>
    <w:rsid w:val="000A3F9B"/>
    <w:rPr>
      <w:color w:val="0000FF"/>
      <w:u w:val="single"/>
    </w:rPr>
  </w:style>
  <w:style w:type="paragraph" w:customStyle="1" w:styleId="CVNormal">
    <w:name w:val="CV Normal"/>
    <w:basedOn w:val="Normal"/>
    <w:rsid w:val="004744D9"/>
    <w:pPr>
      <w:suppressAutoHyphens/>
      <w:spacing w:after="0" w:line="240" w:lineRule="auto"/>
      <w:ind w:left="113" w:right="113"/>
    </w:pPr>
    <w:rPr>
      <w:rFonts w:ascii="Arial Narrow" w:hAnsi="Arial Narrow"/>
      <w:sz w:val="20"/>
      <w:szCs w:val="20"/>
      <w:lang w:val="ro-RO"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37679">
      <w:bodyDiv w:val="1"/>
      <w:marLeft w:val="0"/>
      <w:marRight w:val="0"/>
      <w:marTop w:val="0"/>
      <w:marBottom w:val="0"/>
      <w:divBdr>
        <w:top w:val="none" w:sz="0" w:space="0" w:color="auto"/>
        <w:left w:val="none" w:sz="0" w:space="0" w:color="auto"/>
        <w:bottom w:val="none" w:sz="0" w:space="0" w:color="auto"/>
        <w:right w:val="none" w:sz="0" w:space="0" w:color="auto"/>
      </w:divBdr>
    </w:div>
    <w:div w:id="57095532">
      <w:bodyDiv w:val="1"/>
      <w:marLeft w:val="0"/>
      <w:marRight w:val="0"/>
      <w:marTop w:val="0"/>
      <w:marBottom w:val="0"/>
      <w:divBdr>
        <w:top w:val="none" w:sz="0" w:space="0" w:color="auto"/>
        <w:left w:val="none" w:sz="0" w:space="0" w:color="auto"/>
        <w:bottom w:val="none" w:sz="0" w:space="0" w:color="auto"/>
        <w:right w:val="none" w:sz="0" w:space="0" w:color="auto"/>
      </w:divBdr>
    </w:div>
    <w:div w:id="62028356">
      <w:bodyDiv w:val="1"/>
      <w:marLeft w:val="0"/>
      <w:marRight w:val="0"/>
      <w:marTop w:val="0"/>
      <w:marBottom w:val="0"/>
      <w:divBdr>
        <w:top w:val="none" w:sz="0" w:space="0" w:color="auto"/>
        <w:left w:val="none" w:sz="0" w:space="0" w:color="auto"/>
        <w:bottom w:val="none" w:sz="0" w:space="0" w:color="auto"/>
        <w:right w:val="none" w:sz="0" w:space="0" w:color="auto"/>
      </w:divBdr>
    </w:div>
    <w:div w:id="463037194">
      <w:bodyDiv w:val="1"/>
      <w:marLeft w:val="0"/>
      <w:marRight w:val="0"/>
      <w:marTop w:val="0"/>
      <w:marBottom w:val="0"/>
      <w:divBdr>
        <w:top w:val="none" w:sz="0" w:space="0" w:color="auto"/>
        <w:left w:val="none" w:sz="0" w:space="0" w:color="auto"/>
        <w:bottom w:val="none" w:sz="0" w:space="0" w:color="auto"/>
        <w:right w:val="none" w:sz="0" w:space="0" w:color="auto"/>
      </w:divBdr>
    </w:div>
    <w:div w:id="472604996">
      <w:bodyDiv w:val="1"/>
      <w:marLeft w:val="0"/>
      <w:marRight w:val="0"/>
      <w:marTop w:val="0"/>
      <w:marBottom w:val="0"/>
      <w:divBdr>
        <w:top w:val="none" w:sz="0" w:space="0" w:color="auto"/>
        <w:left w:val="none" w:sz="0" w:space="0" w:color="auto"/>
        <w:bottom w:val="none" w:sz="0" w:space="0" w:color="auto"/>
        <w:right w:val="none" w:sz="0" w:space="0" w:color="auto"/>
      </w:divBdr>
    </w:div>
    <w:div w:id="478959875">
      <w:bodyDiv w:val="1"/>
      <w:marLeft w:val="0"/>
      <w:marRight w:val="0"/>
      <w:marTop w:val="0"/>
      <w:marBottom w:val="0"/>
      <w:divBdr>
        <w:top w:val="none" w:sz="0" w:space="0" w:color="auto"/>
        <w:left w:val="none" w:sz="0" w:space="0" w:color="auto"/>
        <w:bottom w:val="none" w:sz="0" w:space="0" w:color="auto"/>
        <w:right w:val="none" w:sz="0" w:space="0" w:color="auto"/>
      </w:divBdr>
    </w:div>
    <w:div w:id="669218834">
      <w:bodyDiv w:val="1"/>
      <w:marLeft w:val="0"/>
      <w:marRight w:val="0"/>
      <w:marTop w:val="0"/>
      <w:marBottom w:val="0"/>
      <w:divBdr>
        <w:top w:val="none" w:sz="0" w:space="0" w:color="auto"/>
        <w:left w:val="none" w:sz="0" w:space="0" w:color="auto"/>
        <w:bottom w:val="none" w:sz="0" w:space="0" w:color="auto"/>
        <w:right w:val="none" w:sz="0" w:space="0" w:color="auto"/>
      </w:divBdr>
    </w:div>
    <w:div w:id="860124106">
      <w:bodyDiv w:val="1"/>
      <w:marLeft w:val="0"/>
      <w:marRight w:val="0"/>
      <w:marTop w:val="0"/>
      <w:marBottom w:val="0"/>
      <w:divBdr>
        <w:top w:val="none" w:sz="0" w:space="0" w:color="auto"/>
        <w:left w:val="none" w:sz="0" w:space="0" w:color="auto"/>
        <w:bottom w:val="none" w:sz="0" w:space="0" w:color="auto"/>
        <w:right w:val="none" w:sz="0" w:space="0" w:color="auto"/>
      </w:divBdr>
    </w:div>
    <w:div w:id="1393119193">
      <w:bodyDiv w:val="1"/>
      <w:marLeft w:val="0"/>
      <w:marRight w:val="0"/>
      <w:marTop w:val="0"/>
      <w:marBottom w:val="0"/>
      <w:divBdr>
        <w:top w:val="none" w:sz="0" w:space="0" w:color="auto"/>
        <w:left w:val="none" w:sz="0" w:space="0" w:color="auto"/>
        <w:bottom w:val="none" w:sz="0" w:space="0" w:color="auto"/>
        <w:right w:val="none" w:sz="0" w:space="0" w:color="auto"/>
      </w:divBdr>
    </w:div>
    <w:div w:id="1558200767">
      <w:bodyDiv w:val="1"/>
      <w:marLeft w:val="0"/>
      <w:marRight w:val="0"/>
      <w:marTop w:val="0"/>
      <w:marBottom w:val="0"/>
      <w:divBdr>
        <w:top w:val="none" w:sz="0" w:space="0" w:color="auto"/>
        <w:left w:val="none" w:sz="0" w:space="0" w:color="auto"/>
        <w:bottom w:val="none" w:sz="0" w:space="0" w:color="auto"/>
        <w:right w:val="none" w:sz="0" w:space="0" w:color="auto"/>
      </w:divBdr>
    </w:div>
    <w:div w:id="1630355754">
      <w:bodyDiv w:val="1"/>
      <w:marLeft w:val="0"/>
      <w:marRight w:val="0"/>
      <w:marTop w:val="0"/>
      <w:marBottom w:val="0"/>
      <w:divBdr>
        <w:top w:val="none" w:sz="0" w:space="0" w:color="auto"/>
        <w:left w:val="none" w:sz="0" w:space="0" w:color="auto"/>
        <w:bottom w:val="none" w:sz="0" w:space="0" w:color="auto"/>
        <w:right w:val="none" w:sz="0" w:space="0" w:color="auto"/>
      </w:divBdr>
    </w:div>
    <w:div w:id="1978875207">
      <w:bodyDiv w:val="1"/>
      <w:marLeft w:val="0"/>
      <w:marRight w:val="0"/>
      <w:marTop w:val="0"/>
      <w:marBottom w:val="0"/>
      <w:divBdr>
        <w:top w:val="none" w:sz="0" w:space="0" w:color="auto"/>
        <w:left w:val="none" w:sz="0" w:space="0" w:color="auto"/>
        <w:bottom w:val="none" w:sz="0" w:space="0" w:color="auto"/>
        <w:right w:val="none" w:sz="0" w:space="0" w:color="auto"/>
      </w:divBdr>
    </w:div>
    <w:div w:id="204972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13</Pages>
  <Words>3605</Words>
  <Characters>20549</Characters>
  <Application>Microsoft Office Word</Application>
  <DocSecurity>0</DocSecurity>
  <Lines>171</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Anexa 3</vt:lpstr>
      <vt:lpstr>Anexa 3</vt:lpstr>
    </vt:vector>
  </TitlesOfParts>
  <Company>IML Timisoara</Company>
  <LinksUpToDate>false</LinksUpToDate>
  <CharactersWithSpaces>24106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3</dc:title>
  <dc:subject/>
  <dc:creator>Sasa</dc:creator>
  <cp:keywords/>
  <cp:lastModifiedBy>Alexandra Mioc</cp:lastModifiedBy>
  <cp:revision>19</cp:revision>
  <cp:lastPrinted>2022-01-26T10:53:00Z</cp:lastPrinted>
  <dcterms:created xsi:type="dcterms:W3CDTF">2022-01-05T09:20:00Z</dcterms:created>
  <dcterms:modified xsi:type="dcterms:W3CDTF">2022-01-26T11:12:00Z</dcterms:modified>
</cp:coreProperties>
</file>