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CellMar>
          <w:left w:w="0" w:type="dxa"/>
          <w:right w:w="0" w:type="dxa"/>
        </w:tblCellMar>
        <w:tblLook w:val="0000" w:firstRow="0" w:lastRow="0" w:firstColumn="0" w:lastColumn="0" w:noHBand="0" w:noVBand="0"/>
      </w:tblPr>
      <w:tblGrid>
        <w:gridCol w:w="2694"/>
        <w:gridCol w:w="7681"/>
      </w:tblGrid>
      <w:tr w:rsidR="00186288" w:rsidRPr="00476E27" w14:paraId="033BE7DD" w14:textId="77777777" w:rsidTr="00186288">
        <w:trPr>
          <w:cantSplit/>
          <w:trHeight w:val="392"/>
        </w:trPr>
        <w:tc>
          <w:tcPr>
            <w:tcW w:w="2694" w:type="dxa"/>
            <w:shd w:val="clear" w:color="auto" w:fill="auto"/>
            <w:vAlign w:val="center"/>
          </w:tcPr>
          <w:p w14:paraId="17FC4E6A" w14:textId="0A45BC56" w:rsidR="008C16D4" w:rsidRPr="00DC7491" w:rsidRDefault="008C16D4">
            <w:pPr>
              <w:pStyle w:val="ECVPersonalInfoHeading"/>
              <w:rPr>
                <w:rFonts w:cs="Arial"/>
                <w:sz w:val="24"/>
              </w:rPr>
            </w:pPr>
            <w:r w:rsidRPr="00DC7491">
              <w:rPr>
                <w:rFonts w:cs="Arial"/>
                <w:caps w:val="0"/>
                <w:sz w:val="24"/>
              </w:rPr>
              <w:t>INFORMAŢII PERSONALE</w:t>
            </w:r>
          </w:p>
        </w:tc>
        <w:tc>
          <w:tcPr>
            <w:tcW w:w="7681" w:type="dxa"/>
            <w:shd w:val="clear" w:color="auto" w:fill="auto"/>
            <w:vAlign w:val="center"/>
          </w:tcPr>
          <w:p w14:paraId="7D657660" w14:textId="1FDE2D87" w:rsidR="004F2C13" w:rsidRPr="00DC7491" w:rsidRDefault="002B00E7">
            <w:pPr>
              <w:pStyle w:val="ECVNameField"/>
              <w:rPr>
                <w:rFonts w:cs="Arial"/>
                <w:color w:val="000000" w:themeColor="text1"/>
                <w:sz w:val="24"/>
                <w:szCs w:val="24"/>
              </w:rPr>
            </w:pPr>
            <w:r w:rsidRPr="00DC7491">
              <w:rPr>
                <w:rFonts w:cs="Arial"/>
                <w:color w:val="000000" w:themeColor="text1"/>
                <w:sz w:val="24"/>
                <w:szCs w:val="24"/>
              </w:rPr>
              <w:t>WATZ</w:t>
            </w:r>
            <w:r w:rsidR="004F2C13" w:rsidRPr="00DC7491">
              <w:rPr>
                <w:rFonts w:cs="Arial"/>
                <w:color w:val="000000" w:themeColor="text1"/>
                <w:sz w:val="24"/>
                <w:szCs w:val="24"/>
              </w:rPr>
              <w:t xml:space="preserve"> (născută FARCAȘ)</w:t>
            </w:r>
          </w:p>
          <w:p w14:paraId="455905AF" w14:textId="387B4580" w:rsidR="008C16D4" w:rsidRPr="00DC7491" w:rsidRDefault="00186288">
            <w:pPr>
              <w:pStyle w:val="ECVNameField"/>
              <w:rPr>
                <w:rFonts w:cs="Arial"/>
                <w:sz w:val="24"/>
                <w:szCs w:val="24"/>
              </w:rPr>
            </w:pPr>
            <w:r w:rsidRPr="00DC7491">
              <w:rPr>
                <w:rFonts w:cs="Arial"/>
                <w:color w:val="000000" w:themeColor="text1"/>
                <w:sz w:val="24"/>
                <w:szCs w:val="24"/>
              </w:rPr>
              <w:t>CLAUDIA GEANINA</w:t>
            </w:r>
            <w:r w:rsidR="00E45F64" w:rsidRPr="00DC7491">
              <w:rPr>
                <w:rFonts w:cs="Arial"/>
                <w:color w:val="000000" w:themeColor="text1"/>
                <w:sz w:val="24"/>
                <w:szCs w:val="24"/>
              </w:rPr>
              <w:t xml:space="preserve"> </w:t>
            </w:r>
          </w:p>
        </w:tc>
      </w:tr>
      <w:tr w:rsidR="008C16D4" w:rsidRPr="00476E27" w14:paraId="653A2D12" w14:textId="77777777">
        <w:trPr>
          <w:cantSplit/>
          <w:trHeight w:hRule="exact" w:val="227"/>
        </w:trPr>
        <w:tc>
          <w:tcPr>
            <w:tcW w:w="10375" w:type="dxa"/>
            <w:gridSpan w:val="2"/>
            <w:shd w:val="clear" w:color="auto" w:fill="auto"/>
          </w:tcPr>
          <w:p w14:paraId="2C3AC23B" w14:textId="77777777" w:rsidR="008C16D4" w:rsidRPr="00DC7491" w:rsidRDefault="008C16D4" w:rsidP="00186288">
            <w:pPr>
              <w:pStyle w:val="ECVComments"/>
              <w:rPr>
                <w:rFonts w:cs="Arial"/>
                <w:sz w:val="24"/>
              </w:rPr>
            </w:pPr>
          </w:p>
        </w:tc>
      </w:tr>
      <w:tr w:rsidR="00186288" w:rsidRPr="00DC7491" w14:paraId="42694544" w14:textId="77777777" w:rsidTr="00186288">
        <w:trPr>
          <w:cantSplit/>
          <w:trHeight w:val="340"/>
        </w:trPr>
        <w:tc>
          <w:tcPr>
            <w:tcW w:w="2694" w:type="dxa"/>
            <w:vMerge w:val="restart"/>
            <w:shd w:val="clear" w:color="auto" w:fill="auto"/>
          </w:tcPr>
          <w:p w14:paraId="03E00201" w14:textId="2CD97A54" w:rsidR="008C16D4" w:rsidRPr="00DC7491" w:rsidRDefault="008C16D4">
            <w:pPr>
              <w:pStyle w:val="ECVLeftHeading"/>
              <w:rPr>
                <w:rFonts w:cs="Arial"/>
                <w:sz w:val="24"/>
              </w:rPr>
            </w:pPr>
            <w:r w:rsidRPr="00DC7491">
              <w:rPr>
                <w:rFonts w:cs="Arial"/>
                <w:sz w:val="24"/>
              </w:rPr>
              <w:t xml:space="preserve"> </w:t>
            </w:r>
          </w:p>
        </w:tc>
        <w:tc>
          <w:tcPr>
            <w:tcW w:w="7681" w:type="dxa"/>
            <w:shd w:val="clear" w:color="auto" w:fill="auto"/>
          </w:tcPr>
          <w:p w14:paraId="43B99A82" w14:textId="63353EBB" w:rsidR="008C16D4" w:rsidRPr="00DC7491" w:rsidRDefault="008C16D4" w:rsidP="00186288">
            <w:pPr>
              <w:pStyle w:val="ECVContactDetails0"/>
              <w:rPr>
                <w:rFonts w:cs="Arial"/>
                <w:sz w:val="22"/>
                <w:szCs w:val="22"/>
              </w:rPr>
            </w:pPr>
          </w:p>
        </w:tc>
      </w:tr>
      <w:tr w:rsidR="00186288" w:rsidRPr="00DC7491" w14:paraId="1FBEA512" w14:textId="77777777" w:rsidTr="00186288">
        <w:trPr>
          <w:cantSplit/>
          <w:trHeight w:val="340"/>
        </w:trPr>
        <w:tc>
          <w:tcPr>
            <w:tcW w:w="2694" w:type="dxa"/>
            <w:vMerge/>
            <w:shd w:val="clear" w:color="auto" w:fill="auto"/>
          </w:tcPr>
          <w:p w14:paraId="176AF9B9" w14:textId="77777777" w:rsidR="008C16D4" w:rsidRPr="00DC7491" w:rsidRDefault="008C16D4">
            <w:pPr>
              <w:rPr>
                <w:rFonts w:ascii="Arial" w:hAnsi="Arial" w:cs="Arial"/>
              </w:rPr>
            </w:pPr>
          </w:p>
        </w:tc>
        <w:tc>
          <w:tcPr>
            <w:tcW w:w="7681" w:type="dxa"/>
            <w:shd w:val="clear" w:color="auto" w:fill="auto"/>
            <w:vAlign w:val="center"/>
          </w:tcPr>
          <w:p w14:paraId="7DFAF60F" w14:textId="794E06DF" w:rsidR="00BE6249" w:rsidRPr="00DC7491" w:rsidRDefault="00BE6249" w:rsidP="003728F4">
            <w:pPr>
              <w:pStyle w:val="ECVContactDetails0"/>
              <w:rPr>
                <w:rFonts w:cs="Arial"/>
                <w:sz w:val="24"/>
                <w:szCs w:val="24"/>
              </w:rPr>
            </w:pPr>
            <w:bookmarkStart w:id="0" w:name="_GoBack"/>
            <w:bookmarkEnd w:id="0"/>
          </w:p>
        </w:tc>
      </w:tr>
      <w:tr w:rsidR="00186288" w:rsidRPr="00DC7491" w14:paraId="47C59FDE" w14:textId="77777777" w:rsidTr="00186288">
        <w:trPr>
          <w:cantSplit/>
          <w:trHeight w:val="397"/>
        </w:trPr>
        <w:tc>
          <w:tcPr>
            <w:tcW w:w="2694" w:type="dxa"/>
            <w:vMerge/>
            <w:shd w:val="clear" w:color="auto" w:fill="auto"/>
          </w:tcPr>
          <w:p w14:paraId="6FCF74AF" w14:textId="77777777" w:rsidR="008C16D4" w:rsidRPr="00DC7491" w:rsidRDefault="008C16D4">
            <w:pPr>
              <w:rPr>
                <w:rFonts w:ascii="Arial" w:hAnsi="Arial" w:cs="Arial"/>
              </w:rPr>
            </w:pPr>
          </w:p>
        </w:tc>
        <w:tc>
          <w:tcPr>
            <w:tcW w:w="7681" w:type="dxa"/>
            <w:shd w:val="clear" w:color="auto" w:fill="auto"/>
            <w:vAlign w:val="center"/>
          </w:tcPr>
          <w:p w14:paraId="04BC52EA" w14:textId="2E36B41F" w:rsidR="008C16D4" w:rsidRPr="00DC7491" w:rsidRDefault="008C16D4">
            <w:pPr>
              <w:pStyle w:val="ECVGenderRow"/>
              <w:rPr>
                <w:rFonts w:cs="Arial"/>
                <w:sz w:val="24"/>
              </w:rPr>
            </w:pPr>
          </w:p>
        </w:tc>
      </w:tr>
    </w:tbl>
    <w:p w14:paraId="3476EEDE" w14:textId="77777777" w:rsidR="008C16D4" w:rsidRPr="00DC7491" w:rsidRDefault="008C16D4">
      <w:pPr>
        <w:pStyle w:val="ECVText"/>
        <w:rPr>
          <w:rFonts w:cs="Arial"/>
          <w:sz w:val="24"/>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8C16D4" w:rsidRPr="00DC7491" w14:paraId="54D89018" w14:textId="77777777">
        <w:trPr>
          <w:trHeight w:val="170"/>
        </w:trPr>
        <w:tc>
          <w:tcPr>
            <w:tcW w:w="2835" w:type="dxa"/>
            <w:shd w:val="clear" w:color="auto" w:fill="auto"/>
          </w:tcPr>
          <w:p w14:paraId="51B69310" w14:textId="3BA632CA" w:rsidR="008C16D4" w:rsidRPr="00DC7491" w:rsidRDefault="008B319A">
            <w:pPr>
              <w:pStyle w:val="ECVLeftHeading"/>
              <w:rPr>
                <w:rFonts w:cs="Arial"/>
                <w:sz w:val="24"/>
              </w:rPr>
            </w:pPr>
            <w:r w:rsidRPr="00DC7491">
              <w:rPr>
                <w:rFonts w:cs="Arial"/>
                <w:caps w:val="0"/>
                <w:sz w:val="24"/>
              </w:rPr>
              <w:t>EXPERIENŢĂ</w:t>
            </w:r>
            <w:r w:rsidR="008C16D4" w:rsidRPr="00DC7491">
              <w:rPr>
                <w:rFonts w:cs="Arial"/>
                <w:caps w:val="0"/>
                <w:sz w:val="24"/>
              </w:rPr>
              <w:t xml:space="preserve"> PROFESIONALĂ</w:t>
            </w:r>
          </w:p>
        </w:tc>
        <w:tc>
          <w:tcPr>
            <w:tcW w:w="7540" w:type="dxa"/>
            <w:shd w:val="clear" w:color="auto" w:fill="auto"/>
            <w:vAlign w:val="bottom"/>
          </w:tcPr>
          <w:p w14:paraId="6434B38A" w14:textId="77777777" w:rsidR="008C16D4" w:rsidRPr="00DC7491" w:rsidRDefault="00186288">
            <w:pPr>
              <w:pStyle w:val="ECVBlueBox"/>
              <w:rPr>
                <w:rFonts w:cs="Arial"/>
                <w:sz w:val="24"/>
                <w:szCs w:val="24"/>
              </w:rPr>
            </w:pPr>
            <w:r w:rsidRPr="00DC7491">
              <w:rPr>
                <w:rFonts w:cs="Arial"/>
                <w:noProof/>
                <w:sz w:val="24"/>
                <w:szCs w:val="24"/>
                <w:lang w:val="en-US" w:eastAsia="en-US" w:bidi="ar-SA"/>
              </w:rPr>
              <w:drawing>
                <wp:inline distT="0" distB="0" distL="0" distR="0" wp14:anchorId="74AD5E79" wp14:editId="3A0E452A">
                  <wp:extent cx="4791710" cy="92710"/>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710" cy="92710"/>
                          </a:xfrm>
                          <a:prstGeom prst="rect">
                            <a:avLst/>
                          </a:prstGeom>
                          <a:solidFill>
                            <a:srgbClr val="FFFFFF"/>
                          </a:solidFill>
                          <a:ln>
                            <a:noFill/>
                          </a:ln>
                        </pic:spPr>
                      </pic:pic>
                    </a:graphicData>
                  </a:graphic>
                </wp:inline>
              </w:drawing>
            </w:r>
            <w:r w:rsidR="008C16D4" w:rsidRPr="00DC7491">
              <w:rPr>
                <w:rFonts w:cs="Arial"/>
                <w:sz w:val="24"/>
                <w:szCs w:val="24"/>
              </w:rPr>
              <w:t xml:space="preserve"> </w:t>
            </w:r>
          </w:p>
        </w:tc>
      </w:tr>
    </w:tbl>
    <w:p w14:paraId="3648ECCF" w14:textId="77777777" w:rsidR="00286939" w:rsidRPr="00DC7491" w:rsidRDefault="00286939" w:rsidP="00FC045C">
      <w:pPr>
        <w:pStyle w:val="ECVComments"/>
        <w:jc w:val="left"/>
        <w:rPr>
          <w:rFonts w:cs="Arial"/>
          <w:sz w:val="24"/>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tblGrid>
      <w:tr w:rsidR="00186288" w:rsidRPr="00DC7491" w14:paraId="62CE4181" w14:textId="77777777">
        <w:trPr>
          <w:cantSplit/>
          <w:trHeight w:val="280"/>
        </w:trPr>
        <w:tc>
          <w:tcPr>
            <w:tcW w:w="2834" w:type="dxa"/>
            <w:vMerge w:val="restart"/>
            <w:shd w:val="clear" w:color="auto" w:fill="auto"/>
          </w:tcPr>
          <w:p w14:paraId="4814ED2A" w14:textId="77777777" w:rsidR="0034268A" w:rsidRPr="00DC7491" w:rsidRDefault="0034268A" w:rsidP="00FC045C">
            <w:pPr>
              <w:pStyle w:val="ECVDate"/>
              <w:jc w:val="left"/>
              <w:rPr>
                <w:rFonts w:cs="Arial"/>
                <w:color w:val="2F5496" w:themeColor="accent5" w:themeShade="BF"/>
                <w:sz w:val="24"/>
              </w:rPr>
            </w:pPr>
          </w:p>
          <w:p w14:paraId="7BF3C78F" w14:textId="733751DE" w:rsidR="00641BF5" w:rsidRPr="00DC7491" w:rsidRDefault="00641BF5" w:rsidP="002D38EB">
            <w:pPr>
              <w:pStyle w:val="ECVDate"/>
              <w:jc w:val="left"/>
              <w:rPr>
                <w:rFonts w:cs="Arial"/>
                <w:color w:val="2F5496" w:themeColor="accent5" w:themeShade="BF"/>
                <w:sz w:val="24"/>
              </w:rPr>
            </w:pPr>
            <w:r w:rsidRPr="00DC7491">
              <w:rPr>
                <w:rFonts w:cs="Arial"/>
                <w:color w:val="2F5496" w:themeColor="accent5" w:themeShade="BF"/>
                <w:sz w:val="24"/>
              </w:rPr>
              <w:t>Ianuarie 2022 - prezent</w:t>
            </w:r>
          </w:p>
          <w:p w14:paraId="3AD01282" w14:textId="77777777" w:rsidR="00641BF5" w:rsidRPr="00DC7491" w:rsidRDefault="00641BF5" w:rsidP="002D38EB">
            <w:pPr>
              <w:pStyle w:val="ECVDate"/>
              <w:jc w:val="left"/>
              <w:rPr>
                <w:rFonts w:cs="Arial"/>
                <w:color w:val="2F5496" w:themeColor="accent5" w:themeShade="BF"/>
                <w:sz w:val="24"/>
              </w:rPr>
            </w:pPr>
          </w:p>
          <w:p w14:paraId="7A314B10" w14:textId="77777777" w:rsidR="00641BF5" w:rsidRPr="00DC7491" w:rsidRDefault="00641BF5" w:rsidP="002D38EB">
            <w:pPr>
              <w:pStyle w:val="ECVDate"/>
              <w:jc w:val="left"/>
              <w:rPr>
                <w:rFonts w:cs="Arial"/>
                <w:color w:val="2F5496" w:themeColor="accent5" w:themeShade="BF"/>
                <w:sz w:val="24"/>
              </w:rPr>
            </w:pPr>
          </w:p>
          <w:p w14:paraId="26B18CCE" w14:textId="4A57099A" w:rsidR="00286939" w:rsidRPr="00DC7491" w:rsidRDefault="00641BF5" w:rsidP="002D38EB">
            <w:pPr>
              <w:pStyle w:val="ECVDate"/>
              <w:jc w:val="left"/>
              <w:rPr>
                <w:rFonts w:cs="Arial"/>
                <w:color w:val="2F5496" w:themeColor="accent5" w:themeShade="BF"/>
                <w:sz w:val="24"/>
              </w:rPr>
            </w:pPr>
            <w:r w:rsidRPr="00DC7491">
              <w:rPr>
                <w:rFonts w:cs="Arial"/>
                <w:color w:val="2F5496" w:themeColor="accent5" w:themeShade="BF"/>
                <w:sz w:val="24"/>
              </w:rPr>
              <w:t xml:space="preserve">Septembrie </w:t>
            </w:r>
            <w:r w:rsidR="004636DF" w:rsidRPr="00DC7491">
              <w:rPr>
                <w:rFonts w:cs="Arial"/>
                <w:color w:val="2F5496" w:themeColor="accent5" w:themeShade="BF"/>
                <w:sz w:val="24"/>
              </w:rPr>
              <w:t xml:space="preserve">2017 </w:t>
            </w:r>
            <w:r w:rsidR="00286939" w:rsidRPr="00DC7491">
              <w:rPr>
                <w:rFonts w:cs="Arial"/>
                <w:color w:val="2F5496" w:themeColor="accent5" w:themeShade="BF"/>
                <w:sz w:val="24"/>
              </w:rPr>
              <w:t>-</w:t>
            </w:r>
            <w:r w:rsidR="004636DF" w:rsidRPr="00DC7491">
              <w:rPr>
                <w:rFonts w:cs="Arial"/>
                <w:color w:val="2F5496" w:themeColor="accent5" w:themeShade="BF"/>
                <w:sz w:val="24"/>
              </w:rPr>
              <w:t xml:space="preserve"> </w:t>
            </w:r>
            <w:r w:rsidR="004D6ABD" w:rsidRPr="00DC7491">
              <w:rPr>
                <w:rFonts w:cs="Arial"/>
                <w:color w:val="2F5496" w:themeColor="accent5" w:themeShade="BF"/>
                <w:sz w:val="24"/>
              </w:rPr>
              <w:t>prezent</w:t>
            </w:r>
          </w:p>
          <w:p w14:paraId="5CF1127F" w14:textId="77777777" w:rsidR="00286939" w:rsidRPr="00DC7491" w:rsidRDefault="00286939">
            <w:pPr>
              <w:pStyle w:val="ECVDate"/>
              <w:rPr>
                <w:rFonts w:cs="Arial"/>
                <w:color w:val="2F5496" w:themeColor="accent5" w:themeShade="BF"/>
                <w:sz w:val="24"/>
              </w:rPr>
            </w:pPr>
          </w:p>
          <w:p w14:paraId="41F2A472" w14:textId="77777777" w:rsidR="00286939" w:rsidRPr="00DC7491" w:rsidRDefault="00286939">
            <w:pPr>
              <w:pStyle w:val="ECVDate"/>
              <w:rPr>
                <w:rFonts w:cs="Arial"/>
                <w:color w:val="2F5496" w:themeColor="accent5" w:themeShade="BF"/>
                <w:sz w:val="24"/>
              </w:rPr>
            </w:pPr>
          </w:p>
          <w:p w14:paraId="149B8188" w14:textId="77777777" w:rsidR="00286939" w:rsidRPr="00DC7491" w:rsidRDefault="00286939">
            <w:pPr>
              <w:pStyle w:val="ECVDate"/>
              <w:rPr>
                <w:rFonts w:cs="Arial"/>
                <w:color w:val="2F5496" w:themeColor="accent5" w:themeShade="BF"/>
                <w:sz w:val="24"/>
              </w:rPr>
            </w:pPr>
          </w:p>
          <w:p w14:paraId="2AF9B890" w14:textId="77777777" w:rsidR="00BB2017" w:rsidRPr="00DC7491" w:rsidRDefault="00BB2017" w:rsidP="00286939">
            <w:pPr>
              <w:pStyle w:val="ECVDate"/>
              <w:jc w:val="center"/>
              <w:rPr>
                <w:rFonts w:cs="Arial"/>
                <w:color w:val="2F5496" w:themeColor="accent5" w:themeShade="BF"/>
                <w:sz w:val="24"/>
              </w:rPr>
            </w:pPr>
          </w:p>
          <w:p w14:paraId="5E01B9F8" w14:textId="77777777" w:rsidR="00BB2017" w:rsidRPr="00DC7491" w:rsidRDefault="00BB2017" w:rsidP="0051159C">
            <w:pPr>
              <w:pStyle w:val="ECVDate"/>
              <w:jc w:val="left"/>
              <w:rPr>
                <w:rFonts w:cs="Arial"/>
                <w:color w:val="2F5496" w:themeColor="accent5" w:themeShade="BF"/>
                <w:sz w:val="24"/>
              </w:rPr>
            </w:pPr>
          </w:p>
          <w:p w14:paraId="283C0F26" w14:textId="77777777" w:rsidR="00BB0F06" w:rsidRPr="00DC7491" w:rsidRDefault="00BB0F06" w:rsidP="00BB2017">
            <w:pPr>
              <w:pStyle w:val="ECVDate"/>
              <w:jc w:val="left"/>
              <w:rPr>
                <w:rFonts w:cs="Arial"/>
                <w:color w:val="2F5496" w:themeColor="accent5" w:themeShade="BF"/>
                <w:sz w:val="24"/>
              </w:rPr>
            </w:pPr>
          </w:p>
          <w:p w14:paraId="4C2166C4" w14:textId="6786DB70" w:rsidR="00BB0F06" w:rsidRPr="00DC7491" w:rsidRDefault="00BB0F06" w:rsidP="00BB2017">
            <w:pPr>
              <w:pStyle w:val="ECVDate"/>
              <w:jc w:val="left"/>
              <w:rPr>
                <w:rFonts w:cs="Arial"/>
                <w:color w:val="2F5496" w:themeColor="accent5" w:themeShade="BF"/>
                <w:sz w:val="24"/>
              </w:rPr>
            </w:pPr>
          </w:p>
          <w:p w14:paraId="3B9D4C5A" w14:textId="77777777" w:rsidR="00BB0F06" w:rsidRPr="00DC7491" w:rsidRDefault="00BB0F06" w:rsidP="00BB2017">
            <w:pPr>
              <w:pStyle w:val="ECVDate"/>
              <w:jc w:val="left"/>
              <w:rPr>
                <w:rFonts w:cs="Arial"/>
                <w:color w:val="2F5496" w:themeColor="accent5" w:themeShade="BF"/>
                <w:sz w:val="24"/>
              </w:rPr>
            </w:pPr>
          </w:p>
          <w:p w14:paraId="358DAD1E" w14:textId="77777777" w:rsidR="00DC7491" w:rsidRPr="00DC7491" w:rsidRDefault="00DC7491" w:rsidP="00BB2017">
            <w:pPr>
              <w:pStyle w:val="ECVDate"/>
              <w:jc w:val="left"/>
              <w:rPr>
                <w:rFonts w:cs="Arial"/>
                <w:color w:val="2F5496" w:themeColor="accent5" w:themeShade="BF"/>
                <w:sz w:val="24"/>
              </w:rPr>
            </w:pPr>
          </w:p>
          <w:p w14:paraId="0EC6C0CD" w14:textId="77777777" w:rsidR="008B4F5E" w:rsidRPr="00DC7491" w:rsidRDefault="008B4F5E" w:rsidP="00BB2017">
            <w:pPr>
              <w:pStyle w:val="ECVDate"/>
              <w:jc w:val="left"/>
              <w:rPr>
                <w:rFonts w:cs="Arial"/>
                <w:color w:val="2F5496" w:themeColor="accent5" w:themeShade="BF"/>
                <w:sz w:val="24"/>
              </w:rPr>
            </w:pPr>
          </w:p>
          <w:p w14:paraId="79CF989F" w14:textId="79DF2953" w:rsidR="00373AF2" w:rsidRPr="00DC7491" w:rsidRDefault="00641BF5" w:rsidP="00BB2017">
            <w:pPr>
              <w:pStyle w:val="ECVDate"/>
              <w:jc w:val="left"/>
              <w:rPr>
                <w:rFonts w:cs="Arial"/>
                <w:color w:val="2F5496" w:themeColor="accent5" w:themeShade="BF"/>
                <w:sz w:val="24"/>
              </w:rPr>
            </w:pPr>
            <w:r w:rsidRPr="00DC7491">
              <w:rPr>
                <w:rFonts w:cs="Arial"/>
                <w:color w:val="2F5496" w:themeColor="accent5" w:themeShade="BF"/>
                <w:sz w:val="24"/>
              </w:rPr>
              <w:t>Octombrie 2016 – Septembrie 2017</w:t>
            </w:r>
          </w:p>
          <w:p w14:paraId="3F488059" w14:textId="0385FCD8" w:rsidR="006D3FC3" w:rsidRPr="00DC7491" w:rsidRDefault="006D3FC3" w:rsidP="00BB2017">
            <w:pPr>
              <w:pStyle w:val="ECVDate"/>
              <w:jc w:val="left"/>
              <w:rPr>
                <w:rFonts w:cs="Arial"/>
                <w:color w:val="2F5496" w:themeColor="accent5" w:themeShade="BF"/>
                <w:sz w:val="24"/>
              </w:rPr>
            </w:pPr>
          </w:p>
          <w:p w14:paraId="4641A669" w14:textId="5F99EFF8" w:rsidR="00641BF5" w:rsidRPr="00DC7491" w:rsidRDefault="00641BF5" w:rsidP="00BB2017">
            <w:pPr>
              <w:pStyle w:val="ECVDate"/>
              <w:jc w:val="left"/>
              <w:rPr>
                <w:rFonts w:cs="Arial"/>
                <w:color w:val="2F5496" w:themeColor="accent5" w:themeShade="BF"/>
                <w:sz w:val="24"/>
              </w:rPr>
            </w:pPr>
          </w:p>
          <w:p w14:paraId="2F97F787" w14:textId="77777777" w:rsidR="00641BF5" w:rsidRPr="00DC7491" w:rsidRDefault="00641BF5" w:rsidP="00BB2017">
            <w:pPr>
              <w:pStyle w:val="ECVDate"/>
              <w:jc w:val="left"/>
              <w:rPr>
                <w:rFonts w:cs="Arial"/>
                <w:color w:val="2F5496" w:themeColor="accent5" w:themeShade="BF"/>
                <w:sz w:val="24"/>
              </w:rPr>
            </w:pPr>
          </w:p>
          <w:p w14:paraId="5451D7BD" w14:textId="2022EDE8" w:rsidR="00186288" w:rsidRPr="00DC7491" w:rsidRDefault="00641BF5" w:rsidP="00BB2017">
            <w:pPr>
              <w:pStyle w:val="ECVDate"/>
              <w:jc w:val="left"/>
              <w:rPr>
                <w:rFonts w:cs="Arial"/>
                <w:sz w:val="24"/>
              </w:rPr>
            </w:pPr>
            <w:r w:rsidRPr="00DC7491">
              <w:rPr>
                <w:rFonts w:cs="Arial"/>
                <w:color w:val="2F5496" w:themeColor="accent5" w:themeShade="BF"/>
                <w:sz w:val="24"/>
              </w:rPr>
              <w:t xml:space="preserve">Decembrie </w:t>
            </w:r>
            <w:r w:rsidR="00186288" w:rsidRPr="00DC7491">
              <w:rPr>
                <w:rFonts w:cs="Arial"/>
                <w:color w:val="2F5496" w:themeColor="accent5" w:themeShade="BF"/>
                <w:sz w:val="24"/>
              </w:rPr>
              <w:t>2015</w:t>
            </w:r>
            <w:r w:rsidR="004636DF" w:rsidRPr="00DC7491">
              <w:rPr>
                <w:rFonts w:cs="Arial"/>
                <w:color w:val="2F5496" w:themeColor="accent5" w:themeShade="BF"/>
                <w:sz w:val="24"/>
              </w:rPr>
              <w:t xml:space="preserve"> </w:t>
            </w:r>
            <w:r w:rsidRPr="00DC7491">
              <w:rPr>
                <w:rFonts w:cs="Arial"/>
                <w:color w:val="2F5496" w:themeColor="accent5" w:themeShade="BF"/>
                <w:sz w:val="24"/>
              </w:rPr>
              <w:t>–</w:t>
            </w:r>
            <w:r w:rsidR="004636DF" w:rsidRPr="00DC7491">
              <w:rPr>
                <w:rFonts w:cs="Arial"/>
                <w:color w:val="2F5496" w:themeColor="accent5" w:themeShade="BF"/>
                <w:sz w:val="24"/>
              </w:rPr>
              <w:t xml:space="preserve"> </w:t>
            </w:r>
            <w:r w:rsidRPr="00DC7491">
              <w:rPr>
                <w:rFonts w:cs="Arial"/>
                <w:color w:val="2F5496" w:themeColor="accent5" w:themeShade="BF"/>
                <w:sz w:val="24"/>
              </w:rPr>
              <w:t xml:space="preserve">Octombrie </w:t>
            </w:r>
            <w:r w:rsidR="00186288" w:rsidRPr="00DC7491">
              <w:rPr>
                <w:rFonts w:cs="Arial"/>
                <w:color w:val="2F5496" w:themeColor="accent5" w:themeShade="BF"/>
                <w:sz w:val="24"/>
              </w:rPr>
              <w:t>2016</w:t>
            </w:r>
            <w:r w:rsidR="00186288" w:rsidRPr="00DC7491">
              <w:rPr>
                <w:rFonts w:cs="Arial"/>
                <w:color w:val="000000" w:themeColor="text1"/>
                <w:sz w:val="24"/>
              </w:rPr>
              <w:t xml:space="preserve"> </w:t>
            </w:r>
          </w:p>
        </w:tc>
      </w:tr>
      <w:tr w:rsidR="00186288" w:rsidRPr="00DC7491" w14:paraId="17131920" w14:textId="77777777">
        <w:trPr>
          <w:cantSplit/>
          <w:trHeight w:val="280"/>
        </w:trPr>
        <w:tc>
          <w:tcPr>
            <w:tcW w:w="2834" w:type="dxa"/>
            <w:vMerge/>
            <w:shd w:val="clear" w:color="auto" w:fill="auto"/>
          </w:tcPr>
          <w:p w14:paraId="1DB3D585" w14:textId="77777777" w:rsidR="00186288" w:rsidRPr="00DC7491" w:rsidRDefault="00186288">
            <w:pPr>
              <w:rPr>
                <w:rFonts w:ascii="Arial" w:hAnsi="Arial" w:cs="Arial"/>
              </w:rPr>
            </w:pPr>
          </w:p>
        </w:tc>
      </w:tr>
      <w:tr w:rsidR="00186288" w:rsidRPr="00DC7491" w14:paraId="673DE0AD" w14:textId="77777777">
        <w:trPr>
          <w:cantSplit/>
          <w:trHeight w:val="280"/>
        </w:trPr>
        <w:tc>
          <w:tcPr>
            <w:tcW w:w="2834" w:type="dxa"/>
            <w:vMerge/>
            <w:shd w:val="clear" w:color="auto" w:fill="auto"/>
          </w:tcPr>
          <w:p w14:paraId="52B790E1" w14:textId="77777777" w:rsidR="00186288" w:rsidRPr="00DC7491" w:rsidRDefault="00186288">
            <w:pPr>
              <w:rPr>
                <w:rFonts w:ascii="Arial" w:hAnsi="Arial" w:cs="Arial"/>
              </w:rPr>
            </w:pPr>
          </w:p>
        </w:tc>
      </w:tr>
      <w:tr w:rsidR="00186288" w:rsidRPr="00DC7491" w14:paraId="1B13F764" w14:textId="77777777">
        <w:trPr>
          <w:cantSplit/>
          <w:trHeight w:val="340"/>
        </w:trPr>
        <w:tc>
          <w:tcPr>
            <w:tcW w:w="2834" w:type="dxa"/>
            <w:vMerge/>
            <w:shd w:val="clear" w:color="auto" w:fill="auto"/>
          </w:tcPr>
          <w:p w14:paraId="4BE13DFD" w14:textId="77777777" w:rsidR="00186288" w:rsidRPr="00DC7491" w:rsidRDefault="00186288">
            <w:pPr>
              <w:rPr>
                <w:rFonts w:ascii="Arial" w:hAnsi="Arial" w:cs="Arial"/>
              </w:rPr>
            </w:pPr>
          </w:p>
        </w:tc>
      </w:tr>
      <w:tr w:rsidR="00186288" w:rsidRPr="00DC7491" w14:paraId="5C91EC19" w14:textId="77777777" w:rsidTr="007955AD">
        <w:trPr>
          <w:cantSplit/>
          <w:trHeight w:val="304"/>
        </w:trPr>
        <w:tc>
          <w:tcPr>
            <w:tcW w:w="2834" w:type="dxa"/>
            <w:vMerge w:val="restart"/>
            <w:shd w:val="clear" w:color="auto" w:fill="auto"/>
          </w:tcPr>
          <w:p w14:paraId="6806810E" w14:textId="77777777" w:rsidR="00186288" w:rsidRPr="00DC7491" w:rsidRDefault="00186288" w:rsidP="007955AD">
            <w:pPr>
              <w:pStyle w:val="ECVDate"/>
              <w:rPr>
                <w:rFonts w:cs="Arial"/>
                <w:color w:val="2F5496" w:themeColor="accent5" w:themeShade="BF"/>
                <w:sz w:val="24"/>
              </w:rPr>
            </w:pPr>
          </w:p>
        </w:tc>
      </w:tr>
      <w:tr w:rsidR="00186288" w:rsidRPr="00DC7491" w14:paraId="65114DD8" w14:textId="77777777" w:rsidTr="007955AD">
        <w:trPr>
          <w:cantSplit/>
          <w:trHeight w:val="280"/>
        </w:trPr>
        <w:tc>
          <w:tcPr>
            <w:tcW w:w="2834" w:type="dxa"/>
            <w:vMerge/>
            <w:shd w:val="clear" w:color="auto" w:fill="auto"/>
          </w:tcPr>
          <w:p w14:paraId="651B5824" w14:textId="77777777" w:rsidR="00186288" w:rsidRPr="00DC7491" w:rsidRDefault="00186288" w:rsidP="007955AD">
            <w:pPr>
              <w:rPr>
                <w:rFonts w:ascii="Arial" w:hAnsi="Arial" w:cs="Arial"/>
              </w:rPr>
            </w:pPr>
          </w:p>
        </w:tc>
      </w:tr>
      <w:tr w:rsidR="00186288" w:rsidRPr="00DC7491" w14:paraId="4663BCEE" w14:textId="77777777" w:rsidTr="007955AD">
        <w:trPr>
          <w:cantSplit/>
          <w:trHeight w:val="280"/>
        </w:trPr>
        <w:tc>
          <w:tcPr>
            <w:tcW w:w="2834" w:type="dxa"/>
            <w:vMerge/>
            <w:shd w:val="clear" w:color="auto" w:fill="auto"/>
          </w:tcPr>
          <w:p w14:paraId="63E43F78" w14:textId="77777777" w:rsidR="00186288" w:rsidRPr="00DC7491" w:rsidRDefault="00186288" w:rsidP="007955AD">
            <w:pPr>
              <w:rPr>
                <w:rFonts w:ascii="Arial" w:hAnsi="Arial" w:cs="Arial"/>
              </w:rPr>
            </w:pPr>
          </w:p>
        </w:tc>
      </w:tr>
      <w:tr w:rsidR="00186288" w:rsidRPr="00DC7491" w14:paraId="579C2077" w14:textId="77777777" w:rsidTr="007955AD">
        <w:trPr>
          <w:cantSplit/>
          <w:trHeight w:val="340"/>
        </w:trPr>
        <w:tc>
          <w:tcPr>
            <w:tcW w:w="2834" w:type="dxa"/>
            <w:vMerge/>
            <w:shd w:val="clear" w:color="auto" w:fill="auto"/>
          </w:tcPr>
          <w:p w14:paraId="7B53C43C" w14:textId="77777777" w:rsidR="00186288" w:rsidRPr="00DC7491" w:rsidRDefault="00186288" w:rsidP="007955AD">
            <w:pPr>
              <w:rPr>
                <w:rFonts w:ascii="Arial" w:hAnsi="Arial" w:cs="Arial"/>
              </w:rPr>
            </w:pPr>
          </w:p>
        </w:tc>
      </w:tr>
    </w:tbl>
    <w:p w14:paraId="292D7C3A" w14:textId="77777777" w:rsidR="00717F8A" w:rsidRPr="00DC7491" w:rsidRDefault="00717F8A" w:rsidP="00186288">
      <w:pPr>
        <w:pStyle w:val="ECVText"/>
        <w:rPr>
          <w:rFonts w:cs="Arial"/>
          <w:sz w:val="24"/>
        </w:rPr>
      </w:pPr>
    </w:p>
    <w:p w14:paraId="7FD71F0F" w14:textId="6FB6DE8C" w:rsidR="00641BF5" w:rsidRPr="00DC7491" w:rsidRDefault="00641BF5" w:rsidP="00186288">
      <w:pPr>
        <w:pStyle w:val="ECVText"/>
        <w:rPr>
          <w:rFonts w:cs="Arial"/>
          <w:color w:val="000000" w:themeColor="text1"/>
          <w:sz w:val="24"/>
        </w:rPr>
      </w:pPr>
      <w:r w:rsidRPr="00DC7491">
        <w:rPr>
          <w:rFonts w:cs="Arial"/>
          <w:color w:val="000000" w:themeColor="text1"/>
          <w:sz w:val="24"/>
        </w:rPr>
        <w:t>Farmacist rezident – Specialitatea Farmacie generală</w:t>
      </w:r>
    </w:p>
    <w:p w14:paraId="6367398D" w14:textId="77777777" w:rsidR="00641BF5" w:rsidRPr="00DC7491" w:rsidRDefault="00641BF5" w:rsidP="00641BF5">
      <w:pPr>
        <w:pStyle w:val="ECVSubSectionHeading"/>
        <w:spacing w:line="240" w:lineRule="auto"/>
        <w:rPr>
          <w:rFonts w:cs="Arial"/>
          <w:color w:val="000000" w:themeColor="text1"/>
          <w:sz w:val="24"/>
        </w:rPr>
      </w:pPr>
      <w:r w:rsidRPr="00DC7491">
        <w:rPr>
          <w:rFonts w:cs="Arial"/>
          <w:color w:val="000000" w:themeColor="text1"/>
          <w:sz w:val="24"/>
        </w:rPr>
        <w:t xml:space="preserve">Spitalul Județean de Urgență </w:t>
      </w:r>
      <w:r w:rsidRPr="00DC7491">
        <w:rPr>
          <w:rFonts w:cs="Arial"/>
          <w:color w:val="000000" w:themeColor="text1"/>
          <w:sz w:val="24"/>
          <w:lang w:val="en-US"/>
        </w:rPr>
        <w:t>“Pius Brînzeu” Timi</w:t>
      </w:r>
      <w:r w:rsidRPr="00DC7491">
        <w:rPr>
          <w:rFonts w:cs="Arial"/>
          <w:color w:val="000000" w:themeColor="text1"/>
          <w:sz w:val="24"/>
        </w:rPr>
        <w:t>șoara</w:t>
      </w:r>
    </w:p>
    <w:p w14:paraId="2335BDAC" w14:textId="77777777" w:rsidR="00641BF5" w:rsidRPr="00DC7491" w:rsidRDefault="00641BF5" w:rsidP="00186288">
      <w:pPr>
        <w:pStyle w:val="ECVText"/>
        <w:rPr>
          <w:rFonts w:cs="Arial"/>
          <w:color w:val="000000" w:themeColor="text1"/>
          <w:sz w:val="24"/>
        </w:rPr>
      </w:pPr>
    </w:p>
    <w:p w14:paraId="275F8C46" w14:textId="70590C32" w:rsidR="00286939" w:rsidRPr="00DC7491" w:rsidRDefault="00286939" w:rsidP="007B7544">
      <w:pPr>
        <w:pStyle w:val="ECVText"/>
        <w:jc w:val="both"/>
        <w:rPr>
          <w:rFonts w:cs="Arial"/>
          <w:color w:val="000000" w:themeColor="text1"/>
          <w:sz w:val="24"/>
        </w:rPr>
      </w:pPr>
      <w:r w:rsidRPr="00DC7491">
        <w:rPr>
          <w:rFonts w:cs="Arial"/>
          <w:color w:val="000000" w:themeColor="text1"/>
          <w:sz w:val="24"/>
        </w:rPr>
        <w:t>Asistent Universitar</w:t>
      </w:r>
    </w:p>
    <w:p w14:paraId="6BEEAEDF" w14:textId="7FA6CD73" w:rsidR="00286939" w:rsidRPr="00DC7491" w:rsidRDefault="00286939" w:rsidP="007B7544">
      <w:pPr>
        <w:pStyle w:val="ECVText"/>
        <w:spacing w:line="360" w:lineRule="auto"/>
        <w:jc w:val="both"/>
        <w:rPr>
          <w:rFonts w:cs="Arial"/>
          <w:color w:val="000000" w:themeColor="text1"/>
          <w:sz w:val="24"/>
          <w:lang w:val="en-US"/>
        </w:rPr>
      </w:pPr>
      <w:r w:rsidRPr="00DC7491">
        <w:rPr>
          <w:rFonts w:cs="Arial"/>
          <w:color w:val="000000" w:themeColor="text1"/>
          <w:sz w:val="24"/>
        </w:rPr>
        <w:t xml:space="preserve">Universitatea de Medicină și Farmacie </w:t>
      </w:r>
      <w:r w:rsidRPr="00DC7491">
        <w:rPr>
          <w:rFonts w:cs="Arial"/>
          <w:color w:val="000000" w:themeColor="text1"/>
          <w:sz w:val="24"/>
          <w:lang w:val="en-US"/>
        </w:rPr>
        <w:t>“Victor Babe</w:t>
      </w:r>
      <w:r w:rsidRPr="00DC7491">
        <w:rPr>
          <w:rFonts w:cs="Arial"/>
          <w:color w:val="000000" w:themeColor="text1"/>
          <w:sz w:val="24"/>
        </w:rPr>
        <w:t>ș</w:t>
      </w:r>
      <w:r w:rsidRPr="00DC7491">
        <w:rPr>
          <w:rFonts w:cs="Arial"/>
          <w:color w:val="000000" w:themeColor="text1"/>
          <w:sz w:val="24"/>
          <w:lang w:val="en-US"/>
        </w:rPr>
        <w:t>”, Timișoara</w:t>
      </w:r>
    </w:p>
    <w:p w14:paraId="6F256822" w14:textId="40521846" w:rsidR="00373AF2" w:rsidRPr="00DC7491" w:rsidRDefault="00BB2017" w:rsidP="007B7544">
      <w:pPr>
        <w:pStyle w:val="ECVText"/>
        <w:spacing w:line="360" w:lineRule="auto"/>
        <w:ind w:left="720"/>
        <w:jc w:val="both"/>
        <w:rPr>
          <w:rFonts w:cs="Arial"/>
          <w:color w:val="000000" w:themeColor="text1"/>
          <w:sz w:val="24"/>
          <w:lang w:val="en-US"/>
        </w:rPr>
      </w:pPr>
      <w:r w:rsidRPr="00DC7491">
        <w:rPr>
          <w:rFonts w:cs="Arial"/>
          <w:i/>
          <w:iCs/>
          <w:color w:val="000000" w:themeColor="text1"/>
          <w:sz w:val="24"/>
          <w:u w:val="single"/>
          <w:lang w:val="en-US"/>
        </w:rPr>
        <w:t>Activitate de predare:</w:t>
      </w:r>
      <w:r w:rsidRPr="00DC7491">
        <w:rPr>
          <w:rFonts w:cs="Arial"/>
          <w:color w:val="000000" w:themeColor="text1"/>
          <w:sz w:val="24"/>
          <w:lang w:val="en-US"/>
        </w:rPr>
        <w:t xml:space="preserve"> Lucrări practice </w:t>
      </w:r>
      <w:r w:rsidR="00E45F64" w:rsidRPr="00DC7491">
        <w:rPr>
          <w:rFonts w:cs="Arial"/>
          <w:color w:val="000000" w:themeColor="text1"/>
          <w:sz w:val="24"/>
          <w:lang w:val="en-US"/>
        </w:rPr>
        <w:t xml:space="preserve">în cadrul </w:t>
      </w:r>
      <w:r w:rsidRPr="00DC7491">
        <w:rPr>
          <w:rFonts w:cs="Arial"/>
          <w:color w:val="000000" w:themeColor="text1"/>
          <w:sz w:val="24"/>
          <w:lang w:val="en-US"/>
        </w:rPr>
        <w:t>disciplin</w:t>
      </w:r>
      <w:r w:rsidR="00E45F64" w:rsidRPr="00DC7491">
        <w:rPr>
          <w:rFonts w:cs="Arial"/>
          <w:color w:val="000000" w:themeColor="text1"/>
          <w:sz w:val="24"/>
          <w:lang w:val="en-US"/>
        </w:rPr>
        <w:t>ei</w:t>
      </w:r>
      <w:r w:rsidRPr="00DC7491">
        <w:rPr>
          <w:rFonts w:cs="Arial"/>
          <w:color w:val="000000" w:themeColor="text1"/>
          <w:sz w:val="24"/>
          <w:lang w:val="en-US"/>
        </w:rPr>
        <w:t xml:space="preserve"> de Fizică Farmaceutică</w:t>
      </w:r>
      <w:r w:rsidR="00257C7F" w:rsidRPr="00DC7491">
        <w:rPr>
          <w:rFonts w:cs="Arial"/>
          <w:color w:val="000000" w:themeColor="text1"/>
          <w:sz w:val="24"/>
          <w:lang w:val="en-US"/>
        </w:rPr>
        <w:t xml:space="preserve">, </w:t>
      </w:r>
      <w:r w:rsidR="00257C7F" w:rsidRPr="00DC7491">
        <w:rPr>
          <w:rFonts w:cs="Arial"/>
          <w:color w:val="000000" w:themeColor="text1"/>
          <w:sz w:val="24"/>
          <w:u w:val="single"/>
          <w:lang w:val="en-US"/>
        </w:rPr>
        <w:t>Facultatea de Farmacie</w:t>
      </w:r>
      <w:r w:rsidR="00373AF2" w:rsidRPr="00DC7491">
        <w:rPr>
          <w:rFonts w:cs="Arial"/>
          <w:color w:val="000000" w:themeColor="text1"/>
          <w:sz w:val="24"/>
          <w:lang w:val="en-US"/>
        </w:rPr>
        <w:t xml:space="preserve"> – specialitatea Farmacie, Asistență de Farmacie, Cosmetică medicală și tehnologia produsului cosmetic</w:t>
      </w:r>
    </w:p>
    <w:p w14:paraId="5AFA69F8" w14:textId="77777777" w:rsidR="008B4F5E" w:rsidRPr="00DC7491" w:rsidRDefault="008B4F5E" w:rsidP="007B7544">
      <w:pPr>
        <w:pStyle w:val="ECVText"/>
        <w:spacing w:line="360" w:lineRule="auto"/>
        <w:ind w:left="720"/>
        <w:jc w:val="both"/>
        <w:rPr>
          <w:rFonts w:cs="Arial"/>
          <w:i/>
          <w:iCs/>
          <w:color w:val="000000" w:themeColor="text1"/>
          <w:sz w:val="24"/>
          <w:u w:val="single"/>
          <w:lang w:val="en-US"/>
        </w:rPr>
      </w:pPr>
    </w:p>
    <w:p w14:paraId="382E1EE4" w14:textId="69ED9858" w:rsidR="00BB0F06" w:rsidRPr="00DC7491" w:rsidRDefault="00BB0F06" w:rsidP="007B7544">
      <w:pPr>
        <w:pStyle w:val="ECVText"/>
        <w:spacing w:line="360" w:lineRule="auto"/>
        <w:ind w:left="720"/>
        <w:jc w:val="both"/>
        <w:rPr>
          <w:rFonts w:cs="Arial"/>
          <w:color w:val="000000" w:themeColor="text1"/>
          <w:sz w:val="24"/>
        </w:rPr>
      </w:pPr>
      <w:r w:rsidRPr="00476E27">
        <w:rPr>
          <w:rFonts w:cs="Arial"/>
          <w:i/>
          <w:iCs/>
          <w:color w:val="000000" w:themeColor="text1"/>
          <w:sz w:val="24"/>
          <w:u w:val="single"/>
          <w:lang w:val="fr-FR"/>
        </w:rPr>
        <w:t>Activitate de cercetare</w:t>
      </w:r>
      <w:r w:rsidR="008B4F5E" w:rsidRPr="00476E27">
        <w:rPr>
          <w:rFonts w:cs="Arial"/>
          <w:i/>
          <w:iCs/>
          <w:color w:val="000000" w:themeColor="text1"/>
          <w:sz w:val="24"/>
          <w:u w:val="single"/>
          <w:lang w:val="fr-FR"/>
        </w:rPr>
        <w:t>:</w:t>
      </w:r>
      <w:r w:rsidRPr="00476E27">
        <w:rPr>
          <w:rFonts w:cs="Arial"/>
          <w:color w:val="000000" w:themeColor="text1"/>
          <w:sz w:val="24"/>
          <w:lang w:val="fr-FR"/>
        </w:rPr>
        <w:t xml:space="preserve"> în cadrul Centrului de Cercetare</w:t>
      </w:r>
      <w:r w:rsidR="00054F29" w:rsidRPr="00476E27">
        <w:rPr>
          <w:rFonts w:cs="Arial"/>
          <w:color w:val="000000" w:themeColor="text1"/>
          <w:sz w:val="24"/>
          <w:lang w:val="fr-FR"/>
        </w:rPr>
        <w:t xml:space="preserve"> </w:t>
      </w:r>
      <w:r w:rsidR="00714A2B" w:rsidRPr="00476E27">
        <w:rPr>
          <w:rFonts w:cs="Arial"/>
          <w:color w:val="000000" w:themeColor="text1"/>
          <w:sz w:val="24"/>
          <w:lang w:val="fr-FR"/>
        </w:rPr>
        <w:t>pentru</w:t>
      </w:r>
      <w:r w:rsidR="00054F29" w:rsidRPr="00476E27">
        <w:rPr>
          <w:rFonts w:cs="Arial"/>
          <w:color w:val="000000" w:themeColor="text1"/>
          <w:sz w:val="24"/>
          <w:lang w:val="fr-FR"/>
        </w:rPr>
        <w:t xml:space="preserve"> </w:t>
      </w:r>
      <w:r w:rsidR="002B00E7" w:rsidRPr="00476E27">
        <w:rPr>
          <w:rFonts w:cs="Arial"/>
          <w:color w:val="000000" w:themeColor="text1"/>
          <w:sz w:val="24"/>
          <w:lang w:val="fr-FR"/>
        </w:rPr>
        <w:t>E</w:t>
      </w:r>
      <w:r w:rsidR="00054F29" w:rsidRPr="00476E27">
        <w:rPr>
          <w:rFonts w:cs="Arial"/>
          <w:color w:val="000000" w:themeColor="text1"/>
          <w:sz w:val="24"/>
          <w:lang w:val="fr-FR"/>
        </w:rPr>
        <w:t>valu</w:t>
      </w:r>
      <w:r w:rsidR="00054F29" w:rsidRPr="00DC7491">
        <w:rPr>
          <w:rFonts w:cs="Arial"/>
          <w:color w:val="000000" w:themeColor="text1"/>
          <w:sz w:val="24"/>
        </w:rPr>
        <w:t>ări</w:t>
      </w:r>
      <w:r w:rsidRPr="00476E27">
        <w:rPr>
          <w:rFonts w:cs="Arial"/>
          <w:color w:val="000000" w:themeColor="text1"/>
          <w:sz w:val="24"/>
          <w:lang w:val="fr-FR"/>
        </w:rPr>
        <w:t xml:space="preserve"> Farmaco-toxicologice</w:t>
      </w:r>
      <w:r w:rsidR="006D3FC3" w:rsidRPr="00476E27">
        <w:rPr>
          <w:rFonts w:cs="Arial"/>
          <w:color w:val="000000" w:themeColor="text1"/>
          <w:sz w:val="24"/>
          <w:lang w:val="fr-FR"/>
        </w:rPr>
        <w:t xml:space="preserve"> al Universit</w:t>
      </w:r>
      <w:r w:rsidR="006D3FC3" w:rsidRPr="00DC7491">
        <w:rPr>
          <w:rFonts w:cs="Arial"/>
          <w:color w:val="000000" w:themeColor="text1"/>
          <w:sz w:val="24"/>
        </w:rPr>
        <w:t xml:space="preserve">ății de Medicină și Farmacie </w:t>
      </w:r>
      <w:r w:rsidR="006D3FC3" w:rsidRPr="00476E27">
        <w:rPr>
          <w:rFonts w:cs="Arial"/>
          <w:color w:val="000000" w:themeColor="text1"/>
          <w:sz w:val="24"/>
          <w:lang w:val="fr-FR"/>
        </w:rPr>
        <w:t>“Victor Babe</w:t>
      </w:r>
      <w:r w:rsidR="006D3FC3" w:rsidRPr="00DC7491">
        <w:rPr>
          <w:rFonts w:cs="Arial"/>
          <w:color w:val="000000" w:themeColor="text1"/>
          <w:sz w:val="24"/>
        </w:rPr>
        <w:t>ș</w:t>
      </w:r>
      <w:r w:rsidR="006D3FC3" w:rsidRPr="00476E27">
        <w:rPr>
          <w:rFonts w:cs="Arial"/>
          <w:color w:val="000000" w:themeColor="text1"/>
          <w:sz w:val="24"/>
          <w:lang w:val="fr-FR"/>
        </w:rPr>
        <w:t>”, Timișoara</w:t>
      </w:r>
    </w:p>
    <w:p w14:paraId="2C202060" w14:textId="77777777" w:rsidR="00BB0F06" w:rsidRPr="00DC7491" w:rsidRDefault="00BB0F06" w:rsidP="00186288">
      <w:pPr>
        <w:pStyle w:val="ECVText"/>
        <w:rPr>
          <w:rFonts w:cs="Arial"/>
          <w:color w:val="000000" w:themeColor="text1"/>
          <w:sz w:val="24"/>
        </w:rPr>
      </w:pPr>
    </w:p>
    <w:p w14:paraId="7582E7D7" w14:textId="18A18EBA" w:rsidR="008E7426" w:rsidRPr="00DC7491" w:rsidRDefault="00641BF5" w:rsidP="00186288">
      <w:pPr>
        <w:pStyle w:val="ECVText"/>
        <w:rPr>
          <w:rFonts w:cs="Arial"/>
          <w:color w:val="000000" w:themeColor="text1"/>
          <w:sz w:val="24"/>
        </w:rPr>
      </w:pPr>
      <w:r w:rsidRPr="00DC7491">
        <w:rPr>
          <w:rFonts w:cs="Arial"/>
          <w:color w:val="000000" w:themeColor="text1"/>
          <w:sz w:val="24"/>
        </w:rPr>
        <w:t>Cadru</w:t>
      </w:r>
      <w:r w:rsidR="004F2C13" w:rsidRPr="00DC7491">
        <w:rPr>
          <w:rFonts w:cs="Arial"/>
          <w:color w:val="000000" w:themeColor="text1"/>
          <w:sz w:val="24"/>
        </w:rPr>
        <w:t xml:space="preserve"> didactic</w:t>
      </w:r>
      <w:r w:rsidRPr="00DC7491">
        <w:rPr>
          <w:rFonts w:cs="Arial"/>
          <w:color w:val="000000" w:themeColor="text1"/>
          <w:sz w:val="24"/>
        </w:rPr>
        <w:t xml:space="preserve"> universitar asociat</w:t>
      </w:r>
    </w:p>
    <w:p w14:paraId="1463B787" w14:textId="77777777" w:rsidR="00641BF5" w:rsidRPr="00476E27" w:rsidRDefault="00641BF5" w:rsidP="00641BF5">
      <w:pPr>
        <w:pStyle w:val="ECVText"/>
        <w:spacing w:line="360" w:lineRule="auto"/>
        <w:rPr>
          <w:rFonts w:cs="Arial"/>
          <w:color w:val="000000" w:themeColor="text1"/>
          <w:sz w:val="24"/>
        </w:rPr>
      </w:pPr>
      <w:r w:rsidRPr="00DC7491">
        <w:rPr>
          <w:rFonts w:cs="Arial"/>
          <w:color w:val="000000" w:themeColor="text1"/>
          <w:sz w:val="24"/>
        </w:rPr>
        <w:t xml:space="preserve">Universitatea de Medicină și Farmacie </w:t>
      </w:r>
      <w:r w:rsidRPr="00476E27">
        <w:rPr>
          <w:rFonts w:cs="Arial"/>
          <w:color w:val="000000" w:themeColor="text1"/>
          <w:sz w:val="24"/>
        </w:rPr>
        <w:t>“Victor Babe</w:t>
      </w:r>
      <w:r w:rsidRPr="00DC7491">
        <w:rPr>
          <w:rFonts w:cs="Arial"/>
          <w:color w:val="000000" w:themeColor="text1"/>
          <w:sz w:val="24"/>
        </w:rPr>
        <w:t>ș</w:t>
      </w:r>
      <w:r w:rsidRPr="00476E27">
        <w:rPr>
          <w:rFonts w:cs="Arial"/>
          <w:color w:val="000000" w:themeColor="text1"/>
          <w:sz w:val="24"/>
        </w:rPr>
        <w:t>”, Timișoara</w:t>
      </w:r>
    </w:p>
    <w:p w14:paraId="01B1C9ED" w14:textId="078289DB" w:rsidR="00641BF5" w:rsidRPr="00DC7491" w:rsidRDefault="00641BF5" w:rsidP="00186288">
      <w:pPr>
        <w:pStyle w:val="ECVText"/>
        <w:rPr>
          <w:rFonts w:cs="Arial"/>
          <w:color w:val="000000" w:themeColor="text1"/>
          <w:sz w:val="24"/>
        </w:rPr>
      </w:pPr>
      <w:r w:rsidRPr="00476E27">
        <w:rPr>
          <w:rFonts w:cs="Arial"/>
          <w:color w:val="000000" w:themeColor="text1"/>
          <w:sz w:val="24"/>
          <w:u w:val="single"/>
        </w:rPr>
        <w:t>Activitate de predare:</w:t>
      </w:r>
      <w:r w:rsidRPr="00476E27">
        <w:rPr>
          <w:rFonts w:cs="Arial"/>
          <w:color w:val="000000" w:themeColor="text1"/>
          <w:sz w:val="24"/>
        </w:rPr>
        <w:t xml:space="preserve"> Lucrări practice</w:t>
      </w:r>
      <w:r w:rsidR="007B7544" w:rsidRPr="00476E27">
        <w:rPr>
          <w:rFonts w:cs="Arial"/>
          <w:color w:val="000000" w:themeColor="text1"/>
          <w:sz w:val="24"/>
        </w:rPr>
        <w:t xml:space="preserve"> Fizică Farmaceutică</w:t>
      </w:r>
    </w:p>
    <w:p w14:paraId="36B1AFF7" w14:textId="77777777" w:rsidR="00641BF5" w:rsidRPr="00DC7491" w:rsidRDefault="00641BF5" w:rsidP="00186288">
      <w:pPr>
        <w:pStyle w:val="ECVText"/>
        <w:rPr>
          <w:rFonts w:cs="Arial"/>
          <w:color w:val="000000" w:themeColor="text1"/>
          <w:sz w:val="24"/>
        </w:rPr>
      </w:pPr>
    </w:p>
    <w:p w14:paraId="0CE41C81" w14:textId="77777777" w:rsidR="006D3FC3" w:rsidRPr="00DC7491" w:rsidRDefault="006D3FC3" w:rsidP="00186288">
      <w:pPr>
        <w:pStyle w:val="ECVText"/>
        <w:rPr>
          <w:rFonts w:cs="Arial"/>
          <w:color w:val="000000" w:themeColor="text1"/>
          <w:sz w:val="24"/>
        </w:rPr>
      </w:pPr>
    </w:p>
    <w:p w14:paraId="3A051958" w14:textId="5B70AE85" w:rsidR="008E7426" w:rsidRPr="00DC7491" w:rsidRDefault="008E7426" w:rsidP="007B7544">
      <w:pPr>
        <w:pStyle w:val="ECVText"/>
        <w:jc w:val="both"/>
        <w:rPr>
          <w:rFonts w:cs="Arial"/>
          <w:color w:val="000000" w:themeColor="text1"/>
          <w:sz w:val="24"/>
        </w:rPr>
      </w:pPr>
      <w:r w:rsidRPr="00DC7491">
        <w:rPr>
          <w:rFonts w:cs="Arial"/>
          <w:color w:val="000000" w:themeColor="text1"/>
          <w:sz w:val="24"/>
        </w:rPr>
        <w:t>Farmacist S.C. Siepcofar S.R.L, Farmaciile Dona</w:t>
      </w:r>
    </w:p>
    <w:p w14:paraId="4750552F" w14:textId="786767EB" w:rsidR="008E7426" w:rsidRPr="00DC7491" w:rsidRDefault="008E7426" w:rsidP="007B7544">
      <w:pPr>
        <w:pStyle w:val="ECVText"/>
        <w:spacing w:line="360" w:lineRule="auto"/>
        <w:ind w:left="420"/>
        <w:jc w:val="both"/>
        <w:rPr>
          <w:rFonts w:cs="Arial"/>
          <w:color w:val="000000" w:themeColor="text1"/>
          <w:sz w:val="24"/>
        </w:rPr>
      </w:pPr>
      <w:r w:rsidRPr="00DC7491">
        <w:rPr>
          <w:rFonts w:cs="Arial"/>
          <w:color w:val="000000" w:themeColor="text1"/>
          <w:sz w:val="24"/>
        </w:rPr>
        <w:t>Consilierea pacienților asupra medicației din schema terapeutică (posologie, interacțiuni medicamentoase, efecte adverse)</w:t>
      </w:r>
    </w:p>
    <w:p w14:paraId="320AA9B1" w14:textId="2294BA2C" w:rsidR="008E7426" w:rsidRPr="00DC7491" w:rsidRDefault="008E7426" w:rsidP="007B7544">
      <w:pPr>
        <w:pStyle w:val="ECVText"/>
        <w:spacing w:line="360" w:lineRule="auto"/>
        <w:ind w:left="420"/>
        <w:jc w:val="both"/>
        <w:rPr>
          <w:rFonts w:cs="Arial"/>
          <w:color w:val="000000" w:themeColor="text1"/>
          <w:sz w:val="24"/>
        </w:rPr>
      </w:pPr>
      <w:r w:rsidRPr="00DC7491">
        <w:rPr>
          <w:rFonts w:cs="Arial"/>
          <w:color w:val="000000" w:themeColor="text1"/>
          <w:sz w:val="24"/>
        </w:rPr>
        <w:t>Recomandarea produselor naturiste și OTC în concordanță cu afecțiunile existente</w:t>
      </w:r>
    </w:p>
    <w:p w14:paraId="728D04D1" w14:textId="287A1A5C" w:rsidR="00BB0F06" w:rsidRPr="00DC7491" w:rsidRDefault="008E7426" w:rsidP="007B7544">
      <w:pPr>
        <w:pStyle w:val="ECVText"/>
        <w:spacing w:line="360" w:lineRule="auto"/>
        <w:ind w:left="2547" w:firstLine="289"/>
        <w:jc w:val="both"/>
        <w:rPr>
          <w:rFonts w:cs="Arial"/>
          <w:color w:val="000000" w:themeColor="text1"/>
          <w:sz w:val="24"/>
        </w:rPr>
      </w:pPr>
      <w:r w:rsidRPr="00DC7491">
        <w:rPr>
          <w:rFonts w:cs="Arial"/>
          <w:color w:val="000000" w:themeColor="text1"/>
          <w:sz w:val="24"/>
        </w:rPr>
        <w:t>Prepararea rețetelor magistrale/oficinale</w:t>
      </w:r>
    </w:p>
    <w:p w14:paraId="165CF93D" w14:textId="77777777" w:rsidR="00BB0F06" w:rsidRPr="00DC7491" w:rsidRDefault="00BB0F06" w:rsidP="00BB0F06">
      <w:pPr>
        <w:pStyle w:val="ECVText"/>
        <w:spacing w:line="360" w:lineRule="auto"/>
        <w:rPr>
          <w:rFonts w:cs="Arial"/>
          <w:color w:val="000000" w:themeColor="text1"/>
          <w:sz w:val="24"/>
        </w:rPr>
      </w:pPr>
    </w:p>
    <w:tbl>
      <w:tblPr>
        <w:tblW w:w="0" w:type="auto"/>
        <w:tblInd w:w="28" w:type="dxa"/>
        <w:tblLayout w:type="fixed"/>
        <w:tblCellMar>
          <w:left w:w="0" w:type="dxa"/>
          <w:right w:w="0" w:type="dxa"/>
        </w:tblCellMar>
        <w:tblLook w:val="0000" w:firstRow="0" w:lastRow="0" w:firstColumn="0" w:lastColumn="0" w:noHBand="0" w:noVBand="0"/>
      </w:tblPr>
      <w:tblGrid>
        <w:gridCol w:w="2807"/>
        <w:gridCol w:w="7540"/>
      </w:tblGrid>
      <w:tr w:rsidR="008C16D4" w:rsidRPr="00DC7491" w14:paraId="765F786E" w14:textId="77777777" w:rsidTr="00FE0E5E">
        <w:trPr>
          <w:trHeight w:val="170"/>
        </w:trPr>
        <w:tc>
          <w:tcPr>
            <w:tcW w:w="2807" w:type="dxa"/>
            <w:shd w:val="clear" w:color="auto" w:fill="auto"/>
          </w:tcPr>
          <w:p w14:paraId="1F3B47C3" w14:textId="77777777" w:rsidR="008C16D4" w:rsidRPr="00DC7491" w:rsidRDefault="008C16D4" w:rsidP="00FE0E5E">
            <w:pPr>
              <w:pStyle w:val="ECVLeftHeading"/>
              <w:jc w:val="left"/>
              <w:rPr>
                <w:rFonts w:cs="Arial"/>
                <w:sz w:val="22"/>
                <w:szCs w:val="22"/>
              </w:rPr>
            </w:pPr>
            <w:r w:rsidRPr="00DC7491">
              <w:rPr>
                <w:rFonts w:cs="Arial"/>
                <w:caps w:val="0"/>
                <w:color w:val="2F5496" w:themeColor="accent5" w:themeShade="BF"/>
                <w:sz w:val="22"/>
                <w:szCs w:val="22"/>
              </w:rPr>
              <w:t>EDUCAŢIE</w:t>
            </w:r>
            <w:r w:rsidRPr="00DC7491">
              <w:rPr>
                <w:rFonts w:cs="Arial"/>
                <w:caps w:val="0"/>
                <w:sz w:val="22"/>
                <w:szCs w:val="22"/>
              </w:rPr>
              <w:t xml:space="preserve"> ŞI FORMARE</w:t>
            </w:r>
          </w:p>
        </w:tc>
        <w:tc>
          <w:tcPr>
            <w:tcW w:w="7540" w:type="dxa"/>
            <w:shd w:val="clear" w:color="auto" w:fill="auto"/>
            <w:vAlign w:val="bottom"/>
          </w:tcPr>
          <w:p w14:paraId="403CC507" w14:textId="77777777" w:rsidR="008C16D4" w:rsidRPr="00DC7491" w:rsidRDefault="00186288">
            <w:pPr>
              <w:pStyle w:val="ECVBlueBox"/>
              <w:rPr>
                <w:rFonts w:cs="Arial"/>
                <w:sz w:val="24"/>
                <w:szCs w:val="24"/>
              </w:rPr>
            </w:pPr>
            <w:r w:rsidRPr="00DC7491">
              <w:rPr>
                <w:rFonts w:cs="Arial"/>
                <w:noProof/>
                <w:sz w:val="24"/>
                <w:szCs w:val="24"/>
                <w:lang w:val="en-US" w:eastAsia="en-US" w:bidi="ar-SA"/>
              </w:rPr>
              <w:drawing>
                <wp:inline distT="0" distB="0" distL="0" distR="0" wp14:anchorId="508023D0" wp14:editId="5EEACE4F">
                  <wp:extent cx="4791710" cy="9271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710" cy="92710"/>
                          </a:xfrm>
                          <a:prstGeom prst="rect">
                            <a:avLst/>
                          </a:prstGeom>
                          <a:solidFill>
                            <a:srgbClr val="FFFFFF"/>
                          </a:solidFill>
                          <a:ln>
                            <a:noFill/>
                          </a:ln>
                        </pic:spPr>
                      </pic:pic>
                    </a:graphicData>
                  </a:graphic>
                </wp:inline>
              </w:drawing>
            </w:r>
            <w:r w:rsidR="008C16D4" w:rsidRPr="00DC7491">
              <w:rPr>
                <w:rFonts w:cs="Arial"/>
                <w:sz w:val="24"/>
                <w:szCs w:val="24"/>
              </w:rPr>
              <w:t xml:space="preserve"> </w:t>
            </w:r>
          </w:p>
        </w:tc>
      </w:tr>
    </w:tbl>
    <w:p w14:paraId="479BFA76" w14:textId="77777777" w:rsidR="008C16D4" w:rsidRPr="00DC7491" w:rsidRDefault="008C16D4">
      <w:pPr>
        <w:pStyle w:val="ECVComments"/>
        <w:rPr>
          <w:rFonts w:cs="Arial"/>
          <w:sz w:val="24"/>
        </w:rPr>
      </w:pPr>
      <w:r w:rsidRPr="00DC7491">
        <w:rPr>
          <w:rFonts w:cs="Arial"/>
          <w:sz w:val="24"/>
        </w:rPr>
        <w:t xml:space="preserve"> </w:t>
      </w:r>
    </w:p>
    <w:tbl>
      <w:tblPr>
        <w:tblpPr w:topFromText="6" w:bottomFromText="170" w:vertAnchor="text" w:tblpY="6"/>
        <w:tblW w:w="10376" w:type="dxa"/>
        <w:tblLayout w:type="fixed"/>
        <w:tblCellMar>
          <w:left w:w="0" w:type="dxa"/>
          <w:right w:w="0" w:type="dxa"/>
        </w:tblCellMar>
        <w:tblLook w:val="0000" w:firstRow="0" w:lastRow="0" w:firstColumn="0" w:lastColumn="0" w:noHBand="0" w:noVBand="0"/>
      </w:tblPr>
      <w:tblGrid>
        <w:gridCol w:w="2694"/>
        <w:gridCol w:w="7087"/>
        <w:gridCol w:w="595"/>
      </w:tblGrid>
      <w:tr w:rsidR="00186288" w:rsidRPr="00DC7491" w14:paraId="5BEF2CF5" w14:textId="77777777" w:rsidTr="00F76BAF">
        <w:trPr>
          <w:cantSplit/>
          <w:trHeight w:val="3005"/>
        </w:trPr>
        <w:tc>
          <w:tcPr>
            <w:tcW w:w="2694" w:type="dxa"/>
            <w:shd w:val="clear" w:color="auto" w:fill="auto"/>
          </w:tcPr>
          <w:p w14:paraId="384DA47A" w14:textId="19395AF2" w:rsidR="00537A01" w:rsidRPr="00DC7491" w:rsidRDefault="00CD173B" w:rsidP="00AF5E99">
            <w:pPr>
              <w:pStyle w:val="ECVDate"/>
              <w:spacing w:line="240" w:lineRule="auto"/>
              <w:jc w:val="left"/>
              <w:rPr>
                <w:rFonts w:cs="Arial"/>
                <w:color w:val="2F5496" w:themeColor="accent5" w:themeShade="BF"/>
                <w:sz w:val="24"/>
              </w:rPr>
            </w:pPr>
            <w:r w:rsidRPr="00DC7491">
              <w:rPr>
                <w:rFonts w:cs="Arial"/>
                <w:color w:val="2F5496" w:themeColor="accent5" w:themeShade="BF"/>
                <w:sz w:val="24"/>
              </w:rPr>
              <w:lastRenderedPageBreak/>
              <w:t xml:space="preserve">               2022 - prezent</w:t>
            </w:r>
          </w:p>
          <w:p w14:paraId="45CA0233" w14:textId="77777777" w:rsidR="00373AF2" w:rsidRPr="00DC7491" w:rsidRDefault="00373AF2" w:rsidP="00AF5E99">
            <w:pPr>
              <w:pStyle w:val="ECVDate"/>
              <w:spacing w:line="240" w:lineRule="auto"/>
              <w:jc w:val="left"/>
              <w:rPr>
                <w:rFonts w:cs="Arial"/>
                <w:color w:val="2F5496" w:themeColor="accent5" w:themeShade="BF"/>
                <w:sz w:val="24"/>
              </w:rPr>
            </w:pPr>
          </w:p>
          <w:p w14:paraId="28F5E0E3" w14:textId="77777777" w:rsidR="001B2DB7" w:rsidRPr="00DC7491" w:rsidRDefault="001B2DB7" w:rsidP="00F76BAF">
            <w:pPr>
              <w:pStyle w:val="ECVDate"/>
              <w:spacing w:line="240" w:lineRule="auto"/>
              <w:rPr>
                <w:rFonts w:cs="Arial"/>
                <w:color w:val="2F5496" w:themeColor="accent5" w:themeShade="BF"/>
                <w:sz w:val="24"/>
              </w:rPr>
            </w:pPr>
          </w:p>
          <w:p w14:paraId="6402119B" w14:textId="705FDEDE" w:rsidR="001F662F" w:rsidRPr="00DC7491" w:rsidRDefault="001B2DB7" w:rsidP="00F76BAF">
            <w:pPr>
              <w:pStyle w:val="ECVDate"/>
              <w:spacing w:line="240" w:lineRule="auto"/>
              <w:rPr>
                <w:rFonts w:cs="Arial"/>
                <w:color w:val="2F5496" w:themeColor="accent5" w:themeShade="BF"/>
                <w:sz w:val="24"/>
              </w:rPr>
            </w:pPr>
            <w:r w:rsidRPr="00DC7491">
              <w:rPr>
                <w:rFonts w:cs="Arial"/>
                <w:color w:val="2F5496" w:themeColor="accent5" w:themeShade="BF"/>
                <w:sz w:val="24"/>
              </w:rPr>
              <w:t>2020</w:t>
            </w:r>
          </w:p>
          <w:p w14:paraId="0F01D086" w14:textId="5F3D3980" w:rsidR="001B2DB7" w:rsidRPr="00DC7491" w:rsidRDefault="001B2DB7" w:rsidP="00F76BAF">
            <w:pPr>
              <w:pStyle w:val="ECVDate"/>
              <w:spacing w:line="240" w:lineRule="auto"/>
              <w:rPr>
                <w:rFonts w:cs="Arial"/>
                <w:color w:val="2F5496" w:themeColor="accent5" w:themeShade="BF"/>
                <w:sz w:val="24"/>
              </w:rPr>
            </w:pPr>
          </w:p>
          <w:p w14:paraId="4AD3CB6D" w14:textId="77777777" w:rsidR="001B2DB7" w:rsidRPr="00DC7491" w:rsidRDefault="001B2DB7" w:rsidP="00F76BAF">
            <w:pPr>
              <w:pStyle w:val="ECVDate"/>
              <w:spacing w:line="240" w:lineRule="auto"/>
              <w:rPr>
                <w:rFonts w:cs="Arial"/>
                <w:color w:val="2F5496" w:themeColor="accent5" w:themeShade="BF"/>
                <w:sz w:val="24"/>
              </w:rPr>
            </w:pPr>
          </w:p>
          <w:p w14:paraId="45E46D4A" w14:textId="0056F636" w:rsidR="00186288" w:rsidRPr="00DC7491" w:rsidRDefault="001F662F" w:rsidP="001F662F">
            <w:pPr>
              <w:pStyle w:val="ECVDate"/>
              <w:spacing w:line="240" w:lineRule="auto"/>
              <w:jc w:val="left"/>
              <w:rPr>
                <w:rFonts w:cs="Arial"/>
                <w:color w:val="2F5496" w:themeColor="accent5" w:themeShade="BF"/>
                <w:sz w:val="24"/>
              </w:rPr>
            </w:pPr>
            <w:r w:rsidRPr="00DC7491">
              <w:rPr>
                <w:rFonts w:cs="Arial"/>
                <w:color w:val="2F5496" w:themeColor="accent5" w:themeShade="BF"/>
                <w:sz w:val="24"/>
              </w:rPr>
              <w:t xml:space="preserve">                     </w:t>
            </w:r>
            <w:r w:rsidR="00186288" w:rsidRPr="00DC7491">
              <w:rPr>
                <w:rFonts w:cs="Arial"/>
                <w:color w:val="2F5496" w:themeColor="accent5" w:themeShade="BF"/>
                <w:sz w:val="24"/>
              </w:rPr>
              <w:t>2016-</w:t>
            </w:r>
            <w:r w:rsidR="00714A2B" w:rsidRPr="00DC7491">
              <w:rPr>
                <w:rFonts w:cs="Arial"/>
                <w:color w:val="2F5496" w:themeColor="accent5" w:themeShade="BF"/>
                <w:sz w:val="24"/>
              </w:rPr>
              <w:t>2020</w:t>
            </w:r>
          </w:p>
          <w:p w14:paraId="42AD1F2D" w14:textId="77777777" w:rsidR="00F76BAF" w:rsidRPr="00DC7491" w:rsidRDefault="00F76BAF" w:rsidP="00F76BAF">
            <w:pPr>
              <w:pStyle w:val="ECVDate"/>
              <w:spacing w:line="240" w:lineRule="auto"/>
              <w:jc w:val="left"/>
              <w:rPr>
                <w:rFonts w:cs="Arial"/>
                <w:color w:val="2F5496" w:themeColor="accent5" w:themeShade="BF"/>
                <w:sz w:val="24"/>
              </w:rPr>
            </w:pPr>
          </w:p>
          <w:p w14:paraId="0691E648" w14:textId="77777777" w:rsidR="00F76BAF" w:rsidRPr="00DC7491" w:rsidRDefault="00F76BAF" w:rsidP="00F76BAF">
            <w:pPr>
              <w:pStyle w:val="ECVDate"/>
              <w:spacing w:line="240" w:lineRule="auto"/>
              <w:jc w:val="left"/>
              <w:rPr>
                <w:rFonts w:cs="Arial"/>
                <w:color w:val="2F5496" w:themeColor="accent5" w:themeShade="BF"/>
                <w:sz w:val="24"/>
              </w:rPr>
            </w:pPr>
          </w:p>
          <w:p w14:paraId="4D76C8A5" w14:textId="77777777" w:rsidR="00505E8F" w:rsidRPr="00DC7491" w:rsidRDefault="00505E8F" w:rsidP="00CF5791">
            <w:pPr>
              <w:pStyle w:val="ECVDate"/>
              <w:spacing w:line="240" w:lineRule="auto"/>
              <w:rPr>
                <w:rFonts w:cs="Arial"/>
                <w:color w:val="2F5496" w:themeColor="accent5" w:themeShade="BF"/>
                <w:sz w:val="24"/>
              </w:rPr>
            </w:pPr>
          </w:p>
          <w:p w14:paraId="2D32DAB6" w14:textId="77777777" w:rsidR="00FD3CB7" w:rsidRPr="00DC7491" w:rsidRDefault="00FD3CB7" w:rsidP="00CF5791">
            <w:pPr>
              <w:pStyle w:val="ECVDate"/>
              <w:spacing w:line="240" w:lineRule="auto"/>
              <w:rPr>
                <w:rFonts w:cs="Arial"/>
                <w:color w:val="2F5496" w:themeColor="accent5" w:themeShade="BF"/>
                <w:sz w:val="24"/>
              </w:rPr>
            </w:pPr>
          </w:p>
          <w:p w14:paraId="277CD21D" w14:textId="77777777" w:rsidR="00FD3CB7" w:rsidRPr="00DC7491" w:rsidRDefault="00FD3CB7" w:rsidP="002E1E67">
            <w:pPr>
              <w:pStyle w:val="ECVDate"/>
              <w:spacing w:line="240" w:lineRule="auto"/>
              <w:jc w:val="left"/>
              <w:rPr>
                <w:rFonts w:cs="Arial"/>
                <w:color w:val="2F5496" w:themeColor="accent5" w:themeShade="BF"/>
                <w:sz w:val="24"/>
              </w:rPr>
            </w:pPr>
          </w:p>
          <w:p w14:paraId="293BBF8B" w14:textId="2E54DF48" w:rsidR="00537A01" w:rsidRPr="00DC7491" w:rsidRDefault="00537A01" w:rsidP="00CF5791">
            <w:pPr>
              <w:pStyle w:val="ECVDate"/>
              <w:spacing w:line="240" w:lineRule="auto"/>
              <w:rPr>
                <w:rFonts w:cs="Arial"/>
                <w:color w:val="2F5496" w:themeColor="accent5" w:themeShade="BF"/>
                <w:sz w:val="24"/>
              </w:rPr>
            </w:pPr>
            <w:r w:rsidRPr="00DC7491">
              <w:rPr>
                <w:rFonts w:cs="Arial"/>
                <w:color w:val="2F5496" w:themeColor="accent5" w:themeShade="BF"/>
                <w:sz w:val="24"/>
              </w:rPr>
              <w:t>2017-2018</w:t>
            </w:r>
          </w:p>
          <w:p w14:paraId="6CB02AB5" w14:textId="3D63658E" w:rsidR="00537A01" w:rsidRPr="00DC7491" w:rsidRDefault="00F76BAF" w:rsidP="00CF5791">
            <w:pPr>
              <w:pStyle w:val="ECVDate"/>
              <w:spacing w:line="240" w:lineRule="auto"/>
              <w:rPr>
                <w:rFonts w:cs="Arial"/>
                <w:color w:val="2F5496" w:themeColor="accent5" w:themeShade="BF"/>
                <w:sz w:val="24"/>
              </w:rPr>
            </w:pPr>
            <w:r w:rsidRPr="00DC7491">
              <w:rPr>
                <w:rFonts w:cs="Arial"/>
                <w:color w:val="2F5496" w:themeColor="accent5" w:themeShade="BF"/>
                <w:sz w:val="24"/>
              </w:rPr>
              <w:t xml:space="preserve">                 </w:t>
            </w:r>
          </w:p>
          <w:p w14:paraId="2663DFCB" w14:textId="77777777" w:rsidR="00537A01" w:rsidRPr="00DC7491" w:rsidRDefault="00537A01" w:rsidP="00CF5791">
            <w:pPr>
              <w:pStyle w:val="ECVDate"/>
              <w:spacing w:line="240" w:lineRule="auto"/>
              <w:rPr>
                <w:rFonts w:cs="Arial"/>
                <w:color w:val="2F5496" w:themeColor="accent5" w:themeShade="BF"/>
                <w:sz w:val="24"/>
              </w:rPr>
            </w:pPr>
          </w:p>
          <w:p w14:paraId="0D8FB0CC" w14:textId="77777777" w:rsidR="004F2C13" w:rsidRPr="00DC7491" w:rsidRDefault="004F2C13" w:rsidP="004F2C13">
            <w:pPr>
              <w:pStyle w:val="ECVDate"/>
              <w:spacing w:line="240" w:lineRule="auto"/>
              <w:jc w:val="left"/>
              <w:rPr>
                <w:rFonts w:cs="Arial"/>
                <w:color w:val="2F5496" w:themeColor="accent5" w:themeShade="BF"/>
                <w:sz w:val="24"/>
              </w:rPr>
            </w:pPr>
          </w:p>
          <w:p w14:paraId="07618C8D" w14:textId="77777777" w:rsidR="007D3C96" w:rsidRPr="00DC7491" w:rsidRDefault="007D3C96" w:rsidP="00CF5791">
            <w:pPr>
              <w:pStyle w:val="ECVDate"/>
              <w:spacing w:line="240" w:lineRule="auto"/>
              <w:rPr>
                <w:rFonts w:cs="Arial"/>
                <w:color w:val="2F5496" w:themeColor="accent5" w:themeShade="BF"/>
                <w:sz w:val="24"/>
              </w:rPr>
            </w:pPr>
          </w:p>
          <w:p w14:paraId="19D19E23" w14:textId="138C45E1" w:rsidR="00186288" w:rsidRPr="00DC7491" w:rsidRDefault="003166E8" w:rsidP="00CF5791">
            <w:pPr>
              <w:pStyle w:val="ECVDate"/>
              <w:spacing w:line="240" w:lineRule="auto"/>
              <w:rPr>
                <w:rFonts w:cs="Arial"/>
                <w:color w:val="2F5496" w:themeColor="accent5" w:themeShade="BF"/>
                <w:sz w:val="24"/>
              </w:rPr>
            </w:pPr>
            <w:r w:rsidRPr="00DC7491">
              <w:rPr>
                <w:rFonts w:cs="Arial"/>
                <w:color w:val="2F5496" w:themeColor="accent5" w:themeShade="BF"/>
                <w:sz w:val="24"/>
              </w:rPr>
              <w:t>2015-2017</w:t>
            </w:r>
          </w:p>
          <w:p w14:paraId="1519CE99" w14:textId="77777777" w:rsidR="00F76BAF" w:rsidRPr="00DC7491" w:rsidRDefault="00F76BAF" w:rsidP="00F76BAF">
            <w:pPr>
              <w:pStyle w:val="ECVDate"/>
              <w:spacing w:line="240" w:lineRule="auto"/>
              <w:jc w:val="left"/>
              <w:rPr>
                <w:rFonts w:cs="Arial"/>
                <w:color w:val="2F5496" w:themeColor="accent5" w:themeShade="BF"/>
                <w:sz w:val="24"/>
              </w:rPr>
            </w:pPr>
          </w:p>
          <w:p w14:paraId="1A1786F2" w14:textId="77777777" w:rsidR="00F76BAF" w:rsidRPr="00DC7491" w:rsidRDefault="00F76BAF" w:rsidP="00F76BAF">
            <w:pPr>
              <w:pStyle w:val="ECVDate"/>
              <w:spacing w:line="240" w:lineRule="auto"/>
              <w:jc w:val="left"/>
              <w:rPr>
                <w:rFonts w:cs="Arial"/>
                <w:color w:val="2F5496" w:themeColor="accent5" w:themeShade="BF"/>
                <w:sz w:val="24"/>
              </w:rPr>
            </w:pPr>
          </w:p>
          <w:p w14:paraId="68AA2F8C" w14:textId="4459BF76" w:rsidR="004F2C13" w:rsidRPr="00DC7491" w:rsidRDefault="00F76BAF" w:rsidP="00F76BAF">
            <w:pPr>
              <w:pStyle w:val="ECVDate"/>
              <w:spacing w:line="240" w:lineRule="auto"/>
              <w:jc w:val="left"/>
              <w:rPr>
                <w:rFonts w:cs="Arial"/>
                <w:color w:val="2F5496" w:themeColor="accent5" w:themeShade="BF"/>
                <w:sz w:val="24"/>
              </w:rPr>
            </w:pPr>
            <w:r w:rsidRPr="00DC7491">
              <w:rPr>
                <w:rFonts w:cs="Arial"/>
                <w:color w:val="2F5496" w:themeColor="accent5" w:themeShade="BF"/>
                <w:sz w:val="24"/>
              </w:rPr>
              <w:t xml:space="preserve">                 </w:t>
            </w:r>
          </w:p>
          <w:p w14:paraId="0F519433" w14:textId="093CA26B" w:rsidR="00054F29" w:rsidRPr="00DC7491" w:rsidRDefault="00054F29" w:rsidP="00F76BAF">
            <w:pPr>
              <w:pStyle w:val="ECVDate"/>
              <w:spacing w:line="240" w:lineRule="auto"/>
              <w:jc w:val="left"/>
              <w:rPr>
                <w:rFonts w:cs="Arial"/>
                <w:color w:val="2F5496" w:themeColor="accent5" w:themeShade="BF"/>
                <w:sz w:val="24"/>
              </w:rPr>
            </w:pPr>
            <w:r w:rsidRPr="00DC7491">
              <w:rPr>
                <w:rFonts w:cs="Arial"/>
                <w:color w:val="2F5496" w:themeColor="accent5" w:themeShade="BF"/>
                <w:sz w:val="24"/>
              </w:rPr>
              <w:t xml:space="preserve">                     </w:t>
            </w:r>
            <w:r w:rsidR="00F76BAF" w:rsidRPr="00DC7491">
              <w:rPr>
                <w:rFonts w:cs="Arial"/>
                <w:color w:val="2F5496" w:themeColor="accent5" w:themeShade="BF"/>
                <w:sz w:val="24"/>
              </w:rPr>
              <w:t>2010-2015</w:t>
            </w:r>
          </w:p>
          <w:p w14:paraId="63C01DB2" w14:textId="77777777" w:rsidR="00F76BAF" w:rsidRPr="00DC7491" w:rsidRDefault="00F76BAF" w:rsidP="00F76BAF">
            <w:pPr>
              <w:pStyle w:val="ECVDate"/>
              <w:spacing w:line="240" w:lineRule="auto"/>
              <w:jc w:val="left"/>
              <w:rPr>
                <w:rFonts w:cs="Arial"/>
                <w:color w:val="2F5496" w:themeColor="accent5" w:themeShade="BF"/>
                <w:sz w:val="24"/>
              </w:rPr>
            </w:pPr>
          </w:p>
          <w:p w14:paraId="5C40247B" w14:textId="77777777" w:rsidR="00F76BAF" w:rsidRPr="00DC7491" w:rsidRDefault="00F76BAF" w:rsidP="00F76BAF">
            <w:pPr>
              <w:pStyle w:val="ECVDate"/>
              <w:spacing w:line="240" w:lineRule="auto"/>
              <w:jc w:val="left"/>
              <w:rPr>
                <w:rFonts w:cs="Arial"/>
                <w:color w:val="2F5496" w:themeColor="accent5" w:themeShade="BF"/>
                <w:sz w:val="24"/>
              </w:rPr>
            </w:pPr>
          </w:p>
          <w:tbl>
            <w:tblPr>
              <w:tblpPr w:leftFromText="180" w:rightFromText="180" w:vertAnchor="text" w:horzAnchor="margin" w:tblpY="1235"/>
              <w:tblW w:w="10375" w:type="dxa"/>
              <w:tblLayout w:type="fixed"/>
              <w:tblCellMar>
                <w:left w:w="0" w:type="dxa"/>
                <w:right w:w="0" w:type="dxa"/>
              </w:tblCellMar>
              <w:tblLook w:val="0000" w:firstRow="0" w:lastRow="0" w:firstColumn="0" w:lastColumn="0" w:noHBand="0" w:noVBand="0"/>
            </w:tblPr>
            <w:tblGrid>
              <w:gridCol w:w="2835"/>
              <w:gridCol w:w="7540"/>
            </w:tblGrid>
            <w:tr w:rsidR="00760CFD" w:rsidRPr="00DC7491" w14:paraId="4E95BC0A" w14:textId="77777777" w:rsidTr="00760CFD">
              <w:trPr>
                <w:trHeight w:val="170"/>
              </w:trPr>
              <w:tc>
                <w:tcPr>
                  <w:tcW w:w="2835" w:type="dxa"/>
                  <w:shd w:val="clear" w:color="auto" w:fill="auto"/>
                </w:tcPr>
                <w:p w14:paraId="0BBFD06E" w14:textId="77777777" w:rsidR="00760CFD" w:rsidRPr="00DC7491" w:rsidRDefault="00760CFD" w:rsidP="00760CFD">
                  <w:pPr>
                    <w:pStyle w:val="ECVLeftHeading"/>
                    <w:rPr>
                      <w:rFonts w:cs="Arial"/>
                      <w:sz w:val="24"/>
                    </w:rPr>
                  </w:pPr>
                  <w:r w:rsidRPr="00DC7491">
                    <w:rPr>
                      <w:rFonts w:cs="Arial"/>
                      <w:caps w:val="0"/>
                      <w:sz w:val="24"/>
                    </w:rPr>
                    <w:t>COMPETENȚE PERSONALE</w:t>
                  </w:r>
                </w:p>
              </w:tc>
              <w:tc>
                <w:tcPr>
                  <w:tcW w:w="7540" w:type="dxa"/>
                  <w:shd w:val="clear" w:color="auto" w:fill="auto"/>
                  <w:vAlign w:val="bottom"/>
                </w:tcPr>
                <w:p w14:paraId="58ABB6EE" w14:textId="77777777" w:rsidR="00760CFD" w:rsidRPr="00DC7491" w:rsidRDefault="00760CFD" w:rsidP="00760CFD">
                  <w:pPr>
                    <w:pStyle w:val="ECVBlueBox"/>
                    <w:rPr>
                      <w:rFonts w:cs="Arial"/>
                      <w:sz w:val="24"/>
                      <w:szCs w:val="24"/>
                    </w:rPr>
                  </w:pPr>
                  <w:r w:rsidRPr="00DC7491">
                    <w:rPr>
                      <w:rFonts w:cs="Arial"/>
                      <w:noProof/>
                      <w:sz w:val="24"/>
                      <w:szCs w:val="24"/>
                      <w:lang w:val="en-US" w:eastAsia="en-US" w:bidi="ar-SA"/>
                    </w:rPr>
                    <w:drawing>
                      <wp:inline distT="0" distB="0" distL="0" distR="0" wp14:anchorId="615B9942" wp14:editId="121359B6">
                        <wp:extent cx="4791710" cy="9271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710" cy="92710"/>
                                </a:xfrm>
                                <a:prstGeom prst="rect">
                                  <a:avLst/>
                                </a:prstGeom>
                                <a:solidFill>
                                  <a:srgbClr val="FFFFFF"/>
                                </a:solidFill>
                                <a:ln>
                                  <a:noFill/>
                                </a:ln>
                              </pic:spPr>
                            </pic:pic>
                          </a:graphicData>
                        </a:graphic>
                      </wp:inline>
                    </w:drawing>
                  </w:r>
                  <w:r w:rsidRPr="00DC7491">
                    <w:rPr>
                      <w:rFonts w:cs="Arial"/>
                      <w:sz w:val="24"/>
                      <w:szCs w:val="24"/>
                    </w:rPr>
                    <w:t xml:space="preserve"> </w:t>
                  </w:r>
                </w:p>
              </w:tc>
            </w:tr>
          </w:tbl>
          <w:p w14:paraId="5758FADF" w14:textId="23C47553" w:rsidR="00F76BAF" w:rsidRPr="00DC7491" w:rsidRDefault="00F76BAF" w:rsidP="00F76BAF">
            <w:pPr>
              <w:pStyle w:val="ECVDate"/>
              <w:spacing w:line="240" w:lineRule="auto"/>
              <w:jc w:val="left"/>
              <w:rPr>
                <w:rFonts w:cs="Arial"/>
                <w:color w:val="000000" w:themeColor="text1"/>
                <w:sz w:val="24"/>
              </w:rPr>
            </w:pPr>
            <w:r w:rsidRPr="00DC7491">
              <w:rPr>
                <w:rFonts w:cs="Arial"/>
                <w:color w:val="2F5496" w:themeColor="accent5" w:themeShade="BF"/>
                <w:sz w:val="24"/>
              </w:rPr>
              <w:t xml:space="preserve">                    2006-2010</w:t>
            </w:r>
          </w:p>
        </w:tc>
        <w:tc>
          <w:tcPr>
            <w:tcW w:w="7087" w:type="dxa"/>
            <w:shd w:val="clear" w:color="auto" w:fill="auto"/>
          </w:tcPr>
          <w:p w14:paraId="6E3EC906" w14:textId="643031BA" w:rsidR="00054F29" w:rsidRPr="00DC7491" w:rsidRDefault="003821BF" w:rsidP="00CF5791">
            <w:pPr>
              <w:pStyle w:val="ECVSubSectionHeading"/>
              <w:spacing w:line="240" w:lineRule="auto"/>
              <w:rPr>
                <w:rFonts w:cs="Arial"/>
                <w:color w:val="000000" w:themeColor="text1"/>
                <w:sz w:val="24"/>
              </w:rPr>
            </w:pPr>
            <w:r w:rsidRPr="00DC7491">
              <w:rPr>
                <w:rFonts w:cs="Arial"/>
                <w:color w:val="000000" w:themeColor="text1"/>
                <w:sz w:val="24"/>
              </w:rPr>
              <w:t>Farmacist r</w:t>
            </w:r>
            <w:r w:rsidR="00CD173B" w:rsidRPr="00DC7491">
              <w:rPr>
                <w:rFonts w:cs="Arial"/>
                <w:color w:val="000000" w:themeColor="text1"/>
                <w:sz w:val="24"/>
              </w:rPr>
              <w:t>eziden</w:t>
            </w:r>
            <w:r w:rsidRPr="00DC7491">
              <w:rPr>
                <w:rFonts w:cs="Arial"/>
                <w:color w:val="000000" w:themeColor="text1"/>
                <w:sz w:val="24"/>
              </w:rPr>
              <w:t>t</w:t>
            </w:r>
            <w:r w:rsidR="001F662F" w:rsidRPr="00DC7491">
              <w:rPr>
                <w:rFonts w:cs="Arial"/>
                <w:color w:val="000000" w:themeColor="text1"/>
                <w:sz w:val="24"/>
              </w:rPr>
              <w:t xml:space="preserve"> – Specialitatea Farmacie generală</w:t>
            </w:r>
          </w:p>
          <w:p w14:paraId="74897138" w14:textId="7DBB0CC0" w:rsidR="001F662F" w:rsidRPr="00DC7491" w:rsidRDefault="001F662F" w:rsidP="00CF5791">
            <w:pPr>
              <w:pStyle w:val="ECVSubSectionHeading"/>
              <w:spacing w:line="240" w:lineRule="auto"/>
              <w:rPr>
                <w:rFonts w:cs="Arial"/>
                <w:color w:val="000000" w:themeColor="text1"/>
                <w:sz w:val="24"/>
              </w:rPr>
            </w:pPr>
            <w:r w:rsidRPr="00DC7491">
              <w:rPr>
                <w:rFonts w:cs="Arial"/>
                <w:color w:val="000000" w:themeColor="text1"/>
                <w:sz w:val="24"/>
              </w:rPr>
              <w:t xml:space="preserve">Spitalul Județean de Urgență </w:t>
            </w:r>
            <w:r w:rsidRPr="00476E27">
              <w:rPr>
                <w:rFonts w:cs="Arial"/>
                <w:color w:val="000000" w:themeColor="text1"/>
                <w:sz w:val="24"/>
              </w:rPr>
              <w:t>“Pius Brînzeu” Timi</w:t>
            </w:r>
            <w:r w:rsidRPr="00DC7491">
              <w:rPr>
                <w:rFonts w:cs="Arial"/>
                <w:color w:val="000000" w:themeColor="text1"/>
                <w:sz w:val="24"/>
              </w:rPr>
              <w:t>șoara</w:t>
            </w:r>
          </w:p>
          <w:p w14:paraId="0BE52241" w14:textId="77777777" w:rsidR="001B2DB7" w:rsidRPr="00DC7491" w:rsidRDefault="001B2DB7" w:rsidP="00CF5791">
            <w:pPr>
              <w:pStyle w:val="ECVSubSectionHeading"/>
              <w:spacing w:line="240" w:lineRule="auto"/>
              <w:rPr>
                <w:rFonts w:cs="Arial"/>
                <w:color w:val="000000" w:themeColor="text1"/>
                <w:sz w:val="24"/>
              </w:rPr>
            </w:pPr>
          </w:p>
          <w:p w14:paraId="6750D719" w14:textId="3609B785" w:rsidR="00373AF2" w:rsidRPr="00DC7491" w:rsidRDefault="001B2DB7" w:rsidP="00054F29">
            <w:pPr>
              <w:pStyle w:val="ECVSubSectionHeading"/>
              <w:spacing w:line="276" w:lineRule="auto"/>
              <w:rPr>
                <w:rFonts w:cs="Arial"/>
                <w:color w:val="000000" w:themeColor="text1"/>
                <w:sz w:val="24"/>
              </w:rPr>
            </w:pPr>
            <w:r w:rsidRPr="00DC7491">
              <w:rPr>
                <w:rFonts w:cs="Arial"/>
                <w:color w:val="000000" w:themeColor="text1"/>
                <w:sz w:val="24"/>
              </w:rPr>
              <w:t>Certificat Manager Proiect, cod COR 242101</w:t>
            </w:r>
            <w:r w:rsidR="007A512D" w:rsidRPr="00DC7491">
              <w:rPr>
                <w:rFonts w:cs="Arial"/>
                <w:color w:val="000000" w:themeColor="text1"/>
                <w:sz w:val="24"/>
              </w:rPr>
              <w:t xml:space="preserve"> (Seria M Nr 00376</w:t>
            </w:r>
            <w:r w:rsidR="005E333E" w:rsidRPr="00DC7491">
              <w:rPr>
                <w:rFonts w:cs="Arial"/>
                <w:color w:val="000000" w:themeColor="text1"/>
                <w:sz w:val="24"/>
              </w:rPr>
              <w:t>129</w:t>
            </w:r>
            <w:r w:rsidR="007A512D" w:rsidRPr="00DC7491">
              <w:rPr>
                <w:rFonts w:cs="Arial"/>
                <w:color w:val="000000" w:themeColor="text1"/>
                <w:sz w:val="24"/>
              </w:rPr>
              <w:t>)</w:t>
            </w:r>
          </w:p>
          <w:p w14:paraId="4FE53CBF" w14:textId="6914477F" w:rsidR="001B2DB7" w:rsidRPr="00DC7491" w:rsidRDefault="001B2DB7" w:rsidP="00054F29">
            <w:pPr>
              <w:pStyle w:val="ECVSubSectionHeading"/>
              <w:spacing w:line="276" w:lineRule="auto"/>
              <w:rPr>
                <w:rFonts w:cs="Arial"/>
                <w:color w:val="000000" w:themeColor="text1"/>
                <w:sz w:val="24"/>
              </w:rPr>
            </w:pPr>
            <w:r w:rsidRPr="00DC7491">
              <w:rPr>
                <w:rFonts w:cs="Arial"/>
                <w:color w:val="000000" w:themeColor="text1"/>
                <w:sz w:val="24"/>
              </w:rPr>
              <w:t xml:space="preserve">Program acreditat de </w:t>
            </w:r>
            <w:r w:rsidR="00480929" w:rsidRPr="00DC7491">
              <w:rPr>
                <w:rFonts w:cs="Arial"/>
                <w:color w:val="000000" w:themeColor="text1"/>
                <w:sz w:val="24"/>
              </w:rPr>
              <w:t>Autoritatea</w:t>
            </w:r>
            <w:r w:rsidRPr="00DC7491">
              <w:rPr>
                <w:rFonts w:cs="Arial"/>
                <w:color w:val="000000" w:themeColor="text1"/>
                <w:sz w:val="24"/>
              </w:rPr>
              <w:t xml:space="preserve"> Natională </w:t>
            </w:r>
            <w:r w:rsidR="00480929" w:rsidRPr="00DC7491">
              <w:rPr>
                <w:rFonts w:cs="Arial"/>
                <w:color w:val="000000" w:themeColor="text1"/>
                <w:sz w:val="24"/>
              </w:rPr>
              <w:t>pentru</w:t>
            </w:r>
            <w:r w:rsidRPr="00DC7491">
              <w:rPr>
                <w:rFonts w:cs="Arial"/>
                <w:color w:val="000000" w:themeColor="text1"/>
                <w:sz w:val="24"/>
              </w:rPr>
              <w:t xml:space="preserve"> </w:t>
            </w:r>
            <w:r w:rsidR="00480929" w:rsidRPr="00DC7491">
              <w:rPr>
                <w:rFonts w:cs="Arial"/>
                <w:color w:val="000000" w:themeColor="text1"/>
                <w:sz w:val="24"/>
              </w:rPr>
              <w:t>Calificări</w:t>
            </w:r>
            <w:r w:rsidRPr="00DC7491">
              <w:rPr>
                <w:rFonts w:cs="Arial"/>
                <w:color w:val="000000" w:themeColor="text1"/>
                <w:sz w:val="24"/>
              </w:rPr>
              <w:t xml:space="preserve"> (ANC)</w:t>
            </w:r>
          </w:p>
          <w:p w14:paraId="20A81F3A" w14:textId="77777777" w:rsidR="001B2DB7" w:rsidRPr="00DC7491" w:rsidRDefault="001B2DB7" w:rsidP="00054F29">
            <w:pPr>
              <w:pStyle w:val="ECVSubSectionHeading"/>
              <w:spacing w:line="276" w:lineRule="auto"/>
              <w:rPr>
                <w:rFonts w:cs="Arial"/>
                <w:color w:val="000000" w:themeColor="text1"/>
                <w:sz w:val="24"/>
              </w:rPr>
            </w:pPr>
          </w:p>
          <w:p w14:paraId="0B9D1B6D" w14:textId="53A94AD1" w:rsidR="00186288" w:rsidRPr="00DC7491" w:rsidRDefault="00373AF2" w:rsidP="00054F29">
            <w:pPr>
              <w:pStyle w:val="ECVSubSectionHeading"/>
              <w:spacing w:line="276" w:lineRule="auto"/>
              <w:rPr>
                <w:rFonts w:cs="Arial"/>
                <w:color w:val="000000" w:themeColor="text1"/>
                <w:sz w:val="24"/>
              </w:rPr>
            </w:pPr>
            <w:r w:rsidRPr="00DC7491">
              <w:rPr>
                <w:rFonts w:cs="Arial"/>
                <w:color w:val="000000" w:themeColor="text1"/>
                <w:sz w:val="24"/>
              </w:rPr>
              <w:t>Diplomă de doctor</w:t>
            </w:r>
            <w:r w:rsidR="00F76BAF" w:rsidRPr="00DC7491">
              <w:rPr>
                <w:rFonts w:cs="Arial"/>
                <w:color w:val="000000" w:themeColor="text1"/>
                <w:sz w:val="24"/>
              </w:rPr>
              <w:t>, Domeniul Farmacie</w:t>
            </w:r>
            <w:r w:rsidR="007B7544" w:rsidRPr="00DC7491">
              <w:rPr>
                <w:rFonts w:cs="Arial"/>
                <w:color w:val="000000" w:themeColor="text1"/>
                <w:sz w:val="24"/>
              </w:rPr>
              <w:t xml:space="preserve"> (</w:t>
            </w:r>
            <w:r w:rsidR="00A3784B" w:rsidRPr="00DC7491">
              <w:rPr>
                <w:rFonts w:cs="Arial"/>
                <w:color w:val="000000" w:themeColor="text1"/>
                <w:sz w:val="24"/>
              </w:rPr>
              <w:t>Seria J</w:t>
            </w:r>
            <w:r w:rsidR="00CF6867" w:rsidRPr="00DC7491">
              <w:rPr>
                <w:rFonts w:cs="Arial"/>
                <w:color w:val="000000" w:themeColor="text1"/>
                <w:sz w:val="24"/>
              </w:rPr>
              <w:t xml:space="preserve">  Nr. 0045697</w:t>
            </w:r>
            <w:r w:rsidR="007B7544" w:rsidRPr="00DC7491">
              <w:rPr>
                <w:rFonts w:cs="Arial"/>
                <w:color w:val="000000" w:themeColor="text1"/>
                <w:sz w:val="24"/>
              </w:rPr>
              <w:t>)</w:t>
            </w:r>
          </w:p>
          <w:p w14:paraId="407235C9" w14:textId="505D2337" w:rsidR="00505E8F" w:rsidRPr="00DC7491" w:rsidRDefault="00505E8F" w:rsidP="00054F29">
            <w:pPr>
              <w:pStyle w:val="ECVSubSectionHeading"/>
              <w:spacing w:line="276" w:lineRule="auto"/>
              <w:rPr>
                <w:rFonts w:cs="Arial"/>
                <w:color w:val="000000" w:themeColor="text1"/>
                <w:sz w:val="24"/>
              </w:rPr>
            </w:pPr>
            <w:r w:rsidRPr="00DC7491">
              <w:rPr>
                <w:rFonts w:cs="Arial"/>
                <w:color w:val="000000" w:themeColor="text1"/>
                <w:sz w:val="24"/>
              </w:rPr>
              <w:t xml:space="preserve">Confirmată în baza Ordinului Ministrului Educației </w:t>
            </w:r>
            <w:r w:rsidR="00FD3CB7" w:rsidRPr="00DC7491">
              <w:rPr>
                <w:rFonts w:cs="Arial"/>
                <w:color w:val="000000" w:themeColor="text1"/>
                <w:sz w:val="24"/>
              </w:rPr>
              <w:t>și Cercetării nr 3461 din 08.03.2021</w:t>
            </w:r>
          </w:p>
          <w:p w14:paraId="201CE740" w14:textId="7CC2A7A4" w:rsidR="00FD3CB7" w:rsidRPr="00DC7491" w:rsidRDefault="00FD3CB7" w:rsidP="00054F29">
            <w:pPr>
              <w:pStyle w:val="ECVSubSectionHeading"/>
              <w:spacing w:line="276" w:lineRule="auto"/>
              <w:rPr>
                <w:rFonts w:cs="Arial"/>
                <w:color w:val="000000" w:themeColor="text1"/>
                <w:sz w:val="24"/>
              </w:rPr>
            </w:pPr>
            <w:r w:rsidRPr="00DC7491">
              <w:rPr>
                <w:rFonts w:cs="Arial"/>
                <w:color w:val="000000" w:themeColor="text1"/>
                <w:sz w:val="24"/>
              </w:rPr>
              <w:t>Calificativ: Excelent / Summa cum laude</w:t>
            </w:r>
          </w:p>
          <w:p w14:paraId="2531D2FB" w14:textId="259F1940" w:rsidR="00186288" w:rsidRPr="00476E27" w:rsidRDefault="00186288" w:rsidP="00054F29">
            <w:pPr>
              <w:pStyle w:val="ECVSubSectionHeading"/>
              <w:spacing w:line="276" w:lineRule="auto"/>
              <w:rPr>
                <w:rFonts w:cs="Arial"/>
                <w:color w:val="000000" w:themeColor="text1"/>
                <w:sz w:val="24"/>
              </w:rPr>
            </w:pPr>
            <w:r w:rsidRPr="00DC7491">
              <w:rPr>
                <w:rFonts w:cs="Arial"/>
                <w:color w:val="000000" w:themeColor="text1"/>
                <w:sz w:val="24"/>
              </w:rPr>
              <w:t xml:space="preserve">Universitatea de Medicină și Farmacie </w:t>
            </w:r>
            <w:r w:rsidRPr="00476E27">
              <w:rPr>
                <w:rFonts w:cs="Arial"/>
                <w:color w:val="000000" w:themeColor="text1"/>
                <w:sz w:val="24"/>
              </w:rPr>
              <w:t>“Iuliu Hațieganu”, Cluj-Napoca</w:t>
            </w:r>
          </w:p>
          <w:p w14:paraId="32D27EF4" w14:textId="77777777" w:rsidR="00FD3CB7" w:rsidRPr="00476E27" w:rsidRDefault="00FD3CB7" w:rsidP="00F76BAF">
            <w:pPr>
              <w:pStyle w:val="ECVSubSectionHeading"/>
              <w:spacing w:line="240" w:lineRule="auto"/>
              <w:rPr>
                <w:rFonts w:cs="Arial"/>
                <w:color w:val="000000" w:themeColor="text1"/>
                <w:sz w:val="24"/>
              </w:rPr>
            </w:pPr>
          </w:p>
          <w:p w14:paraId="3920B2DE" w14:textId="0E0A0E47" w:rsidR="007B7544" w:rsidRPr="00476E27" w:rsidRDefault="00537A01" w:rsidP="00F76BAF">
            <w:pPr>
              <w:pStyle w:val="ECVSubSectionHeading"/>
              <w:spacing w:line="240" w:lineRule="auto"/>
              <w:rPr>
                <w:rFonts w:cs="Arial"/>
                <w:color w:val="000000" w:themeColor="text1"/>
                <w:sz w:val="24"/>
              </w:rPr>
            </w:pPr>
            <w:r w:rsidRPr="00476E27">
              <w:rPr>
                <w:rFonts w:cs="Arial"/>
                <w:color w:val="000000" w:themeColor="text1"/>
                <w:sz w:val="24"/>
              </w:rPr>
              <w:t xml:space="preserve">Program de Formare Psihopedagogică </w:t>
            </w:r>
          </w:p>
          <w:p w14:paraId="3286075F" w14:textId="1D6E82B4" w:rsidR="004F2C13" w:rsidRPr="00476E27" w:rsidRDefault="004F2C13" w:rsidP="00F76BAF">
            <w:pPr>
              <w:pStyle w:val="ECVSubSectionHeading"/>
              <w:spacing w:line="240" w:lineRule="auto"/>
              <w:rPr>
                <w:rFonts w:cs="Arial"/>
                <w:color w:val="000000" w:themeColor="text1"/>
                <w:sz w:val="24"/>
              </w:rPr>
            </w:pPr>
            <w:r w:rsidRPr="00476E27">
              <w:rPr>
                <w:rFonts w:cs="Arial"/>
                <w:color w:val="000000" w:themeColor="text1"/>
                <w:sz w:val="24"/>
              </w:rPr>
              <w:t xml:space="preserve">Certificat de absolvire </w:t>
            </w:r>
            <w:r w:rsidR="00537A01" w:rsidRPr="00476E27">
              <w:rPr>
                <w:rFonts w:cs="Arial"/>
                <w:color w:val="000000" w:themeColor="text1"/>
                <w:sz w:val="24"/>
              </w:rPr>
              <w:t>nivel I (Seria Ad  Nr 0017933)</w:t>
            </w:r>
          </w:p>
          <w:p w14:paraId="16A7CB79" w14:textId="69D0CC0F" w:rsidR="00F76BAF" w:rsidRPr="00476E27" w:rsidRDefault="004F2C13" w:rsidP="00F76BAF">
            <w:pPr>
              <w:pStyle w:val="ECVSubSectionHeading"/>
              <w:spacing w:line="240" w:lineRule="auto"/>
              <w:rPr>
                <w:rFonts w:cs="Arial"/>
                <w:color w:val="000000" w:themeColor="text1"/>
                <w:sz w:val="24"/>
              </w:rPr>
            </w:pPr>
            <w:r w:rsidRPr="00476E27">
              <w:rPr>
                <w:rFonts w:cs="Arial"/>
                <w:color w:val="000000" w:themeColor="text1"/>
                <w:sz w:val="24"/>
              </w:rPr>
              <w:t xml:space="preserve">Certificat de absolvire </w:t>
            </w:r>
            <w:r w:rsidR="00537A01" w:rsidRPr="00476E27">
              <w:rPr>
                <w:rFonts w:cs="Arial"/>
                <w:color w:val="000000" w:themeColor="text1"/>
                <w:sz w:val="24"/>
              </w:rPr>
              <w:t>nivel II (Seria Ad  Nr 0017985)</w:t>
            </w:r>
          </w:p>
          <w:p w14:paraId="77C0BD19" w14:textId="64F09270" w:rsidR="00537A01" w:rsidRPr="00476E27" w:rsidRDefault="00537A01" w:rsidP="00F76BAF">
            <w:pPr>
              <w:pStyle w:val="ECVSubSectionHeading"/>
              <w:spacing w:line="240" w:lineRule="auto"/>
              <w:rPr>
                <w:rFonts w:cs="Arial"/>
                <w:color w:val="000000" w:themeColor="text1"/>
                <w:sz w:val="24"/>
              </w:rPr>
            </w:pPr>
            <w:r w:rsidRPr="00476E27">
              <w:rPr>
                <w:rFonts w:cs="Arial"/>
                <w:color w:val="000000" w:themeColor="text1"/>
                <w:sz w:val="24"/>
              </w:rPr>
              <w:t>Universitatea de Vest din Timișoara</w:t>
            </w:r>
          </w:p>
          <w:p w14:paraId="6F847C8D" w14:textId="77777777" w:rsidR="004F2C13" w:rsidRPr="00476E27" w:rsidRDefault="004F2C13" w:rsidP="00054F29">
            <w:pPr>
              <w:pStyle w:val="ECVSubSectionHeading"/>
              <w:spacing w:line="276" w:lineRule="auto"/>
              <w:rPr>
                <w:rFonts w:cs="Arial"/>
                <w:color w:val="000000" w:themeColor="text1"/>
                <w:sz w:val="24"/>
              </w:rPr>
            </w:pPr>
          </w:p>
          <w:p w14:paraId="57388566" w14:textId="2FCFE2DA" w:rsidR="00186288" w:rsidRPr="00476E27" w:rsidRDefault="003166E8" w:rsidP="00054F29">
            <w:pPr>
              <w:pStyle w:val="ECVSubSectionHeading"/>
              <w:spacing w:line="276" w:lineRule="auto"/>
              <w:rPr>
                <w:rFonts w:cs="Arial"/>
                <w:color w:val="000000" w:themeColor="text1"/>
                <w:sz w:val="24"/>
              </w:rPr>
            </w:pPr>
            <w:r w:rsidRPr="00476E27">
              <w:rPr>
                <w:rFonts w:cs="Arial"/>
                <w:color w:val="000000" w:themeColor="text1"/>
                <w:sz w:val="24"/>
              </w:rPr>
              <w:t xml:space="preserve">Diplomă de </w:t>
            </w:r>
            <w:r w:rsidR="00DA7002" w:rsidRPr="00476E27">
              <w:rPr>
                <w:rFonts w:cs="Arial"/>
                <w:color w:val="000000" w:themeColor="text1"/>
                <w:sz w:val="24"/>
              </w:rPr>
              <w:t>Master (Seria MA  Nr 0108171)</w:t>
            </w:r>
          </w:p>
          <w:p w14:paraId="506E2ECD" w14:textId="762F9A04" w:rsidR="00FC045C" w:rsidRPr="00476E27" w:rsidRDefault="00791366" w:rsidP="00054F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76" w:lineRule="auto"/>
              <w:rPr>
                <w:rFonts w:ascii="Arial" w:hAnsi="Arial" w:cs="Arial"/>
                <w:color w:val="000000" w:themeColor="text1"/>
                <w:lang w:val="ro-RO"/>
              </w:rPr>
            </w:pPr>
            <w:r w:rsidRPr="00476E27">
              <w:rPr>
                <w:rFonts w:ascii="Arial" w:eastAsia="SimSun" w:hAnsi="Arial" w:cs="Arial"/>
                <w:color w:val="000000" w:themeColor="text1"/>
                <w:spacing w:val="-6"/>
                <w:kern w:val="1"/>
                <w:lang w:val="ro-RO" w:eastAsia="hi-IN" w:bidi="hi-IN"/>
              </w:rPr>
              <w:t xml:space="preserve">Medicamente de tip OTC, suplimente alimentare, cosmetice </w:t>
            </w:r>
            <w:r w:rsidR="00F76BAF" w:rsidRPr="00476E27">
              <w:rPr>
                <w:rFonts w:ascii="Arial" w:eastAsia="SimSun" w:hAnsi="Arial" w:cs="Arial"/>
                <w:color w:val="000000" w:themeColor="text1"/>
                <w:spacing w:val="-6"/>
                <w:kern w:val="1"/>
                <w:lang w:val="ro-RO" w:eastAsia="hi-IN" w:bidi="hi-IN"/>
              </w:rPr>
              <w:t>Universitatea de Medicină și Farmacie “Victor Babeș</w:t>
            </w:r>
            <w:r w:rsidR="008E7426" w:rsidRPr="00476E27">
              <w:rPr>
                <w:rFonts w:ascii="Arial" w:eastAsia="SimSun" w:hAnsi="Arial" w:cs="Arial"/>
                <w:color w:val="000000" w:themeColor="text1"/>
                <w:spacing w:val="-6"/>
                <w:kern w:val="1"/>
                <w:lang w:val="ro-RO" w:eastAsia="hi-IN" w:bidi="hi-IN"/>
              </w:rPr>
              <w:t>”, Timiș</w:t>
            </w:r>
            <w:r w:rsidR="00F76BAF" w:rsidRPr="00476E27">
              <w:rPr>
                <w:rFonts w:ascii="Arial" w:eastAsia="SimSun" w:hAnsi="Arial" w:cs="Arial"/>
                <w:color w:val="000000" w:themeColor="text1"/>
                <w:spacing w:val="-6"/>
                <w:kern w:val="1"/>
                <w:lang w:val="ro-RO" w:eastAsia="hi-IN" w:bidi="hi-IN"/>
              </w:rPr>
              <w:t>oara</w:t>
            </w:r>
            <w:r w:rsidRPr="00476E27">
              <w:rPr>
                <w:rFonts w:ascii="Arial" w:hAnsi="Arial" w:cs="Arial"/>
                <w:color w:val="000000" w:themeColor="text1"/>
                <w:lang w:val="ro-RO"/>
              </w:rPr>
              <w:tab/>
            </w:r>
          </w:p>
          <w:p w14:paraId="5ADE256C" w14:textId="2AE28DFF" w:rsidR="00FC045C" w:rsidRPr="00476E27" w:rsidRDefault="00091662" w:rsidP="00054F29">
            <w:pPr>
              <w:pStyle w:val="ECVSubSectionHeading"/>
              <w:spacing w:line="276" w:lineRule="auto"/>
              <w:rPr>
                <w:rFonts w:cs="Arial"/>
                <w:color w:val="000000" w:themeColor="text1"/>
                <w:sz w:val="24"/>
                <w:lang w:val="fr-FR"/>
              </w:rPr>
            </w:pPr>
            <w:r w:rsidRPr="00476E27">
              <w:rPr>
                <w:rFonts w:cs="Arial"/>
                <w:color w:val="000000" w:themeColor="text1"/>
                <w:sz w:val="24"/>
                <w:lang w:val="fr-FR"/>
              </w:rPr>
              <w:t>Diplomă de Licență în F</w:t>
            </w:r>
            <w:r w:rsidR="00F76BAF" w:rsidRPr="00476E27">
              <w:rPr>
                <w:rFonts w:cs="Arial"/>
                <w:color w:val="000000" w:themeColor="text1"/>
                <w:sz w:val="24"/>
                <w:lang w:val="fr-FR"/>
              </w:rPr>
              <w:t>armacie</w:t>
            </w:r>
            <w:r w:rsidR="008302F1" w:rsidRPr="00476E27">
              <w:rPr>
                <w:rFonts w:cs="Arial"/>
                <w:color w:val="000000" w:themeColor="text1"/>
                <w:sz w:val="24"/>
                <w:lang w:val="fr-FR"/>
              </w:rPr>
              <w:t xml:space="preserve"> (Seria C</w:t>
            </w:r>
            <w:r w:rsidR="00275428" w:rsidRPr="00476E27">
              <w:rPr>
                <w:rFonts w:cs="Arial"/>
                <w:color w:val="000000" w:themeColor="text1"/>
                <w:sz w:val="24"/>
                <w:lang w:val="fr-FR"/>
              </w:rPr>
              <w:t xml:space="preserve">   Nr. 0018531)</w:t>
            </w:r>
          </w:p>
          <w:p w14:paraId="0589D10D" w14:textId="5DC7F3BB" w:rsidR="00F76BAF" w:rsidRPr="00476E27" w:rsidRDefault="007954EA" w:rsidP="00054F29">
            <w:pPr>
              <w:pStyle w:val="ECVSubSectionHeading"/>
              <w:spacing w:line="276" w:lineRule="auto"/>
              <w:rPr>
                <w:rFonts w:cs="Arial"/>
                <w:color w:val="000000" w:themeColor="text1"/>
                <w:sz w:val="24"/>
                <w:lang w:val="fr-FR"/>
              </w:rPr>
            </w:pPr>
            <w:r w:rsidRPr="00476E27">
              <w:rPr>
                <w:rFonts w:cs="Arial"/>
                <w:color w:val="000000" w:themeColor="text1"/>
                <w:sz w:val="24"/>
                <w:lang w:val="fr-FR"/>
              </w:rPr>
              <w:t>Universitatea de Medicină și Far</w:t>
            </w:r>
            <w:r w:rsidR="00F76BAF" w:rsidRPr="00476E27">
              <w:rPr>
                <w:rFonts w:cs="Arial"/>
                <w:color w:val="000000" w:themeColor="text1"/>
                <w:sz w:val="24"/>
                <w:lang w:val="fr-FR"/>
              </w:rPr>
              <w:t>macie “Victor Babeș”, Timișoara</w:t>
            </w:r>
          </w:p>
          <w:p w14:paraId="22566B2B" w14:textId="77777777" w:rsidR="00F76BAF" w:rsidRPr="00476E27" w:rsidRDefault="00F76BAF" w:rsidP="00F76BAF">
            <w:pPr>
              <w:pStyle w:val="ECVSubSectionHeading"/>
              <w:spacing w:line="240" w:lineRule="auto"/>
              <w:rPr>
                <w:rFonts w:cs="Arial"/>
                <w:color w:val="000000" w:themeColor="text1"/>
                <w:sz w:val="24"/>
                <w:lang w:val="fr-FR"/>
              </w:rPr>
            </w:pPr>
          </w:p>
          <w:p w14:paraId="7BA94307" w14:textId="0F8C30D8" w:rsidR="00995EE1" w:rsidRPr="00476E27" w:rsidRDefault="00791366" w:rsidP="00054F29">
            <w:pPr>
              <w:pStyle w:val="ECVSubSectionHeading"/>
              <w:spacing w:line="276" w:lineRule="auto"/>
              <w:rPr>
                <w:rFonts w:cs="Arial"/>
                <w:color w:val="000000" w:themeColor="text1"/>
                <w:sz w:val="24"/>
                <w:lang w:val="fr-FR"/>
              </w:rPr>
            </w:pPr>
            <w:r w:rsidRPr="00476E27">
              <w:rPr>
                <w:rFonts w:cs="Arial"/>
                <w:color w:val="000000" w:themeColor="text1"/>
                <w:sz w:val="24"/>
                <w:lang w:val="fr-FR"/>
              </w:rPr>
              <w:t xml:space="preserve">Diplomă de </w:t>
            </w:r>
            <w:r w:rsidR="00091662" w:rsidRPr="00476E27">
              <w:rPr>
                <w:rFonts w:cs="Arial"/>
                <w:color w:val="000000" w:themeColor="text1"/>
                <w:sz w:val="24"/>
                <w:lang w:val="fr-FR"/>
              </w:rPr>
              <w:t>B</w:t>
            </w:r>
            <w:r w:rsidRPr="00476E27">
              <w:rPr>
                <w:rFonts w:cs="Arial"/>
                <w:color w:val="000000" w:themeColor="text1"/>
                <w:sz w:val="24"/>
                <w:lang w:val="fr-FR"/>
              </w:rPr>
              <w:t>ac</w:t>
            </w:r>
            <w:r w:rsidR="00995EE1" w:rsidRPr="00476E27">
              <w:rPr>
                <w:rFonts w:cs="Arial"/>
                <w:color w:val="000000" w:themeColor="text1"/>
                <w:sz w:val="24"/>
                <w:lang w:val="fr-FR"/>
              </w:rPr>
              <w:t>alaureat (Seria Y   Nr. 0149260)</w:t>
            </w:r>
          </w:p>
          <w:p w14:paraId="717BB40B" w14:textId="1EFE3A6E" w:rsidR="00F76BAF" w:rsidRPr="00476E27" w:rsidRDefault="00995EE1" w:rsidP="00054F29">
            <w:pPr>
              <w:pStyle w:val="ECVSubSectionHeading"/>
              <w:spacing w:line="276" w:lineRule="auto"/>
              <w:rPr>
                <w:rFonts w:cs="Arial"/>
                <w:color w:val="000000" w:themeColor="text1"/>
                <w:sz w:val="24"/>
                <w:lang w:val="fr-FR"/>
              </w:rPr>
            </w:pPr>
            <w:r w:rsidRPr="00476E27">
              <w:rPr>
                <w:rFonts w:cs="Arial"/>
                <w:color w:val="000000" w:themeColor="text1"/>
                <w:sz w:val="24"/>
                <w:lang w:val="fr-FR"/>
              </w:rPr>
              <w:t xml:space="preserve">Specializare Științe ale naturii – Intensiv Limba Engleză </w:t>
            </w:r>
          </w:p>
          <w:p w14:paraId="20F61A3B" w14:textId="6C7DADE6" w:rsidR="00791366" w:rsidRPr="00DC7491" w:rsidRDefault="00791366" w:rsidP="00054F29">
            <w:pPr>
              <w:pStyle w:val="ECVSubSectionHeading"/>
              <w:spacing w:line="276" w:lineRule="auto"/>
              <w:rPr>
                <w:rFonts w:cs="Arial"/>
                <w:color w:val="000000" w:themeColor="text1"/>
                <w:sz w:val="24"/>
                <w:lang w:val="en-US"/>
              </w:rPr>
            </w:pPr>
            <w:r w:rsidRPr="00DC7491">
              <w:rPr>
                <w:rFonts w:cs="Arial"/>
                <w:color w:val="000000" w:themeColor="text1"/>
                <w:sz w:val="24"/>
                <w:lang w:val="en-US"/>
              </w:rPr>
              <w:t>Colegiul Național “Elena Ghiba Birta”, Arad</w:t>
            </w:r>
          </w:p>
        </w:tc>
        <w:tc>
          <w:tcPr>
            <w:tcW w:w="595" w:type="dxa"/>
            <w:tcBorders>
              <w:left w:val="nil"/>
            </w:tcBorders>
            <w:shd w:val="clear" w:color="auto" w:fill="auto"/>
          </w:tcPr>
          <w:p w14:paraId="1C58FE30" w14:textId="77777777" w:rsidR="00186288" w:rsidRPr="00DC7491" w:rsidRDefault="00186288" w:rsidP="00186288">
            <w:pPr>
              <w:pStyle w:val="ECVRightHeading"/>
              <w:rPr>
                <w:rFonts w:cs="Arial"/>
                <w:sz w:val="24"/>
                <w:szCs w:val="24"/>
              </w:rPr>
            </w:pPr>
          </w:p>
          <w:p w14:paraId="1D1C261F" w14:textId="77777777" w:rsidR="00186288" w:rsidRPr="00DC7491" w:rsidRDefault="00186288" w:rsidP="00186288">
            <w:pPr>
              <w:pStyle w:val="ECVRightHeading"/>
              <w:rPr>
                <w:rFonts w:cs="Arial"/>
                <w:sz w:val="24"/>
                <w:szCs w:val="24"/>
              </w:rPr>
            </w:pPr>
          </w:p>
        </w:tc>
      </w:tr>
    </w:tbl>
    <w:p w14:paraId="6690DB2A" w14:textId="2C853410" w:rsidR="008C16D4" w:rsidRPr="00DC7491" w:rsidRDefault="008C16D4" w:rsidP="00BB0F06">
      <w:pPr>
        <w:pStyle w:val="ECVComments"/>
        <w:jc w:val="left"/>
        <w:rPr>
          <w:rFonts w:cs="Arial"/>
          <w:sz w:val="24"/>
        </w:rPr>
      </w:pPr>
    </w:p>
    <w:tbl>
      <w:tblPr>
        <w:tblpPr w:topFromText="6" w:bottomFromText="170" w:vertAnchor="text" w:tblpY="6"/>
        <w:tblW w:w="10466" w:type="dxa"/>
        <w:tblLayout w:type="fixed"/>
        <w:tblCellMar>
          <w:left w:w="0" w:type="dxa"/>
          <w:right w:w="0" w:type="dxa"/>
        </w:tblCellMar>
        <w:tblLook w:val="0000" w:firstRow="0" w:lastRow="0" w:firstColumn="0" w:lastColumn="0" w:noHBand="0" w:noVBand="0"/>
      </w:tblPr>
      <w:tblGrid>
        <w:gridCol w:w="2858"/>
        <w:gridCol w:w="1557"/>
        <w:gridCol w:w="1511"/>
        <w:gridCol w:w="1512"/>
        <w:gridCol w:w="1513"/>
        <w:gridCol w:w="1515"/>
      </w:tblGrid>
      <w:tr w:rsidR="008C16D4" w:rsidRPr="00DC7491" w14:paraId="4C5780B4" w14:textId="77777777" w:rsidTr="00286939">
        <w:trPr>
          <w:cantSplit/>
          <w:trHeight w:val="262"/>
        </w:trPr>
        <w:tc>
          <w:tcPr>
            <w:tcW w:w="2858" w:type="dxa"/>
            <w:shd w:val="clear" w:color="auto" w:fill="auto"/>
          </w:tcPr>
          <w:p w14:paraId="5E34CA93" w14:textId="01391F20" w:rsidR="008C16D4" w:rsidRPr="00DC7491" w:rsidRDefault="008C16D4">
            <w:pPr>
              <w:pStyle w:val="ECVLeftDetails"/>
              <w:rPr>
                <w:rFonts w:cs="Arial"/>
                <w:sz w:val="24"/>
              </w:rPr>
            </w:pPr>
            <w:r w:rsidRPr="00DC7491">
              <w:rPr>
                <w:rFonts w:cs="Arial"/>
                <w:sz w:val="24"/>
              </w:rPr>
              <w:t>Limba maternă</w:t>
            </w:r>
          </w:p>
        </w:tc>
        <w:tc>
          <w:tcPr>
            <w:tcW w:w="7608" w:type="dxa"/>
            <w:gridSpan w:val="5"/>
            <w:shd w:val="clear" w:color="auto" w:fill="auto"/>
          </w:tcPr>
          <w:p w14:paraId="2A4C4DF5" w14:textId="149961BC" w:rsidR="008C16D4" w:rsidRPr="00DC7491" w:rsidRDefault="00791366">
            <w:pPr>
              <w:pStyle w:val="ECVSectionDetails"/>
              <w:rPr>
                <w:rFonts w:cs="Arial"/>
                <w:sz w:val="24"/>
              </w:rPr>
            </w:pPr>
            <w:r w:rsidRPr="00DC7491">
              <w:rPr>
                <w:rFonts w:cs="Arial"/>
                <w:sz w:val="24"/>
              </w:rPr>
              <w:t>Română</w:t>
            </w:r>
          </w:p>
        </w:tc>
      </w:tr>
      <w:tr w:rsidR="008C16D4" w:rsidRPr="00DC7491" w14:paraId="623D7414" w14:textId="77777777" w:rsidTr="00286939">
        <w:trPr>
          <w:cantSplit/>
          <w:trHeight w:val="350"/>
        </w:trPr>
        <w:tc>
          <w:tcPr>
            <w:tcW w:w="2858" w:type="dxa"/>
            <w:shd w:val="clear" w:color="auto" w:fill="auto"/>
          </w:tcPr>
          <w:p w14:paraId="53F144EB" w14:textId="77777777" w:rsidR="008C16D4" w:rsidRPr="00DC7491" w:rsidRDefault="008C16D4">
            <w:pPr>
              <w:pStyle w:val="ECVLeftHeading"/>
              <w:rPr>
                <w:rFonts w:cs="Arial"/>
                <w:sz w:val="24"/>
              </w:rPr>
            </w:pPr>
          </w:p>
        </w:tc>
        <w:tc>
          <w:tcPr>
            <w:tcW w:w="7608" w:type="dxa"/>
            <w:gridSpan w:val="5"/>
            <w:shd w:val="clear" w:color="auto" w:fill="auto"/>
          </w:tcPr>
          <w:p w14:paraId="69EDC8CE" w14:textId="77777777" w:rsidR="008C16D4" w:rsidRPr="00DC7491" w:rsidRDefault="008C16D4">
            <w:pPr>
              <w:pStyle w:val="ECVRightColumn"/>
              <w:rPr>
                <w:rFonts w:cs="Arial"/>
                <w:sz w:val="24"/>
              </w:rPr>
            </w:pPr>
          </w:p>
        </w:tc>
      </w:tr>
      <w:tr w:rsidR="008C16D4" w:rsidRPr="00DC7491" w14:paraId="453931EF" w14:textId="77777777" w:rsidTr="00286939">
        <w:trPr>
          <w:cantSplit/>
          <w:trHeight w:val="350"/>
        </w:trPr>
        <w:tc>
          <w:tcPr>
            <w:tcW w:w="2858" w:type="dxa"/>
            <w:vMerge w:val="restart"/>
            <w:shd w:val="clear" w:color="auto" w:fill="auto"/>
          </w:tcPr>
          <w:p w14:paraId="6A9B1D06" w14:textId="77777777" w:rsidR="008C16D4" w:rsidRPr="00DC7491" w:rsidRDefault="008C16D4">
            <w:pPr>
              <w:pStyle w:val="ECVLeftDetails"/>
              <w:rPr>
                <w:rFonts w:cs="Arial"/>
                <w:caps/>
                <w:sz w:val="24"/>
              </w:rPr>
            </w:pPr>
            <w:r w:rsidRPr="00DC7491">
              <w:rPr>
                <w:rFonts w:cs="Arial"/>
                <w:sz w:val="24"/>
              </w:rPr>
              <w:t>Alte limbi străine cunoscute</w:t>
            </w:r>
          </w:p>
        </w:tc>
        <w:tc>
          <w:tcPr>
            <w:tcW w:w="3068" w:type="dxa"/>
            <w:gridSpan w:val="2"/>
            <w:tcBorders>
              <w:top w:val="single" w:sz="8" w:space="0" w:color="C0C0C0"/>
              <w:bottom w:val="single" w:sz="8" w:space="0" w:color="C0C0C0"/>
            </w:tcBorders>
            <w:shd w:val="clear" w:color="auto" w:fill="auto"/>
            <w:vAlign w:val="center"/>
          </w:tcPr>
          <w:p w14:paraId="5BB54F63" w14:textId="77777777" w:rsidR="008C16D4" w:rsidRPr="00DC7491" w:rsidRDefault="008C16D4">
            <w:pPr>
              <w:pStyle w:val="ECVLanguageHeading"/>
              <w:rPr>
                <w:rFonts w:cs="Arial"/>
                <w:sz w:val="24"/>
              </w:rPr>
            </w:pPr>
            <w:r w:rsidRPr="00DC7491">
              <w:rPr>
                <w:rFonts w:cs="Arial"/>
                <w:sz w:val="24"/>
              </w:rPr>
              <w:t xml:space="preserve">ΙNΤELEGERE </w:t>
            </w:r>
          </w:p>
        </w:tc>
        <w:tc>
          <w:tcPr>
            <w:tcW w:w="3025" w:type="dxa"/>
            <w:gridSpan w:val="2"/>
            <w:tcBorders>
              <w:top w:val="single" w:sz="8" w:space="0" w:color="C0C0C0"/>
              <w:left w:val="single" w:sz="8" w:space="0" w:color="C0C0C0"/>
              <w:bottom w:val="single" w:sz="8" w:space="0" w:color="C0C0C0"/>
            </w:tcBorders>
            <w:shd w:val="clear" w:color="auto" w:fill="auto"/>
            <w:vAlign w:val="center"/>
          </w:tcPr>
          <w:p w14:paraId="55B36B7F" w14:textId="77777777" w:rsidR="008C16D4" w:rsidRPr="00DC7491" w:rsidRDefault="008C16D4">
            <w:pPr>
              <w:pStyle w:val="ECVLanguageHeading"/>
              <w:rPr>
                <w:rFonts w:cs="Arial"/>
                <w:sz w:val="24"/>
              </w:rPr>
            </w:pPr>
            <w:r w:rsidRPr="00DC7491">
              <w:rPr>
                <w:rFonts w:cs="Arial"/>
                <w:sz w:val="24"/>
              </w:rPr>
              <w:t xml:space="preserve">VORBIRE </w:t>
            </w:r>
          </w:p>
        </w:tc>
        <w:tc>
          <w:tcPr>
            <w:tcW w:w="1514" w:type="dxa"/>
            <w:tcBorders>
              <w:top w:val="single" w:sz="8" w:space="0" w:color="C0C0C0"/>
              <w:left w:val="single" w:sz="8" w:space="0" w:color="C0C0C0"/>
              <w:bottom w:val="single" w:sz="8" w:space="0" w:color="C0C0C0"/>
            </w:tcBorders>
            <w:shd w:val="clear" w:color="auto" w:fill="auto"/>
            <w:vAlign w:val="center"/>
          </w:tcPr>
          <w:p w14:paraId="5F2FBB81" w14:textId="77777777" w:rsidR="008C16D4" w:rsidRPr="00DC7491" w:rsidRDefault="008C16D4">
            <w:pPr>
              <w:pStyle w:val="ECVLanguageHeading"/>
              <w:rPr>
                <w:rFonts w:cs="Arial"/>
                <w:sz w:val="24"/>
              </w:rPr>
            </w:pPr>
            <w:r w:rsidRPr="00DC7491">
              <w:rPr>
                <w:rFonts w:cs="Arial"/>
                <w:sz w:val="24"/>
              </w:rPr>
              <w:t xml:space="preserve">SCRIERE </w:t>
            </w:r>
          </w:p>
        </w:tc>
      </w:tr>
      <w:tr w:rsidR="008C16D4" w:rsidRPr="00DC7491" w14:paraId="00528A6A" w14:textId="77777777" w:rsidTr="00286939">
        <w:trPr>
          <w:cantSplit/>
          <w:trHeight w:val="350"/>
        </w:trPr>
        <w:tc>
          <w:tcPr>
            <w:tcW w:w="2858" w:type="dxa"/>
            <w:vMerge/>
            <w:shd w:val="clear" w:color="auto" w:fill="auto"/>
          </w:tcPr>
          <w:p w14:paraId="3E3D7125" w14:textId="77777777" w:rsidR="008C16D4" w:rsidRPr="00DC7491" w:rsidRDefault="008C16D4">
            <w:pPr>
              <w:rPr>
                <w:rFonts w:ascii="Arial" w:hAnsi="Arial" w:cs="Arial"/>
              </w:rPr>
            </w:pPr>
          </w:p>
        </w:tc>
        <w:tc>
          <w:tcPr>
            <w:tcW w:w="1557" w:type="dxa"/>
            <w:tcBorders>
              <w:bottom w:val="single" w:sz="8" w:space="0" w:color="C0C0C0"/>
            </w:tcBorders>
            <w:shd w:val="clear" w:color="auto" w:fill="auto"/>
            <w:vAlign w:val="center"/>
          </w:tcPr>
          <w:p w14:paraId="562A71AE" w14:textId="77777777" w:rsidR="008C16D4" w:rsidRPr="00DC7491" w:rsidRDefault="008C16D4">
            <w:pPr>
              <w:pStyle w:val="ECVLanguageSubHeading"/>
              <w:rPr>
                <w:rFonts w:cs="Arial"/>
                <w:sz w:val="24"/>
              </w:rPr>
            </w:pPr>
            <w:r w:rsidRPr="00DC7491">
              <w:rPr>
                <w:rFonts w:cs="Arial"/>
                <w:sz w:val="24"/>
              </w:rPr>
              <w:t xml:space="preserve">Ascultare </w:t>
            </w:r>
          </w:p>
        </w:tc>
        <w:tc>
          <w:tcPr>
            <w:tcW w:w="1511" w:type="dxa"/>
            <w:tcBorders>
              <w:left w:val="single" w:sz="8" w:space="0" w:color="C0C0C0"/>
              <w:bottom w:val="single" w:sz="8" w:space="0" w:color="C0C0C0"/>
            </w:tcBorders>
            <w:shd w:val="clear" w:color="auto" w:fill="auto"/>
            <w:vAlign w:val="center"/>
          </w:tcPr>
          <w:p w14:paraId="355806DD" w14:textId="77777777" w:rsidR="008C16D4" w:rsidRPr="00DC7491" w:rsidRDefault="008C16D4">
            <w:pPr>
              <w:pStyle w:val="ECVLanguageSubHeading"/>
              <w:rPr>
                <w:rFonts w:cs="Arial"/>
                <w:sz w:val="24"/>
              </w:rPr>
            </w:pPr>
            <w:r w:rsidRPr="00DC7491">
              <w:rPr>
                <w:rFonts w:cs="Arial"/>
                <w:sz w:val="24"/>
              </w:rPr>
              <w:t xml:space="preserve">Citire </w:t>
            </w:r>
          </w:p>
        </w:tc>
        <w:tc>
          <w:tcPr>
            <w:tcW w:w="1512" w:type="dxa"/>
            <w:tcBorders>
              <w:left w:val="single" w:sz="8" w:space="0" w:color="C0C0C0"/>
              <w:bottom w:val="single" w:sz="8" w:space="0" w:color="C0C0C0"/>
            </w:tcBorders>
            <w:shd w:val="clear" w:color="auto" w:fill="auto"/>
            <w:vAlign w:val="center"/>
          </w:tcPr>
          <w:p w14:paraId="0D0C2049" w14:textId="76869F6D" w:rsidR="008C16D4" w:rsidRPr="00DC7491" w:rsidRDefault="008C16D4">
            <w:pPr>
              <w:pStyle w:val="ECVLanguageSubHeading"/>
              <w:rPr>
                <w:rFonts w:cs="Arial"/>
                <w:sz w:val="24"/>
              </w:rPr>
            </w:pPr>
            <w:r w:rsidRPr="00DC7491">
              <w:rPr>
                <w:rFonts w:cs="Arial"/>
                <w:sz w:val="24"/>
              </w:rPr>
              <w:t xml:space="preserve">Participare la </w:t>
            </w:r>
            <w:r w:rsidR="00537A01" w:rsidRPr="00DC7491">
              <w:rPr>
                <w:rFonts w:cs="Arial"/>
                <w:sz w:val="24"/>
              </w:rPr>
              <w:t>conversație</w:t>
            </w:r>
            <w:r w:rsidRPr="00DC7491">
              <w:rPr>
                <w:rFonts w:cs="Arial"/>
                <w:sz w:val="24"/>
              </w:rPr>
              <w:t xml:space="preserve"> </w:t>
            </w:r>
          </w:p>
        </w:tc>
        <w:tc>
          <w:tcPr>
            <w:tcW w:w="1513" w:type="dxa"/>
            <w:tcBorders>
              <w:left w:val="single" w:sz="8" w:space="0" w:color="C0C0C0"/>
              <w:bottom w:val="single" w:sz="8" w:space="0" w:color="C0C0C0"/>
            </w:tcBorders>
            <w:shd w:val="clear" w:color="auto" w:fill="auto"/>
            <w:vAlign w:val="center"/>
          </w:tcPr>
          <w:p w14:paraId="253F3563" w14:textId="77777777" w:rsidR="008C16D4" w:rsidRPr="00DC7491" w:rsidRDefault="008C16D4">
            <w:pPr>
              <w:pStyle w:val="ECVLanguageSubHeading"/>
              <w:rPr>
                <w:rFonts w:cs="Arial"/>
                <w:sz w:val="24"/>
              </w:rPr>
            </w:pPr>
            <w:r w:rsidRPr="00DC7491">
              <w:rPr>
                <w:rFonts w:cs="Arial"/>
                <w:sz w:val="24"/>
              </w:rPr>
              <w:t xml:space="preserve">Discurs oral </w:t>
            </w:r>
          </w:p>
        </w:tc>
        <w:tc>
          <w:tcPr>
            <w:tcW w:w="1514" w:type="dxa"/>
            <w:tcBorders>
              <w:left w:val="single" w:sz="8" w:space="0" w:color="C0C0C0"/>
              <w:bottom w:val="single" w:sz="8" w:space="0" w:color="C0C0C0"/>
            </w:tcBorders>
            <w:shd w:val="clear" w:color="auto" w:fill="auto"/>
            <w:vAlign w:val="center"/>
          </w:tcPr>
          <w:p w14:paraId="04EFD888" w14:textId="77777777" w:rsidR="008C16D4" w:rsidRPr="00DC7491" w:rsidRDefault="008C16D4">
            <w:pPr>
              <w:pStyle w:val="ECVRightColumn"/>
              <w:rPr>
                <w:rFonts w:cs="Arial"/>
                <w:sz w:val="24"/>
              </w:rPr>
            </w:pPr>
          </w:p>
        </w:tc>
      </w:tr>
      <w:tr w:rsidR="008C16D4" w:rsidRPr="00DC7491" w14:paraId="48CE9633" w14:textId="77777777" w:rsidTr="00286939">
        <w:trPr>
          <w:cantSplit/>
          <w:trHeight w:val="291"/>
        </w:trPr>
        <w:tc>
          <w:tcPr>
            <w:tcW w:w="2858" w:type="dxa"/>
            <w:shd w:val="clear" w:color="auto" w:fill="auto"/>
            <w:vAlign w:val="center"/>
          </w:tcPr>
          <w:p w14:paraId="7994B00A" w14:textId="50F41770" w:rsidR="008C16D4" w:rsidRPr="00DC7491" w:rsidRDefault="00791366">
            <w:pPr>
              <w:pStyle w:val="ECVLanguageName"/>
              <w:rPr>
                <w:rFonts w:cs="Arial"/>
                <w:sz w:val="24"/>
              </w:rPr>
            </w:pPr>
            <w:r w:rsidRPr="00DC7491">
              <w:rPr>
                <w:rFonts w:cs="Arial"/>
                <w:sz w:val="24"/>
              </w:rPr>
              <w:t>Engleză</w:t>
            </w:r>
          </w:p>
        </w:tc>
        <w:tc>
          <w:tcPr>
            <w:tcW w:w="1557" w:type="dxa"/>
            <w:tcBorders>
              <w:bottom w:val="single" w:sz="4" w:space="0" w:color="C0C0C0"/>
            </w:tcBorders>
            <w:shd w:val="clear" w:color="auto" w:fill="auto"/>
            <w:vAlign w:val="center"/>
          </w:tcPr>
          <w:p w14:paraId="58325DED" w14:textId="29290952" w:rsidR="008C16D4" w:rsidRPr="00DC7491" w:rsidRDefault="00791366">
            <w:pPr>
              <w:pStyle w:val="ECVLanguageLevel"/>
              <w:rPr>
                <w:rFonts w:cs="Arial"/>
                <w:caps w:val="0"/>
                <w:sz w:val="24"/>
              </w:rPr>
            </w:pPr>
            <w:r w:rsidRPr="00DC7491">
              <w:rPr>
                <w:rFonts w:cs="Arial"/>
                <w:caps w:val="0"/>
                <w:sz w:val="24"/>
              </w:rPr>
              <w:t>C1</w:t>
            </w:r>
          </w:p>
        </w:tc>
        <w:tc>
          <w:tcPr>
            <w:tcW w:w="1511" w:type="dxa"/>
            <w:tcBorders>
              <w:bottom w:val="single" w:sz="4" w:space="0" w:color="C0C0C0"/>
            </w:tcBorders>
            <w:shd w:val="clear" w:color="auto" w:fill="auto"/>
            <w:vAlign w:val="center"/>
          </w:tcPr>
          <w:p w14:paraId="1F4A43B6" w14:textId="02195CE1" w:rsidR="008C16D4" w:rsidRPr="00DC7491" w:rsidRDefault="00791366">
            <w:pPr>
              <w:pStyle w:val="ECVLanguageLevel"/>
              <w:rPr>
                <w:rFonts w:cs="Arial"/>
                <w:caps w:val="0"/>
                <w:sz w:val="24"/>
              </w:rPr>
            </w:pPr>
            <w:r w:rsidRPr="00DC7491">
              <w:rPr>
                <w:rFonts w:cs="Arial"/>
                <w:caps w:val="0"/>
                <w:sz w:val="24"/>
              </w:rPr>
              <w:t>C1</w:t>
            </w:r>
            <w:r w:rsidR="008C16D4" w:rsidRPr="00DC7491">
              <w:rPr>
                <w:rFonts w:cs="Arial"/>
                <w:caps w:val="0"/>
                <w:sz w:val="24"/>
              </w:rPr>
              <w:t xml:space="preserve"> </w:t>
            </w:r>
          </w:p>
        </w:tc>
        <w:tc>
          <w:tcPr>
            <w:tcW w:w="1512" w:type="dxa"/>
            <w:tcBorders>
              <w:bottom w:val="single" w:sz="4" w:space="0" w:color="C0C0C0"/>
            </w:tcBorders>
            <w:shd w:val="clear" w:color="auto" w:fill="auto"/>
            <w:vAlign w:val="center"/>
          </w:tcPr>
          <w:p w14:paraId="7F146532" w14:textId="1DFF58FA" w:rsidR="008C16D4" w:rsidRPr="00DC7491" w:rsidRDefault="005D7C7F">
            <w:pPr>
              <w:pStyle w:val="ECVLanguageLevel"/>
              <w:rPr>
                <w:rFonts w:cs="Arial"/>
                <w:caps w:val="0"/>
                <w:sz w:val="24"/>
              </w:rPr>
            </w:pPr>
            <w:r w:rsidRPr="00DC7491">
              <w:rPr>
                <w:rFonts w:cs="Arial"/>
                <w:caps w:val="0"/>
                <w:sz w:val="24"/>
              </w:rPr>
              <w:t>C1</w:t>
            </w:r>
            <w:r w:rsidR="008C16D4" w:rsidRPr="00DC7491">
              <w:rPr>
                <w:rFonts w:cs="Arial"/>
                <w:caps w:val="0"/>
                <w:sz w:val="24"/>
              </w:rPr>
              <w:t xml:space="preserve"> </w:t>
            </w:r>
          </w:p>
        </w:tc>
        <w:tc>
          <w:tcPr>
            <w:tcW w:w="1513" w:type="dxa"/>
            <w:tcBorders>
              <w:bottom w:val="single" w:sz="4" w:space="0" w:color="C0C0C0"/>
            </w:tcBorders>
            <w:shd w:val="clear" w:color="auto" w:fill="auto"/>
            <w:vAlign w:val="center"/>
          </w:tcPr>
          <w:p w14:paraId="4C7B2553" w14:textId="4CF7E177" w:rsidR="008C16D4" w:rsidRPr="00DC7491" w:rsidRDefault="00091662">
            <w:pPr>
              <w:pStyle w:val="ECVLanguageLevel"/>
              <w:rPr>
                <w:rFonts w:cs="Arial"/>
                <w:caps w:val="0"/>
                <w:sz w:val="24"/>
              </w:rPr>
            </w:pPr>
            <w:r w:rsidRPr="00DC7491">
              <w:rPr>
                <w:rFonts w:cs="Arial"/>
                <w:caps w:val="0"/>
                <w:sz w:val="24"/>
              </w:rPr>
              <w:t>C1</w:t>
            </w:r>
          </w:p>
        </w:tc>
        <w:tc>
          <w:tcPr>
            <w:tcW w:w="1514" w:type="dxa"/>
            <w:tcBorders>
              <w:bottom w:val="single" w:sz="4" w:space="0" w:color="C0C0C0"/>
            </w:tcBorders>
            <w:shd w:val="clear" w:color="auto" w:fill="auto"/>
            <w:vAlign w:val="center"/>
          </w:tcPr>
          <w:p w14:paraId="2B53CC3A" w14:textId="1BEFAC9A" w:rsidR="008C16D4" w:rsidRPr="00DC7491" w:rsidRDefault="00091662">
            <w:pPr>
              <w:pStyle w:val="ECVLanguageLevel"/>
              <w:rPr>
                <w:rFonts w:cs="Arial"/>
                <w:sz w:val="24"/>
              </w:rPr>
            </w:pPr>
            <w:r w:rsidRPr="00DC7491">
              <w:rPr>
                <w:rFonts w:cs="Arial"/>
                <w:caps w:val="0"/>
                <w:sz w:val="24"/>
              </w:rPr>
              <w:t>C1</w:t>
            </w:r>
            <w:r w:rsidR="008C16D4" w:rsidRPr="00DC7491">
              <w:rPr>
                <w:rFonts w:cs="Arial"/>
                <w:caps w:val="0"/>
                <w:sz w:val="24"/>
              </w:rPr>
              <w:t xml:space="preserve"> </w:t>
            </w:r>
          </w:p>
        </w:tc>
      </w:tr>
      <w:tr w:rsidR="008C16D4" w:rsidRPr="00DC7491" w14:paraId="532DA8EF" w14:textId="77777777" w:rsidTr="00286939">
        <w:trPr>
          <w:cantSplit/>
          <w:trHeight w:val="291"/>
        </w:trPr>
        <w:tc>
          <w:tcPr>
            <w:tcW w:w="2858" w:type="dxa"/>
            <w:shd w:val="clear" w:color="auto" w:fill="auto"/>
          </w:tcPr>
          <w:p w14:paraId="38650728" w14:textId="77777777" w:rsidR="008C16D4" w:rsidRPr="00DC7491" w:rsidRDefault="008C16D4">
            <w:pPr>
              <w:rPr>
                <w:rFonts w:ascii="Arial" w:hAnsi="Arial" w:cs="Arial"/>
              </w:rPr>
            </w:pPr>
          </w:p>
        </w:tc>
        <w:tc>
          <w:tcPr>
            <w:tcW w:w="7608" w:type="dxa"/>
            <w:gridSpan w:val="5"/>
            <w:tcBorders>
              <w:bottom w:val="single" w:sz="8" w:space="0" w:color="C0C0C0"/>
            </w:tcBorders>
            <w:shd w:val="clear" w:color="auto" w:fill="ECECEC"/>
            <w:vAlign w:val="center"/>
          </w:tcPr>
          <w:p w14:paraId="16D06133" w14:textId="13B2B36E" w:rsidR="008C16D4" w:rsidRPr="00DC7491" w:rsidRDefault="008C16D4">
            <w:pPr>
              <w:pStyle w:val="ECVLanguageCertificate"/>
              <w:rPr>
                <w:rFonts w:cs="Arial"/>
                <w:sz w:val="24"/>
              </w:rPr>
            </w:pPr>
          </w:p>
        </w:tc>
      </w:tr>
      <w:tr w:rsidR="008C16D4" w:rsidRPr="00DC7491" w14:paraId="65726308" w14:textId="77777777" w:rsidTr="00286939">
        <w:trPr>
          <w:cantSplit/>
          <w:trHeight w:val="291"/>
        </w:trPr>
        <w:tc>
          <w:tcPr>
            <w:tcW w:w="2858" w:type="dxa"/>
            <w:shd w:val="clear" w:color="auto" w:fill="auto"/>
            <w:vAlign w:val="center"/>
          </w:tcPr>
          <w:p w14:paraId="19B6B6A3" w14:textId="4B57F5C5" w:rsidR="008C16D4" w:rsidRPr="00DC7491" w:rsidRDefault="00791366">
            <w:pPr>
              <w:pStyle w:val="ECVLanguageName"/>
              <w:rPr>
                <w:rFonts w:cs="Arial"/>
                <w:sz w:val="24"/>
              </w:rPr>
            </w:pPr>
            <w:r w:rsidRPr="00DC7491">
              <w:rPr>
                <w:rFonts w:cs="Arial"/>
                <w:sz w:val="24"/>
              </w:rPr>
              <w:t>Franceză</w:t>
            </w:r>
          </w:p>
        </w:tc>
        <w:tc>
          <w:tcPr>
            <w:tcW w:w="1557" w:type="dxa"/>
            <w:tcBorders>
              <w:bottom w:val="single" w:sz="4" w:space="0" w:color="C0C0C0"/>
            </w:tcBorders>
            <w:shd w:val="clear" w:color="auto" w:fill="auto"/>
            <w:vAlign w:val="center"/>
          </w:tcPr>
          <w:p w14:paraId="11894E94" w14:textId="0BF7E25A" w:rsidR="008C16D4" w:rsidRPr="00DC7491" w:rsidRDefault="00E45F64">
            <w:pPr>
              <w:pStyle w:val="ECVLanguageLevel"/>
              <w:rPr>
                <w:rFonts w:cs="Arial"/>
                <w:caps w:val="0"/>
                <w:sz w:val="24"/>
              </w:rPr>
            </w:pPr>
            <w:r w:rsidRPr="00DC7491">
              <w:rPr>
                <w:rFonts w:cs="Arial"/>
                <w:caps w:val="0"/>
                <w:sz w:val="24"/>
              </w:rPr>
              <w:t>B</w:t>
            </w:r>
            <w:r w:rsidR="00791366" w:rsidRPr="00DC7491">
              <w:rPr>
                <w:rFonts w:cs="Arial"/>
                <w:caps w:val="0"/>
                <w:sz w:val="24"/>
              </w:rPr>
              <w:t>2</w:t>
            </w:r>
            <w:r w:rsidR="008C16D4" w:rsidRPr="00DC7491">
              <w:rPr>
                <w:rFonts w:cs="Arial"/>
                <w:caps w:val="0"/>
                <w:sz w:val="24"/>
              </w:rPr>
              <w:t xml:space="preserve"> </w:t>
            </w:r>
          </w:p>
        </w:tc>
        <w:tc>
          <w:tcPr>
            <w:tcW w:w="1511" w:type="dxa"/>
            <w:tcBorders>
              <w:bottom w:val="single" w:sz="4" w:space="0" w:color="C0C0C0"/>
            </w:tcBorders>
            <w:shd w:val="clear" w:color="auto" w:fill="auto"/>
            <w:vAlign w:val="center"/>
          </w:tcPr>
          <w:p w14:paraId="5B98428E" w14:textId="3FB34A2C" w:rsidR="008C16D4" w:rsidRPr="00DC7491" w:rsidRDefault="00E45F64">
            <w:pPr>
              <w:pStyle w:val="ECVLanguageLevel"/>
              <w:rPr>
                <w:rFonts w:cs="Arial"/>
                <w:caps w:val="0"/>
                <w:sz w:val="24"/>
              </w:rPr>
            </w:pPr>
            <w:r w:rsidRPr="00DC7491">
              <w:rPr>
                <w:rFonts w:cs="Arial"/>
                <w:caps w:val="0"/>
                <w:sz w:val="24"/>
              </w:rPr>
              <w:t>B</w:t>
            </w:r>
            <w:r w:rsidR="00791366" w:rsidRPr="00DC7491">
              <w:rPr>
                <w:rFonts w:cs="Arial"/>
                <w:caps w:val="0"/>
                <w:sz w:val="24"/>
              </w:rPr>
              <w:t>2</w:t>
            </w:r>
            <w:r w:rsidR="008C16D4" w:rsidRPr="00DC7491">
              <w:rPr>
                <w:rFonts w:cs="Arial"/>
                <w:caps w:val="0"/>
                <w:sz w:val="24"/>
              </w:rPr>
              <w:t xml:space="preserve"> </w:t>
            </w:r>
          </w:p>
        </w:tc>
        <w:tc>
          <w:tcPr>
            <w:tcW w:w="1512" w:type="dxa"/>
            <w:tcBorders>
              <w:bottom w:val="single" w:sz="4" w:space="0" w:color="C0C0C0"/>
            </w:tcBorders>
            <w:shd w:val="clear" w:color="auto" w:fill="auto"/>
            <w:vAlign w:val="center"/>
          </w:tcPr>
          <w:p w14:paraId="7B3E23AA" w14:textId="09A24BEC" w:rsidR="008C16D4" w:rsidRPr="00DC7491" w:rsidRDefault="00E45F64">
            <w:pPr>
              <w:pStyle w:val="ECVLanguageLevel"/>
              <w:rPr>
                <w:rFonts w:cs="Arial"/>
                <w:caps w:val="0"/>
                <w:sz w:val="24"/>
              </w:rPr>
            </w:pPr>
            <w:r w:rsidRPr="00DC7491">
              <w:rPr>
                <w:rFonts w:cs="Arial"/>
                <w:caps w:val="0"/>
                <w:sz w:val="24"/>
              </w:rPr>
              <w:t>B</w:t>
            </w:r>
            <w:r w:rsidR="00A04FAF" w:rsidRPr="00DC7491">
              <w:rPr>
                <w:rFonts w:cs="Arial"/>
                <w:caps w:val="0"/>
                <w:sz w:val="24"/>
              </w:rPr>
              <w:t>2</w:t>
            </w:r>
          </w:p>
        </w:tc>
        <w:tc>
          <w:tcPr>
            <w:tcW w:w="1513" w:type="dxa"/>
            <w:tcBorders>
              <w:bottom w:val="single" w:sz="4" w:space="0" w:color="C0C0C0"/>
            </w:tcBorders>
            <w:shd w:val="clear" w:color="auto" w:fill="auto"/>
            <w:vAlign w:val="center"/>
          </w:tcPr>
          <w:p w14:paraId="19EB280C" w14:textId="767526EC" w:rsidR="008C16D4" w:rsidRPr="00DC7491" w:rsidRDefault="00E45F64">
            <w:pPr>
              <w:pStyle w:val="ECVLanguageLevel"/>
              <w:rPr>
                <w:rFonts w:cs="Arial"/>
                <w:caps w:val="0"/>
                <w:sz w:val="24"/>
              </w:rPr>
            </w:pPr>
            <w:r w:rsidRPr="00DC7491">
              <w:rPr>
                <w:rFonts w:cs="Arial"/>
                <w:caps w:val="0"/>
                <w:sz w:val="24"/>
              </w:rPr>
              <w:t>B</w:t>
            </w:r>
            <w:r w:rsidR="00A04FAF" w:rsidRPr="00DC7491">
              <w:rPr>
                <w:rFonts w:cs="Arial"/>
                <w:caps w:val="0"/>
                <w:sz w:val="24"/>
              </w:rPr>
              <w:t>2</w:t>
            </w:r>
          </w:p>
        </w:tc>
        <w:tc>
          <w:tcPr>
            <w:tcW w:w="1514" w:type="dxa"/>
            <w:tcBorders>
              <w:bottom w:val="single" w:sz="4" w:space="0" w:color="C0C0C0"/>
            </w:tcBorders>
            <w:shd w:val="clear" w:color="auto" w:fill="auto"/>
            <w:vAlign w:val="center"/>
          </w:tcPr>
          <w:p w14:paraId="6D6C0E6D" w14:textId="01127987" w:rsidR="008C16D4" w:rsidRPr="00DC7491" w:rsidRDefault="00E45F64">
            <w:pPr>
              <w:pStyle w:val="ECVLanguageLevel"/>
              <w:rPr>
                <w:rFonts w:cs="Arial"/>
                <w:sz w:val="24"/>
              </w:rPr>
            </w:pPr>
            <w:r w:rsidRPr="00DC7491">
              <w:rPr>
                <w:rFonts w:cs="Arial"/>
                <w:caps w:val="0"/>
                <w:sz w:val="24"/>
              </w:rPr>
              <w:t>B</w:t>
            </w:r>
            <w:r w:rsidR="00A04FAF" w:rsidRPr="00DC7491">
              <w:rPr>
                <w:rFonts w:cs="Arial"/>
                <w:caps w:val="0"/>
                <w:sz w:val="24"/>
              </w:rPr>
              <w:t>2</w:t>
            </w:r>
          </w:p>
        </w:tc>
      </w:tr>
      <w:tr w:rsidR="008C16D4" w:rsidRPr="00DC7491" w14:paraId="0644AAD1" w14:textId="77777777" w:rsidTr="00286939">
        <w:trPr>
          <w:cantSplit/>
          <w:trHeight w:val="291"/>
        </w:trPr>
        <w:tc>
          <w:tcPr>
            <w:tcW w:w="2858" w:type="dxa"/>
            <w:shd w:val="clear" w:color="auto" w:fill="auto"/>
          </w:tcPr>
          <w:p w14:paraId="704E186C" w14:textId="77777777" w:rsidR="008C16D4" w:rsidRPr="00DC7491" w:rsidRDefault="008C16D4">
            <w:pPr>
              <w:rPr>
                <w:rFonts w:ascii="Arial" w:hAnsi="Arial" w:cs="Arial"/>
              </w:rPr>
            </w:pPr>
          </w:p>
        </w:tc>
        <w:tc>
          <w:tcPr>
            <w:tcW w:w="7608" w:type="dxa"/>
            <w:gridSpan w:val="5"/>
            <w:tcBorders>
              <w:bottom w:val="single" w:sz="8" w:space="0" w:color="C0C0C0"/>
            </w:tcBorders>
            <w:shd w:val="clear" w:color="auto" w:fill="ECECEC"/>
            <w:vAlign w:val="center"/>
          </w:tcPr>
          <w:p w14:paraId="7F0BE45C" w14:textId="499A3DDB" w:rsidR="008C16D4" w:rsidRPr="00DC7491" w:rsidRDefault="008C16D4">
            <w:pPr>
              <w:pStyle w:val="ECVLanguageCertificate"/>
              <w:rPr>
                <w:rFonts w:cs="Arial"/>
                <w:sz w:val="24"/>
              </w:rPr>
            </w:pPr>
          </w:p>
        </w:tc>
      </w:tr>
      <w:tr w:rsidR="008C16D4" w:rsidRPr="00DC7491" w14:paraId="6FA4BF8B" w14:textId="77777777" w:rsidTr="002D38EB">
        <w:trPr>
          <w:cantSplit/>
          <w:trHeight w:val="358"/>
        </w:trPr>
        <w:tc>
          <w:tcPr>
            <w:tcW w:w="2858" w:type="dxa"/>
            <w:shd w:val="clear" w:color="auto" w:fill="auto"/>
          </w:tcPr>
          <w:p w14:paraId="1359BE1D" w14:textId="77777777" w:rsidR="008C16D4" w:rsidRPr="00DC7491" w:rsidRDefault="008C16D4">
            <w:pPr>
              <w:rPr>
                <w:rFonts w:ascii="Arial" w:hAnsi="Arial" w:cs="Arial"/>
              </w:rPr>
            </w:pPr>
          </w:p>
        </w:tc>
        <w:tc>
          <w:tcPr>
            <w:tcW w:w="7608" w:type="dxa"/>
            <w:gridSpan w:val="5"/>
            <w:shd w:val="clear" w:color="auto" w:fill="auto"/>
            <w:vAlign w:val="bottom"/>
          </w:tcPr>
          <w:p w14:paraId="2E46DD4E" w14:textId="15CC23CC" w:rsidR="008C16D4" w:rsidRPr="00DC7491" w:rsidRDefault="008C16D4">
            <w:pPr>
              <w:pStyle w:val="ECVLanguageExplanation"/>
              <w:rPr>
                <w:rFonts w:cs="Arial"/>
                <w:sz w:val="24"/>
              </w:rPr>
            </w:pPr>
          </w:p>
        </w:tc>
      </w:tr>
    </w:tbl>
    <w:p w14:paraId="194B403B" w14:textId="77777777" w:rsidR="007B7544" w:rsidRPr="00DC7491" w:rsidRDefault="007B7544" w:rsidP="00286939">
      <w:pPr>
        <w:pStyle w:val="ECVText"/>
        <w:rPr>
          <w:rFonts w:cs="Arial"/>
          <w:sz w:val="24"/>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286939" w:rsidRPr="00DC7491" w14:paraId="2772FE71" w14:textId="77777777" w:rsidTr="007955AD">
        <w:trPr>
          <w:cantSplit/>
          <w:trHeight w:val="170"/>
        </w:trPr>
        <w:tc>
          <w:tcPr>
            <w:tcW w:w="2835" w:type="dxa"/>
            <w:shd w:val="clear" w:color="auto" w:fill="auto"/>
          </w:tcPr>
          <w:p w14:paraId="72185E8A" w14:textId="15F182CC" w:rsidR="00286939" w:rsidRPr="00DC7491" w:rsidRDefault="00286939" w:rsidP="001834C7">
            <w:pPr>
              <w:pStyle w:val="ECVLeftHeading"/>
              <w:jc w:val="left"/>
              <w:rPr>
                <w:rFonts w:cs="Arial"/>
                <w:sz w:val="22"/>
                <w:szCs w:val="22"/>
              </w:rPr>
            </w:pPr>
            <w:r w:rsidRPr="00DC7491">
              <w:rPr>
                <w:rFonts w:cs="Arial"/>
                <w:caps w:val="0"/>
                <w:sz w:val="22"/>
                <w:szCs w:val="22"/>
              </w:rPr>
              <w:lastRenderedPageBreak/>
              <w:t>INFORMA</w:t>
            </w:r>
            <w:r w:rsidR="00CC5248" w:rsidRPr="00DC7491">
              <w:rPr>
                <w:rFonts w:cs="Arial"/>
                <w:caps w:val="0"/>
                <w:sz w:val="22"/>
                <w:szCs w:val="22"/>
              </w:rPr>
              <w:t>Ț</w:t>
            </w:r>
            <w:r w:rsidRPr="00DC7491">
              <w:rPr>
                <w:rFonts w:cs="Arial"/>
                <w:caps w:val="0"/>
                <w:sz w:val="22"/>
                <w:szCs w:val="22"/>
              </w:rPr>
              <w:t xml:space="preserve">II </w:t>
            </w:r>
            <w:r w:rsidR="00CC5248" w:rsidRPr="00DC7491">
              <w:rPr>
                <w:rFonts w:cs="Arial"/>
                <w:caps w:val="0"/>
                <w:sz w:val="22"/>
                <w:szCs w:val="22"/>
              </w:rPr>
              <w:t>ACTIVITATE PROFESIONALĂ</w:t>
            </w:r>
          </w:p>
        </w:tc>
        <w:tc>
          <w:tcPr>
            <w:tcW w:w="7540" w:type="dxa"/>
            <w:shd w:val="clear" w:color="auto" w:fill="auto"/>
            <w:vAlign w:val="bottom"/>
          </w:tcPr>
          <w:p w14:paraId="2BEFBEAF" w14:textId="77777777" w:rsidR="00286939" w:rsidRPr="00DC7491" w:rsidRDefault="00286939" w:rsidP="007955AD">
            <w:pPr>
              <w:pStyle w:val="ECVBlueBox"/>
              <w:rPr>
                <w:rFonts w:cs="Arial"/>
                <w:sz w:val="24"/>
                <w:szCs w:val="24"/>
              </w:rPr>
            </w:pPr>
            <w:r w:rsidRPr="00DC7491">
              <w:rPr>
                <w:rFonts w:cs="Arial"/>
                <w:noProof/>
                <w:sz w:val="24"/>
                <w:szCs w:val="24"/>
                <w:lang w:val="en-US" w:eastAsia="en-US" w:bidi="ar-SA"/>
              </w:rPr>
              <w:drawing>
                <wp:inline distT="0" distB="0" distL="0" distR="0" wp14:anchorId="2D3E9656" wp14:editId="551A3862">
                  <wp:extent cx="4791710" cy="927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710" cy="92710"/>
                          </a:xfrm>
                          <a:prstGeom prst="rect">
                            <a:avLst/>
                          </a:prstGeom>
                          <a:solidFill>
                            <a:srgbClr val="FFFFFF"/>
                          </a:solidFill>
                          <a:ln>
                            <a:noFill/>
                          </a:ln>
                        </pic:spPr>
                      </pic:pic>
                    </a:graphicData>
                  </a:graphic>
                </wp:inline>
              </w:drawing>
            </w:r>
            <w:r w:rsidRPr="00DC7491">
              <w:rPr>
                <w:rFonts w:cs="Arial"/>
                <w:sz w:val="24"/>
                <w:szCs w:val="24"/>
              </w:rPr>
              <w:t xml:space="preserve"> </w:t>
            </w:r>
          </w:p>
        </w:tc>
      </w:tr>
    </w:tbl>
    <w:p w14:paraId="0197F7BE" w14:textId="77777777" w:rsidR="00286939" w:rsidRPr="00DC7491" w:rsidRDefault="00286939" w:rsidP="00286939">
      <w:pPr>
        <w:pStyle w:val="ECVText"/>
        <w:rPr>
          <w:rFonts w:cs="Arial"/>
          <w:sz w:val="24"/>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977"/>
        <w:gridCol w:w="7399"/>
      </w:tblGrid>
      <w:tr w:rsidR="00091662" w:rsidRPr="00DC7491" w14:paraId="38E7BCB1" w14:textId="77777777" w:rsidTr="000633E8">
        <w:trPr>
          <w:cantSplit/>
          <w:trHeight w:val="853"/>
        </w:trPr>
        <w:tc>
          <w:tcPr>
            <w:tcW w:w="2977" w:type="dxa"/>
            <w:shd w:val="clear" w:color="auto" w:fill="auto"/>
          </w:tcPr>
          <w:p w14:paraId="7B214A59" w14:textId="3AD307AE" w:rsidR="001F662F" w:rsidRPr="00476E27" w:rsidRDefault="00054F29" w:rsidP="00C4269A">
            <w:pPr>
              <w:pStyle w:val="ECVLeftDetails"/>
              <w:jc w:val="both"/>
              <w:rPr>
                <w:rFonts w:eastAsia="Times New Roman" w:cs="Arial"/>
                <w:bCs/>
                <w:color w:val="002060"/>
                <w:spacing w:val="0"/>
                <w:kern w:val="0"/>
                <w:sz w:val="24"/>
                <w:lang w:val="fr-FR" w:eastAsia="en-GB" w:bidi="ar-SA"/>
              </w:rPr>
            </w:pPr>
            <w:r w:rsidRPr="00476E27">
              <w:rPr>
                <w:rFonts w:eastAsia="Times New Roman" w:cs="Arial"/>
                <w:bCs/>
                <w:color w:val="002060"/>
                <w:spacing w:val="0"/>
                <w:kern w:val="0"/>
                <w:sz w:val="24"/>
                <w:lang w:val="fr-FR" w:eastAsia="en-GB" w:bidi="ar-SA"/>
              </w:rPr>
              <w:t xml:space="preserve">                    </w:t>
            </w:r>
          </w:p>
          <w:p w14:paraId="206D04EE" w14:textId="7E46D4E7" w:rsidR="003B05C7" w:rsidRPr="00476E27" w:rsidRDefault="003B05C7" w:rsidP="00C4269A">
            <w:pPr>
              <w:pStyle w:val="ECVLeftDetails"/>
              <w:jc w:val="both"/>
              <w:rPr>
                <w:rFonts w:eastAsia="Times New Roman" w:cs="Arial"/>
                <w:bCs/>
                <w:color w:val="002060"/>
                <w:spacing w:val="0"/>
                <w:kern w:val="0"/>
                <w:sz w:val="24"/>
                <w:lang w:val="fr-FR" w:eastAsia="en-GB" w:bidi="ar-SA"/>
              </w:rPr>
            </w:pPr>
            <w:r w:rsidRPr="00476E27">
              <w:rPr>
                <w:rFonts w:eastAsia="Times New Roman" w:cs="Arial"/>
                <w:bCs/>
                <w:color w:val="002060"/>
                <w:spacing w:val="0"/>
                <w:kern w:val="0"/>
                <w:sz w:val="24"/>
                <w:lang w:val="fr-FR" w:eastAsia="en-GB" w:bidi="ar-SA"/>
              </w:rPr>
              <w:t>Competen</w:t>
            </w:r>
            <w:r w:rsidR="00AF5E99" w:rsidRPr="00476E27">
              <w:rPr>
                <w:rFonts w:eastAsia="Times New Roman" w:cs="Arial"/>
                <w:bCs/>
                <w:color w:val="002060"/>
                <w:spacing w:val="0"/>
                <w:kern w:val="0"/>
                <w:sz w:val="24"/>
                <w:lang w:val="fr-FR" w:eastAsia="en-GB" w:bidi="ar-SA"/>
              </w:rPr>
              <w:t>ț</w:t>
            </w:r>
            <w:r w:rsidRPr="00476E27">
              <w:rPr>
                <w:rFonts w:eastAsia="Times New Roman" w:cs="Arial"/>
                <w:bCs/>
                <w:color w:val="002060"/>
                <w:spacing w:val="0"/>
                <w:kern w:val="0"/>
                <w:sz w:val="24"/>
                <w:lang w:val="fr-FR" w:eastAsia="en-GB" w:bidi="ar-SA"/>
              </w:rPr>
              <w:t>e</w:t>
            </w:r>
            <w:r w:rsidR="00CC5248" w:rsidRPr="00476E27">
              <w:rPr>
                <w:rFonts w:eastAsia="Times New Roman" w:cs="Arial"/>
                <w:bCs/>
                <w:color w:val="002060"/>
                <w:spacing w:val="0"/>
                <w:kern w:val="0"/>
                <w:sz w:val="24"/>
                <w:lang w:val="fr-FR" w:eastAsia="en-GB" w:bidi="ar-SA"/>
              </w:rPr>
              <w:t xml:space="preserve"> </w:t>
            </w:r>
            <w:r w:rsidR="00BA37BC" w:rsidRPr="00476E27">
              <w:rPr>
                <w:rFonts w:eastAsia="Times New Roman" w:cs="Arial"/>
                <w:bCs/>
                <w:color w:val="002060"/>
                <w:spacing w:val="0"/>
                <w:kern w:val="0"/>
                <w:sz w:val="24"/>
                <w:lang w:val="fr-FR" w:eastAsia="en-GB" w:bidi="ar-SA"/>
              </w:rPr>
              <w:t>profesionale</w:t>
            </w:r>
          </w:p>
          <w:p w14:paraId="191C5ED8" w14:textId="77777777" w:rsidR="003B05C7" w:rsidRPr="00476E27" w:rsidRDefault="003B05C7" w:rsidP="00C4269A">
            <w:pPr>
              <w:pStyle w:val="ECVLeftDetails"/>
              <w:jc w:val="both"/>
              <w:rPr>
                <w:rFonts w:eastAsia="Times New Roman" w:cs="Arial"/>
                <w:bCs/>
                <w:color w:val="000000" w:themeColor="text1"/>
                <w:spacing w:val="0"/>
                <w:kern w:val="0"/>
                <w:sz w:val="24"/>
                <w:lang w:val="fr-FR" w:eastAsia="en-GB" w:bidi="ar-SA"/>
              </w:rPr>
            </w:pPr>
          </w:p>
          <w:p w14:paraId="29CC1572" w14:textId="5F909D15" w:rsidR="003B05C7" w:rsidRPr="00476E27" w:rsidRDefault="003B05C7" w:rsidP="00C4269A">
            <w:pPr>
              <w:pStyle w:val="ECVLeftDetails"/>
              <w:jc w:val="both"/>
              <w:rPr>
                <w:rFonts w:eastAsia="Times New Roman" w:cs="Arial"/>
                <w:bCs/>
                <w:color w:val="000000" w:themeColor="text1"/>
                <w:spacing w:val="0"/>
                <w:kern w:val="0"/>
                <w:sz w:val="24"/>
                <w:lang w:val="fr-FR" w:eastAsia="en-GB" w:bidi="ar-SA"/>
              </w:rPr>
            </w:pPr>
          </w:p>
          <w:p w14:paraId="6A374C67" w14:textId="77777777" w:rsidR="00CC5248" w:rsidRPr="00476E27" w:rsidRDefault="00CC5248" w:rsidP="00C4269A">
            <w:pPr>
              <w:pStyle w:val="ECVLeftDetails"/>
              <w:jc w:val="both"/>
              <w:rPr>
                <w:rFonts w:eastAsia="Times New Roman" w:cs="Arial"/>
                <w:bCs/>
                <w:color w:val="000000" w:themeColor="text1"/>
                <w:spacing w:val="0"/>
                <w:kern w:val="0"/>
                <w:sz w:val="24"/>
                <w:lang w:val="fr-FR" w:eastAsia="en-GB" w:bidi="ar-SA"/>
              </w:rPr>
            </w:pPr>
          </w:p>
          <w:p w14:paraId="4F5160E3" w14:textId="10DDD62C" w:rsidR="00E71B17" w:rsidRPr="00476E27" w:rsidRDefault="00E71B17" w:rsidP="00C4269A">
            <w:pPr>
              <w:pStyle w:val="ECVLeftDetails"/>
              <w:jc w:val="both"/>
              <w:rPr>
                <w:rFonts w:eastAsia="Times New Roman" w:cs="Arial"/>
                <w:bCs/>
                <w:color w:val="002060"/>
                <w:spacing w:val="0"/>
                <w:kern w:val="0"/>
                <w:sz w:val="24"/>
                <w:lang w:val="fr-FR" w:eastAsia="en-GB" w:bidi="ar-SA"/>
              </w:rPr>
            </w:pPr>
          </w:p>
          <w:p w14:paraId="296E1DD8" w14:textId="72BE1C7D" w:rsidR="007C1798" w:rsidRPr="00476E27" w:rsidRDefault="007C1798" w:rsidP="00C4269A">
            <w:pPr>
              <w:pStyle w:val="ECVLeftDetails"/>
              <w:jc w:val="both"/>
              <w:rPr>
                <w:rFonts w:eastAsia="Times New Roman" w:cs="Arial"/>
                <w:bCs/>
                <w:color w:val="002060"/>
                <w:spacing w:val="0"/>
                <w:kern w:val="0"/>
                <w:sz w:val="24"/>
                <w:lang w:val="fr-FR" w:eastAsia="en-GB" w:bidi="ar-SA"/>
              </w:rPr>
            </w:pPr>
          </w:p>
          <w:p w14:paraId="1DC79B22" w14:textId="173717BD" w:rsidR="00BA37BC" w:rsidRPr="00476E27" w:rsidRDefault="00BA37BC" w:rsidP="00C4269A">
            <w:pPr>
              <w:pStyle w:val="ECVLeftDetails"/>
              <w:jc w:val="both"/>
              <w:rPr>
                <w:rFonts w:eastAsia="Times New Roman" w:cs="Arial"/>
                <w:bCs/>
                <w:color w:val="002060"/>
                <w:spacing w:val="0"/>
                <w:kern w:val="0"/>
                <w:sz w:val="24"/>
                <w:lang w:val="fr-FR" w:eastAsia="en-GB" w:bidi="ar-SA"/>
              </w:rPr>
            </w:pPr>
          </w:p>
          <w:p w14:paraId="37967E35" w14:textId="77777777" w:rsidR="00DC7491" w:rsidRPr="00476E27" w:rsidRDefault="00DC7491" w:rsidP="00C4269A">
            <w:pPr>
              <w:pStyle w:val="ECVLeftDetails"/>
              <w:jc w:val="both"/>
              <w:rPr>
                <w:rFonts w:eastAsia="Times New Roman" w:cs="Arial"/>
                <w:bCs/>
                <w:color w:val="002060"/>
                <w:spacing w:val="0"/>
                <w:kern w:val="0"/>
                <w:sz w:val="24"/>
                <w:lang w:val="fr-FR" w:eastAsia="en-GB" w:bidi="ar-SA"/>
              </w:rPr>
            </w:pPr>
          </w:p>
          <w:p w14:paraId="3E07DA76" w14:textId="4528F525" w:rsidR="00286939" w:rsidRPr="00476E27" w:rsidRDefault="00286939" w:rsidP="00C4269A">
            <w:pPr>
              <w:pStyle w:val="ECVLeftDetails"/>
              <w:jc w:val="both"/>
              <w:rPr>
                <w:rFonts w:eastAsia="Times New Roman" w:cs="Arial"/>
                <w:bCs/>
                <w:color w:val="002060"/>
                <w:spacing w:val="0"/>
                <w:kern w:val="0"/>
                <w:sz w:val="24"/>
                <w:lang w:val="fr-FR" w:eastAsia="en-GB" w:bidi="ar-SA"/>
              </w:rPr>
            </w:pPr>
            <w:r w:rsidRPr="00476E27">
              <w:rPr>
                <w:rFonts w:eastAsia="Times New Roman" w:cs="Arial"/>
                <w:bCs/>
                <w:color w:val="002060"/>
                <w:spacing w:val="0"/>
                <w:kern w:val="0"/>
                <w:sz w:val="24"/>
                <w:lang w:val="fr-FR" w:eastAsia="en-GB" w:bidi="ar-SA"/>
              </w:rPr>
              <w:t xml:space="preserve">Apartenență </w:t>
            </w:r>
            <w:proofErr w:type="gramStart"/>
            <w:r w:rsidRPr="00476E27">
              <w:rPr>
                <w:rFonts w:eastAsia="Times New Roman" w:cs="Arial"/>
                <w:bCs/>
                <w:color w:val="002060"/>
                <w:spacing w:val="0"/>
                <w:kern w:val="0"/>
                <w:sz w:val="24"/>
                <w:lang w:val="fr-FR" w:eastAsia="en-GB" w:bidi="ar-SA"/>
              </w:rPr>
              <w:t>la organizații</w:t>
            </w:r>
            <w:proofErr w:type="gramEnd"/>
            <w:r w:rsidRPr="00476E27">
              <w:rPr>
                <w:rFonts w:eastAsia="Times New Roman" w:cs="Arial"/>
                <w:bCs/>
                <w:color w:val="002060"/>
                <w:spacing w:val="0"/>
                <w:kern w:val="0"/>
                <w:sz w:val="24"/>
                <w:lang w:val="fr-FR" w:eastAsia="en-GB" w:bidi="ar-SA"/>
              </w:rPr>
              <w:t xml:space="preserve"> profesionale</w:t>
            </w:r>
          </w:p>
          <w:p w14:paraId="5C773663" w14:textId="77777777" w:rsidR="00845D7E" w:rsidRPr="00476E27" w:rsidRDefault="00845D7E" w:rsidP="00C4269A">
            <w:pPr>
              <w:pStyle w:val="ECVLeftDetails"/>
              <w:jc w:val="left"/>
              <w:rPr>
                <w:rFonts w:eastAsia="Times New Roman" w:cs="Arial"/>
                <w:bCs/>
                <w:color w:val="002060"/>
                <w:spacing w:val="0"/>
                <w:kern w:val="0"/>
                <w:sz w:val="24"/>
                <w:lang w:val="fr-FR" w:eastAsia="en-GB" w:bidi="ar-SA"/>
              </w:rPr>
            </w:pPr>
          </w:p>
          <w:p w14:paraId="26A7AE26" w14:textId="77777777" w:rsidR="00CC5248" w:rsidRPr="00476E27" w:rsidRDefault="00CC5248" w:rsidP="00C4269A">
            <w:pPr>
              <w:pStyle w:val="ECVLeftDetails"/>
              <w:jc w:val="left"/>
              <w:rPr>
                <w:rFonts w:eastAsia="Times New Roman" w:cs="Arial"/>
                <w:bCs/>
                <w:color w:val="002060"/>
                <w:spacing w:val="0"/>
                <w:kern w:val="0"/>
                <w:sz w:val="24"/>
                <w:lang w:val="fr-FR" w:eastAsia="en-GB" w:bidi="ar-SA"/>
              </w:rPr>
            </w:pPr>
          </w:p>
          <w:p w14:paraId="50658019" w14:textId="2E722E36" w:rsidR="003878EB" w:rsidRPr="00476E27" w:rsidRDefault="00DD3956" w:rsidP="00C4269A">
            <w:pPr>
              <w:pStyle w:val="ECVLeftDetails"/>
              <w:jc w:val="left"/>
              <w:rPr>
                <w:rFonts w:eastAsia="Times New Roman" w:cs="Arial"/>
                <w:bCs/>
                <w:color w:val="000000" w:themeColor="text1"/>
                <w:spacing w:val="0"/>
                <w:kern w:val="0"/>
                <w:sz w:val="24"/>
                <w:lang w:val="fr-FR" w:eastAsia="en-GB" w:bidi="ar-SA"/>
              </w:rPr>
            </w:pPr>
            <w:r w:rsidRPr="00476E27">
              <w:rPr>
                <w:rFonts w:eastAsia="Times New Roman" w:cs="Arial"/>
                <w:bCs/>
                <w:color w:val="002060"/>
                <w:spacing w:val="0"/>
                <w:kern w:val="0"/>
                <w:sz w:val="24"/>
                <w:lang w:val="fr-FR" w:eastAsia="en-GB" w:bidi="ar-SA"/>
              </w:rPr>
              <w:t xml:space="preserve"> </w:t>
            </w:r>
            <w:r w:rsidR="00AF5E99" w:rsidRPr="00476E27">
              <w:rPr>
                <w:rFonts w:eastAsia="Times New Roman" w:cs="Arial"/>
                <w:bCs/>
                <w:color w:val="002060"/>
                <w:spacing w:val="0"/>
                <w:kern w:val="0"/>
                <w:sz w:val="24"/>
                <w:lang w:val="fr-FR" w:eastAsia="en-GB" w:bidi="ar-SA"/>
              </w:rPr>
              <w:t>Certificări</w:t>
            </w:r>
          </w:p>
          <w:p w14:paraId="6CC8744A" w14:textId="10C72176" w:rsidR="00AF5E99" w:rsidRPr="00476E27" w:rsidRDefault="00DD3956" w:rsidP="00C4269A">
            <w:pPr>
              <w:pStyle w:val="ECVLeftDetails"/>
              <w:jc w:val="both"/>
              <w:rPr>
                <w:rFonts w:eastAsia="Times New Roman" w:cs="Arial"/>
                <w:bCs/>
                <w:color w:val="002060"/>
                <w:spacing w:val="0"/>
                <w:kern w:val="0"/>
                <w:sz w:val="24"/>
                <w:lang w:val="fr-FR" w:eastAsia="en-GB" w:bidi="ar-SA"/>
              </w:rPr>
            </w:pPr>
            <w:r w:rsidRPr="00476E27">
              <w:rPr>
                <w:rFonts w:eastAsia="Times New Roman" w:cs="Arial"/>
                <w:bCs/>
                <w:color w:val="002060"/>
                <w:spacing w:val="0"/>
                <w:kern w:val="0"/>
                <w:sz w:val="24"/>
                <w:lang w:val="fr-FR" w:eastAsia="en-GB" w:bidi="ar-SA"/>
              </w:rPr>
              <w:t xml:space="preserve"> </w:t>
            </w:r>
          </w:p>
          <w:p w14:paraId="75E33389" w14:textId="77777777" w:rsidR="00AF5E99" w:rsidRPr="00476E27" w:rsidRDefault="00AF5E99" w:rsidP="00C4269A">
            <w:pPr>
              <w:pStyle w:val="ECVLeftDetails"/>
              <w:jc w:val="both"/>
              <w:rPr>
                <w:rFonts w:eastAsia="Times New Roman" w:cs="Arial"/>
                <w:bCs/>
                <w:color w:val="002060"/>
                <w:spacing w:val="0"/>
                <w:kern w:val="0"/>
                <w:sz w:val="24"/>
                <w:lang w:val="fr-FR" w:eastAsia="en-GB" w:bidi="ar-SA"/>
              </w:rPr>
            </w:pPr>
          </w:p>
          <w:p w14:paraId="6897093A" w14:textId="77777777" w:rsidR="00AF5E99" w:rsidRPr="00476E27" w:rsidRDefault="00AF5E99" w:rsidP="00C4269A">
            <w:pPr>
              <w:pStyle w:val="ECVLeftDetails"/>
              <w:jc w:val="both"/>
              <w:rPr>
                <w:rFonts w:eastAsia="Times New Roman" w:cs="Arial"/>
                <w:bCs/>
                <w:color w:val="002060"/>
                <w:spacing w:val="0"/>
                <w:kern w:val="0"/>
                <w:sz w:val="24"/>
                <w:lang w:val="fr-FR" w:eastAsia="en-GB" w:bidi="ar-SA"/>
              </w:rPr>
            </w:pPr>
          </w:p>
          <w:p w14:paraId="4F919248" w14:textId="77777777" w:rsidR="00AF5E99" w:rsidRPr="00476E27" w:rsidRDefault="00AF5E99" w:rsidP="00C4269A">
            <w:pPr>
              <w:pStyle w:val="ECVLeftDetails"/>
              <w:jc w:val="both"/>
              <w:rPr>
                <w:rFonts w:eastAsia="Times New Roman" w:cs="Arial"/>
                <w:bCs/>
                <w:color w:val="002060"/>
                <w:spacing w:val="0"/>
                <w:kern w:val="0"/>
                <w:sz w:val="24"/>
                <w:lang w:val="fr-FR" w:eastAsia="en-GB" w:bidi="ar-SA"/>
              </w:rPr>
            </w:pPr>
          </w:p>
          <w:p w14:paraId="2521367D" w14:textId="77777777" w:rsidR="00521E26" w:rsidRPr="00476E27" w:rsidRDefault="00521E26" w:rsidP="00C4269A">
            <w:pPr>
              <w:pStyle w:val="ECVLeftDetails"/>
              <w:jc w:val="both"/>
              <w:rPr>
                <w:rFonts w:eastAsia="Times New Roman" w:cs="Arial"/>
                <w:bCs/>
                <w:color w:val="002060"/>
                <w:spacing w:val="0"/>
                <w:kern w:val="0"/>
                <w:sz w:val="24"/>
                <w:lang w:val="fr-FR" w:eastAsia="en-GB" w:bidi="ar-SA"/>
              </w:rPr>
            </w:pPr>
          </w:p>
          <w:p w14:paraId="1B14F622" w14:textId="23749B36" w:rsidR="00521E26" w:rsidRPr="00476E27" w:rsidRDefault="00521E26" w:rsidP="00C4269A">
            <w:pPr>
              <w:pStyle w:val="ECVLeftDetails"/>
              <w:jc w:val="both"/>
              <w:rPr>
                <w:rFonts w:eastAsia="Times New Roman" w:cs="Arial"/>
                <w:bCs/>
                <w:color w:val="002060"/>
                <w:spacing w:val="0"/>
                <w:kern w:val="0"/>
                <w:sz w:val="24"/>
                <w:lang w:val="fr-FR" w:eastAsia="en-GB" w:bidi="ar-SA"/>
              </w:rPr>
            </w:pPr>
          </w:p>
          <w:p w14:paraId="4B7325EE" w14:textId="77777777" w:rsidR="00DC7491" w:rsidRPr="00476E27" w:rsidRDefault="00DC7491" w:rsidP="00C4269A">
            <w:pPr>
              <w:pStyle w:val="ECVLeftDetails"/>
              <w:jc w:val="both"/>
              <w:rPr>
                <w:rFonts w:eastAsia="Times New Roman" w:cs="Arial"/>
                <w:bCs/>
                <w:color w:val="002060"/>
                <w:spacing w:val="0"/>
                <w:kern w:val="0"/>
                <w:sz w:val="24"/>
                <w:lang w:val="fr-FR" w:eastAsia="en-GB" w:bidi="ar-SA"/>
              </w:rPr>
            </w:pPr>
          </w:p>
          <w:p w14:paraId="2F5AC26D" w14:textId="77777777" w:rsidR="00845D7E" w:rsidRPr="00476E27" w:rsidRDefault="00845D7E" w:rsidP="00C4269A">
            <w:pPr>
              <w:pStyle w:val="ECVLeftDetails"/>
              <w:jc w:val="both"/>
              <w:rPr>
                <w:rFonts w:eastAsia="Times New Roman" w:cs="Arial"/>
                <w:bCs/>
                <w:color w:val="002060"/>
                <w:spacing w:val="0"/>
                <w:kern w:val="0"/>
                <w:sz w:val="24"/>
                <w:lang w:val="fr-FR" w:eastAsia="en-GB" w:bidi="ar-SA"/>
              </w:rPr>
            </w:pPr>
          </w:p>
          <w:p w14:paraId="1C0D548D" w14:textId="65C77184" w:rsidR="00286939" w:rsidRPr="00476E27" w:rsidRDefault="00A01AD6" w:rsidP="00C4269A">
            <w:pPr>
              <w:pStyle w:val="ECVLeftDetails"/>
              <w:jc w:val="both"/>
              <w:rPr>
                <w:rFonts w:eastAsia="Times New Roman" w:cs="Arial"/>
                <w:bCs/>
                <w:color w:val="002060"/>
                <w:spacing w:val="0"/>
                <w:kern w:val="0"/>
                <w:sz w:val="24"/>
                <w:lang w:val="fr-FR" w:eastAsia="en-GB" w:bidi="ar-SA"/>
              </w:rPr>
            </w:pPr>
            <w:r w:rsidRPr="00476E27">
              <w:rPr>
                <w:rFonts w:eastAsia="Times New Roman" w:cs="Arial"/>
                <w:bCs/>
                <w:color w:val="002060"/>
                <w:spacing w:val="0"/>
                <w:kern w:val="0"/>
                <w:sz w:val="24"/>
                <w:lang w:val="fr-FR" w:eastAsia="en-GB" w:bidi="ar-SA"/>
              </w:rPr>
              <w:t>Granturi de cercetare</w:t>
            </w:r>
          </w:p>
          <w:p w14:paraId="4671666A" w14:textId="0D70FCC7" w:rsidR="00FE0E5E" w:rsidRPr="00476E27" w:rsidRDefault="001F56EF" w:rsidP="00C4269A">
            <w:pPr>
              <w:pStyle w:val="ECVLeftDetails"/>
              <w:jc w:val="both"/>
              <w:rPr>
                <w:rFonts w:eastAsia="Times New Roman" w:cs="Arial"/>
                <w:bCs/>
                <w:color w:val="002060"/>
                <w:spacing w:val="0"/>
                <w:kern w:val="0"/>
                <w:sz w:val="24"/>
                <w:lang w:val="fr-FR" w:eastAsia="en-GB" w:bidi="ar-SA"/>
              </w:rPr>
            </w:pPr>
            <w:r w:rsidRPr="00476E27">
              <w:rPr>
                <w:rFonts w:eastAsia="Times New Roman" w:cs="Arial"/>
                <w:bCs/>
                <w:color w:val="002060"/>
                <w:spacing w:val="0"/>
                <w:kern w:val="0"/>
                <w:sz w:val="24"/>
                <w:lang w:val="fr-FR" w:eastAsia="en-GB" w:bidi="ar-SA"/>
              </w:rPr>
              <w:t xml:space="preserve">    (detalii anexa 1)</w:t>
            </w:r>
          </w:p>
          <w:p w14:paraId="0772BC0A" w14:textId="77777777" w:rsidR="00FE0E5E" w:rsidRPr="00476E27" w:rsidRDefault="00FE0E5E" w:rsidP="00C4269A">
            <w:pPr>
              <w:pStyle w:val="ECVLeftDetails"/>
              <w:jc w:val="both"/>
              <w:rPr>
                <w:rFonts w:eastAsia="Times New Roman" w:cs="Arial"/>
                <w:bCs/>
                <w:color w:val="000000" w:themeColor="text1"/>
                <w:spacing w:val="0"/>
                <w:kern w:val="0"/>
                <w:sz w:val="24"/>
                <w:lang w:val="fr-FR" w:eastAsia="en-GB" w:bidi="ar-SA"/>
              </w:rPr>
            </w:pPr>
          </w:p>
          <w:p w14:paraId="57A482B4" w14:textId="77777777" w:rsidR="00FE0E5E" w:rsidRPr="00476E27" w:rsidRDefault="00FE0E5E" w:rsidP="00C4269A">
            <w:pPr>
              <w:pStyle w:val="ECVLeftDetails"/>
              <w:jc w:val="both"/>
              <w:rPr>
                <w:rFonts w:eastAsia="Times New Roman" w:cs="Arial"/>
                <w:bCs/>
                <w:color w:val="000000" w:themeColor="text1"/>
                <w:spacing w:val="0"/>
                <w:kern w:val="0"/>
                <w:sz w:val="24"/>
                <w:lang w:val="fr-FR" w:eastAsia="en-GB" w:bidi="ar-SA"/>
              </w:rPr>
            </w:pPr>
          </w:p>
          <w:p w14:paraId="5D3720A2" w14:textId="77777777" w:rsidR="00FE0E5E" w:rsidRPr="00476E27" w:rsidRDefault="00FE0E5E" w:rsidP="00C4269A">
            <w:pPr>
              <w:pStyle w:val="ECVLeftDetails"/>
              <w:jc w:val="both"/>
              <w:rPr>
                <w:rFonts w:eastAsia="Times New Roman" w:cs="Arial"/>
                <w:bCs/>
                <w:color w:val="000000" w:themeColor="text1"/>
                <w:spacing w:val="0"/>
                <w:kern w:val="0"/>
                <w:sz w:val="24"/>
                <w:lang w:val="fr-FR" w:eastAsia="en-GB" w:bidi="ar-SA"/>
              </w:rPr>
            </w:pPr>
          </w:p>
          <w:p w14:paraId="35CB5AD5" w14:textId="77777777" w:rsidR="00F76BDF" w:rsidRPr="00476E27" w:rsidRDefault="00F76BDF" w:rsidP="00C4269A">
            <w:pPr>
              <w:pStyle w:val="ECVLeftDetails"/>
              <w:jc w:val="both"/>
              <w:rPr>
                <w:rFonts w:eastAsia="Times New Roman" w:cs="Arial"/>
                <w:bCs/>
                <w:color w:val="000000" w:themeColor="text1"/>
                <w:spacing w:val="0"/>
                <w:kern w:val="0"/>
                <w:sz w:val="24"/>
                <w:lang w:val="fr-FR" w:eastAsia="en-GB" w:bidi="ar-SA"/>
              </w:rPr>
            </w:pPr>
          </w:p>
          <w:p w14:paraId="78AF6869" w14:textId="77777777" w:rsidR="003878EB" w:rsidRPr="00476E27" w:rsidRDefault="003878EB" w:rsidP="00C4269A">
            <w:pPr>
              <w:pStyle w:val="ECVLeftDetails"/>
              <w:jc w:val="both"/>
              <w:rPr>
                <w:rFonts w:eastAsia="Times New Roman" w:cs="Arial"/>
                <w:bCs/>
                <w:color w:val="000000" w:themeColor="text1"/>
                <w:spacing w:val="0"/>
                <w:kern w:val="0"/>
                <w:sz w:val="24"/>
                <w:lang w:val="fr-FR" w:eastAsia="en-GB" w:bidi="ar-SA"/>
              </w:rPr>
            </w:pPr>
          </w:p>
          <w:p w14:paraId="7C45829F" w14:textId="77777777" w:rsidR="003878EB" w:rsidRPr="00476E27" w:rsidRDefault="003878EB" w:rsidP="00C4269A">
            <w:pPr>
              <w:pStyle w:val="ECVLeftDetails"/>
              <w:jc w:val="both"/>
              <w:rPr>
                <w:rFonts w:eastAsia="Times New Roman" w:cs="Arial"/>
                <w:bCs/>
                <w:color w:val="000000" w:themeColor="text1"/>
                <w:spacing w:val="0"/>
                <w:kern w:val="0"/>
                <w:sz w:val="24"/>
                <w:lang w:val="fr-FR" w:eastAsia="en-GB" w:bidi="ar-SA"/>
              </w:rPr>
            </w:pPr>
          </w:p>
          <w:p w14:paraId="3C805551" w14:textId="77777777" w:rsidR="003878EB" w:rsidRPr="00476E27" w:rsidRDefault="003878EB" w:rsidP="00C4269A">
            <w:pPr>
              <w:pStyle w:val="ECVLeftDetails"/>
              <w:jc w:val="both"/>
              <w:rPr>
                <w:rFonts w:eastAsia="Times New Roman" w:cs="Arial"/>
                <w:bCs/>
                <w:color w:val="000000" w:themeColor="text1"/>
                <w:spacing w:val="0"/>
                <w:kern w:val="0"/>
                <w:sz w:val="24"/>
                <w:lang w:val="fr-FR" w:eastAsia="en-GB" w:bidi="ar-SA"/>
              </w:rPr>
            </w:pPr>
          </w:p>
          <w:p w14:paraId="4330C7F5" w14:textId="77777777" w:rsidR="00E45F64" w:rsidRPr="00476E27" w:rsidRDefault="00E45F64" w:rsidP="00C4269A">
            <w:pPr>
              <w:pStyle w:val="ECVLeftDetails"/>
              <w:jc w:val="both"/>
              <w:rPr>
                <w:rFonts w:eastAsia="Times New Roman" w:cs="Arial"/>
                <w:bCs/>
                <w:color w:val="000000" w:themeColor="text1"/>
                <w:spacing w:val="0"/>
                <w:kern w:val="0"/>
                <w:sz w:val="24"/>
                <w:lang w:val="fr-FR" w:eastAsia="en-GB" w:bidi="ar-SA"/>
              </w:rPr>
            </w:pPr>
          </w:p>
          <w:p w14:paraId="1677CB9E" w14:textId="77777777" w:rsidR="00E45F64" w:rsidRPr="00476E27" w:rsidRDefault="00E45F64" w:rsidP="00C4269A">
            <w:pPr>
              <w:pStyle w:val="ECVLeftDetails"/>
              <w:jc w:val="both"/>
              <w:rPr>
                <w:rFonts w:eastAsia="Times New Roman" w:cs="Arial"/>
                <w:bCs/>
                <w:color w:val="000000" w:themeColor="text1"/>
                <w:spacing w:val="0"/>
                <w:kern w:val="0"/>
                <w:sz w:val="24"/>
                <w:lang w:val="fr-FR" w:eastAsia="en-GB" w:bidi="ar-SA"/>
              </w:rPr>
            </w:pPr>
          </w:p>
          <w:p w14:paraId="663C956F" w14:textId="77777777" w:rsidR="00E45F64" w:rsidRPr="00476E27" w:rsidRDefault="00E45F64" w:rsidP="00C4269A">
            <w:pPr>
              <w:pStyle w:val="ECVLeftDetails"/>
              <w:jc w:val="both"/>
              <w:rPr>
                <w:rFonts w:eastAsia="Times New Roman" w:cs="Arial"/>
                <w:bCs/>
                <w:color w:val="000000" w:themeColor="text1"/>
                <w:spacing w:val="0"/>
                <w:kern w:val="0"/>
                <w:sz w:val="24"/>
                <w:lang w:val="fr-FR" w:eastAsia="en-GB" w:bidi="ar-SA"/>
              </w:rPr>
            </w:pPr>
          </w:p>
          <w:p w14:paraId="2657C5CA" w14:textId="77777777" w:rsidR="00CF5791" w:rsidRPr="00476E27" w:rsidRDefault="00CF5791" w:rsidP="00C4269A">
            <w:pPr>
              <w:pStyle w:val="ECVLeftDetails"/>
              <w:jc w:val="both"/>
              <w:rPr>
                <w:rFonts w:eastAsia="Times New Roman" w:cs="Arial"/>
                <w:bCs/>
                <w:color w:val="000000" w:themeColor="text1"/>
                <w:spacing w:val="0"/>
                <w:kern w:val="0"/>
                <w:sz w:val="24"/>
                <w:lang w:val="fr-FR" w:eastAsia="en-GB" w:bidi="ar-SA"/>
              </w:rPr>
            </w:pPr>
          </w:p>
          <w:p w14:paraId="6EDDF471" w14:textId="77777777" w:rsidR="00E26CB2" w:rsidRPr="00476E27" w:rsidRDefault="00E26CB2" w:rsidP="00C4269A">
            <w:pPr>
              <w:pStyle w:val="ECVLeftDetails"/>
              <w:jc w:val="both"/>
              <w:rPr>
                <w:rFonts w:eastAsia="Times New Roman" w:cs="Arial"/>
                <w:bCs/>
                <w:color w:val="002060"/>
                <w:spacing w:val="0"/>
                <w:kern w:val="0"/>
                <w:sz w:val="24"/>
                <w:lang w:val="fr-FR" w:eastAsia="en-GB" w:bidi="ar-SA"/>
              </w:rPr>
            </w:pPr>
          </w:p>
          <w:p w14:paraId="24B97559" w14:textId="77777777" w:rsidR="00113E67" w:rsidRPr="00476E27" w:rsidRDefault="00113E67" w:rsidP="00C4269A">
            <w:pPr>
              <w:pStyle w:val="ECVLeftDetails"/>
              <w:jc w:val="both"/>
              <w:rPr>
                <w:rFonts w:eastAsia="Times New Roman" w:cs="Arial"/>
                <w:bCs/>
                <w:color w:val="002060"/>
                <w:spacing w:val="0"/>
                <w:kern w:val="0"/>
                <w:sz w:val="24"/>
                <w:lang w:val="fr-FR" w:eastAsia="en-GB" w:bidi="ar-SA"/>
              </w:rPr>
            </w:pPr>
          </w:p>
          <w:p w14:paraId="661EC5A0" w14:textId="7F7E2A52" w:rsidR="00AF5E99" w:rsidRPr="00476E27" w:rsidRDefault="00AF5E99" w:rsidP="00C4269A">
            <w:pPr>
              <w:pStyle w:val="ECVLeftDetails"/>
              <w:jc w:val="both"/>
              <w:rPr>
                <w:rFonts w:eastAsia="Times New Roman" w:cs="Arial"/>
                <w:bCs/>
                <w:color w:val="002060"/>
                <w:spacing w:val="0"/>
                <w:kern w:val="0"/>
                <w:sz w:val="24"/>
                <w:lang w:val="fr-FR" w:eastAsia="en-GB" w:bidi="ar-SA"/>
              </w:rPr>
            </w:pPr>
            <w:r w:rsidRPr="00476E27">
              <w:rPr>
                <w:rFonts w:eastAsia="Times New Roman" w:cs="Arial"/>
                <w:bCs/>
                <w:color w:val="002060"/>
                <w:spacing w:val="0"/>
                <w:kern w:val="0"/>
                <w:sz w:val="24"/>
                <w:lang w:val="fr-FR" w:eastAsia="en-GB" w:bidi="ar-SA"/>
              </w:rPr>
              <w:t xml:space="preserve">                   </w:t>
            </w:r>
          </w:p>
          <w:p w14:paraId="75B8B7C5" w14:textId="77777777" w:rsidR="000551D2" w:rsidRPr="00476E27" w:rsidRDefault="000551D2" w:rsidP="00C4269A">
            <w:pPr>
              <w:pStyle w:val="ECVLeftDetails"/>
              <w:jc w:val="both"/>
              <w:rPr>
                <w:rFonts w:eastAsia="Times New Roman" w:cs="Arial"/>
                <w:bCs/>
                <w:color w:val="002060"/>
                <w:spacing w:val="0"/>
                <w:kern w:val="0"/>
                <w:sz w:val="24"/>
                <w:lang w:val="fr-FR" w:eastAsia="en-GB" w:bidi="ar-SA"/>
              </w:rPr>
            </w:pPr>
          </w:p>
          <w:p w14:paraId="7811BC4D" w14:textId="77777777" w:rsidR="007D1896" w:rsidRPr="00476E27" w:rsidRDefault="007D1896" w:rsidP="00C4269A">
            <w:pPr>
              <w:pStyle w:val="ECVLeftDetails"/>
              <w:jc w:val="both"/>
              <w:rPr>
                <w:rFonts w:eastAsia="Times New Roman" w:cs="Arial"/>
                <w:bCs/>
                <w:color w:val="002060"/>
                <w:spacing w:val="0"/>
                <w:kern w:val="0"/>
                <w:sz w:val="24"/>
                <w:lang w:val="fr-FR" w:eastAsia="en-GB" w:bidi="ar-SA"/>
              </w:rPr>
            </w:pPr>
          </w:p>
          <w:p w14:paraId="55D52DF7" w14:textId="77777777" w:rsidR="005D6D5A" w:rsidRPr="00476E27" w:rsidRDefault="005D6D5A" w:rsidP="00C4269A">
            <w:pPr>
              <w:pStyle w:val="ECVLeftDetails"/>
              <w:jc w:val="both"/>
              <w:rPr>
                <w:rFonts w:eastAsia="Times New Roman" w:cs="Arial"/>
                <w:bCs/>
                <w:color w:val="002060"/>
                <w:spacing w:val="0"/>
                <w:kern w:val="0"/>
                <w:sz w:val="24"/>
                <w:lang w:val="fr-FR" w:eastAsia="en-GB" w:bidi="ar-SA"/>
              </w:rPr>
            </w:pPr>
          </w:p>
          <w:p w14:paraId="3399089E" w14:textId="77777777" w:rsidR="00845D7E" w:rsidRPr="00476E27" w:rsidRDefault="00845D7E" w:rsidP="00C4269A">
            <w:pPr>
              <w:pStyle w:val="ECVLeftDetails"/>
              <w:jc w:val="both"/>
              <w:rPr>
                <w:rFonts w:eastAsia="Times New Roman" w:cs="Arial"/>
                <w:bCs/>
                <w:color w:val="002060"/>
                <w:spacing w:val="0"/>
                <w:kern w:val="0"/>
                <w:sz w:val="24"/>
                <w:lang w:val="fr-FR" w:eastAsia="en-GB" w:bidi="ar-SA"/>
              </w:rPr>
            </w:pPr>
          </w:p>
          <w:p w14:paraId="29C7ED19" w14:textId="77777777" w:rsidR="001F662F" w:rsidRPr="00476E27" w:rsidRDefault="001F662F" w:rsidP="00C4269A">
            <w:pPr>
              <w:pStyle w:val="ECVLeftDetails"/>
              <w:jc w:val="both"/>
              <w:rPr>
                <w:rFonts w:eastAsia="Times New Roman" w:cs="Arial"/>
                <w:bCs/>
                <w:color w:val="002060"/>
                <w:spacing w:val="0"/>
                <w:kern w:val="0"/>
                <w:sz w:val="24"/>
                <w:lang w:val="fr-FR" w:eastAsia="en-GB" w:bidi="ar-SA"/>
              </w:rPr>
            </w:pPr>
          </w:p>
          <w:p w14:paraId="50CC6CE8" w14:textId="77777777" w:rsidR="009D2D30" w:rsidRPr="00476E27" w:rsidRDefault="009D2D30" w:rsidP="00C4269A">
            <w:pPr>
              <w:pStyle w:val="ECVLeftDetails"/>
              <w:jc w:val="both"/>
              <w:rPr>
                <w:rFonts w:eastAsia="Times New Roman" w:cs="Arial"/>
                <w:bCs/>
                <w:color w:val="002060"/>
                <w:spacing w:val="0"/>
                <w:kern w:val="0"/>
                <w:sz w:val="24"/>
                <w:lang w:val="fr-FR" w:eastAsia="en-GB" w:bidi="ar-SA"/>
              </w:rPr>
            </w:pPr>
          </w:p>
          <w:p w14:paraId="7BAA38F7" w14:textId="3EE996F2" w:rsidR="009D2D30" w:rsidRPr="00476E27" w:rsidRDefault="009D2D30" w:rsidP="00C4269A">
            <w:pPr>
              <w:pStyle w:val="ECVLeftDetails"/>
              <w:jc w:val="both"/>
              <w:rPr>
                <w:rFonts w:eastAsia="Times New Roman" w:cs="Arial"/>
                <w:bCs/>
                <w:color w:val="002060"/>
                <w:spacing w:val="0"/>
                <w:kern w:val="0"/>
                <w:sz w:val="24"/>
                <w:lang w:val="fr-FR" w:eastAsia="en-GB" w:bidi="ar-SA"/>
              </w:rPr>
            </w:pPr>
          </w:p>
          <w:p w14:paraId="7F6BBBDD" w14:textId="0434DFDB" w:rsidR="00BA37BC" w:rsidRPr="00476E27" w:rsidRDefault="00BA37BC" w:rsidP="00C4269A">
            <w:pPr>
              <w:pStyle w:val="ECVLeftDetails"/>
              <w:jc w:val="both"/>
              <w:rPr>
                <w:rFonts w:eastAsia="Times New Roman" w:cs="Arial"/>
                <w:bCs/>
                <w:color w:val="002060"/>
                <w:spacing w:val="0"/>
                <w:kern w:val="0"/>
                <w:sz w:val="24"/>
                <w:lang w:val="fr-FR" w:eastAsia="en-GB" w:bidi="ar-SA"/>
              </w:rPr>
            </w:pPr>
          </w:p>
          <w:p w14:paraId="7B7C8E53" w14:textId="2F113098" w:rsidR="00DC7491" w:rsidRPr="00476E27" w:rsidRDefault="00DC7491" w:rsidP="00C4269A">
            <w:pPr>
              <w:pStyle w:val="ECVLeftDetails"/>
              <w:jc w:val="both"/>
              <w:rPr>
                <w:rFonts w:eastAsia="Times New Roman" w:cs="Arial"/>
                <w:bCs/>
                <w:color w:val="002060"/>
                <w:spacing w:val="0"/>
                <w:kern w:val="0"/>
                <w:sz w:val="24"/>
                <w:lang w:val="fr-FR" w:eastAsia="en-GB" w:bidi="ar-SA"/>
              </w:rPr>
            </w:pPr>
          </w:p>
          <w:p w14:paraId="41820871" w14:textId="348AACFF" w:rsidR="00DC7491" w:rsidRPr="00476E27" w:rsidRDefault="00DC7491" w:rsidP="00C4269A">
            <w:pPr>
              <w:pStyle w:val="ECVLeftDetails"/>
              <w:jc w:val="both"/>
              <w:rPr>
                <w:rFonts w:eastAsia="Times New Roman" w:cs="Arial"/>
                <w:bCs/>
                <w:color w:val="002060"/>
                <w:spacing w:val="0"/>
                <w:kern w:val="0"/>
                <w:sz w:val="24"/>
                <w:lang w:val="fr-FR" w:eastAsia="en-GB" w:bidi="ar-SA"/>
              </w:rPr>
            </w:pPr>
          </w:p>
          <w:p w14:paraId="471B733A" w14:textId="77777777" w:rsidR="00DC7491" w:rsidRPr="00476E27" w:rsidRDefault="00DC7491" w:rsidP="00C4269A">
            <w:pPr>
              <w:pStyle w:val="ECVLeftDetails"/>
              <w:jc w:val="both"/>
              <w:rPr>
                <w:rFonts w:eastAsia="Times New Roman" w:cs="Arial"/>
                <w:bCs/>
                <w:color w:val="002060"/>
                <w:spacing w:val="0"/>
                <w:kern w:val="0"/>
                <w:sz w:val="24"/>
                <w:lang w:val="fr-FR" w:eastAsia="en-GB" w:bidi="ar-SA"/>
              </w:rPr>
            </w:pPr>
          </w:p>
          <w:p w14:paraId="716A4AA8" w14:textId="2C30BD8F" w:rsidR="00FE0E5E" w:rsidRPr="00DC7491" w:rsidRDefault="004A26E3" w:rsidP="00C4269A">
            <w:pPr>
              <w:pStyle w:val="ECVLeftDetails"/>
              <w:jc w:val="both"/>
              <w:rPr>
                <w:rFonts w:eastAsia="Times New Roman" w:cs="Arial"/>
                <w:bCs/>
                <w:color w:val="002060"/>
                <w:spacing w:val="0"/>
                <w:kern w:val="0"/>
                <w:sz w:val="24"/>
                <w:lang w:val="en-GB" w:eastAsia="en-GB" w:bidi="ar-SA"/>
              </w:rPr>
            </w:pPr>
            <w:r w:rsidRPr="00DC7491">
              <w:rPr>
                <w:rFonts w:eastAsia="Times New Roman" w:cs="Arial"/>
                <w:bCs/>
                <w:color w:val="002060"/>
                <w:spacing w:val="0"/>
                <w:kern w:val="0"/>
                <w:sz w:val="24"/>
                <w:lang w:val="en-GB" w:eastAsia="en-GB" w:bidi="ar-SA"/>
              </w:rPr>
              <w:t>Publicații</w:t>
            </w:r>
          </w:p>
          <w:p w14:paraId="5E565B81"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773576B4"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006F2E26"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68D79868"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14B2EAEF"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7D1DEF51" w14:textId="151CCFFB" w:rsidR="00EE77EB" w:rsidRPr="00DC7491" w:rsidRDefault="00EE77EB" w:rsidP="00C4269A">
            <w:pPr>
              <w:pStyle w:val="ECVLeftDetails"/>
              <w:jc w:val="both"/>
              <w:rPr>
                <w:rFonts w:eastAsia="Times New Roman" w:cs="Arial"/>
                <w:bCs/>
                <w:color w:val="000000" w:themeColor="text1"/>
                <w:spacing w:val="0"/>
                <w:kern w:val="0"/>
                <w:sz w:val="24"/>
                <w:lang w:val="en-GB" w:eastAsia="en-GB" w:bidi="ar-SA"/>
              </w:rPr>
            </w:pPr>
          </w:p>
          <w:p w14:paraId="6D14CF37" w14:textId="77777777" w:rsidR="00EE77EB" w:rsidRPr="00DC7491" w:rsidRDefault="00EE77EB" w:rsidP="00C4269A">
            <w:pPr>
              <w:pStyle w:val="ECVLeftDetails"/>
              <w:jc w:val="both"/>
              <w:rPr>
                <w:rFonts w:eastAsia="Times New Roman" w:cs="Arial"/>
                <w:bCs/>
                <w:color w:val="000000" w:themeColor="text1"/>
                <w:spacing w:val="0"/>
                <w:kern w:val="0"/>
                <w:sz w:val="24"/>
                <w:lang w:val="en-GB" w:eastAsia="en-GB" w:bidi="ar-SA"/>
              </w:rPr>
            </w:pPr>
          </w:p>
          <w:p w14:paraId="75752A1C" w14:textId="7AD56C67" w:rsidR="00FA2C7E" w:rsidRPr="00DC7491" w:rsidRDefault="00FA2C7E" w:rsidP="00C4269A">
            <w:pPr>
              <w:pStyle w:val="ECVLeftDetails"/>
              <w:jc w:val="both"/>
              <w:rPr>
                <w:rFonts w:eastAsia="Times New Roman" w:cs="Arial"/>
                <w:bCs/>
                <w:color w:val="002060"/>
                <w:spacing w:val="0"/>
                <w:kern w:val="0"/>
                <w:sz w:val="24"/>
                <w:lang w:val="en-GB" w:eastAsia="en-GB" w:bidi="ar-SA"/>
              </w:rPr>
            </w:pPr>
          </w:p>
          <w:p w14:paraId="68AC95E4" w14:textId="3FFF2A03" w:rsidR="00FA2C7E" w:rsidRPr="00DC7491" w:rsidRDefault="00FA2C7E" w:rsidP="00C4269A">
            <w:pPr>
              <w:pStyle w:val="ECVLeftDetails"/>
              <w:jc w:val="both"/>
              <w:rPr>
                <w:rFonts w:eastAsia="Times New Roman" w:cs="Arial"/>
                <w:bCs/>
                <w:color w:val="002060"/>
                <w:spacing w:val="0"/>
                <w:kern w:val="0"/>
                <w:sz w:val="24"/>
                <w:lang w:val="en-GB" w:eastAsia="en-GB" w:bidi="ar-SA"/>
              </w:rPr>
            </w:pPr>
          </w:p>
          <w:p w14:paraId="3AFB9B4B" w14:textId="77777777" w:rsidR="00FA2C7E" w:rsidRPr="00DC7491" w:rsidRDefault="00FA2C7E" w:rsidP="00C4269A">
            <w:pPr>
              <w:pStyle w:val="ECVLeftDetails"/>
              <w:jc w:val="both"/>
              <w:rPr>
                <w:rFonts w:eastAsia="Times New Roman" w:cs="Arial"/>
                <w:bCs/>
                <w:color w:val="002060"/>
                <w:spacing w:val="0"/>
                <w:kern w:val="0"/>
                <w:sz w:val="24"/>
                <w:lang w:val="en-GB" w:eastAsia="en-GB" w:bidi="ar-SA"/>
              </w:rPr>
            </w:pPr>
          </w:p>
          <w:p w14:paraId="7A1FB212" w14:textId="395FEBED" w:rsidR="0093525A" w:rsidRPr="00DC7491" w:rsidRDefault="00EE77EB" w:rsidP="00C4269A">
            <w:pPr>
              <w:pStyle w:val="ECVLeftDetails"/>
              <w:jc w:val="both"/>
              <w:rPr>
                <w:rFonts w:eastAsia="Times New Roman" w:cs="Arial"/>
                <w:bCs/>
                <w:color w:val="002060"/>
                <w:spacing w:val="0"/>
                <w:kern w:val="0"/>
                <w:sz w:val="24"/>
                <w:lang w:val="en-GB" w:eastAsia="en-GB" w:bidi="ar-SA"/>
              </w:rPr>
            </w:pPr>
            <w:r w:rsidRPr="00DC7491">
              <w:rPr>
                <w:rFonts w:eastAsia="Times New Roman" w:cs="Arial"/>
                <w:bCs/>
                <w:color w:val="002060"/>
                <w:spacing w:val="0"/>
                <w:kern w:val="0"/>
                <w:sz w:val="24"/>
                <w:lang w:val="en-GB" w:eastAsia="en-GB" w:bidi="ar-SA"/>
              </w:rPr>
              <w:t>Prestigiu profesional</w:t>
            </w:r>
          </w:p>
          <w:p w14:paraId="57CFE239"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2A55A113"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556D5FB5"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1C0334FC"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2669F383"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72FA1336"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27B6636B"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6E04893D"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2B04BF9F"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31F014F9"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4BAC4F7E"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3D6C0A4F"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125DB390"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35D84AEA"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1DFE521C"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74226F90"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0279BDBD"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65773DD3" w14:textId="77777777" w:rsidR="0093525A" w:rsidRPr="00DC7491" w:rsidRDefault="0093525A" w:rsidP="00C4269A">
            <w:pPr>
              <w:pStyle w:val="ECVLeftDetails"/>
              <w:jc w:val="both"/>
              <w:rPr>
                <w:rFonts w:eastAsia="Times New Roman" w:cs="Arial"/>
                <w:bCs/>
                <w:color w:val="000000" w:themeColor="text1"/>
                <w:spacing w:val="0"/>
                <w:kern w:val="0"/>
                <w:sz w:val="24"/>
                <w:lang w:val="en-GB" w:eastAsia="en-GB" w:bidi="ar-SA"/>
              </w:rPr>
            </w:pPr>
          </w:p>
          <w:p w14:paraId="2496E2DD" w14:textId="01F7E0AC" w:rsidR="0093525A" w:rsidRPr="00DC7491" w:rsidRDefault="0093525A" w:rsidP="00C4269A">
            <w:pPr>
              <w:pStyle w:val="ECVLeftDetails"/>
              <w:jc w:val="both"/>
              <w:rPr>
                <w:rFonts w:eastAsia="Times New Roman" w:cs="Arial"/>
                <w:bCs/>
                <w:color w:val="002060"/>
                <w:spacing w:val="0"/>
                <w:kern w:val="0"/>
                <w:sz w:val="24"/>
                <w:lang w:val="en-GB" w:eastAsia="en-GB" w:bidi="ar-SA"/>
              </w:rPr>
            </w:pPr>
          </w:p>
        </w:tc>
        <w:tc>
          <w:tcPr>
            <w:tcW w:w="7399" w:type="dxa"/>
            <w:shd w:val="clear" w:color="auto" w:fill="auto"/>
          </w:tcPr>
          <w:p w14:paraId="0DAF9AA9" w14:textId="77777777" w:rsidR="006D3FC3" w:rsidRPr="00DC7491" w:rsidRDefault="006D3FC3" w:rsidP="00C4269A">
            <w:pPr>
              <w:pStyle w:val="ECVSectionBullet"/>
              <w:spacing w:line="240" w:lineRule="auto"/>
              <w:jc w:val="both"/>
              <w:rPr>
                <w:rFonts w:eastAsia="Times New Roman" w:cs="Arial"/>
                <w:bCs/>
                <w:color w:val="000000" w:themeColor="text1"/>
                <w:spacing w:val="0"/>
                <w:kern w:val="0"/>
                <w:sz w:val="24"/>
                <w:lang w:val="en-GB" w:eastAsia="en-GB" w:bidi="ar-SA"/>
              </w:rPr>
            </w:pPr>
          </w:p>
          <w:p w14:paraId="45033704" w14:textId="77777777" w:rsidR="00BA37BC" w:rsidRPr="00DC7491" w:rsidRDefault="003B05C7" w:rsidP="00BA37BC">
            <w:pPr>
              <w:pStyle w:val="ECVSectionBullet"/>
              <w:numPr>
                <w:ilvl w:val="0"/>
                <w:numId w:val="13"/>
              </w:numPr>
              <w:spacing w:line="240" w:lineRule="auto"/>
              <w:jc w:val="both"/>
              <w:rPr>
                <w:rFonts w:eastAsia="Times New Roman" w:cs="Arial"/>
                <w:bCs/>
                <w:color w:val="000000" w:themeColor="text1"/>
                <w:spacing w:val="0"/>
                <w:kern w:val="0"/>
                <w:sz w:val="24"/>
                <w:lang w:val="en-GB" w:eastAsia="en-GB" w:bidi="ar-SA"/>
              </w:rPr>
            </w:pPr>
            <w:r w:rsidRPr="00DC7491">
              <w:rPr>
                <w:rFonts w:eastAsia="Times New Roman" w:cs="Arial"/>
                <w:bCs/>
                <w:color w:val="000000" w:themeColor="text1"/>
                <w:spacing w:val="0"/>
                <w:kern w:val="0"/>
                <w:sz w:val="24"/>
                <w:lang w:val="en-GB" w:eastAsia="en-GB" w:bidi="ar-SA"/>
              </w:rPr>
              <w:t>C</w:t>
            </w:r>
            <w:r w:rsidR="00CC5248" w:rsidRPr="00DC7491">
              <w:rPr>
                <w:rFonts w:eastAsia="Times New Roman" w:cs="Arial"/>
                <w:bCs/>
                <w:color w:val="000000" w:themeColor="text1"/>
                <w:spacing w:val="0"/>
                <w:kern w:val="0"/>
                <w:sz w:val="24"/>
                <w:lang w:val="en-GB" w:eastAsia="en-GB" w:bidi="ar-SA"/>
              </w:rPr>
              <w:t xml:space="preserve">ultivare </w:t>
            </w:r>
            <w:r w:rsidR="007A3706" w:rsidRPr="00DC7491">
              <w:rPr>
                <w:rFonts w:eastAsia="Times New Roman" w:cs="Arial"/>
                <w:bCs/>
                <w:color w:val="000000" w:themeColor="text1"/>
                <w:spacing w:val="0"/>
                <w:kern w:val="0"/>
                <w:sz w:val="24"/>
                <w:lang w:val="en-GB" w:eastAsia="en-GB" w:bidi="ar-SA"/>
              </w:rPr>
              <w:t>linii</w:t>
            </w:r>
            <w:r w:rsidRPr="00DC7491">
              <w:rPr>
                <w:rFonts w:eastAsia="Times New Roman" w:cs="Arial"/>
                <w:bCs/>
                <w:color w:val="000000" w:themeColor="text1"/>
                <w:spacing w:val="0"/>
                <w:kern w:val="0"/>
                <w:sz w:val="24"/>
                <w:lang w:val="en-GB" w:eastAsia="en-GB" w:bidi="ar-SA"/>
              </w:rPr>
              <w:t xml:space="preserve"> celulare in vitro, analize</w:t>
            </w:r>
            <w:r w:rsidR="00760CFD" w:rsidRPr="00DC7491">
              <w:rPr>
                <w:rFonts w:eastAsia="Times New Roman" w:cs="Arial"/>
                <w:bCs/>
                <w:color w:val="000000" w:themeColor="text1"/>
                <w:spacing w:val="0"/>
                <w:kern w:val="0"/>
                <w:sz w:val="24"/>
                <w:lang w:val="en-GB" w:eastAsia="en-GB" w:bidi="ar-SA"/>
              </w:rPr>
              <w:t xml:space="preserve"> de</w:t>
            </w:r>
            <w:r w:rsidRPr="00DC7491">
              <w:rPr>
                <w:rFonts w:eastAsia="Times New Roman" w:cs="Arial"/>
                <w:bCs/>
                <w:color w:val="000000" w:themeColor="text1"/>
                <w:spacing w:val="0"/>
                <w:kern w:val="0"/>
                <w:sz w:val="24"/>
                <w:lang w:val="en-GB" w:eastAsia="en-GB" w:bidi="ar-SA"/>
              </w:rPr>
              <w:t xml:space="preserve"> imunocitochimi</w:t>
            </w:r>
            <w:r w:rsidR="00760CFD" w:rsidRPr="00DC7491">
              <w:rPr>
                <w:rFonts w:eastAsia="Times New Roman" w:cs="Arial"/>
                <w:bCs/>
                <w:color w:val="000000" w:themeColor="text1"/>
                <w:spacing w:val="0"/>
                <w:kern w:val="0"/>
                <w:sz w:val="24"/>
                <w:lang w:val="en-GB" w:eastAsia="en-GB" w:bidi="ar-SA"/>
              </w:rPr>
              <w:t xml:space="preserve">e </w:t>
            </w:r>
            <w:r w:rsidR="00AF5E99" w:rsidRPr="00DC7491">
              <w:rPr>
                <w:rFonts w:eastAsia="Times New Roman" w:cs="Arial"/>
                <w:bCs/>
                <w:color w:val="000000" w:themeColor="text1"/>
                <w:spacing w:val="0"/>
                <w:kern w:val="0"/>
                <w:sz w:val="24"/>
                <w:lang w:val="en-GB" w:eastAsia="en-GB" w:bidi="ar-SA"/>
              </w:rPr>
              <w:t xml:space="preserve">în </w:t>
            </w:r>
            <w:r w:rsidR="00760CFD" w:rsidRPr="00DC7491">
              <w:rPr>
                <w:rFonts w:eastAsia="Times New Roman" w:cs="Arial"/>
                <w:bCs/>
                <w:color w:val="000000" w:themeColor="text1"/>
                <w:spacing w:val="0"/>
                <w:kern w:val="0"/>
                <w:sz w:val="24"/>
                <w:lang w:val="en-GB" w:eastAsia="en-GB" w:bidi="ar-SA"/>
              </w:rPr>
              <w:t>fluorescen</w:t>
            </w:r>
            <w:r w:rsidR="00AF5E99" w:rsidRPr="00DC7491">
              <w:rPr>
                <w:rFonts w:eastAsia="Times New Roman" w:cs="Arial"/>
                <w:bCs/>
                <w:color w:val="000000" w:themeColor="text1"/>
                <w:spacing w:val="0"/>
                <w:kern w:val="0"/>
                <w:sz w:val="24"/>
                <w:lang w:val="en-GB" w:eastAsia="en-GB" w:bidi="ar-SA"/>
              </w:rPr>
              <w:t>ță</w:t>
            </w:r>
            <w:r w:rsidR="00760CFD" w:rsidRPr="00DC7491">
              <w:rPr>
                <w:rFonts w:eastAsia="Times New Roman" w:cs="Arial"/>
                <w:bCs/>
                <w:color w:val="000000" w:themeColor="text1"/>
                <w:spacing w:val="0"/>
                <w:kern w:val="0"/>
                <w:sz w:val="24"/>
                <w:lang w:val="en-GB" w:eastAsia="en-GB" w:bidi="ar-SA"/>
              </w:rPr>
              <w:t>,</w:t>
            </w:r>
            <w:r w:rsidRPr="00DC7491">
              <w:rPr>
                <w:rFonts w:eastAsia="Times New Roman" w:cs="Arial"/>
                <w:bCs/>
                <w:color w:val="000000" w:themeColor="text1"/>
                <w:spacing w:val="0"/>
                <w:kern w:val="0"/>
                <w:sz w:val="24"/>
                <w:lang w:val="en-GB" w:eastAsia="en-GB" w:bidi="ar-SA"/>
              </w:rPr>
              <w:t xml:space="preserve"> testare toxicologică in vitro pe linii celulare </w:t>
            </w:r>
          </w:p>
          <w:p w14:paraId="3A6ED43C" w14:textId="0F2AD207" w:rsidR="00BA37BC" w:rsidRPr="00DC7491" w:rsidRDefault="00BA37BC" w:rsidP="00BA37BC">
            <w:pPr>
              <w:pStyle w:val="ECVSectionBullet"/>
              <w:numPr>
                <w:ilvl w:val="0"/>
                <w:numId w:val="13"/>
              </w:numPr>
              <w:spacing w:line="240" w:lineRule="auto"/>
              <w:jc w:val="both"/>
              <w:rPr>
                <w:rFonts w:eastAsia="Times New Roman" w:cs="Arial"/>
                <w:bCs/>
                <w:color w:val="000000" w:themeColor="text1"/>
                <w:spacing w:val="0"/>
                <w:kern w:val="0"/>
                <w:sz w:val="24"/>
                <w:lang w:val="en-GB" w:eastAsia="en-GB" w:bidi="ar-SA"/>
              </w:rPr>
            </w:pPr>
            <w:r w:rsidRPr="00DC7491">
              <w:rPr>
                <w:rFonts w:eastAsia="Times New Roman" w:cs="Arial"/>
                <w:bCs/>
                <w:color w:val="000000" w:themeColor="text1"/>
                <w:spacing w:val="0"/>
                <w:kern w:val="0"/>
                <w:sz w:val="24"/>
                <w:lang w:val="en-GB" w:eastAsia="en-GB" w:bidi="ar-SA"/>
              </w:rPr>
              <w:t>Experiență în realizarea testelor de fototoxicitate, iritabilitate, genotoxicitate pe</w:t>
            </w:r>
            <w:r w:rsidR="003B05C7" w:rsidRPr="00DC7491">
              <w:rPr>
                <w:rFonts w:eastAsia="Times New Roman" w:cs="Arial"/>
                <w:bCs/>
                <w:color w:val="000000" w:themeColor="text1"/>
                <w:spacing w:val="0"/>
                <w:kern w:val="0"/>
                <w:sz w:val="24"/>
                <w:lang w:val="en-GB" w:eastAsia="en-GB" w:bidi="ar-SA"/>
              </w:rPr>
              <w:t xml:space="preserve"> țesuturi reconstitutive 3D umane</w:t>
            </w:r>
          </w:p>
          <w:p w14:paraId="74FE9961" w14:textId="72063221" w:rsidR="003B05C7" w:rsidRPr="00476E27" w:rsidRDefault="00BA37BC" w:rsidP="00BA37BC">
            <w:pPr>
              <w:pStyle w:val="ECVSectionBullet"/>
              <w:numPr>
                <w:ilvl w:val="0"/>
                <w:numId w:val="13"/>
              </w:numPr>
              <w:spacing w:line="240" w:lineRule="auto"/>
              <w:jc w:val="both"/>
              <w:rPr>
                <w:rFonts w:eastAsia="Times New Roman" w:cs="Arial"/>
                <w:bCs/>
                <w:color w:val="000000" w:themeColor="text1"/>
                <w:spacing w:val="0"/>
                <w:kern w:val="0"/>
                <w:sz w:val="24"/>
                <w:lang w:val="fr-FR" w:eastAsia="en-GB" w:bidi="ar-SA"/>
              </w:rPr>
            </w:pPr>
            <w:r w:rsidRPr="00476E27">
              <w:rPr>
                <w:rFonts w:eastAsia="Times New Roman" w:cs="Arial"/>
                <w:bCs/>
                <w:color w:val="000000" w:themeColor="text1"/>
                <w:spacing w:val="0"/>
                <w:kern w:val="0"/>
                <w:sz w:val="24"/>
                <w:lang w:val="fr-FR" w:eastAsia="en-GB" w:bidi="ar-SA"/>
              </w:rPr>
              <w:t>Experiență în testarea diferitelor t</w:t>
            </w:r>
            <w:r w:rsidR="007C1798" w:rsidRPr="00476E27">
              <w:rPr>
                <w:rFonts w:eastAsia="Times New Roman" w:cs="Arial"/>
                <w:bCs/>
                <w:color w:val="000000" w:themeColor="text1"/>
                <w:spacing w:val="0"/>
                <w:kern w:val="0"/>
                <w:sz w:val="24"/>
                <w:lang w:val="fr-FR" w:eastAsia="en-GB" w:bidi="ar-SA"/>
              </w:rPr>
              <w:t xml:space="preserve">ipuri de </w:t>
            </w:r>
            <w:r w:rsidRPr="00476E27">
              <w:rPr>
                <w:rFonts w:eastAsia="Times New Roman" w:cs="Arial"/>
                <w:bCs/>
                <w:color w:val="000000" w:themeColor="text1"/>
                <w:spacing w:val="0"/>
                <w:kern w:val="0"/>
                <w:sz w:val="24"/>
                <w:lang w:val="fr-FR" w:eastAsia="en-GB" w:bidi="ar-SA"/>
              </w:rPr>
              <w:t xml:space="preserve">compuși </w:t>
            </w:r>
            <w:r w:rsidR="00E71B17" w:rsidRPr="00476E27">
              <w:rPr>
                <w:rFonts w:eastAsia="Times New Roman" w:cs="Arial"/>
                <w:bCs/>
                <w:color w:val="000000" w:themeColor="text1"/>
                <w:spacing w:val="0"/>
                <w:kern w:val="0"/>
                <w:sz w:val="24"/>
                <w:lang w:val="fr-FR" w:eastAsia="en-GB" w:bidi="ar-SA"/>
              </w:rPr>
              <w:t xml:space="preserve"> </w:t>
            </w:r>
            <w:r w:rsidRPr="00476E27">
              <w:rPr>
                <w:rFonts w:eastAsia="Times New Roman" w:cs="Arial"/>
                <w:bCs/>
                <w:color w:val="000000" w:themeColor="text1"/>
                <w:spacing w:val="0"/>
                <w:kern w:val="0"/>
                <w:sz w:val="24"/>
                <w:lang w:val="fr-FR" w:eastAsia="en-GB" w:bidi="ar-SA"/>
              </w:rPr>
              <w:t xml:space="preserve">(ex. </w:t>
            </w:r>
            <w:r w:rsidR="007C1798" w:rsidRPr="00476E27">
              <w:rPr>
                <w:rFonts w:eastAsia="Times New Roman" w:cs="Arial"/>
                <w:bCs/>
                <w:color w:val="000000" w:themeColor="text1"/>
                <w:spacing w:val="0"/>
                <w:kern w:val="0"/>
                <w:sz w:val="24"/>
                <w:lang w:val="fr-FR" w:eastAsia="en-GB" w:bidi="ar-SA"/>
              </w:rPr>
              <w:t>Particule</w:t>
            </w:r>
            <w:r w:rsidR="00E71B17" w:rsidRPr="00476E27">
              <w:rPr>
                <w:rFonts w:eastAsia="Times New Roman" w:cs="Arial"/>
                <w:bCs/>
                <w:color w:val="000000" w:themeColor="text1"/>
                <w:spacing w:val="0"/>
                <w:kern w:val="0"/>
                <w:sz w:val="24"/>
                <w:lang w:val="fr-FR" w:eastAsia="en-GB" w:bidi="ar-SA"/>
              </w:rPr>
              <w:t xml:space="preserve"> metalice (</w:t>
            </w:r>
            <w:r w:rsidR="00B2673C" w:rsidRPr="00476E27">
              <w:rPr>
                <w:rFonts w:eastAsia="Times New Roman" w:cs="Arial"/>
                <w:bCs/>
                <w:color w:val="000000" w:themeColor="text1"/>
                <w:spacing w:val="0"/>
                <w:kern w:val="0"/>
                <w:sz w:val="24"/>
                <w:lang w:val="fr-FR" w:eastAsia="en-GB" w:bidi="ar-SA"/>
              </w:rPr>
              <w:t xml:space="preserve">particule de </w:t>
            </w:r>
            <w:r w:rsidR="00E71B17" w:rsidRPr="00476E27">
              <w:rPr>
                <w:rFonts w:eastAsia="Times New Roman" w:cs="Arial"/>
                <w:bCs/>
                <w:color w:val="000000" w:themeColor="text1"/>
                <w:spacing w:val="0"/>
                <w:kern w:val="0"/>
                <w:sz w:val="24"/>
                <w:lang w:val="fr-FR" w:eastAsia="en-GB" w:bidi="ar-SA"/>
              </w:rPr>
              <w:t>oxid de Fe, nanoparticule de Au/Ag), formulări farmaceutice pe baza de nanoparticule metalice si fitocompusi</w:t>
            </w:r>
            <w:r w:rsidRPr="00476E27">
              <w:rPr>
                <w:rFonts w:eastAsia="Times New Roman" w:cs="Arial"/>
                <w:bCs/>
                <w:color w:val="000000" w:themeColor="text1"/>
                <w:spacing w:val="0"/>
                <w:kern w:val="0"/>
                <w:sz w:val="24"/>
                <w:lang w:val="fr-FR" w:eastAsia="en-GB" w:bidi="ar-SA"/>
              </w:rPr>
              <w:t>)</w:t>
            </w:r>
          </w:p>
          <w:p w14:paraId="7D5995BB" w14:textId="77777777" w:rsidR="00BA37BC" w:rsidRPr="00476E27" w:rsidRDefault="00BA37BC" w:rsidP="00C4269A">
            <w:pPr>
              <w:pStyle w:val="ECVSectionBullet"/>
              <w:spacing w:line="240" w:lineRule="auto"/>
              <w:jc w:val="both"/>
              <w:rPr>
                <w:rFonts w:eastAsia="Times New Roman" w:cs="Arial"/>
                <w:bCs/>
                <w:color w:val="000000" w:themeColor="text1"/>
                <w:spacing w:val="0"/>
                <w:kern w:val="0"/>
                <w:sz w:val="24"/>
                <w:lang w:val="fr-FR" w:eastAsia="en-GB" w:bidi="ar-SA"/>
              </w:rPr>
            </w:pPr>
          </w:p>
          <w:p w14:paraId="4B8A0A08" w14:textId="535B2236" w:rsidR="00286939" w:rsidRPr="00DC7491" w:rsidRDefault="00286939" w:rsidP="00C4269A">
            <w:pPr>
              <w:pStyle w:val="ECVSectionBullet"/>
              <w:spacing w:line="240" w:lineRule="auto"/>
              <w:ind w:left="113"/>
              <w:jc w:val="both"/>
              <w:rPr>
                <w:rFonts w:eastAsia="Times New Roman" w:cs="Arial"/>
                <w:bCs/>
                <w:color w:val="000000" w:themeColor="text1"/>
                <w:spacing w:val="0"/>
                <w:kern w:val="0"/>
                <w:sz w:val="24"/>
                <w:lang w:val="en-GB" w:eastAsia="en-GB" w:bidi="ar-SA"/>
              </w:rPr>
            </w:pPr>
            <w:r w:rsidRPr="00DC7491">
              <w:rPr>
                <w:rFonts w:eastAsia="Times New Roman" w:cs="Arial"/>
                <w:bCs/>
                <w:color w:val="000000" w:themeColor="text1"/>
                <w:spacing w:val="0"/>
                <w:kern w:val="0"/>
                <w:sz w:val="24"/>
                <w:lang w:val="en-GB" w:eastAsia="en-GB" w:bidi="ar-SA"/>
              </w:rPr>
              <w:t>Colegiul Farmaciștilor din România</w:t>
            </w:r>
          </w:p>
          <w:p w14:paraId="5C917D74" w14:textId="75C20621" w:rsidR="00091662" w:rsidRPr="00DC7491" w:rsidRDefault="008E4556" w:rsidP="00C4269A">
            <w:pPr>
              <w:pStyle w:val="ECVSectionBullet"/>
              <w:spacing w:line="240" w:lineRule="auto"/>
              <w:ind w:left="113"/>
              <w:jc w:val="both"/>
              <w:rPr>
                <w:rFonts w:eastAsia="Times New Roman" w:cs="Arial"/>
                <w:bCs/>
                <w:color w:val="000000" w:themeColor="text1"/>
                <w:spacing w:val="0"/>
                <w:kern w:val="0"/>
                <w:sz w:val="24"/>
                <w:lang w:val="en-GB" w:eastAsia="en-GB" w:bidi="ar-SA"/>
              </w:rPr>
            </w:pPr>
            <w:r w:rsidRPr="00DC7491">
              <w:rPr>
                <w:rFonts w:eastAsia="Times New Roman" w:cs="Arial"/>
                <w:bCs/>
                <w:color w:val="000000" w:themeColor="text1"/>
                <w:spacing w:val="0"/>
                <w:kern w:val="0"/>
                <w:sz w:val="24"/>
                <w:lang w:val="en-GB" w:eastAsia="en-GB" w:bidi="ar-SA"/>
              </w:rPr>
              <w:t>Societatea de Științe Farmaceutice din România</w:t>
            </w:r>
          </w:p>
          <w:p w14:paraId="58721789" w14:textId="667AF271" w:rsidR="00872D6A" w:rsidRPr="00DC7491" w:rsidRDefault="00872D6A" w:rsidP="00C4269A">
            <w:pPr>
              <w:pStyle w:val="ECVSubSectionHeading"/>
              <w:spacing w:line="240" w:lineRule="auto"/>
              <w:jc w:val="both"/>
              <w:rPr>
                <w:rFonts w:eastAsia="Times New Roman" w:cs="Arial"/>
                <w:bCs/>
                <w:color w:val="000000" w:themeColor="text1"/>
                <w:spacing w:val="0"/>
                <w:kern w:val="0"/>
                <w:sz w:val="24"/>
                <w:lang w:val="en-GB" w:eastAsia="en-GB" w:bidi="ar-SA"/>
              </w:rPr>
            </w:pPr>
          </w:p>
          <w:p w14:paraId="15B3CFE4" w14:textId="77777777" w:rsidR="00CC5248" w:rsidRPr="00DC7491" w:rsidRDefault="00CC5248" w:rsidP="00C4269A">
            <w:pPr>
              <w:pStyle w:val="ECVSubSectionHeading"/>
              <w:spacing w:line="240" w:lineRule="auto"/>
              <w:jc w:val="both"/>
              <w:rPr>
                <w:rFonts w:eastAsia="Times New Roman" w:cs="Arial"/>
                <w:bCs/>
                <w:color w:val="000000" w:themeColor="text1"/>
                <w:spacing w:val="0"/>
                <w:kern w:val="0"/>
                <w:sz w:val="24"/>
                <w:lang w:val="en-GB" w:eastAsia="en-GB" w:bidi="ar-SA"/>
              </w:rPr>
            </w:pPr>
          </w:p>
          <w:p w14:paraId="1AB67D15" w14:textId="66B0FE1B" w:rsidR="00C476F5" w:rsidRPr="00DC7491" w:rsidRDefault="00C476F5" w:rsidP="00C4269A">
            <w:pPr>
              <w:pStyle w:val="ECVSubSectionHeading"/>
              <w:spacing w:line="240" w:lineRule="auto"/>
              <w:jc w:val="both"/>
              <w:rPr>
                <w:rFonts w:eastAsia="Times New Roman" w:cs="Arial"/>
                <w:bCs/>
                <w:color w:val="000000" w:themeColor="text1"/>
                <w:spacing w:val="0"/>
                <w:kern w:val="0"/>
                <w:sz w:val="24"/>
                <w:lang w:val="en-GB" w:eastAsia="en-GB" w:bidi="ar-SA"/>
              </w:rPr>
            </w:pPr>
            <w:r w:rsidRPr="00DC7491">
              <w:rPr>
                <w:rFonts w:eastAsia="Times New Roman" w:cs="Arial"/>
                <w:bCs/>
                <w:color w:val="000000" w:themeColor="text1"/>
                <w:spacing w:val="0"/>
                <w:kern w:val="0"/>
                <w:sz w:val="24"/>
                <w:lang w:val="en-GB" w:eastAsia="en-GB" w:bidi="ar-SA"/>
              </w:rPr>
              <w:t xml:space="preserve">Competențe </w:t>
            </w:r>
            <w:r w:rsidR="00A12DF4" w:rsidRPr="00DC7491">
              <w:rPr>
                <w:rFonts w:eastAsia="Times New Roman" w:cs="Arial"/>
                <w:bCs/>
                <w:color w:val="000000" w:themeColor="text1"/>
                <w:spacing w:val="0"/>
                <w:kern w:val="0"/>
                <w:sz w:val="24"/>
                <w:lang w:val="en-GB" w:eastAsia="en-GB" w:bidi="ar-SA"/>
              </w:rPr>
              <w:t>a</w:t>
            </w:r>
            <w:r w:rsidRPr="00DC7491">
              <w:rPr>
                <w:rFonts w:eastAsia="Times New Roman" w:cs="Arial"/>
                <w:bCs/>
                <w:color w:val="000000" w:themeColor="text1"/>
                <w:spacing w:val="0"/>
                <w:kern w:val="0"/>
                <w:sz w:val="24"/>
                <w:lang w:val="en-GB" w:eastAsia="en-GB" w:bidi="ar-SA"/>
              </w:rPr>
              <w:t xml:space="preserve">ntreprenoriale dobândite </w:t>
            </w:r>
            <w:r w:rsidR="00F55C3D" w:rsidRPr="00DC7491">
              <w:rPr>
                <w:rFonts w:eastAsia="Times New Roman" w:cs="Arial"/>
                <w:bCs/>
                <w:color w:val="000000" w:themeColor="text1"/>
                <w:spacing w:val="0"/>
                <w:kern w:val="0"/>
                <w:sz w:val="24"/>
                <w:lang w:val="en-GB" w:eastAsia="en-GB" w:bidi="ar-SA"/>
              </w:rPr>
              <w:t xml:space="preserve">prin </w:t>
            </w:r>
            <w:r w:rsidR="002B00E7" w:rsidRPr="00DC7491">
              <w:rPr>
                <w:rFonts w:eastAsia="Times New Roman" w:cs="Arial"/>
                <w:bCs/>
                <w:color w:val="000000" w:themeColor="text1"/>
                <w:spacing w:val="0"/>
                <w:kern w:val="0"/>
                <w:sz w:val="24"/>
                <w:lang w:val="en-GB" w:eastAsia="en-GB" w:bidi="ar-SA"/>
              </w:rPr>
              <w:t>participarea</w:t>
            </w:r>
            <w:r w:rsidR="00F55C3D" w:rsidRPr="00DC7491">
              <w:rPr>
                <w:rFonts w:eastAsia="Times New Roman" w:cs="Arial"/>
                <w:bCs/>
                <w:color w:val="000000" w:themeColor="text1"/>
                <w:spacing w:val="0"/>
                <w:kern w:val="0"/>
                <w:sz w:val="24"/>
                <w:lang w:val="en-GB" w:eastAsia="en-GB" w:bidi="ar-SA"/>
              </w:rPr>
              <w:t xml:space="preserve"> în cadrul </w:t>
            </w:r>
            <w:r w:rsidR="009744AD" w:rsidRPr="00DC7491">
              <w:rPr>
                <w:rFonts w:eastAsia="Times New Roman" w:cs="Arial"/>
                <w:bCs/>
                <w:color w:val="000000" w:themeColor="text1"/>
                <w:spacing w:val="0"/>
                <w:kern w:val="0"/>
                <w:sz w:val="24"/>
                <w:lang w:val="en-GB" w:eastAsia="en-GB" w:bidi="ar-SA"/>
              </w:rPr>
              <w:t>Proiectului ACAMed – “Academia Cercetătorilor Antreprenori în Medicină”</w:t>
            </w:r>
            <w:r w:rsidR="00DC7491">
              <w:rPr>
                <w:rFonts w:eastAsia="Times New Roman" w:cs="Arial"/>
                <w:bCs/>
                <w:color w:val="000000" w:themeColor="text1"/>
                <w:spacing w:val="0"/>
                <w:kern w:val="0"/>
                <w:sz w:val="24"/>
                <w:lang w:val="en-GB" w:eastAsia="en-GB" w:bidi="ar-SA"/>
              </w:rPr>
              <w:t xml:space="preserve">. </w:t>
            </w:r>
            <w:r w:rsidR="009744AD" w:rsidRPr="00DC7491">
              <w:rPr>
                <w:rFonts w:eastAsia="Times New Roman" w:cs="Arial"/>
                <w:bCs/>
                <w:color w:val="000000" w:themeColor="text1"/>
                <w:spacing w:val="0"/>
                <w:kern w:val="0"/>
                <w:sz w:val="24"/>
                <w:lang w:val="en-GB" w:eastAsia="en-GB" w:bidi="ar-SA"/>
              </w:rPr>
              <w:t xml:space="preserve">Proiect finanțat din Fondul Social European - </w:t>
            </w:r>
            <w:r w:rsidRPr="00DC7491">
              <w:rPr>
                <w:rFonts w:eastAsia="Times New Roman" w:cs="Arial"/>
                <w:bCs/>
                <w:color w:val="000000" w:themeColor="text1"/>
                <w:spacing w:val="0"/>
                <w:kern w:val="0"/>
                <w:sz w:val="24"/>
                <w:lang w:val="en-GB" w:eastAsia="en-GB" w:bidi="ar-SA"/>
              </w:rPr>
              <w:t>POCU/380/6/13/125171</w:t>
            </w:r>
          </w:p>
          <w:p w14:paraId="490FE39B" w14:textId="019B975D" w:rsidR="00AF5E99" w:rsidRPr="00DC7491" w:rsidRDefault="00AF5E99" w:rsidP="00C4269A">
            <w:pPr>
              <w:pStyle w:val="ECVSubSectionHeading"/>
              <w:spacing w:line="240" w:lineRule="auto"/>
              <w:jc w:val="both"/>
              <w:rPr>
                <w:rFonts w:eastAsia="Times New Roman" w:cs="Arial"/>
                <w:bCs/>
                <w:color w:val="000000" w:themeColor="text1"/>
                <w:spacing w:val="0"/>
                <w:kern w:val="0"/>
                <w:sz w:val="24"/>
                <w:lang w:val="en-GB" w:eastAsia="en-GB" w:bidi="ar-SA"/>
              </w:rPr>
            </w:pPr>
          </w:p>
          <w:p w14:paraId="34DF47E4" w14:textId="01029C04" w:rsidR="00AF5E99" w:rsidRPr="00DC7491" w:rsidRDefault="00AF5E99" w:rsidP="00C4269A">
            <w:pPr>
              <w:pStyle w:val="ECVText"/>
              <w:spacing w:line="240" w:lineRule="auto"/>
              <w:jc w:val="both"/>
              <w:rPr>
                <w:rFonts w:eastAsia="Times New Roman" w:cs="Arial"/>
                <w:bCs/>
                <w:color w:val="000000" w:themeColor="text1"/>
                <w:spacing w:val="0"/>
                <w:kern w:val="0"/>
                <w:sz w:val="24"/>
                <w:lang w:val="en-GB" w:eastAsia="en-GB" w:bidi="ar-SA"/>
              </w:rPr>
            </w:pPr>
            <w:r w:rsidRPr="00DC7491">
              <w:rPr>
                <w:rFonts w:eastAsia="Times New Roman" w:cs="Arial"/>
                <w:bCs/>
                <w:color w:val="000000" w:themeColor="text1"/>
                <w:spacing w:val="0"/>
                <w:kern w:val="0"/>
                <w:sz w:val="24"/>
                <w:lang w:val="en-GB" w:eastAsia="en-GB" w:bidi="ar-SA"/>
              </w:rPr>
              <w:t>Curs de toxicologie in vitro aplicată, organizat de ESTIV</w:t>
            </w:r>
            <w:r w:rsidR="00872D6A" w:rsidRPr="00DC7491">
              <w:rPr>
                <w:rFonts w:eastAsia="Times New Roman" w:cs="Arial"/>
                <w:bCs/>
                <w:color w:val="000000" w:themeColor="text1"/>
                <w:spacing w:val="0"/>
                <w:kern w:val="0"/>
                <w:sz w:val="24"/>
                <w:lang w:val="en-GB" w:eastAsia="en-GB" w:bidi="ar-SA"/>
              </w:rPr>
              <w:t xml:space="preserve"> (European Society of Toxicology In Vitro)</w:t>
            </w:r>
            <w:r w:rsidRPr="00DC7491">
              <w:rPr>
                <w:rFonts w:eastAsia="Times New Roman" w:cs="Arial"/>
                <w:bCs/>
                <w:color w:val="000000" w:themeColor="text1"/>
                <w:spacing w:val="0"/>
                <w:kern w:val="0"/>
                <w:sz w:val="24"/>
                <w:lang w:val="en-GB" w:eastAsia="en-GB" w:bidi="ar-SA"/>
              </w:rPr>
              <w:t xml:space="preserve"> și ASC</w:t>
            </w:r>
            <w:r w:rsidR="00872D6A" w:rsidRPr="00DC7491">
              <w:rPr>
                <w:rFonts w:eastAsia="Times New Roman" w:cs="Arial"/>
                <w:bCs/>
                <w:color w:val="000000" w:themeColor="text1"/>
                <w:spacing w:val="0"/>
                <w:kern w:val="0"/>
                <w:sz w:val="24"/>
                <w:lang w:val="en-GB" w:eastAsia="en-GB" w:bidi="ar-SA"/>
              </w:rPr>
              <w:t>CT (American Society for Cellular and Computational Toxicology)</w:t>
            </w:r>
            <w:r w:rsidR="007A3706" w:rsidRPr="00DC7491">
              <w:rPr>
                <w:rFonts w:eastAsia="Times New Roman" w:cs="Arial"/>
                <w:bCs/>
                <w:color w:val="000000" w:themeColor="text1"/>
                <w:spacing w:val="0"/>
                <w:kern w:val="0"/>
                <w:sz w:val="24"/>
                <w:lang w:val="en-GB" w:eastAsia="en-GB" w:bidi="ar-SA"/>
              </w:rPr>
              <w:t>:</w:t>
            </w:r>
            <w:r w:rsidR="006778D2" w:rsidRPr="00DC7491">
              <w:rPr>
                <w:rFonts w:eastAsia="Times New Roman" w:cs="Arial"/>
                <w:bCs/>
                <w:color w:val="000000" w:themeColor="text1"/>
                <w:spacing w:val="0"/>
                <w:kern w:val="0"/>
                <w:sz w:val="24"/>
                <w:lang w:val="en-GB" w:eastAsia="en-GB" w:bidi="ar-SA"/>
              </w:rPr>
              <w:t xml:space="preserve"> 14-19 Aprilie 2019, București</w:t>
            </w:r>
          </w:p>
          <w:p w14:paraId="54058D56" w14:textId="06C9EBC1" w:rsidR="00AF5E99" w:rsidRPr="00DC7491" w:rsidRDefault="00AF5E99" w:rsidP="00C4269A">
            <w:pPr>
              <w:pStyle w:val="ECVSectionBullet"/>
              <w:spacing w:line="240" w:lineRule="auto"/>
              <w:jc w:val="both"/>
              <w:rPr>
                <w:rFonts w:eastAsia="Times New Roman" w:cs="Arial"/>
                <w:bCs/>
                <w:color w:val="000000" w:themeColor="text1"/>
                <w:spacing w:val="0"/>
                <w:kern w:val="0"/>
                <w:sz w:val="24"/>
                <w:lang w:val="en-GB" w:eastAsia="en-GB" w:bidi="ar-SA"/>
              </w:rPr>
            </w:pPr>
          </w:p>
          <w:p w14:paraId="0B65F022" w14:textId="77777777" w:rsidR="00872D6A" w:rsidRPr="00DC7491" w:rsidRDefault="00872D6A" w:rsidP="00C4269A">
            <w:pPr>
              <w:pStyle w:val="ECVSectionBullet"/>
              <w:spacing w:line="240" w:lineRule="auto"/>
              <w:jc w:val="both"/>
              <w:rPr>
                <w:rFonts w:eastAsia="Times New Roman" w:cs="Arial"/>
                <w:b/>
                <w:color w:val="000000" w:themeColor="text1"/>
                <w:spacing w:val="0"/>
                <w:kern w:val="0"/>
                <w:sz w:val="24"/>
                <w:lang w:val="en-GB" w:eastAsia="en-GB" w:bidi="ar-SA"/>
              </w:rPr>
            </w:pPr>
          </w:p>
          <w:p w14:paraId="05810A04" w14:textId="3FD2F10B" w:rsidR="004A26E3" w:rsidRPr="00DC7491" w:rsidRDefault="00640D67" w:rsidP="00C4269A">
            <w:pPr>
              <w:pStyle w:val="ECVSectionBullet"/>
              <w:spacing w:line="240" w:lineRule="auto"/>
              <w:jc w:val="both"/>
              <w:rPr>
                <w:rFonts w:eastAsia="Times New Roman" w:cs="Arial"/>
                <w:bCs/>
                <w:color w:val="000000" w:themeColor="text1"/>
                <w:spacing w:val="0"/>
                <w:kern w:val="0"/>
                <w:sz w:val="24"/>
                <w:lang w:val="en-GB" w:eastAsia="en-GB" w:bidi="ar-SA"/>
              </w:rPr>
            </w:pPr>
            <w:r w:rsidRPr="00DC7491">
              <w:rPr>
                <w:rFonts w:eastAsia="Times New Roman" w:cs="Arial"/>
                <w:b/>
                <w:color w:val="000000" w:themeColor="text1"/>
                <w:spacing w:val="0"/>
                <w:kern w:val="0"/>
                <w:sz w:val="24"/>
                <w:lang w:val="en-GB" w:eastAsia="en-GB" w:bidi="ar-SA"/>
              </w:rPr>
              <w:t>Finanțare</w:t>
            </w:r>
            <w:r w:rsidR="00A12DF4" w:rsidRPr="00DC7491">
              <w:rPr>
                <w:rFonts w:eastAsia="Times New Roman" w:cs="Arial"/>
                <w:b/>
                <w:color w:val="000000" w:themeColor="text1"/>
                <w:spacing w:val="0"/>
                <w:kern w:val="0"/>
                <w:sz w:val="24"/>
                <w:lang w:val="en-GB" w:eastAsia="en-GB" w:bidi="ar-SA"/>
              </w:rPr>
              <w:t xml:space="preserve"> pentru</w:t>
            </w:r>
            <w:r w:rsidRPr="00DC7491">
              <w:rPr>
                <w:rFonts w:eastAsia="Times New Roman" w:cs="Arial"/>
                <w:b/>
                <w:color w:val="000000" w:themeColor="text1"/>
                <w:spacing w:val="0"/>
                <w:kern w:val="0"/>
                <w:sz w:val="24"/>
                <w:lang w:val="en-GB" w:eastAsia="en-GB" w:bidi="ar-SA"/>
              </w:rPr>
              <w:t xml:space="preserve"> Proiect</w:t>
            </w:r>
            <w:r w:rsidR="00A12DF4" w:rsidRPr="00DC7491">
              <w:rPr>
                <w:rFonts w:eastAsia="Times New Roman" w:cs="Arial"/>
                <w:b/>
                <w:color w:val="000000" w:themeColor="text1"/>
                <w:spacing w:val="0"/>
                <w:kern w:val="0"/>
                <w:sz w:val="24"/>
                <w:lang w:val="en-GB" w:eastAsia="en-GB" w:bidi="ar-SA"/>
              </w:rPr>
              <w:t>ul</w:t>
            </w:r>
            <w:r w:rsidRPr="00DC7491">
              <w:rPr>
                <w:rFonts w:eastAsia="Times New Roman" w:cs="Arial"/>
                <w:b/>
                <w:color w:val="000000" w:themeColor="text1"/>
                <w:spacing w:val="0"/>
                <w:kern w:val="0"/>
                <w:sz w:val="24"/>
                <w:lang w:val="en-GB" w:eastAsia="en-GB" w:bidi="ar-SA"/>
              </w:rPr>
              <w:t xml:space="preserve"> de Cercetare</w:t>
            </w:r>
            <w:r w:rsidR="0051159C" w:rsidRPr="00DC7491">
              <w:rPr>
                <w:rFonts w:eastAsia="Times New Roman" w:cs="Arial"/>
                <w:b/>
                <w:color w:val="000000" w:themeColor="text1"/>
                <w:spacing w:val="0"/>
                <w:kern w:val="0"/>
                <w:sz w:val="24"/>
                <w:lang w:val="en-GB" w:eastAsia="en-GB" w:bidi="ar-SA"/>
              </w:rPr>
              <w:t xml:space="preserve"> </w:t>
            </w:r>
            <w:r w:rsidRPr="00DC7491">
              <w:rPr>
                <w:rFonts w:eastAsia="Times New Roman" w:cs="Arial"/>
                <w:b/>
                <w:color w:val="000000" w:themeColor="text1"/>
                <w:spacing w:val="0"/>
                <w:kern w:val="0"/>
                <w:sz w:val="24"/>
                <w:lang w:val="en-GB" w:eastAsia="en-GB" w:bidi="ar-SA"/>
              </w:rPr>
              <w:t>D</w:t>
            </w:r>
            <w:r w:rsidR="00CF43D8" w:rsidRPr="00DC7491">
              <w:rPr>
                <w:rFonts w:eastAsia="Times New Roman" w:cs="Arial"/>
                <w:b/>
                <w:color w:val="000000" w:themeColor="text1"/>
                <w:spacing w:val="0"/>
                <w:kern w:val="0"/>
                <w:sz w:val="24"/>
                <w:lang w:val="en-GB" w:eastAsia="en-GB" w:bidi="ar-SA"/>
              </w:rPr>
              <w:t>octoral</w:t>
            </w:r>
            <w:r w:rsidRPr="00DC7491">
              <w:rPr>
                <w:rFonts w:eastAsia="Times New Roman" w:cs="Arial"/>
                <w:b/>
                <w:color w:val="000000" w:themeColor="text1"/>
                <w:spacing w:val="0"/>
                <w:kern w:val="0"/>
                <w:sz w:val="24"/>
                <w:lang w:val="en-GB" w:eastAsia="en-GB" w:bidi="ar-SA"/>
              </w:rPr>
              <w:t>ă</w:t>
            </w:r>
            <w:r w:rsidR="004145D5" w:rsidRPr="00DC7491">
              <w:rPr>
                <w:rFonts w:eastAsia="Times New Roman" w:cs="Arial"/>
                <w:b/>
                <w:color w:val="000000" w:themeColor="text1"/>
                <w:spacing w:val="0"/>
                <w:kern w:val="0"/>
                <w:sz w:val="24"/>
                <w:lang w:val="en-GB" w:eastAsia="en-GB" w:bidi="ar-SA"/>
              </w:rPr>
              <w:t xml:space="preserve">, </w:t>
            </w:r>
            <w:r w:rsidR="004145D5" w:rsidRPr="00DC7491">
              <w:rPr>
                <w:rFonts w:eastAsia="Times New Roman" w:cs="Arial"/>
                <w:bCs/>
                <w:color w:val="000000" w:themeColor="text1"/>
                <w:spacing w:val="0"/>
                <w:kern w:val="0"/>
                <w:sz w:val="24"/>
                <w:lang w:val="en-GB" w:eastAsia="en-GB" w:bidi="ar-SA"/>
              </w:rPr>
              <w:t>câștigată prin competiție</w:t>
            </w:r>
            <w:r w:rsidR="002D38EB" w:rsidRPr="00DC7491">
              <w:rPr>
                <w:rFonts w:eastAsia="Times New Roman" w:cs="Arial"/>
                <w:bCs/>
                <w:color w:val="000000" w:themeColor="text1"/>
                <w:spacing w:val="0"/>
                <w:kern w:val="0"/>
                <w:sz w:val="24"/>
                <w:lang w:val="en-GB" w:eastAsia="en-GB" w:bidi="ar-SA"/>
              </w:rPr>
              <w:t>: Evaluarea toxicologică a nanoparticulelor metalice în vederea creșterii biodisponibilității unor compuși naturali cu actiune terapeutica</w:t>
            </w:r>
          </w:p>
          <w:p w14:paraId="009599B1" w14:textId="0635CF28" w:rsidR="00BD475E" w:rsidRPr="00DC7491" w:rsidRDefault="00BD475E" w:rsidP="00C4269A">
            <w:pPr>
              <w:pStyle w:val="ECVSectionBullet"/>
              <w:spacing w:line="240" w:lineRule="auto"/>
              <w:jc w:val="both"/>
              <w:rPr>
                <w:rFonts w:eastAsia="Times New Roman" w:cs="Arial"/>
                <w:bCs/>
                <w:color w:val="000000" w:themeColor="text1"/>
                <w:spacing w:val="0"/>
                <w:kern w:val="0"/>
                <w:sz w:val="24"/>
                <w:lang w:val="en-GB" w:eastAsia="en-GB" w:bidi="ar-SA"/>
              </w:rPr>
            </w:pPr>
          </w:p>
          <w:p w14:paraId="11CB28F9" w14:textId="1A761933" w:rsidR="00BD475E" w:rsidRPr="00DC7491" w:rsidRDefault="00BD475E" w:rsidP="001F56EF">
            <w:pPr>
              <w:pStyle w:val="ECVText"/>
              <w:spacing w:line="240" w:lineRule="auto"/>
              <w:jc w:val="both"/>
              <w:rPr>
                <w:rFonts w:eastAsia="Times New Roman" w:cs="Arial"/>
                <w:bCs/>
                <w:color w:val="000000" w:themeColor="text1"/>
                <w:spacing w:val="0"/>
                <w:kern w:val="0"/>
                <w:sz w:val="24"/>
                <w:lang w:val="en-GB" w:eastAsia="en-GB" w:bidi="ar-SA"/>
              </w:rPr>
            </w:pPr>
            <w:r w:rsidRPr="00DC7491">
              <w:rPr>
                <w:rFonts w:eastAsia="Times New Roman" w:cs="Arial"/>
                <w:b/>
                <w:color w:val="000000" w:themeColor="text1"/>
                <w:spacing w:val="0"/>
                <w:kern w:val="0"/>
                <w:sz w:val="24"/>
                <w:lang w:val="en-GB" w:eastAsia="en-GB" w:bidi="ar-SA"/>
              </w:rPr>
              <w:t>Bursă doctorală</w:t>
            </w:r>
            <w:r w:rsidRPr="00DC7491">
              <w:rPr>
                <w:rFonts w:eastAsia="Times New Roman" w:cs="Arial"/>
                <w:bCs/>
                <w:color w:val="000000" w:themeColor="text1"/>
                <w:spacing w:val="0"/>
                <w:kern w:val="0"/>
                <w:sz w:val="24"/>
                <w:lang w:val="en-GB" w:eastAsia="en-GB" w:bidi="ar-SA"/>
              </w:rPr>
              <w:t xml:space="preserve"> </w:t>
            </w:r>
            <w:r w:rsidR="004145D5" w:rsidRPr="00DC7491">
              <w:rPr>
                <w:rFonts w:eastAsia="Times New Roman" w:cs="Arial"/>
                <w:bCs/>
                <w:color w:val="000000" w:themeColor="text1"/>
                <w:spacing w:val="0"/>
                <w:kern w:val="0"/>
                <w:sz w:val="24"/>
                <w:lang w:val="en-GB" w:eastAsia="en-GB" w:bidi="ar-SA"/>
              </w:rPr>
              <w:t>câștigată prin competiție,</w:t>
            </w:r>
            <w:r w:rsidRPr="00DC7491">
              <w:rPr>
                <w:rFonts w:eastAsia="Times New Roman" w:cs="Arial"/>
                <w:bCs/>
                <w:color w:val="000000" w:themeColor="text1"/>
                <w:spacing w:val="0"/>
                <w:kern w:val="0"/>
                <w:sz w:val="24"/>
                <w:lang w:val="en-GB" w:eastAsia="en-GB" w:bidi="ar-SA"/>
              </w:rPr>
              <w:t xml:space="preserve"> în cadrul proiectului POCU/380/6/13/125171</w:t>
            </w:r>
            <w:r w:rsidR="004145D5" w:rsidRPr="00DC7491">
              <w:rPr>
                <w:rFonts w:eastAsia="Times New Roman" w:cs="Arial"/>
                <w:bCs/>
                <w:color w:val="000000" w:themeColor="text1"/>
                <w:spacing w:val="0"/>
                <w:kern w:val="0"/>
                <w:sz w:val="24"/>
                <w:lang w:val="en-GB" w:eastAsia="en-GB" w:bidi="ar-SA"/>
              </w:rPr>
              <w:t xml:space="preserve">: </w:t>
            </w:r>
            <w:r w:rsidRPr="00DC7491">
              <w:rPr>
                <w:rFonts w:eastAsia="Times New Roman" w:cs="Arial"/>
                <w:bCs/>
                <w:color w:val="000000" w:themeColor="text1"/>
                <w:spacing w:val="0"/>
                <w:kern w:val="0"/>
                <w:sz w:val="24"/>
                <w:lang w:val="en-GB" w:eastAsia="en-GB" w:bidi="ar-SA"/>
              </w:rPr>
              <w:t>ACAMED – Academia Cercetătorilor Antreprenori în Medicină</w:t>
            </w:r>
          </w:p>
          <w:p w14:paraId="28A5AB48" w14:textId="77777777" w:rsidR="0051159C" w:rsidRPr="00DC7491" w:rsidRDefault="0051159C" w:rsidP="00C4269A">
            <w:pPr>
              <w:pStyle w:val="ECVSectionBullet"/>
              <w:spacing w:line="240" w:lineRule="auto"/>
              <w:jc w:val="both"/>
              <w:rPr>
                <w:rFonts w:eastAsia="Times New Roman" w:cs="Arial"/>
                <w:bCs/>
                <w:color w:val="000000" w:themeColor="text1"/>
                <w:spacing w:val="0"/>
                <w:kern w:val="0"/>
                <w:sz w:val="24"/>
                <w:lang w:val="en-GB" w:eastAsia="en-GB" w:bidi="ar-SA"/>
              </w:rPr>
            </w:pPr>
          </w:p>
          <w:p w14:paraId="7DCFD4EB" w14:textId="58F8F4C1" w:rsidR="00E45F64" w:rsidRPr="00476E27" w:rsidRDefault="0051159C" w:rsidP="00C4269A">
            <w:pPr>
              <w:pStyle w:val="ECVText"/>
              <w:spacing w:line="240" w:lineRule="auto"/>
              <w:jc w:val="both"/>
              <w:rPr>
                <w:rFonts w:eastAsia="Times New Roman" w:cs="Arial"/>
                <w:b/>
                <w:color w:val="000000" w:themeColor="text1"/>
                <w:spacing w:val="0"/>
                <w:kern w:val="0"/>
                <w:sz w:val="24"/>
                <w:lang w:val="fr-FR" w:eastAsia="en-GB" w:bidi="ar-SA"/>
              </w:rPr>
            </w:pPr>
            <w:r w:rsidRPr="00476E27">
              <w:rPr>
                <w:rFonts w:eastAsia="Times New Roman" w:cs="Arial"/>
                <w:b/>
                <w:color w:val="000000" w:themeColor="text1"/>
                <w:spacing w:val="0"/>
                <w:kern w:val="0"/>
                <w:sz w:val="24"/>
                <w:lang w:val="fr-FR" w:eastAsia="en-GB" w:bidi="ar-SA"/>
              </w:rPr>
              <w:t>Membru în proiect</w:t>
            </w:r>
            <w:r w:rsidR="00760CFD" w:rsidRPr="00476E27">
              <w:rPr>
                <w:rFonts w:eastAsia="Times New Roman" w:cs="Arial"/>
                <w:b/>
                <w:color w:val="000000" w:themeColor="text1"/>
                <w:spacing w:val="0"/>
                <w:kern w:val="0"/>
                <w:sz w:val="24"/>
                <w:lang w:val="fr-FR" w:eastAsia="en-GB" w:bidi="ar-SA"/>
              </w:rPr>
              <w:t>e de cercetare</w:t>
            </w:r>
            <w:r w:rsidR="0075606B" w:rsidRPr="00476E27">
              <w:rPr>
                <w:rFonts w:eastAsia="Times New Roman" w:cs="Arial"/>
                <w:b/>
                <w:color w:val="000000" w:themeColor="text1"/>
                <w:spacing w:val="0"/>
                <w:kern w:val="0"/>
                <w:sz w:val="24"/>
                <w:lang w:val="fr-FR" w:eastAsia="en-GB" w:bidi="ar-SA"/>
              </w:rPr>
              <w:t xml:space="preserve"> național</w:t>
            </w:r>
            <w:r w:rsidR="002B00E7" w:rsidRPr="00476E27">
              <w:rPr>
                <w:rFonts w:eastAsia="Times New Roman" w:cs="Arial"/>
                <w:b/>
                <w:color w:val="000000" w:themeColor="text1"/>
                <w:spacing w:val="0"/>
                <w:kern w:val="0"/>
                <w:sz w:val="24"/>
                <w:lang w:val="fr-FR" w:eastAsia="en-GB" w:bidi="ar-SA"/>
              </w:rPr>
              <w:t>e</w:t>
            </w:r>
            <w:r w:rsidRPr="00476E27">
              <w:rPr>
                <w:rFonts w:eastAsia="Times New Roman" w:cs="Arial"/>
                <w:b/>
                <w:color w:val="000000" w:themeColor="text1"/>
                <w:spacing w:val="0"/>
                <w:kern w:val="0"/>
                <w:sz w:val="24"/>
                <w:lang w:val="fr-FR" w:eastAsia="en-GB" w:bidi="ar-SA"/>
              </w:rPr>
              <w:t xml:space="preserve">: </w:t>
            </w:r>
          </w:p>
          <w:p w14:paraId="1C6C9AB2" w14:textId="77777777" w:rsidR="000551D2" w:rsidRPr="00476E27" w:rsidRDefault="000551D2" w:rsidP="00C4269A">
            <w:pPr>
              <w:pStyle w:val="ECVText"/>
              <w:spacing w:line="240" w:lineRule="auto"/>
              <w:jc w:val="both"/>
              <w:rPr>
                <w:rFonts w:eastAsia="Times New Roman" w:cs="Arial"/>
                <w:bCs/>
                <w:color w:val="000000" w:themeColor="text1"/>
                <w:spacing w:val="0"/>
                <w:kern w:val="0"/>
                <w:sz w:val="24"/>
                <w:lang w:val="fr-FR" w:eastAsia="en-GB" w:bidi="ar-SA"/>
              </w:rPr>
            </w:pPr>
          </w:p>
          <w:p w14:paraId="791D3BBF" w14:textId="37CF3377" w:rsidR="00367D0A" w:rsidRPr="00476E27" w:rsidRDefault="007D1896" w:rsidP="00C4269A">
            <w:pPr>
              <w:pStyle w:val="ECVText"/>
              <w:spacing w:line="240" w:lineRule="auto"/>
              <w:jc w:val="both"/>
              <w:rPr>
                <w:rFonts w:eastAsia="Times New Roman" w:cs="Arial"/>
                <w:bCs/>
                <w:color w:val="000000" w:themeColor="text1"/>
                <w:spacing w:val="0"/>
                <w:kern w:val="0"/>
                <w:sz w:val="22"/>
                <w:szCs w:val="22"/>
                <w:lang w:val="fr-FR" w:eastAsia="en-GB" w:bidi="ar-SA"/>
              </w:rPr>
            </w:pPr>
            <w:r w:rsidRPr="00476E27">
              <w:rPr>
                <w:rFonts w:eastAsia="Times New Roman" w:cs="Arial"/>
                <w:bCs/>
                <w:color w:val="000000" w:themeColor="text1"/>
                <w:spacing w:val="0"/>
                <w:kern w:val="0"/>
                <w:sz w:val="22"/>
                <w:szCs w:val="22"/>
                <w:lang w:val="fr-FR" w:eastAsia="en-GB" w:bidi="ar-SA"/>
              </w:rPr>
              <w:t>Nanobiostructuri inovative pe bază de nanoparticule ferimagnetice bioconjugate cu ciclodextrine pentru cresterea eficacitatii si reducerea toxicitati in tratamentul cancerului prin hipertermie superparamagnetica PN-III-P2-2.1-PED-2019-3067</w:t>
            </w:r>
            <w:r w:rsidR="006523D5" w:rsidRPr="00476E27">
              <w:rPr>
                <w:rFonts w:eastAsia="Times New Roman" w:cs="Arial"/>
                <w:bCs/>
                <w:color w:val="000000" w:themeColor="text1"/>
                <w:spacing w:val="0"/>
                <w:kern w:val="0"/>
                <w:sz w:val="22"/>
                <w:szCs w:val="22"/>
                <w:lang w:val="fr-FR" w:eastAsia="en-GB" w:bidi="ar-SA"/>
              </w:rPr>
              <w:t xml:space="preserve"> </w:t>
            </w:r>
          </w:p>
          <w:p w14:paraId="0142F78B" w14:textId="77777777" w:rsidR="009346BA" w:rsidRPr="00476E27" w:rsidRDefault="009346BA" w:rsidP="00C4269A">
            <w:pPr>
              <w:pStyle w:val="ECVText"/>
              <w:spacing w:line="240" w:lineRule="auto"/>
              <w:jc w:val="both"/>
              <w:rPr>
                <w:rFonts w:eastAsia="Times New Roman" w:cs="Arial"/>
                <w:bCs/>
                <w:color w:val="000000" w:themeColor="text1"/>
                <w:spacing w:val="0"/>
                <w:kern w:val="0"/>
                <w:sz w:val="24"/>
                <w:lang w:val="fr-FR" w:eastAsia="en-GB" w:bidi="ar-SA"/>
              </w:rPr>
            </w:pPr>
          </w:p>
          <w:p w14:paraId="41FD54AA" w14:textId="22F63998" w:rsidR="003B05C7" w:rsidRPr="00476E27" w:rsidRDefault="003B05C7" w:rsidP="00C4269A">
            <w:pPr>
              <w:pStyle w:val="ECVText"/>
              <w:spacing w:line="240" w:lineRule="auto"/>
              <w:jc w:val="both"/>
              <w:rPr>
                <w:rFonts w:eastAsia="Times New Roman" w:cs="Arial"/>
                <w:bCs/>
                <w:color w:val="000000" w:themeColor="text1"/>
                <w:spacing w:val="0"/>
                <w:kern w:val="0"/>
                <w:sz w:val="24"/>
                <w:lang w:val="fr-FR" w:eastAsia="en-GB" w:bidi="ar-SA"/>
              </w:rPr>
            </w:pPr>
            <w:r w:rsidRPr="00476E27">
              <w:rPr>
                <w:rFonts w:eastAsia="Times New Roman" w:cs="Arial"/>
                <w:bCs/>
                <w:color w:val="000000" w:themeColor="text1"/>
                <w:spacing w:val="0"/>
                <w:kern w:val="0"/>
                <w:sz w:val="24"/>
                <w:lang w:val="fr-FR" w:eastAsia="en-GB" w:bidi="ar-SA"/>
              </w:rPr>
              <w:t>Centru de dezvoltare al competențelor practice în domeniul plantelor medicinale  CNFIS-FDI-2018-0159, Contract no 35/16.05.2018 – Siguranța produselor pe bază de plante medicinale</w:t>
            </w:r>
            <w:r w:rsidR="00BE6290" w:rsidRPr="00476E27">
              <w:rPr>
                <w:rFonts w:eastAsia="Times New Roman" w:cs="Arial"/>
                <w:bCs/>
                <w:color w:val="000000" w:themeColor="text1"/>
                <w:spacing w:val="0"/>
                <w:kern w:val="0"/>
                <w:sz w:val="24"/>
                <w:lang w:val="fr-FR" w:eastAsia="en-GB" w:bidi="ar-SA"/>
              </w:rPr>
              <w:t xml:space="preserve"> </w:t>
            </w:r>
          </w:p>
          <w:p w14:paraId="49CCDE8E" w14:textId="5382CE51" w:rsidR="000551D2" w:rsidRPr="00476E27" w:rsidRDefault="000551D2" w:rsidP="00C4269A">
            <w:pPr>
              <w:pStyle w:val="ECVText"/>
              <w:spacing w:line="240" w:lineRule="auto"/>
              <w:jc w:val="both"/>
              <w:rPr>
                <w:rFonts w:eastAsia="Times New Roman" w:cs="Arial"/>
                <w:bCs/>
                <w:color w:val="000000" w:themeColor="text1"/>
                <w:spacing w:val="0"/>
                <w:kern w:val="0"/>
                <w:sz w:val="24"/>
                <w:lang w:val="fr-FR" w:eastAsia="en-GB" w:bidi="ar-SA"/>
              </w:rPr>
            </w:pPr>
          </w:p>
          <w:p w14:paraId="4DEF3FFE" w14:textId="372277CD" w:rsidR="009D2D30" w:rsidRPr="00476E27" w:rsidRDefault="000551D2" w:rsidP="00C4269A">
            <w:pPr>
              <w:pStyle w:val="ECVText"/>
              <w:spacing w:line="240" w:lineRule="auto"/>
              <w:jc w:val="both"/>
              <w:rPr>
                <w:rFonts w:eastAsia="Times New Roman" w:cs="Arial"/>
                <w:bCs/>
                <w:color w:val="000000" w:themeColor="text1"/>
                <w:spacing w:val="0"/>
                <w:kern w:val="0"/>
                <w:sz w:val="24"/>
                <w:lang w:val="fr-FR" w:eastAsia="en-GB" w:bidi="ar-SA"/>
              </w:rPr>
            </w:pPr>
            <w:r w:rsidRPr="00476E27">
              <w:rPr>
                <w:rFonts w:eastAsia="Times New Roman" w:cs="Arial"/>
                <w:bCs/>
                <w:color w:val="000000" w:themeColor="text1"/>
                <w:spacing w:val="0"/>
                <w:kern w:val="0"/>
                <w:sz w:val="24"/>
                <w:lang w:val="fr-FR" w:eastAsia="en-GB" w:bidi="ar-SA"/>
              </w:rPr>
              <w:t xml:space="preserve">Formulări pe bază de betulină și nanoparticule de aur în combaterea </w:t>
            </w:r>
            <w:r w:rsidRPr="00476E27">
              <w:rPr>
                <w:rFonts w:eastAsia="Times New Roman" w:cs="Arial"/>
                <w:bCs/>
                <w:color w:val="000000" w:themeColor="text1"/>
                <w:spacing w:val="0"/>
                <w:kern w:val="0"/>
                <w:sz w:val="24"/>
                <w:lang w:val="fr-FR" w:eastAsia="en-GB" w:bidi="ar-SA"/>
              </w:rPr>
              <w:lastRenderedPageBreak/>
              <w:t xml:space="preserve">procesului </w:t>
            </w:r>
            <w:proofErr w:type="gramStart"/>
            <w:r w:rsidRPr="00476E27">
              <w:rPr>
                <w:rFonts w:eastAsia="Times New Roman" w:cs="Arial"/>
                <w:bCs/>
                <w:color w:val="000000" w:themeColor="text1"/>
                <w:spacing w:val="0"/>
                <w:kern w:val="0"/>
                <w:sz w:val="24"/>
                <w:lang w:val="fr-FR" w:eastAsia="en-GB" w:bidi="ar-SA"/>
              </w:rPr>
              <w:t>de îmbătrânire</w:t>
            </w:r>
            <w:proofErr w:type="gramEnd"/>
            <w:r w:rsidRPr="00476E27">
              <w:rPr>
                <w:rFonts w:eastAsia="Times New Roman" w:cs="Arial"/>
                <w:bCs/>
                <w:color w:val="000000" w:themeColor="text1"/>
                <w:spacing w:val="0"/>
                <w:kern w:val="0"/>
                <w:sz w:val="24"/>
                <w:lang w:val="fr-FR" w:eastAsia="en-GB" w:bidi="ar-SA"/>
              </w:rPr>
              <w:t xml:space="preserve"> a pielii PN-III-P2-2.1-BG-2016-0354</w:t>
            </w:r>
          </w:p>
          <w:p w14:paraId="74BFFC09" w14:textId="77777777" w:rsidR="00DC7491" w:rsidRPr="00476E27" w:rsidRDefault="00DC7491" w:rsidP="00C4269A">
            <w:pPr>
              <w:pStyle w:val="ECVText"/>
              <w:spacing w:line="240" w:lineRule="auto"/>
              <w:jc w:val="both"/>
              <w:rPr>
                <w:rFonts w:eastAsia="Times New Roman" w:cs="Arial"/>
                <w:b/>
                <w:color w:val="000000" w:themeColor="text1"/>
                <w:spacing w:val="0"/>
                <w:kern w:val="0"/>
                <w:sz w:val="24"/>
                <w:lang w:val="fr-FR" w:eastAsia="en-GB" w:bidi="ar-SA"/>
              </w:rPr>
            </w:pPr>
          </w:p>
          <w:p w14:paraId="61176724" w14:textId="405AC18C" w:rsidR="009D2D30" w:rsidRPr="00476E27" w:rsidRDefault="009D2D30" w:rsidP="00C4269A">
            <w:pPr>
              <w:pStyle w:val="ECVText"/>
              <w:spacing w:line="240" w:lineRule="auto"/>
              <w:jc w:val="both"/>
              <w:rPr>
                <w:rFonts w:eastAsia="Times New Roman" w:cs="Arial"/>
                <w:b/>
                <w:color w:val="000000" w:themeColor="text1"/>
                <w:spacing w:val="0"/>
                <w:kern w:val="0"/>
                <w:sz w:val="24"/>
                <w:lang w:val="fr-FR" w:eastAsia="en-GB" w:bidi="ar-SA"/>
              </w:rPr>
            </w:pPr>
            <w:r w:rsidRPr="00476E27">
              <w:rPr>
                <w:rFonts w:eastAsia="Times New Roman" w:cs="Arial"/>
                <w:b/>
                <w:color w:val="000000" w:themeColor="text1"/>
                <w:spacing w:val="0"/>
                <w:kern w:val="0"/>
                <w:sz w:val="24"/>
                <w:lang w:val="fr-FR" w:eastAsia="en-GB" w:bidi="ar-SA"/>
              </w:rPr>
              <w:t>Membru în proiecte de cercetare interne:</w:t>
            </w:r>
          </w:p>
          <w:p w14:paraId="7691DD22" w14:textId="13091942" w:rsidR="009D2D30" w:rsidRPr="00476E27" w:rsidRDefault="00367D0A" w:rsidP="00C4269A">
            <w:pPr>
              <w:pStyle w:val="ECVText"/>
              <w:spacing w:line="240" w:lineRule="auto"/>
              <w:jc w:val="both"/>
              <w:rPr>
                <w:rFonts w:eastAsia="Times New Roman" w:cs="Arial"/>
                <w:bCs/>
                <w:color w:val="000000" w:themeColor="text1"/>
                <w:spacing w:val="0"/>
                <w:kern w:val="0"/>
                <w:sz w:val="24"/>
                <w:lang w:val="fr-FR" w:eastAsia="en-GB" w:bidi="ar-SA"/>
              </w:rPr>
            </w:pPr>
            <w:r w:rsidRPr="00476E27">
              <w:rPr>
                <w:rFonts w:eastAsia="Times New Roman" w:cs="Arial"/>
                <w:bCs/>
                <w:color w:val="000000" w:themeColor="text1"/>
                <w:spacing w:val="0"/>
                <w:kern w:val="0"/>
                <w:sz w:val="24"/>
                <w:lang w:val="fr-FR" w:eastAsia="en-GB" w:bidi="ar-SA"/>
              </w:rPr>
              <w:t>Lupeol ca compus natural bioactiv în tratamentul local al rănilor și inflamației de la patologii ușoare până la severe: evaluări experimentale și pre-propunere de piață</w:t>
            </w:r>
            <w:r w:rsidR="00D34BC4" w:rsidRPr="00476E27">
              <w:rPr>
                <w:rFonts w:eastAsia="Times New Roman" w:cs="Arial"/>
                <w:bCs/>
                <w:color w:val="000000" w:themeColor="text1"/>
                <w:spacing w:val="0"/>
                <w:kern w:val="0"/>
                <w:sz w:val="24"/>
                <w:lang w:val="fr-FR" w:eastAsia="en-GB" w:bidi="ar-SA"/>
              </w:rPr>
              <w:t xml:space="preserve"> </w:t>
            </w:r>
            <w:r w:rsidR="009D2D30" w:rsidRPr="00476E27">
              <w:rPr>
                <w:rFonts w:eastAsia="Times New Roman" w:cs="Arial"/>
                <w:bCs/>
                <w:color w:val="000000" w:themeColor="text1"/>
                <w:spacing w:val="0"/>
                <w:kern w:val="0"/>
                <w:sz w:val="24"/>
                <w:lang w:val="fr-FR" w:eastAsia="en-GB" w:bidi="ar-SA"/>
              </w:rPr>
              <w:t>LUPSKINPATH, 1EXP/1233/ 30.01.2020</w:t>
            </w:r>
          </w:p>
          <w:p w14:paraId="2AFCDA82" w14:textId="41577455" w:rsidR="00272B20" w:rsidRPr="00476E27" w:rsidRDefault="00272B20" w:rsidP="00C4269A">
            <w:pPr>
              <w:pStyle w:val="ECVText"/>
              <w:spacing w:line="240" w:lineRule="auto"/>
              <w:jc w:val="both"/>
              <w:rPr>
                <w:rFonts w:eastAsia="Times New Roman" w:cs="Arial"/>
                <w:bCs/>
                <w:color w:val="000000" w:themeColor="text1"/>
                <w:spacing w:val="0"/>
                <w:kern w:val="0"/>
                <w:sz w:val="24"/>
                <w:lang w:val="fr-FR" w:eastAsia="en-GB" w:bidi="ar-SA"/>
              </w:rPr>
            </w:pPr>
          </w:p>
          <w:p w14:paraId="7313F6A1" w14:textId="3AA60060" w:rsidR="007E0548" w:rsidRPr="00DC7491" w:rsidRDefault="008A62FD" w:rsidP="00C4269A">
            <w:pPr>
              <w:pStyle w:val="NormalWeb"/>
              <w:shd w:val="clear" w:color="auto" w:fill="FFFFFF"/>
              <w:jc w:val="both"/>
              <w:rPr>
                <w:rFonts w:ascii="Arial" w:hAnsi="Arial" w:cs="Arial"/>
                <w:bCs/>
                <w:color w:val="000000" w:themeColor="text1"/>
                <w:lang w:val="en-GB" w:eastAsia="en-GB"/>
              </w:rPr>
            </w:pPr>
            <w:r w:rsidRPr="00DC7491">
              <w:rPr>
                <w:rFonts w:ascii="Arial" w:hAnsi="Arial" w:cs="Arial"/>
                <w:b/>
                <w:color w:val="000000" w:themeColor="text1"/>
                <w:lang w:val="en-GB" w:eastAsia="en-GB"/>
              </w:rPr>
              <w:t>3</w:t>
            </w:r>
            <w:r w:rsidR="009407A9" w:rsidRPr="00DC7491">
              <w:rPr>
                <w:rFonts w:ascii="Arial" w:hAnsi="Arial" w:cs="Arial"/>
                <w:b/>
                <w:color w:val="000000" w:themeColor="text1"/>
                <w:lang w:val="en-GB" w:eastAsia="en-GB"/>
              </w:rPr>
              <w:t>6</w:t>
            </w:r>
            <w:r w:rsidRPr="00DC7491">
              <w:rPr>
                <w:rFonts w:ascii="Arial" w:hAnsi="Arial" w:cs="Arial"/>
                <w:b/>
                <w:color w:val="000000" w:themeColor="text1"/>
                <w:lang w:val="en-GB" w:eastAsia="en-GB"/>
              </w:rPr>
              <w:t xml:space="preserve"> </w:t>
            </w:r>
            <w:r w:rsidR="00C4269A" w:rsidRPr="00DC7491">
              <w:rPr>
                <w:rFonts w:ascii="Arial" w:hAnsi="Arial" w:cs="Arial"/>
                <w:b/>
                <w:color w:val="000000" w:themeColor="text1"/>
                <w:lang w:val="en-GB" w:eastAsia="en-GB"/>
              </w:rPr>
              <w:t>articole</w:t>
            </w:r>
            <w:r w:rsidRPr="00DC7491">
              <w:rPr>
                <w:rFonts w:ascii="Arial" w:hAnsi="Arial" w:cs="Arial"/>
                <w:b/>
                <w:color w:val="000000" w:themeColor="text1"/>
                <w:lang w:val="en-GB" w:eastAsia="en-GB"/>
              </w:rPr>
              <w:t xml:space="preserve"> științifice</w:t>
            </w:r>
            <w:r w:rsidR="007E0548" w:rsidRPr="00DC7491">
              <w:rPr>
                <w:rFonts w:ascii="Arial" w:hAnsi="Arial" w:cs="Arial"/>
                <w:b/>
                <w:color w:val="000000" w:themeColor="text1"/>
                <w:lang w:val="en-GB" w:eastAsia="en-GB"/>
              </w:rPr>
              <w:t xml:space="preserve"> </w:t>
            </w:r>
            <w:r w:rsidR="00C4269A" w:rsidRPr="00DC7491">
              <w:rPr>
                <w:rFonts w:ascii="Arial" w:hAnsi="Arial" w:cs="Arial"/>
                <w:b/>
                <w:color w:val="000000" w:themeColor="text1"/>
                <w:lang w:val="en-GB" w:eastAsia="en-GB"/>
              </w:rPr>
              <w:t xml:space="preserve">publicate </w:t>
            </w:r>
            <w:r w:rsidRPr="00DC7491">
              <w:rPr>
                <w:rFonts w:ascii="Arial" w:hAnsi="Arial" w:cs="Arial"/>
                <w:b/>
                <w:color w:val="000000" w:themeColor="text1"/>
                <w:lang w:val="en-GB" w:eastAsia="en-GB"/>
              </w:rPr>
              <w:t>in extenso</w:t>
            </w:r>
            <w:r w:rsidRPr="00DC7491">
              <w:rPr>
                <w:rFonts w:ascii="Arial" w:hAnsi="Arial" w:cs="Arial"/>
                <w:bCs/>
                <w:color w:val="000000" w:themeColor="text1"/>
                <w:lang w:val="en-GB" w:eastAsia="en-GB"/>
              </w:rPr>
              <w:t>, indexate ISI Web of Science</w:t>
            </w:r>
            <w:r w:rsidR="007E0548" w:rsidRPr="00DC7491">
              <w:rPr>
                <w:rFonts w:ascii="Arial" w:hAnsi="Arial" w:cs="Arial"/>
                <w:bCs/>
                <w:color w:val="000000" w:themeColor="text1"/>
                <w:lang w:val="en-GB" w:eastAsia="en-GB"/>
              </w:rPr>
              <w:t xml:space="preserve">, dintre care </w:t>
            </w:r>
            <w:r w:rsidR="007E0548" w:rsidRPr="00DC7491">
              <w:rPr>
                <w:rFonts w:ascii="Arial" w:hAnsi="Arial" w:cs="Arial"/>
                <w:b/>
                <w:color w:val="000000" w:themeColor="text1"/>
                <w:lang w:val="en-GB" w:eastAsia="en-GB"/>
              </w:rPr>
              <w:t>18</w:t>
            </w:r>
            <w:r w:rsidR="009346BA" w:rsidRPr="00DC7491">
              <w:rPr>
                <w:rFonts w:ascii="Arial" w:hAnsi="Arial" w:cs="Arial"/>
                <w:b/>
                <w:color w:val="000000" w:themeColor="text1"/>
                <w:lang w:val="en-GB" w:eastAsia="en-GB"/>
              </w:rPr>
              <w:t xml:space="preserve"> articole - </w:t>
            </w:r>
            <w:r w:rsidR="007E0548" w:rsidRPr="00DC7491">
              <w:rPr>
                <w:rFonts w:ascii="Arial" w:hAnsi="Arial" w:cs="Arial"/>
                <w:b/>
                <w:color w:val="000000" w:themeColor="text1"/>
                <w:lang w:val="en-GB" w:eastAsia="en-GB"/>
              </w:rPr>
              <w:t>autor principal</w:t>
            </w:r>
          </w:p>
          <w:p w14:paraId="5A54E0FE" w14:textId="77777777" w:rsidR="007E0548" w:rsidRPr="00DC7491" w:rsidRDefault="007E0548" w:rsidP="00C4269A">
            <w:pPr>
              <w:pStyle w:val="NormalWeb"/>
              <w:shd w:val="clear" w:color="auto" w:fill="FFFFFF"/>
              <w:jc w:val="both"/>
              <w:rPr>
                <w:rFonts w:ascii="Arial" w:hAnsi="Arial" w:cs="Arial"/>
                <w:bCs/>
                <w:color w:val="000000" w:themeColor="text1"/>
                <w:lang w:val="en-GB" w:eastAsia="en-GB"/>
              </w:rPr>
            </w:pPr>
            <w:r w:rsidRPr="00DC7491">
              <w:rPr>
                <w:rFonts w:ascii="Arial" w:hAnsi="Arial" w:cs="Arial"/>
                <w:bCs/>
                <w:color w:val="000000" w:themeColor="text1"/>
                <w:lang w:val="en-GB" w:eastAsia="en-GB"/>
              </w:rPr>
              <w:t>1 lucrare de tip Proceedings</w:t>
            </w:r>
            <w:r w:rsidR="00C4269A" w:rsidRPr="00DC7491">
              <w:rPr>
                <w:rFonts w:ascii="Arial" w:hAnsi="Arial" w:cs="Arial"/>
                <w:bCs/>
                <w:color w:val="000000" w:themeColor="text1"/>
                <w:lang w:val="en-GB" w:eastAsia="en-GB"/>
              </w:rPr>
              <w:t xml:space="preserve"> (co-autor), indexata ISI Web of Science</w:t>
            </w:r>
          </w:p>
          <w:p w14:paraId="7B6F4D37" w14:textId="2EB85561" w:rsidR="00FA2C7E" w:rsidRPr="00DC7491" w:rsidRDefault="00FA2C7E" w:rsidP="00FA2C7E">
            <w:pPr>
              <w:pStyle w:val="NormalWeb"/>
              <w:shd w:val="clear" w:color="auto" w:fill="FFFFFF"/>
              <w:jc w:val="both"/>
              <w:rPr>
                <w:rFonts w:ascii="Arial" w:hAnsi="Arial" w:cs="Arial"/>
                <w:bCs/>
                <w:color w:val="000000" w:themeColor="text1"/>
                <w:lang w:val="en-GB" w:eastAsia="en-GB"/>
              </w:rPr>
            </w:pPr>
            <w:r w:rsidRPr="00DC7491">
              <w:rPr>
                <w:rFonts w:ascii="Arial" w:hAnsi="Arial" w:cs="Arial"/>
                <w:bCs/>
                <w:color w:val="000000" w:themeColor="text1"/>
                <w:lang w:val="en-GB" w:eastAsia="en-GB"/>
              </w:rPr>
              <w:t>1</w:t>
            </w:r>
            <w:r w:rsidR="001834C7" w:rsidRPr="00DC7491">
              <w:rPr>
                <w:rFonts w:ascii="Arial" w:hAnsi="Arial" w:cs="Arial"/>
                <w:bCs/>
                <w:color w:val="000000" w:themeColor="text1"/>
                <w:lang w:val="en-GB" w:eastAsia="en-GB"/>
              </w:rPr>
              <w:t>1</w:t>
            </w:r>
            <w:r w:rsidRPr="00DC7491">
              <w:rPr>
                <w:rFonts w:ascii="Arial" w:hAnsi="Arial" w:cs="Arial"/>
                <w:bCs/>
                <w:color w:val="000000" w:themeColor="text1"/>
                <w:lang w:val="en-GB" w:eastAsia="en-GB"/>
              </w:rPr>
              <w:t xml:space="preserve"> rezumate publicate la conferințe internaționale dintre care 3 publicații sunt  indexate ISI Web of Science </w:t>
            </w:r>
          </w:p>
          <w:p w14:paraId="723992ED" w14:textId="336D393E" w:rsidR="009346BA" w:rsidRPr="00DC7491" w:rsidRDefault="00FA2C7E" w:rsidP="00C4269A">
            <w:pPr>
              <w:pStyle w:val="NormalWeb"/>
              <w:shd w:val="clear" w:color="auto" w:fill="FFFFFF"/>
              <w:jc w:val="both"/>
              <w:rPr>
                <w:rFonts w:ascii="Arial" w:hAnsi="Arial" w:cs="Arial"/>
                <w:bCs/>
                <w:color w:val="000000" w:themeColor="text1"/>
                <w:lang w:val="en-GB" w:eastAsia="en-GB"/>
              </w:rPr>
            </w:pPr>
            <w:r w:rsidRPr="00DC7491">
              <w:rPr>
                <w:rFonts w:ascii="Arial" w:hAnsi="Arial" w:cs="Arial"/>
                <w:bCs/>
                <w:color w:val="000000" w:themeColor="text1"/>
                <w:lang w:val="en-GB" w:eastAsia="en-GB"/>
              </w:rPr>
              <w:t>1</w:t>
            </w:r>
            <w:r w:rsidR="001834C7" w:rsidRPr="00DC7491">
              <w:rPr>
                <w:rFonts w:ascii="Arial" w:hAnsi="Arial" w:cs="Arial"/>
                <w:bCs/>
                <w:color w:val="000000" w:themeColor="text1"/>
                <w:lang w:val="en-GB" w:eastAsia="en-GB"/>
              </w:rPr>
              <w:t>1</w:t>
            </w:r>
            <w:r w:rsidRPr="00DC7491">
              <w:rPr>
                <w:rFonts w:ascii="Arial" w:hAnsi="Arial" w:cs="Arial"/>
                <w:bCs/>
                <w:color w:val="000000" w:themeColor="text1"/>
                <w:lang w:val="en-GB" w:eastAsia="en-GB"/>
              </w:rPr>
              <w:t xml:space="preserve"> rezumate publicate la manifestări științifice naționale</w:t>
            </w:r>
          </w:p>
          <w:p w14:paraId="7ACF3948" w14:textId="77777777" w:rsidR="00FA2C7E" w:rsidRPr="00DC7491" w:rsidRDefault="00FA2C7E" w:rsidP="00C4269A">
            <w:pPr>
              <w:pStyle w:val="NormalWeb"/>
              <w:shd w:val="clear" w:color="auto" w:fill="FFFFFF"/>
              <w:jc w:val="both"/>
              <w:rPr>
                <w:rFonts w:ascii="Arial" w:hAnsi="Arial" w:cs="Arial"/>
                <w:bCs/>
                <w:color w:val="000000" w:themeColor="text1"/>
                <w:lang w:val="en-GB" w:eastAsia="en-GB"/>
              </w:rPr>
            </w:pPr>
          </w:p>
          <w:p w14:paraId="6A62FAF0" w14:textId="2174FF02" w:rsidR="007D3C96" w:rsidRPr="00DC7491" w:rsidRDefault="007D3C96" w:rsidP="00C4269A">
            <w:pPr>
              <w:pStyle w:val="NormalWeb"/>
              <w:shd w:val="clear" w:color="auto" w:fill="FFFFFF"/>
              <w:jc w:val="both"/>
              <w:rPr>
                <w:rFonts w:ascii="Arial" w:hAnsi="Arial" w:cs="Arial"/>
                <w:bCs/>
                <w:color w:val="000000" w:themeColor="text1"/>
                <w:lang w:val="en-GB" w:eastAsia="en-GB"/>
              </w:rPr>
            </w:pPr>
            <w:r w:rsidRPr="00DC7491">
              <w:rPr>
                <w:rFonts w:ascii="Arial" w:hAnsi="Arial" w:cs="Arial"/>
                <w:b/>
                <w:color w:val="000000" w:themeColor="text1"/>
                <w:lang w:val="en-GB" w:eastAsia="en-GB"/>
              </w:rPr>
              <w:t>Guest editor</w:t>
            </w:r>
            <w:r w:rsidRPr="00DC7491">
              <w:rPr>
                <w:rFonts w:ascii="Arial" w:hAnsi="Arial" w:cs="Arial"/>
                <w:bCs/>
                <w:color w:val="000000" w:themeColor="text1"/>
                <w:lang w:val="en-GB" w:eastAsia="en-GB"/>
              </w:rPr>
              <w:t xml:space="preserve">: Pharmaceutics (IF=6,525) </w:t>
            </w:r>
            <w:r w:rsidR="00693CA9" w:rsidRPr="00DC7491">
              <w:rPr>
                <w:rFonts w:ascii="Arial" w:hAnsi="Arial" w:cs="Arial"/>
                <w:bCs/>
                <w:color w:val="000000" w:themeColor="text1"/>
                <w:lang w:val="en-GB" w:eastAsia="en-GB"/>
              </w:rPr>
              <w:t>– Special Issue (2 numere)</w:t>
            </w:r>
          </w:p>
          <w:p w14:paraId="6A22535C" w14:textId="0C788773" w:rsidR="00EE77EB" w:rsidRPr="00DC7491" w:rsidRDefault="00E01193" w:rsidP="00C4269A">
            <w:pPr>
              <w:pStyle w:val="NormalWeb"/>
              <w:shd w:val="clear" w:color="auto" w:fill="FFFFFF"/>
              <w:jc w:val="both"/>
              <w:rPr>
                <w:rFonts w:ascii="Arial" w:hAnsi="Arial" w:cs="Arial"/>
                <w:bCs/>
                <w:color w:val="000000" w:themeColor="text1"/>
                <w:lang w:val="en-GB" w:eastAsia="en-GB"/>
              </w:rPr>
            </w:pPr>
            <w:r w:rsidRPr="00DC7491">
              <w:rPr>
                <w:rFonts w:ascii="Arial" w:hAnsi="Arial" w:cs="Arial"/>
                <w:b/>
                <w:color w:val="000000" w:themeColor="text1"/>
                <w:lang w:val="en-GB" w:eastAsia="en-GB"/>
              </w:rPr>
              <w:t>Citări</w:t>
            </w:r>
            <w:r w:rsidRPr="00DC7491">
              <w:rPr>
                <w:rFonts w:ascii="Arial" w:hAnsi="Arial" w:cs="Arial"/>
                <w:b/>
                <w:i/>
                <w:iCs/>
                <w:color w:val="000000" w:themeColor="text1"/>
                <w:lang w:val="en-GB" w:eastAsia="en-GB"/>
              </w:rPr>
              <w:t>:</w:t>
            </w:r>
            <w:r w:rsidRPr="00DC7491">
              <w:rPr>
                <w:rFonts w:ascii="Arial" w:hAnsi="Arial" w:cs="Arial"/>
                <w:b/>
                <w:color w:val="000000" w:themeColor="text1"/>
                <w:lang w:val="en-GB" w:eastAsia="en-GB"/>
              </w:rPr>
              <w:t xml:space="preserve"> 3</w:t>
            </w:r>
            <w:r w:rsidR="00B0545D" w:rsidRPr="00DC7491">
              <w:rPr>
                <w:rFonts w:ascii="Arial" w:hAnsi="Arial" w:cs="Arial"/>
                <w:b/>
                <w:color w:val="000000" w:themeColor="text1"/>
                <w:lang w:val="en-GB" w:eastAsia="en-GB"/>
              </w:rPr>
              <w:t>83</w:t>
            </w:r>
            <w:r w:rsidRPr="00DC7491">
              <w:rPr>
                <w:rFonts w:ascii="Arial" w:hAnsi="Arial" w:cs="Arial"/>
                <w:bCs/>
                <w:color w:val="000000" w:themeColor="text1"/>
                <w:lang w:val="en-GB" w:eastAsia="en-GB"/>
              </w:rPr>
              <w:t xml:space="preserve"> – ISI Web of Science; </w:t>
            </w:r>
            <w:r w:rsidR="00A74D2A" w:rsidRPr="00DC7491">
              <w:rPr>
                <w:rFonts w:ascii="Arial" w:hAnsi="Arial" w:cs="Arial"/>
                <w:bCs/>
                <w:color w:val="000000" w:themeColor="text1"/>
                <w:lang w:val="en-GB" w:eastAsia="en-GB"/>
              </w:rPr>
              <w:t>501</w:t>
            </w:r>
            <w:r w:rsidRPr="00DC7491">
              <w:rPr>
                <w:rFonts w:ascii="Arial" w:hAnsi="Arial" w:cs="Arial"/>
                <w:bCs/>
                <w:color w:val="000000" w:themeColor="text1"/>
                <w:lang w:val="en-GB" w:eastAsia="en-GB"/>
              </w:rPr>
              <w:t xml:space="preserve"> </w:t>
            </w:r>
            <w:r w:rsidR="00DD3956" w:rsidRPr="00DC7491">
              <w:rPr>
                <w:rFonts w:ascii="Arial" w:hAnsi="Arial" w:cs="Arial"/>
                <w:bCs/>
                <w:color w:val="000000" w:themeColor="text1"/>
                <w:lang w:val="en-GB" w:eastAsia="en-GB"/>
              </w:rPr>
              <w:t>– Google Scholar</w:t>
            </w:r>
          </w:p>
          <w:p w14:paraId="75B01E80" w14:textId="65AF01EE" w:rsidR="00DD3956" w:rsidRPr="00DC7491" w:rsidRDefault="00DD3956" w:rsidP="00C4269A">
            <w:pPr>
              <w:pStyle w:val="NormalWeb"/>
              <w:shd w:val="clear" w:color="auto" w:fill="FFFFFF"/>
              <w:jc w:val="both"/>
              <w:rPr>
                <w:rFonts w:ascii="Arial" w:hAnsi="Arial" w:cs="Arial"/>
                <w:bCs/>
                <w:color w:val="000000" w:themeColor="text1"/>
                <w:lang w:val="en-GB" w:eastAsia="en-GB"/>
              </w:rPr>
            </w:pPr>
            <w:r w:rsidRPr="00DC7491">
              <w:rPr>
                <w:rFonts w:ascii="Arial" w:hAnsi="Arial" w:cs="Arial"/>
                <w:b/>
                <w:color w:val="000000" w:themeColor="text1"/>
                <w:lang w:val="en-GB" w:eastAsia="en-GB"/>
              </w:rPr>
              <w:t>h-index: 1</w:t>
            </w:r>
            <w:r w:rsidR="00B0545D" w:rsidRPr="00DC7491">
              <w:rPr>
                <w:rFonts w:ascii="Arial" w:hAnsi="Arial" w:cs="Arial"/>
                <w:b/>
                <w:color w:val="000000" w:themeColor="text1"/>
                <w:lang w:val="en-GB" w:eastAsia="en-GB"/>
              </w:rPr>
              <w:t>2</w:t>
            </w:r>
            <w:r w:rsidRPr="00DC7491">
              <w:rPr>
                <w:rFonts w:ascii="Arial" w:hAnsi="Arial" w:cs="Arial"/>
                <w:b/>
                <w:color w:val="000000" w:themeColor="text1"/>
                <w:lang w:val="en-GB" w:eastAsia="en-GB"/>
              </w:rPr>
              <w:t xml:space="preserve"> </w:t>
            </w:r>
            <w:r w:rsidRPr="00DC7491">
              <w:rPr>
                <w:rFonts w:ascii="Arial" w:hAnsi="Arial" w:cs="Arial"/>
                <w:bCs/>
                <w:color w:val="000000" w:themeColor="text1"/>
                <w:lang w:val="en-GB" w:eastAsia="en-GB"/>
              </w:rPr>
              <w:t>– ISI Web of Science; 1</w:t>
            </w:r>
            <w:r w:rsidR="00A74D2A" w:rsidRPr="00DC7491">
              <w:rPr>
                <w:rFonts w:ascii="Arial" w:hAnsi="Arial" w:cs="Arial"/>
                <w:bCs/>
                <w:color w:val="000000" w:themeColor="text1"/>
                <w:lang w:val="en-GB" w:eastAsia="en-GB"/>
              </w:rPr>
              <w:t>2</w:t>
            </w:r>
            <w:r w:rsidRPr="00DC7491">
              <w:rPr>
                <w:rFonts w:ascii="Arial" w:hAnsi="Arial" w:cs="Arial"/>
                <w:bCs/>
                <w:color w:val="000000" w:themeColor="text1"/>
                <w:lang w:val="en-GB" w:eastAsia="en-GB"/>
              </w:rPr>
              <w:t xml:space="preserve"> – Google Scholar</w:t>
            </w:r>
          </w:p>
          <w:p w14:paraId="181A02BD" w14:textId="22043D9A" w:rsidR="00DD3956" w:rsidRPr="00DC7491" w:rsidRDefault="007A3706" w:rsidP="00C4269A">
            <w:pPr>
              <w:pStyle w:val="NormalWeb"/>
              <w:shd w:val="clear" w:color="auto" w:fill="FFFFFF"/>
              <w:jc w:val="both"/>
              <w:rPr>
                <w:rFonts w:ascii="Arial" w:hAnsi="Arial" w:cs="Arial"/>
                <w:bCs/>
                <w:color w:val="000000" w:themeColor="text1"/>
                <w:lang w:val="en-GB" w:eastAsia="en-GB"/>
              </w:rPr>
            </w:pPr>
            <w:r w:rsidRPr="00DC7491">
              <w:rPr>
                <w:rFonts w:ascii="Arial" w:hAnsi="Arial" w:cs="Arial"/>
                <w:b/>
                <w:color w:val="000000" w:themeColor="text1"/>
                <w:lang w:val="en-GB" w:eastAsia="en-GB"/>
              </w:rPr>
              <w:t>19</w:t>
            </w:r>
            <w:r w:rsidR="00016C1E" w:rsidRPr="00DC7491">
              <w:rPr>
                <w:rFonts w:ascii="Arial" w:hAnsi="Arial" w:cs="Arial"/>
                <w:b/>
                <w:color w:val="000000" w:themeColor="text1"/>
                <w:lang w:val="en-GB" w:eastAsia="en-GB"/>
              </w:rPr>
              <w:t xml:space="preserve"> l</w:t>
            </w:r>
            <w:r w:rsidR="00DD3956" w:rsidRPr="00DC7491">
              <w:rPr>
                <w:rFonts w:ascii="Arial" w:hAnsi="Arial" w:cs="Arial"/>
                <w:b/>
                <w:color w:val="000000" w:themeColor="text1"/>
                <w:lang w:val="en-GB" w:eastAsia="en-GB"/>
              </w:rPr>
              <w:t>ucrări premiate</w:t>
            </w:r>
            <w:r w:rsidR="00693CA9" w:rsidRPr="00DC7491">
              <w:rPr>
                <w:rFonts w:ascii="Arial" w:hAnsi="Arial" w:cs="Arial"/>
                <w:bCs/>
                <w:color w:val="000000" w:themeColor="text1"/>
                <w:lang w:val="en-GB" w:eastAsia="en-GB"/>
              </w:rPr>
              <w:t xml:space="preserve"> UEFISCDI</w:t>
            </w:r>
            <w:r w:rsidR="00016C1E" w:rsidRPr="00DC7491">
              <w:rPr>
                <w:rFonts w:ascii="Arial" w:hAnsi="Arial" w:cs="Arial"/>
                <w:bCs/>
                <w:color w:val="000000" w:themeColor="text1"/>
                <w:lang w:val="en-GB" w:eastAsia="en-GB"/>
              </w:rPr>
              <w:t xml:space="preserve"> p</w:t>
            </w:r>
            <w:r w:rsidR="00693CA9" w:rsidRPr="00DC7491">
              <w:rPr>
                <w:rFonts w:ascii="Arial" w:hAnsi="Arial" w:cs="Arial"/>
                <w:bCs/>
                <w:color w:val="000000" w:themeColor="text1"/>
                <w:lang w:val="en-GB" w:eastAsia="en-GB"/>
              </w:rPr>
              <w:t>â</w:t>
            </w:r>
            <w:r w:rsidR="00016C1E" w:rsidRPr="00DC7491">
              <w:rPr>
                <w:rFonts w:ascii="Arial" w:hAnsi="Arial" w:cs="Arial"/>
                <w:bCs/>
                <w:color w:val="000000" w:themeColor="text1"/>
                <w:lang w:val="en-GB" w:eastAsia="en-GB"/>
              </w:rPr>
              <w:t>n</w:t>
            </w:r>
            <w:r w:rsidR="00693CA9" w:rsidRPr="00DC7491">
              <w:rPr>
                <w:rFonts w:ascii="Arial" w:hAnsi="Arial" w:cs="Arial"/>
                <w:bCs/>
                <w:color w:val="000000" w:themeColor="text1"/>
                <w:lang w:val="en-GB" w:eastAsia="en-GB"/>
              </w:rPr>
              <w:t>ă</w:t>
            </w:r>
            <w:r w:rsidR="00016C1E" w:rsidRPr="00DC7491">
              <w:rPr>
                <w:rFonts w:ascii="Arial" w:hAnsi="Arial" w:cs="Arial"/>
                <w:bCs/>
                <w:color w:val="000000" w:themeColor="text1"/>
                <w:lang w:val="en-GB" w:eastAsia="en-GB"/>
              </w:rPr>
              <w:t xml:space="preserve"> </w:t>
            </w:r>
            <w:r w:rsidR="00693CA9" w:rsidRPr="00DC7491">
              <w:rPr>
                <w:rFonts w:ascii="Arial" w:hAnsi="Arial" w:cs="Arial"/>
                <w:bCs/>
                <w:color w:val="000000" w:themeColor="text1"/>
                <w:lang w:val="en-GB" w:eastAsia="en-GB"/>
              </w:rPr>
              <w:t>î</w:t>
            </w:r>
            <w:r w:rsidR="00016C1E" w:rsidRPr="00DC7491">
              <w:rPr>
                <w:rFonts w:ascii="Arial" w:hAnsi="Arial" w:cs="Arial"/>
                <w:bCs/>
                <w:color w:val="000000" w:themeColor="text1"/>
                <w:lang w:val="en-GB" w:eastAsia="en-GB"/>
              </w:rPr>
              <w:t>n 202</w:t>
            </w:r>
            <w:r w:rsidR="00693CA9" w:rsidRPr="00DC7491">
              <w:rPr>
                <w:rFonts w:ascii="Arial" w:hAnsi="Arial" w:cs="Arial"/>
                <w:bCs/>
                <w:color w:val="000000" w:themeColor="text1"/>
                <w:lang w:val="en-GB" w:eastAsia="en-GB"/>
              </w:rPr>
              <w:t>1</w:t>
            </w:r>
            <w:r w:rsidR="00016C1E" w:rsidRPr="00DC7491">
              <w:rPr>
                <w:rFonts w:ascii="Arial" w:hAnsi="Arial" w:cs="Arial"/>
                <w:bCs/>
                <w:color w:val="000000" w:themeColor="text1"/>
                <w:lang w:val="en-GB" w:eastAsia="en-GB"/>
              </w:rPr>
              <w:t xml:space="preserve">, vezi </w:t>
            </w:r>
            <w:r w:rsidR="00DD3956" w:rsidRPr="00DC7491">
              <w:rPr>
                <w:rFonts w:ascii="Arial" w:hAnsi="Arial" w:cs="Arial"/>
                <w:bCs/>
                <w:color w:val="000000" w:themeColor="text1"/>
                <w:lang w:val="en-GB" w:eastAsia="en-GB"/>
              </w:rPr>
              <w:t xml:space="preserve">Anexa </w:t>
            </w:r>
            <w:r w:rsidR="001B70CE" w:rsidRPr="00DC7491">
              <w:rPr>
                <w:rFonts w:ascii="Arial" w:hAnsi="Arial" w:cs="Arial"/>
                <w:bCs/>
                <w:color w:val="000000" w:themeColor="text1"/>
                <w:lang w:val="en-GB" w:eastAsia="en-GB"/>
              </w:rPr>
              <w:t>2</w:t>
            </w:r>
          </w:p>
        </w:tc>
      </w:tr>
    </w:tbl>
    <w:p w14:paraId="3D1FF58F" w14:textId="0BD559E9" w:rsidR="008C16D4" w:rsidRPr="00FA2C7E" w:rsidRDefault="008C16D4" w:rsidP="00B07FAD">
      <w:pPr>
        <w:rPr>
          <w:lang w:val="ro-RO"/>
        </w:rPr>
        <w:sectPr w:rsidR="008C16D4" w:rsidRPr="00FA2C7E" w:rsidSect="007F5AA8">
          <w:headerReference w:type="even" r:id="rId8"/>
          <w:headerReference w:type="default" r:id="rId9"/>
          <w:footerReference w:type="even" r:id="rId10"/>
          <w:footerReference w:type="default" r:id="rId11"/>
          <w:headerReference w:type="first" r:id="rId12"/>
          <w:footerReference w:type="first" r:id="rId13"/>
          <w:pgSz w:w="11906" w:h="16838"/>
          <w:pgMar w:top="1927" w:right="680" w:bottom="1474" w:left="850" w:header="680" w:footer="624" w:gutter="0"/>
          <w:cols w:space="720"/>
          <w:docGrid w:linePitch="326"/>
        </w:sectPr>
      </w:pPr>
    </w:p>
    <w:p w14:paraId="3BC37642" w14:textId="77777777" w:rsidR="00AB1746" w:rsidRPr="00AB1746" w:rsidRDefault="00AB1746" w:rsidP="00760CFD">
      <w:pPr>
        <w:pStyle w:val="ECVText"/>
        <w:rPr>
          <w:rFonts w:cs="Arial"/>
          <w:color w:val="5B9BD5" w:themeColor="accent1"/>
          <w:sz w:val="24"/>
        </w:rPr>
      </w:pPr>
    </w:p>
    <w:p w14:paraId="15D1028F" w14:textId="72186FC5" w:rsidR="008B4F5E" w:rsidRPr="00887706" w:rsidRDefault="008B4F5E" w:rsidP="00760CFD">
      <w:pPr>
        <w:pStyle w:val="ECVText"/>
        <w:rPr>
          <w:rFonts w:cs="Arial"/>
          <w:b/>
          <w:bCs/>
          <w:sz w:val="24"/>
        </w:rPr>
      </w:pPr>
      <w:r w:rsidRPr="00887706">
        <w:rPr>
          <w:rFonts w:cs="Arial"/>
          <w:b/>
          <w:bCs/>
          <w:sz w:val="24"/>
        </w:rPr>
        <w:t>Listă proiecte de cercetare:</w:t>
      </w:r>
    </w:p>
    <w:p w14:paraId="2E84C73D" w14:textId="36DC2D94" w:rsidR="00EE16EB" w:rsidRPr="00887706" w:rsidRDefault="00EE16EB" w:rsidP="00760CFD">
      <w:pPr>
        <w:pStyle w:val="ECVText"/>
        <w:rPr>
          <w:rFonts w:cs="Arial"/>
          <w:b/>
          <w:bCs/>
          <w:sz w:val="24"/>
        </w:rPr>
      </w:pPr>
    </w:p>
    <w:p w14:paraId="37CD4602" w14:textId="72C6A2B9" w:rsidR="00EE16EB" w:rsidRPr="00887706" w:rsidRDefault="00EE16EB" w:rsidP="00760CFD">
      <w:pPr>
        <w:pStyle w:val="ECVText"/>
        <w:rPr>
          <w:rFonts w:cs="Arial"/>
          <w:b/>
          <w:bCs/>
          <w:sz w:val="24"/>
        </w:rPr>
      </w:pPr>
      <w:r w:rsidRPr="00887706">
        <w:rPr>
          <w:rFonts w:cs="Arial"/>
          <w:b/>
          <w:bCs/>
          <w:sz w:val="24"/>
        </w:rPr>
        <w:t>Investigator principal în cadrul următoarelor proiecte:</w:t>
      </w:r>
    </w:p>
    <w:p w14:paraId="309E8EA6" w14:textId="4DD3419B" w:rsidR="008B4F5E" w:rsidRPr="00887706" w:rsidRDefault="008B4F5E" w:rsidP="00760CFD">
      <w:pPr>
        <w:pStyle w:val="ECVText"/>
        <w:rPr>
          <w:rFonts w:cs="Arial"/>
          <w:sz w:val="20"/>
          <w:szCs w:val="20"/>
        </w:rPr>
      </w:pPr>
    </w:p>
    <w:p w14:paraId="3170D5D2" w14:textId="113239AB" w:rsidR="008B4F5E" w:rsidRPr="00476E27" w:rsidRDefault="008B4F5E" w:rsidP="00EE16EB">
      <w:pPr>
        <w:pStyle w:val="ECVSectionBullet"/>
        <w:numPr>
          <w:ilvl w:val="0"/>
          <w:numId w:val="10"/>
        </w:numPr>
        <w:spacing w:line="240" w:lineRule="auto"/>
        <w:jc w:val="both"/>
        <w:rPr>
          <w:rFonts w:eastAsia="Times New Roman" w:cs="Arial"/>
          <w:bCs/>
          <w:color w:val="000000" w:themeColor="text1"/>
          <w:spacing w:val="0"/>
          <w:kern w:val="0"/>
          <w:szCs w:val="18"/>
          <w:lang w:val="fr-FR" w:eastAsia="en-GB" w:bidi="ar-SA"/>
        </w:rPr>
      </w:pPr>
      <w:r w:rsidRPr="00476E27">
        <w:rPr>
          <w:rFonts w:eastAsia="Times New Roman" w:cs="Arial"/>
          <w:b/>
          <w:color w:val="000000" w:themeColor="text1"/>
          <w:spacing w:val="0"/>
          <w:kern w:val="0"/>
          <w:szCs w:val="18"/>
          <w:lang w:val="fr-FR" w:eastAsia="en-GB" w:bidi="ar-SA"/>
        </w:rPr>
        <w:t xml:space="preserve">Grant de cercetare pentru Proiectul de Cercetare Doctorală, </w:t>
      </w:r>
      <w:r w:rsidRPr="00476E27">
        <w:rPr>
          <w:rFonts w:eastAsia="Times New Roman" w:cs="Arial"/>
          <w:bCs/>
          <w:color w:val="000000" w:themeColor="text1"/>
          <w:spacing w:val="0"/>
          <w:kern w:val="0"/>
          <w:szCs w:val="18"/>
          <w:lang w:val="fr-FR" w:eastAsia="en-GB" w:bidi="ar-SA"/>
        </w:rPr>
        <w:t xml:space="preserve">câștigată prin competiție: </w:t>
      </w:r>
    </w:p>
    <w:p w14:paraId="50C7B826" w14:textId="2406BBDE" w:rsidR="008B4F5E" w:rsidRPr="00476E27" w:rsidRDefault="008B4F5E" w:rsidP="00887706">
      <w:pPr>
        <w:pStyle w:val="ECVSectionBullet"/>
        <w:spacing w:line="240" w:lineRule="auto"/>
        <w:ind w:left="709"/>
        <w:jc w:val="both"/>
        <w:rPr>
          <w:rFonts w:cs="Arial"/>
          <w:bCs/>
          <w:color w:val="000000" w:themeColor="text1"/>
          <w:szCs w:val="18"/>
          <w:lang w:val="fr-FR" w:eastAsia="en-GB"/>
        </w:rPr>
      </w:pPr>
      <w:r w:rsidRPr="00476E27">
        <w:rPr>
          <w:rFonts w:cs="Arial"/>
          <w:bCs/>
          <w:color w:val="000000" w:themeColor="text1"/>
          <w:szCs w:val="18"/>
          <w:lang w:val="fr-FR" w:eastAsia="en-GB"/>
        </w:rPr>
        <w:t>Evaluarea toxicologică a nanoparticulelor metalice în vederea creșterii biodisponibilității unor compuși naturali cu ac</w:t>
      </w:r>
      <w:r w:rsidR="00887706" w:rsidRPr="00476E27">
        <w:rPr>
          <w:rFonts w:cs="Arial"/>
          <w:bCs/>
          <w:color w:val="000000" w:themeColor="text1"/>
          <w:szCs w:val="18"/>
          <w:lang w:val="fr-FR" w:eastAsia="en-GB"/>
        </w:rPr>
        <w:t>ț</w:t>
      </w:r>
      <w:r w:rsidRPr="00476E27">
        <w:rPr>
          <w:rFonts w:cs="Arial"/>
          <w:bCs/>
          <w:color w:val="000000" w:themeColor="text1"/>
          <w:szCs w:val="18"/>
          <w:lang w:val="fr-FR" w:eastAsia="en-GB"/>
        </w:rPr>
        <w:t>iune terapeutic</w:t>
      </w:r>
      <w:r w:rsidR="00887706" w:rsidRPr="00476E27">
        <w:rPr>
          <w:rFonts w:cs="Arial"/>
          <w:bCs/>
          <w:color w:val="000000" w:themeColor="text1"/>
          <w:szCs w:val="18"/>
          <w:lang w:val="fr-FR" w:eastAsia="en-GB"/>
        </w:rPr>
        <w:t>ă</w:t>
      </w:r>
    </w:p>
    <w:p w14:paraId="18F061FF" w14:textId="23ADAE5B" w:rsidR="008B4F5E" w:rsidRPr="00476E27" w:rsidRDefault="008B4F5E" w:rsidP="008B4F5E">
      <w:pPr>
        <w:pStyle w:val="ECVSectionBullet"/>
        <w:spacing w:line="240" w:lineRule="auto"/>
        <w:ind w:firstLine="709"/>
        <w:jc w:val="both"/>
        <w:rPr>
          <w:rFonts w:cs="Arial"/>
          <w:bCs/>
          <w:color w:val="000000" w:themeColor="text1"/>
          <w:szCs w:val="18"/>
          <w:lang w:val="fr-FR" w:eastAsia="en-GB"/>
        </w:rPr>
      </w:pPr>
      <w:r w:rsidRPr="00476E27">
        <w:rPr>
          <w:rFonts w:cs="Arial"/>
          <w:bCs/>
          <w:color w:val="000000" w:themeColor="text1"/>
          <w:szCs w:val="18"/>
          <w:lang w:val="fr-FR" w:eastAsia="en-GB"/>
        </w:rPr>
        <w:t xml:space="preserve">Finanțat de </w:t>
      </w:r>
      <w:r w:rsidR="00EE16EB" w:rsidRPr="00476E27">
        <w:rPr>
          <w:rFonts w:cs="Arial"/>
          <w:bCs/>
          <w:color w:val="000000" w:themeColor="text1"/>
          <w:szCs w:val="18"/>
          <w:lang w:val="fr-FR" w:eastAsia="en-GB"/>
        </w:rPr>
        <w:t>Ș</w:t>
      </w:r>
      <w:r w:rsidRPr="00476E27">
        <w:rPr>
          <w:rFonts w:cs="Arial"/>
          <w:bCs/>
          <w:color w:val="000000" w:themeColor="text1"/>
          <w:szCs w:val="18"/>
          <w:lang w:val="fr-FR" w:eastAsia="en-GB"/>
        </w:rPr>
        <w:t>coala doctorală UMF “Iuliu Hațieganu” Cluj-Napoca, perioada 2017-2020</w:t>
      </w:r>
    </w:p>
    <w:p w14:paraId="1534D844" w14:textId="77777777" w:rsidR="00AC676C" w:rsidRPr="00476E27" w:rsidRDefault="008B4F5E" w:rsidP="008B4F5E">
      <w:pPr>
        <w:pStyle w:val="ECVSectionBullet"/>
        <w:spacing w:line="240" w:lineRule="auto"/>
        <w:ind w:left="709"/>
        <w:jc w:val="both"/>
        <w:rPr>
          <w:rFonts w:cs="Arial"/>
          <w:bCs/>
          <w:color w:val="000000" w:themeColor="text1"/>
          <w:szCs w:val="18"/>
          <w:lang w:val="fr-FR" w:eastAsia="en-GB"/>
        </w:rPr>
      </w:pPr>
      <w:r w:rsidRPr="00476E27">
        <w:rPr>
          <w:rFonts w:cs="Arial"/>
          <w:bCs/>
          <w:color w:val="000000" w:themeColor="text1"/>
          <w:szCs w:val="18"/>
          <w:lang w:val="fr-FR" w:eastAsia="en-GB"/>
        </w:rPr>
        <w:t xml:space="preserve">Contracte: 1300/23/13.01.2017; 3066/17/01.02.2018; 1531/2/18.01.2019; 2464/1/17.01.2020 </w:t>
      </w:r>
    </w:p>
    <w:p w14:paraId="58EC4575" w14:textId="65414D06" w:rsidR="008B4F5E" w:rsidRPr="00476E27" w:rsidRDefault="008B4F5E" w:rsidP="008B4F5E">
      <w:pPr>
        <w:pStyle w:val="ECVSectionBullet"/>
        <w:spacing w:line="240" w:lineRule="auto"/>
        <w:ind w:left="709"/>
        <w:jc w:val="both"/>
        <w:rPr>
          <w:rFonts w:cs="Arial"/>
          <w:bCs/>
          <w:color w:val="000000" w:themeColor="text1"/>
          <w:szCs w:val="18"/>
          <w:lang w:val="fr-FR" w:eastAsia="en-GB"/>
        </w:rPr>
      </w:pPr>
      <w:r w:rsidRPr="00476E27">
        <w:rPr>
          <w:rFonts w:cs="Arial"/>
          <w:bCs/>
          <w:color w:val="000000" w:themeColor="text1"/>
          <w:szCs w:val="18"/>
          <w:lang w:val="fr-FR" w:eastAsia="en-GB"/>
        </w:rPr>
        <w:t>Valoare totală = 48 000 RON</w:t>
      </w:r>
    </w:p>
    <w:p w14:paraId="2451E750" w14:textId="5A465C81" w:rsidR="00EE16EB" w:rsidRPr="00476E27" w:rsidRDefault="00EE16EB" w:rsidP="008B4F5E">
      <w:pPr>
        <w:pStyle w:val="ECVSectionBullet"/>
        <w:spacing w:line="240" w:lineRule="auto"/>
        <w:ind w:left="709"/>
        <w:jc w:val="both"/>
        <w:rPr>
          <w:rFonts w:eastAsia="Times New Roman" w:cs="Arial"/>
          <w:bCs/>
          <w:color w:val="000000" w:themeColor="text1"/>
          <w:spacing w:val="0"/>
          <w:kern w:val="0"/>
          <w:szCs w:val="18"/>
          <w:lang w:val="fr-FR" w:eastAsia="en-GB" w:bidi="ar-SA"/>
        </w:rPr>
      </w:pPr>
    </w:p>
    <w:p w14:paraId="585794B5" w14:textId="78C1C02C" w:rsidR="00EE16EB" w:rsidRPr="00476E27" w:rsidRDefault="00EE16EB" w:rsidP="008B4F5E">
      <w:pPr>
        <w:pStyle w:val="ECVSectionBullet"/>
        <w:spacing w:line="240" w:lineRule="auto"/>
        <w:ind w:left="709"/>
        <w:jc w:val="both"/>
        <w:rPr>
          <w:rFonts w:eastAsia="Times New Roman" w:cs="Arial"/>
          <w:bCs/>
          <w:i/>
          <w:iCs/>
          <w:color w:val="000000" w:themeColor="text1"/>
          <w:spacing w:val="0"/>
          <w:kern w:val="0"/>
          <w:szCs w:val="18"/>
          <w:u w:val="single"/>
          <w:lang w:val="fr-FR" w:eastAsia="en-GB" w:bidi="ar-SA"/>
        </w:rPr>
      </w:pPr>
      <w:r w:rsidRPr="00476E27">
        <w:rPr>
          <w:rFonts w:eastAsia="Times New Roman" w:cs="Arial"/>
          <w:bCs/>
          <w:i/>
          <w:iCs/>
          <w:color w:val="000000" w:themeColor="text1"/>
          <w:spacing w:val="0"/>
          <w:kern w:val="0"/>
          <w:szCs w:val="18"/>
          <w:u w:val="single"/>
          <w:lang w:val="fr-FR" w:eastAsia="en-GB" w:bidi="ar-SA"/>
        </w:rPr>
        <w:t>Publicații rezultate în urma proiect</w:t>
      </w:r>
      <w:r w:rsidR="007B30BD" w:rsidRPr="00476E27">
        <w:rPr>
          <w:rFonts w:eastAsia="Times New Roman" w:cs="Arial"/>
          <w:bCs/>
          <w:i/>
          <w:iCs/>
          <w:color w:val="000000" w:themeColor="text1"/>
          <w:spacing w:val="0"/>
          <w:kern w:val="0"/>
          <w:szCs w:val="18"/>
          <w:u w:val="single"/>
          <w:lang w:val="fr-FR" w:eastAsia="en-GB" w:bidi="ar-SA"/>
        </w:rPr>
        <w:t>ului</w:t>
      </w:r>
      <w:r w:rsidRPr="00476E27">
        <w:rPr>
          <w:rFonts w:eastAsia="Times New Roman" w:cs="Arial"/>
          <w:bCs/>
          <w:i/>
          <w:iCs/>
          <w:color w:val="000000" w:themeColor="text1"/>
          <w:spacing w:val="0"/>
          <w:kern w:val="0"/>
          <w:szCs w:val="18"/>
          <w:u w:val="single"/>
          <w:lang w:val="fr-FR" w:eastAsia="en-GB" w:bidi="ar-SA"/>
        </w:rPr>
        <w:t>:</w:t>
      </w:r>
    </w:p>
    <w:p w14:paraId="656C791A" w14:textId="77777777" w:rsidR="00AC676C" w:rsidRPr="00476E27" w:rsidRDefault="00AC676C" w:rsidP="00AC676C">
      <w:pPr>
        <w:pStyle w:val="ECVSectionBullet"/>
        <w:spacing w:line="240" w:lineRule="auto"/>
        <w:jc w:val="both"/>
        <w:rPr>
          <w:rFonts w:eastAsia="Times New Roman" w:cs="Arial"/>
          <w:bCs/>
          <w:color w:val="000000" w:themeColor="text1"/>
          <w:spacing w:val="0"/>
          <w:kern w:val="0"/>
          <w:szCs w:val="18"/>
          <w:u w:val="single"/>
          <w:lang w:val="fr-FR" w:eastAsia="en-GB" w:bidi="ar-SA"/>
        </w:rPr>
      </w:pPr>
    </w:p>
    <w:p w14:paraId="1A456C18" w14:textId="3D2376FB" w:rsidR="00AC676C" w:rsidRPr="002D6D2E" w:rsidRDefault="00AC676C" w:rsidP="00AC676C">
      <w:pPr>
        <w:pStyle w:val="ECVSectionBullet"/>
        <w:spacing w:line="240" w:lineRule="auto"/>
        <w:ind w:left="709"/>
        <w:jc w:val="both"/>
        <w:rPr>
          <w:rFonts w:cs="Arial"/>
          <w:bCs/>
          <w:color w:val="000000" w:themeColor="text1"/>
          <w:szCs w:val="18"/>
          <w:lang w:val="en-GB" w:eastAsia="en-GB"/>
        </w:rPr>
      </w:pPr>
      <w:r w:rsidRPr="002D6D2E">
        <w:rPr>
          <w:rFonts w:cs="Arial"/>
          <w:b/>
          <w:color w:val="000000" w:themeColor="text1"/>
          <w:szCs w:val="18"/>
          <w:lang w:val="en-GB" w:eastAsia="en-GB"/>
        </w:rPr>
        <w:t>C.G. Farcas</w:t>
      </w:r>
      <w:r w:rsidRPr="002D6D2E">
        <w:rPr>
          <w:rFonts w:cs="Arial"/>
          <w:bCs/>
          <w:color w:val="000000" w:themeColor="text1"/>
          <w:szCs w:val="18"/>
          <w:lang w:val="en-GB" w:eastAsia="en-GB"/>
        </w:rPr>
        <w:t>, E.A. Moacă, D. Coricovac, C. Dehelean, F. Loghin, In vitro antiproliferative effects of Fe3O4_BA loaded liposomes, 54th Congress of the European Societies of Toxicology (EUROTOX) Brussels, Belgium, 2 – 5 Septembrie, 2018, DOI: 10.1016/j.toxlet.2018.06.646, Toxicology Letters, 295, pp. S113, Supplement 1, Abstract P06-26, 2018, IF = 3.499</w:t>
      </w:r>
    </w:p>
    <w:p w14:paraId="149845D1" w14:textId="30BB131B" w:rsidR="0025241A" w:rsidRPr="002D6D2E" w:rsidRDefault="0025241A" w:rsidP="00AC676C">
      <w:pPr>
        <w:pStyle w:val="ECVSectionBullet"/>
        <w:spacing w:line="240" w:lineRule="auto"/>
        <w:ind w:left="709"/>
        <w:jc w:val="both"/>
        <w:rPr>
          <w:rFonts w:cs="Arial"/>
          <w:bCs/>
          <w:color w:val="000000" w:themeColor="text1"/>
          <w:szCs w:val="18"/>
          <w:lang w:val="en-GB" w:eastAsia="en-GB"/>
        </w:rPr>
      </w:pPr>
    </w:p>
    <w:p w14:paraId="7E01FB8D" w14:textId="77777777" w:rsidR="0025241A" w:rsidRPr="002D6D2E" w:rsidRDefault="0025241A" w:rsidP="0025241A">
      <w:pPr>
        <w:pStyle w:val="ListParagraph"/>
        <w:widowControl/>
        <w:suppressAutoHyphens w:val="0"/>
        <w:jc w:val="both"/>
        <w:rPr>
          <w:rFonts w:cs="Arial"/>
          <w:bCs/>
          <w:color w:val="000000" w:themeColor="text1"/>
          <w:sz w:val="18"/>
          <w:szCs w:val="18"/>
          <w:lang w:val="en-GB" w:eastAsia="en-GB"/>
        </w:rPr>
      </w:pPr>
      <w:r w:rsidRPr="002D6D2E">
        <w:rPr>
          <w:rFonts w:cs="Arial"/>
          <w:b/>
          <w:color w:val="000000" w:themeColor="text1"/>
          <w:sz w:val="18"/>
          <w:szCs w:val="18"/>
          <w:lang w:val="en-GB" w:eastAsia="en-GB"/>
        </w:rPr>
        <w:t>Claudia Geanina (Farcaș) Watz</w:t>
      </w:r>
      <w:r w:rsidRPr="002D6D2E">
        <w:rPr>
          <w:rFonts w:cs="Arial"/>
          <w:bCs/>
          <w:color w:val="000000" w:themeColor="text1"/>
          <w:sz w:val="18"/>
          <w:szCs w:val="18"/>
          <w:lang w:val="en-GB" w:eastAsia="en-GB"/>
        </w:rPr>
        <w:t>, Alina Moacă, Cristina Adriana Dehelean, Felicia Loghin. Evaluation of magnetite nanoparticles for topical use through complex alternative in vitro method.  Summary manifestations within the project CNFIS-FDI-2019-0393 – Dermato-Cosmetic Products as formulations. Safety testing of cosmetic products.  Editura “Victor Babeş” Timişoara, 2020, pag 25. ISBN 978-606-786-155-6.</w:t>
      </w:r>
    </w:p>
    <w:p w14:paraId="1BBD606C" w14:textId="77777777" w:rsidR="00C149B0" w:rsidRPr="002D6D2E" w:rsidRDefault="00C149B0" w:rsidP="0025241A">
      <w:pPr>
        <w:pStyle w:val="ECVSectionBullet"/>
        <w:spacing w:line="240" w:lineRule="auto"/>
        <w:jc w:val="both"/>
        <w:rPr>
          <w:rFonts w:eastAsia="Times New Roman" w:cs="Arial"/>
          <w:bCs/>
          <w:color w:val="000000" w:themeColor="text1"/>
          <w:spacing w:val="0"/>
          <w:kern w:val="0"/>
          <w:szCs w:val="18"/>
          <w:lang w:val="en-GB" w:eastAsia="en-GB" w:bidi="ar-SA"/>
        </w:rPr>
      </w:pPr>
    </w:p>
    <w:p w14:paraId="2BEB608C" w14:textId="324948A3" w:rsidR="00AC676C" w:rsidRPr="002D6D2E" w:rsidRDefault="00C149B0" w:rsidP="001B70CE">
      <w:pPr>
        <w:pStyle w:val="ECVSectionBullet"/>
        <w:spacing w:line="240" w:lineRule="auto"/>
        <w:ind w:left="709"/>
        <w:jc w:val="both"/>
        <w:rPr>
          <w:rFonts w:cs="Arial"/>
          <w:bCs/>
          <w:color w:val="000000" w:themeColor="text1"/>
          <w:szCs w:val="18"/>
          <w:lang w:val="en-GB" w:eastAsia="en-GB"/>
        </w:rPr>
      </w:pPr>
      <w:r w:rsidRPr="002D6D2E">
        <w:rPr>
          <w:rFonts w:cs="Arial"/>
          <w:bCs/>
          <w:color w:val="000000" w:themeColor="text1"/>
          <w:szCs w:val="18"/>
          <w:lang w:val="en-GB" w:eastAsia="en-GB"/>
        </w:rPr>
        <w:t xml:space="preserve">Elena-Alina Moacă#, </w:t>
      </w:r>
      <w:r w:rsidRPr="002D6D2E">
        <w:rPr>
          <w:rFonts w:cs="Arial"/>
          <w:b/>
          <w:color w:val="000000" w:themeColor="text1"/>
          <w:szCs w:val="18"/>
          <w:lang w:val="en-GB" w:eastAsia="en-GB"/>
        </w:rPr>
        <w:t>Claudia Farcaș# (contribuție egală)</w:t>
      </w:r>
      <w:r w:rsidRPr="002D6D2E">
        <w:rPr>
          <w:rFonts w:cs="Arial"/>
          <w:bCs/>
          <w:color w:val="000000" w:themeColor="text1"/>
          <w:szCs w:val="18"/>
          <w:lang w:val="en-GB" w:eastAsia="en-GB"/>
        </w:rPr>
        <w:t>, Dorina Coricovac, Stefana Avram, Ciprian-Valentin Mihali, George-Andrei Draghici, Felicia Loghin, Cornelia Pacurariu, Cristina Dehelean. Oleic Acid Double Coated Fe3O4 Nanoparticles as Anti-Melanoma Compounds with a Complex Mechanism of Activity—In Vitro and In Ovo Assessment. Journal of Biomedical Nanotechnology, 2019 Vol. 15 (5), p 893-909; IF = 4.483, Q2</w:t>
      </w:r>
    </w:p>
    <w:p w14:paraId="02215DA5" w14:textId="77777777" w:rsidR="007745EB" w:rsidRPr="002D6D2E" w:rsidRDefault="007745EB" w:rsidP="007745EB">
      <w:pPr>
        <w:pStyle w:val="ECVSectionBullet"/>
        <w:spacing w:line="240" w:lineRule="auto"/>
        <w:ind w:left="709"/>
        <w:jc w:val="both"/>
        <w:rPr>
          <w:rFonts w:cs="Arial"/>
          <w:bCs/>
          <w:color w:val="000000" w:themeColor="text1"/>
          <w:szCs w:val="18"/>
          <w:lang w:val="en-GB" w:eastAsia="en-GB"/>
        </w:rPr>
      </w:pPr>
    </w:p>
    <w:p w14:paraId="7BEC3B09" w14:textId="77777777" w:rsidR="001B70CE" w:rsidRPr="002D6D2E" w:rsidRDefault="001B70CE" w:rsidP="001B70CE">
      <w:pPr>
        <w:pStyle w:val="ListParagraph"/>
        <w:autoSpaceDE w:val="0"/>
        <w:autoSpaceDN w:val="0"/>
        <w:adjustRightInd w:val="0"/>
        <w:jc w:val="both"/>
        <w:rPr>
          <w:rFonts w:cs="Arial"/>
          <w:bCs/>
          <w:color w:val="000000" w:themeColor="text1"/>
          <w:sz w:val="18"/>
          <w:szCs w:val="18"/>
          <w:lang w:val="en-GB"/>
        </w:rPr>
      </w:pPr>
      <w:r w:rsidRPr="002D6D2E">
        <w:rPr>
          <w:rFonts w:cs="Arial"/>
          <w:b/>
          <w:color w:val="000000" w:themeColor="text1"/>
          <w:sz w:val="18"/>
          <w:szCs w:val="18"/>
          <w:lang w:val="en-GB" w:eastAsia="en-GB"/>
        </w:rPr>
        <w:t>Claudia Geanina Farcas</w:t>
      </w:r>
      <w:r w:rsidRPr="002D6D2E">
        <w:rPr>
          <w:rFonts w:cs="Arial"/>
          <w:bCs/>
          <w:color w:val="000000" w:themeColor="text1"/>
          <w:sz w:val="18"/>
          <w:szCs w:val="18"/>
          <w:lang w:val="en-GB" w:eastAsia="en-GB"/>
        </w:rPr>
        <w:t xml:space="preserve">, Ioana Macasoi, Iulia Pinzaru, Marius Chirita, Marius Constantin Chirita Mihaila, Cristina Dehelean, Stefana Avram,  Felicia Loghin, Liviu Mocanu, Virgil Rotaru, Adrian Ieta, Aurel Ercuta, Dorina Coricovac. Controlled Synthesis and Characterization of Micrometric Single Crystalline Magnetite </w:t>
      </w:r>
      <w:proofErr w:type="gramStart"/>
      <w:r w:rsidRPr="002D6D2E">
        <w:rPr>
          <w:rFonts w:cs="Arial"/>
          <w:bCs/>
          <w:color w:val="000000" w:themeColor="text1"/>
          <w:sz w:val="18"/>
          <w:szCs w:val="18"/>
          <w:lang w:val="en-GB" w:eastAsia="en-GB"/>
        </w:rPr>
        <w:t>With</w:t>
      </w:r>
      <w:proofErr w:type="gramEnd"/>
      <w:r w:rsidRPr="002D6D2E">
        <w:rPr>
          <w:rFonts w:cs="Arial"/>
          <w:bCs/>
          <w:color w:val="000000" w:themeColor="text1"/>
          <w:sz w:val="18"/>
          <w:szCs w:val="18"/>
          <w:lang w:val="en-GB" w:eastAsia="en-GB"/>
        </w:rPr>
        <w:t xml:space="preserve"> Superparamagnetic Behavior and Cytocompatibility/Cytotoxicity Assessments.  Front. Pharmacol. 2020, 11:410. </w:t>
      </w:r>
      <w:proofErr w:type="gramStart"/>
      <w:r w:rsidRPr="002D6D2E">
        <w:rPr>
          <w:rFonts w:cs="Arial"/>
          <w:bCs/>
          <w:color w:val="000000" w:themeColor="text1"/>
          <w:sz w:val="18"/>
          <w:szCs w:val="18"/>
          <w:lang w:val="en-GB" w:eastAsia="en-GB"/>
        </w:rPr>
        <w:t>doi</w:t>
      </w:r>
      <w:proofErr w:type="gramEnd"/>
      <w:r w:rsidRPr="002D6D2E">
        <w:rPr>
          <w:rFonts w:cs="Arial"/>
          <w:bCs/>
          <w:color w:val="000000" w:themeColor="text1"/>
          <w:sz w:val="18"/>
          <w:szCs w:val="18"/>
          <w:lang w:val="en-GB" w:eastAsia="en-GB"/>
        </w:rPr>
        <w:t xml:space="preserve">: 10.3389/fphar.2020.00410. IF = 5.81, Q1. </w:t>
      </w:r>
      <w:r w:rsidRPr="002D6D2E">
        <w:rPr>
          <w:rFonts w:cs="Arial"/>
          <w:bCs/>
          <w:color w:val="000000" w:themeColor="text1"/>
          <w:sz w:val="18"/>
          <w:szCs w:val="18"/>
          <w:lang w:val="en-GB"/>
        </w:rPr>
        <w:t>PN-III-P1-1.1-PRECISI-2020-47247</w:t>
      </w:r>
    </w:p>
    <w:p w14:paraId="511EF680" w14:textId="77777777" w:rsidR="007745EB" w:rsidRPr="002D6D2E" w:rsidRDefault="007745EB" w:rsidP="007745EB">
      <w:pPr>
        <w:pStyle w:val="ECVSectionBullet"/>
        <w:spacing w:line="240" w:lineRule="auto"/>
        <w:ind w:left="709"/>
        <w:jc w:val="both"/>
        <w:rPr>
          <w:rFonts w:cs="Arial"/>
          <w:b/>
          <w:color w:val="000000" w:themeColor="text1"/>
          <w:szCs w:val="18"/>
          <w:lang w:val="en-GB"/>
        </w:rPr>
      </w:pPr>
    </w:p>
    <w:p w14:paraId="584D6F74" w14:textId="3964521D" w:rsidR="007745EB" w:rsidRPr="002D6D2E" w:rsidRDefault="007745EB" w:rsidP="007745EB">
      <w:pPr>
        <w:pStyle w:val="ECVSectionBullet"/>
        <w:spacing w:line="240" w:lineRule="auto"/>
        <w:ind w:left="709"/>
        <w:jc w:val="both"/>
        <w:rPr>
          <w:rFonts w:cs="Arial"/>
          <w:bCs/>
          <w:color w:val="000000" w:themeColor="text1"/>
          <w:szCs w:val="18"/>
          <w:lang w:val="en-GB" w:eastAsia="en-GB"/>
        </w:rPr>
      </w:pPr>
      <w:r w:rsidRPr="002D6D2E">
        <w:rPr>
          <w:rFonts w:cs="Arial"/>
          <w:b/>
          <w:color w:val="000000" w:themeColor="text1"/>
          <w:szCs w:val="18"/>
          <w:lang w:val="en-GB" w:eastAsia="en-GB"/>
        </w:rPr>
        <w:t>Claudia Geanina Farcas,</w:t>
      </w:r>
      <w:r w:rsidRPr="002D6D2E">
        <w:rPr>
          <w:rFonts w:cs="Arial"/>
          <w:bCs/>
          <w:color w:val="000000" w:themeColor="text1"/>
          <w:szCs w:val="18"/>
          <w:lang w:val="en-GB" w:eastAsia="en-GB"/>
        </w:rPr>
        <w:t xml:space="preserve"> Elena Alina Moaca, Razvan Dragoi, Delia Berceanu Vaduva, Iasmina Marcovici, Ciprian Valentin Mihali, Felicia Loghin. Preliminary Results of Betulinic Acid-Loaded Magnetoliposomes - a Potential Approach to Increase Therapeutic Efficacy in Melanoma. REV.CHIM</w:t>
      </w:r>
      <w:proofErr w:type="gramStart"/>
      <w:r w:rsidRPr="002D6D2E">
        <w:rPr>
          <w:rFonts w:cs="Arial"/>
          <w:bCs/>
          <w:color w:val="000000" w:themeColor="text1"/>
          <w:szCs w:val="18"/>
          <w:lang w:val="en-GB" w:eastAsia="en-GB"/>
        </w:rPr>
        <w:t>.(</w:t>
      </w:r>
      <w:proofErr w:type="gramEnd"/>
      <w:r w:rsidRPr="002D6D2E">
        <w:rPr>
          <w:rFonts w:cs="Arial"/>
          <w:bCs/>
          <w:color w:val="000000" w:themeColor="text1"/>
          <w:szCs w:val="18"/>
          <w:lang w:val="en-GB" w:eastAsia="en-GB"/>
        </w:rPr>
        <w:t>Bucharest), 2019, 70, No. 9. IF = 1.755, Q3</w:t>
      </w:r>
    </w:p>
    <w:p w14:paraId="7479A230" w14:textId="77777777" w:rsidR="0025241A" w:rsidRPr="00887706" w:rsidRDefault="0025241A" w:rsidP="007745EB">
      <w:pPr>
        <w:pStyle w:val="ECVSectionBullet"/>
        <w:spacing w:line="240" w:lineRule="auto"/>
        <w:ind w:left="709"/>
        <w:jc w:val="both"/>
        <w:rPr>
          <w:rFonts w:cs="Arial"/>
          <w:bCs/>
          <w:color w:val="000000" w:themeColor="text1"/>
          <w:sz w:val="20"/>
          <w:szCs w:val="20"/>
          <w:lang w:val="en-GB" w:eastAsia="en-GB"/>
        </w:rPr>
      </w:pPr>
    </w:p>
    <w:p w14:paraId="4F5FABDB" w14:textId="77777777" w:rsidR="00C149B0" w:rsidRPr="002D6D2E" w:rsidRDefault="00C149B0" w:rsidP="008B4F5E">
      <w:pPr>
        <w:pStyle w:val="ECVSectionBullet"/>
        <w:spacing w:line="240" w:lineRule="auto"/>
        <w:ind w:left="709"/>
        <w:jc w:val="both"/>
        <w:rPr>
          <w:rFonts w:eastAsia="Times New Roman" w:cs="Arial"/>
          <w:bCs/>
          <w:color w:val="000000" w:themeColor="text1"/>
          <w:spacing w:val="0"/>
          <w:kern w:val="0"/>
          <w:szCs w:val="18"/>
          <w:lang w:val="en-GB" w:eastAsia="en-GB" w:bidi="ar-SA"/>
        </w:rPr>
      </w:pPr>
    </w:p>
    <w:p w14:paraId="7C3AA369" w14:textId="77777777" w:rsidR="00EE16EB" w:rsidRPr="00476E27" w:rsidRDefault="00EE16EB" w:rsidP="00EE16EB">
      <w:pPr>
        <w:pStyle w:val="ECVText"/>
        <w:numPr>
          <w:ilvl w:val="0"/>
          <w:numId w:val="10"/>
        </w:numPr>
        <w:spacing w:line="240" w:lineRule="auto"/>
        <w:jc w:val="both"/>
        <w:rPr>
          <w:rFonts w:eastAsia="Times New Roman" w:cs="Arial"/>
          <w:bCs/>
          <w:color w:val="000000" w:themeColor="text1"/>
          <w:spacing w:val="0"/>
          <w:kern w:val="0"/>
          <w:sz w:val="18"/>
          <w:szCs w:val="18"/>
          <w:lang w:val="fr-FR" w:eastAsia="en-GB" w:bidi="ar-SA"/>
        </w:rPr>
      </w:pPr>
      <w:r w:rsidRPr="00476E27">
        <w:rPr>
          <w:rFonts w:eastAsia="Times New Roman" w:cs="Arial"/>
          <w:b/>
          <w:color w:val="000000" w:themeColor="text1"/>
          <w:spacing w:val="0"/>
          <w:kern w:val="0"/>
          <w:sz w:val="18"/>
          <w:szCs w:val="18"/>
          <w:lang w:val="fr-FR" w:eastAsia="en-GB" w:bidi="ar-SA"/>
        </w:rPr>
        <w:t>Bursă doctorală</w:t>
      </w:r>
      <w:r w:rsidRPr="00476E27">
        <w:rPr>
          <w:rFonts w:eastAsia="Times New Roman" w:cs="Arial"/>
          <w:bCs/>
          <w:color w:val="000000" w:themeColor="text1"/>
          <w:spacing w:val="0"/>
          <w:kern w:val="0"/>
          <w:sz w:val="18"/>
          <w:szCs w:val="18"/>
          <w:lang w:val="fr-FR" w:eastAsia="en-GB" w:bidi="ar-SA"/>
        </w:rPr>
        <w:t xml:space="preserve"> câștigată prin competiție, în cadrul proiectului </w:t>
      </w:r>
      <w:r w:rsidRPr="00476E27">
        <w:rPr>
          <w:rFonts w:eastAsia="Times New Roman" w:cs="Arial"/>
          <w:b/>
          <w:color w:val="000000" w:themeColor="text1"/>
          <w:spacing w:val="0"/>
          <w:kern w:val="0"/>
          <w:sz w:val="18"/>
          <w:szCs w:val="18"/>
          <w:lang w:val="fr-FR" w:eastAsia="en-GB" w:bidi="ar-SA"/>
        </w:rPr>
        <w:t>POCU/380/6/13/125171:</w:t>
      </w:r>
    </w:p>
    <w:p w14:paraId="71D098BA" w14:textId="775AF273" w:rsidR="00EE16EB" w:rsidRPr="002D6D2E" w:rsidRDefault="00EE16EB" w:rsidP="002D6D2E">
      <w:pPr>
        <w:pStyle w:val="ECVText"/>
        <w:spacing w:line="240" w:lineRule="auto"/>
        <w:ind w:left="360" w:firstLine="349"/>
        <w:jc w:val="both"/>
        <w:rPr>
          <w:rFonts w:eastAsia="Times New Roman" w:cs="Arial"/>
          <w:bCs/>
          <w:color w:val="000000" w:themeColor="text1"/>
          <w:spacing w:val="0"/>
          <w:kern w:val="0"/>
          <w:sz w:val="18"/>
          <w:szCs w:val="18"/>
          <w:lang w:val="en-GB" w:eastAsia="en-GB" w:bidi="ar-SA"/>
        </w:rPr>
      </w:pPr>
      <w:r w:rsidRPr="002D6D2E">
        <w:rPr>
          <w:rFonts w:eastAsia="Times New Roman" w:cs="Arial"/>
          <w:bCs/>
          <w:color w:val="000000" w:themeColor="text1"/>
          <w:spacing w:val="0"/>
          <w:kern w:val="0"/>
          <w:sz w:val="18"/>
          <w:szCs w:val="18"/>
          <w:lang w:val="en-GB" w:eastAsia="en-GB" w:bidi="ar-SA"/>
        </w:rPr>
        <w:t>ACAMED – Academia Cercetătorilor Antreprenori în Medicină, anul 2020. Proiect finanțat din Fondul Social European</w:t>
      </w:r>
    </w:p>
    <w:p w14:paraId="34ED279D" w14:textId="771415CB" w:rsidR="007745EB" w:rsidRPr="002D6D2E" w:rsidRDefault="00EE16EB" w:rsidP="00EE16EB">
      <w:pPr>
        <w:pStyle w:val="Default"/>
        <w:jc w:val="both"/>
        <w:rPr>
          <w:rFonts w:ascii="Arial" w:hAnsi="Arial" w:cs="Arial"/>
          <w:bCs/>
          <w:color w:val="000000" w:themeColor="text1"/>
          <w:sz w:val="18"/>
          <w:szCs w:val="18"/>
          <w:lang w:val="en-US"/>
        </w:rPr>
      </w:pPr>
      <w:r w:rsidRPr="002D6D2E">
        <w:rPr>
          <w:rFonts w:ascii="Arial" w:hAnsi="Arial" w:cs="Arial"/>
          <w:bCs/>
          <w:color w:val="000000" w:themeColor="text1"/>
          <w:sz w:val="18"/>
          <w:szCs w:val="18"/>
        </w:rPr>
        <w:t xml:space="preserve">           </w:t>
      </w:r>
      <w:r w:rsidR="002D6D2E">
        <w:rPr>
          <w:rFonts w:ascii="Arial" w:hAnsi="Arial" w:cs="Arial"/>
          <w:bCs/>
          <w:color w:val="000000" w:themeColor="text1"/>
          <w:sz w:val="18"/>
          <w:szCs w:val="18"/>
        </w:rPr>
        <w:t xml:space="preserve"> </w:t>
      </w:r>
      <w:r w:rsidRPr="002D6D2E">
        <w:rPr>
          <w:rFonts w:ascii="Arial" w:hAnsi="Arial" w:cs="Arial"/>
          <w:bCs/>
          <w:color w:val="000000" w:themeColor="text1"/>
          <w:sz w:val="18"/>
          <w:szCs w:val="18"/>
        </w:rPr>
        <w:t xml:space="preserve"> </w:t>
      </w:r>
      <w:r w:rsidR="00BA37BC" w:rsidRPr="002D6D2E">
        <w:rPr>
          <w:rFonts w:ascii="Arial" w:hAnsi="Arial" w:cs="Arial"/>
          <w:bCs/>
          <w:color w:val="000000" w:themeColor="text1"/>
          <w:sz w:val="18"/>
          <w:szCs w:val="18"/>
        </w:rPr>
        <w:t xml:space="preserve"> </w:t>
      </w:r>
      <w:r w:rsidRPr="002D6D2E">
        <w:rPr>
          <w:rFonts w:ascii="Arial" w:hAnsi="Arial" w:cs="Arial"/>
          <w:bCs/>
          <w:color w:val="000000" w:themeColor="text1"/>
          <w:sz w:val="18"/>
          <w:szCs w:val="18"/>
        </w:rPr>
        <w:t xml:space="preserve">Institutia de implementare: UMF </w:t>
      </w:r>
      <w:r w:rsidRPr="002D6D2E">
        <w:rPr>
          <w:rFonts w:ascii="Arial" w:hAnsi="Arial" w:cs="Arial"/>
          <w:bCs/>
          <w:color w:val="000000" w:themeColor="text1"/>
          <w:sz w:val="18"/>
          <w:szCs w:val="18"/>
          <w:lang w:val="en-US"/>
        </w:rPr>
        <w:t>“Iuliu Ha</w:t>
      </w:r>
      <w:r w:rsidRPr="002D6D2E">
        <w:rPr>
          <w:rFonts w:ascii="Arial" w:hAnsi="Arial" w:cs="Arial"/>
          <w:bCs/>
          <w:color w:val="000000" w:themeColor="text1"/>
          <w:sz w:val="18"/>
          <w:szCs w:val="18"/>
          <w:lang w:val="ro-RO"/>
        </w:rPr>
        <w:t>ț</w:t>
      </w:r>
      <w:r w:rsidRPr="002D6D2E">
        <w:rPr>
          <w:rFonts w:ascii="Arial" w:hAnsi="Arial" w:cs="Arial"/>
          <w:bCs/>
          <w:color w:val="000000" w:themeColor="text1"/>
          <w:sz w:val="18"/>
          <w:szCs w:val="18"/>
          <w:lang w:val="en-US"/>
        </w:rPr>
        <w:t>ieganu” Cluj-Napoca</w:t>
      </w:r>
    </w:p>
    <w:p w14:paraId="0E409F9F" w14:textId="69964290" w:rsidR="00EE16EB" w:rsidRPr="002D6D2E" w:rsidRDefault="00EE16EB" w:rsidP="00EE16EB">
      <w:pPr>
        <w:pStyle w:val="Default"/>
        <w:jc w:val="both"/>
        <w:rPr>
          <w:rFonts w:ascii="Arial" w:hAnsi="Arial" w:cs="Arial"/>
          <w:bCs/>
          <w:color w:val="000000" w:themeColor="text1"/>
          <w:sz w:val="18"/>
          <w:szCs w:val="18"/>
          <w:lang w:val="en-US"/>
        </w:rPr>
      </w:pPr>
      <w:r w:rsidRPr="002D6D2E">
        <w:rPr>
          <w:rFonts w:ascii="Arial" w:hAnsi="Arial" w:cs="Arial"/>
          <w:bCs/>
          <w:color w:val="000000" w:themeColor="text1"/>
          <w:sz w:val="18"/>
          <w:szCs w:val="18"/>
          <w:lang w:val="en-US"/>
        </w:rPr>
        <w:tab/>
      </w:r>
    </w:p>
    <w:p w14:paraId="268B4E2C" w14:textId="29A117A6" w:rsidR="007745EB" w:rsidRPr="002D6D2E" w:rsidRDefault="00EE16EB" w:rsidP="007745EB">
      <w:pPr>
        <w:pStyle w:val="Default"/>
        <w:jc w:val="both"/>
        <w:rPr>
          <w:rFonts w:ascii="Arial" w:hAnsi="Arial" w:cs="Arial"/>
          <w:bCs/>
          <w:i/>
          <w:iCs/>
          <w:color w:val="000000" w:themeColor="text1"/>
          <w:sz w:val="18"/>
          <w:szCs w:val="18"/>
          <w:u w:val="single"/>
          <w:lang w:val="en-US"/>
        </w:rPr>
      </w:pPr>
      <w:r w:rsidRPr="002D6D2E">
        <w:rPr>
          <w:rFonts w:ascii="Arial" w:hAnsi="Arial" w:cs="Arial"/>
          <w:bCs/>
          <w:color w:val="000000" w:themeColor="text1"/>
          <w:sz w:val="18"/>
          <w:szCs w:val="18"/>
          <w:lang w:val="en-US"/>
        </w:rPr>
        <w:tab/>
      </w:r>
      <w:r w:rsidRPr="002D6D2E">
        <w:rPr>
          <w:rFonts w:ascii="Arial" w:hAnsi="Arial" w:cs="Arial"/>
          <w:bCs/>
          <w:i/>
          <w:iCs/>
          <w:color w:val="000000" w:themeColor="text1"/>
          <w:sz w:val="18"/>
          <w:szCs w:val="18"/>
          <w:u w:val="single"/>
          <w:lang w:val="en-US"/>
        </w:rPr>
        <w:t>Publicații rezultate în urma proiectului:</w:t>
      </w:r>
    </w:p>
    <w:p w14:paraId="2414F839" w14:textId="77777777" w:rsidR="007745EB" w:rsidRPr="002D6D2E" w:rsidRDefault="007745EB" w:rsidP="007745EB">
      <w:pPr>
        <w:pStyle w:val="Default"/>
        <w:jc w:val="both"/>
        <w:rPr>
          <w:rFonts w:ascii="Arial" w:hAnsi="Arial" w:cs="Arial"/>
          <w:bCs/>
          <w:color w:val="000000" w:themeColor="text1"/>
          <w:sz w:val="18"/>
          <w:szCs w:val="18"/>
          <w:u w:val="single"/>
          <w:lang w:val="en-US"/>
        </w:rPr>
      </w:pPr>
    </w:p>
    <w:p w14:paraId="135E60EE" w14:textId="77777777" w:rsidR="001B70CE" w:rsidRPr="00476E27" w:rsidRDefault="001B70CE" w:rsidP="001B70CE">
      <w:pPr>
        <w:pStyle w:val="ListParagraph"/>
        <w:autoSpaceDE w:val="0"/>
        <w:autoSpaceDN w:val="0"/>
        <w:adjustRightInd w:val="0"/>
        <w:jc w:val="both"/>
        <w:rPr>
          <w:rFonts w:cs="Arial"/>
          <w:bCs/>
          <w:color w:val="000000" w:themeColor="text1"/>
          <w:sz w:val="18"/>
          <w:szCs w:val="18"/>
          <w:lang w:val="fr-FR" w:eastAsia="en-GB"/>
        </w:rPr>
      </w:pPr>
      <w:r w:rsidRPr="002D6D2E">
        <w:rPr>
          <w:rFonts w:cs="Arial"/>
          <w:b/>
          <w:color w:val="000000" w:themeColor="text1"/>
          <w:sz w:val="18"/>
          <w:szCs w:val="18"/>
          <w:lang w:val="en-GB" w:eastAsia="en-GB"/>
        </w:rPr>
        <w:t>Claudia Geanina Farcas,</w:t>
      </w:r>
      <w:r w:rsidRPr="002D6D2E">
        <w:rPr>
          <w:rFonts w:cs="Arial"/>
          <w:bCs/>
          <w:color w:val="000000" w:themeColor="text1"/>
          <w:sz w:val="18"/>
          <w:szCs w:val="18"/>
          <w:lang w:val="en-GB" w:eastAsia="en-GB"/>
        </w:rPr>
        <w:t xml:space="preserve"> Cristina Dehelean, Iulia Andreea Pinzaru, Marius Mioc, Vlad Socoliuc, Elena-Alina Moaca, Stefana Avram, Roxana Ghiulai, Dorina Coricovac, Ioana Pavel, Praveen Kumar Alla, Octavian Marius Cretu, Codruta Soica, Felicia Loghin. Themosensitive Betulinic Acid-Loaded Magnetoliposomes: A Promising Antitumor Potential for Highly Aggressive Human Breast Adenocarcinoma Cells Under Hyperthermic Conditions. Int J Nanomed. 2020, 15, p 8175-8200. </w:t>
      </w:r>
      <w:hyperlink r:id="rId14" w:history="1">
        <w:r w:rsidRPr="002D6D2E">
          <w:rPr>
            <w:rFonts w:cs="Arial"/>
            <w:bCs/>
            <w:color w:val="000000" w:themeColor="text1"/>
            <w:sz w:val="18"/>
            <w:szCs w:val="18"/>
            <w:lang w:val="en-GB" w:eastAsia="en-GB"/>
          </w:rPr>
          <w:t>http://doi.org/10.2147/IJN.S269630</w:t>
        </w:r>
      </w:hyperlink>
      <w:r w:rsidRPr="002D6D2E">
        <w:rPr>
          <w:rFonts w:cs="Arial"/>
          <w:bCs/>
          <w:color w:val="000000" w:themeColor="text1"/>
          <w:sz w:val="18"/>
          <w:szCs w:val="18"/>
          <w:lang w:val="en-GB" w:eastAsia="en-GB"/>
        </w:rPr>
        <w:t>. IF = 6</w:t>
      </w:r>
      <w:proofErr w:type="gramStart"/>
      <w:r w:rsidRPr="002D6D2E">
        <w:rPr>
          <w:rFonts w:cs="Arial"/>
          <w:bCs/>
          <w:color w:val="000000" w:themeColor="text1"/>
          <w:sz w:val="18"/>
          <w:szCs w:val="18"/>
          <w:lang w:val="en-GB" w:eastAsia="en-GB"/>
        </w:rPr>
        <w:t>,4</w:t>
      </w:r>
      <w:proofErr w:type="gramEnd"/>
      <w:r w:rsidRPr="002D6D2E">
        <w:rPr>
          <w:rFonts w:cs="Arial"/>
          <w:bCs/>
          <w:color w:val="000000" w:themeColor="text1"/>
          <w:sz w:val="18"/>
          <w:szCs w:val="18"/>
          <w:lang w:val="en-GB" w:eastAsia="en-GB"/>
        </w:rPr>
        <w:t xml:space="preserve">, Q1. </w:t>
      </w:r>
      <w:r w:rsidRPr="00476E27">
        <w:rPr>
          <w:rFonts w:cs="Arial"/>
          <w:bCs/>
          <w:color w:val="000000" w:themeColor="text1"/>
          <w:sz w:val="18"/>
          <w:szCs w:val="18"/>
          <w:lang w:val="fr-FR" w:eastAsia="en-GB"/>
        </w:rPr>
        <w:t>PN-III-P1-1.1-PRECISI-2021-58870</w:t>
      </w:r>
    </w:p>
    <w:p w14:paraId="1DDF825C" w14:textId="77777777" w:rsidR="00EE16EB" w:rsidRPr="002D6D2E" w:rsidRDefault="00EE16EB" w:rsidP="00760CFD">
      <w:pPr>
        <w:pStyle w:val="ECVText"/>
        <w:rPr>
          <w:rFonts w:cs="Arial"/>
          <w:b/>
          <w:bCs/>
          <w:sz w:val="24"/>
        </w:rPr>
      </w:pPr>
    </w:p>
    <w:p w14:paraId="3C88C634" w14:textId="5FD3F619" w:rsidR="008B4F5E" w:rsidRPr="002D6D2E" w:rsidRDefault="00EE16EB" w:rsidP="00760CFD">
      <w:pPr>
        <w:pStyle w:val="ECVText"/>
        <w:rPr>
          <w:rFonts w:cs="Arial"/>
          <w:b/>
          <w:bCs/>
          <w:sz w:val="24"/>
        </w:rPr>
      </w:pPr>
      <w:r w:rsidRPr="002D6D2E">
        <w:rPr>
          <w:rFonts w:cs="Arial"/>
          <w:b/>
          <w:bCs/>
          <w:sz w:val="24"/>
        </w:rPr>
        <w:t xml:space="preserve">Membru în cadrul </w:t>
      </w:r>
      <w:r w:rsidR="001B70CE" w:rsidRPr="002D6D2E">
        <w:rPr>
          <w:rFonts w:cs="Arial"/>
          <w:b/>
          <w:bCs/>
          <w:sz w:val="24"/>
        </w:rPr>
        <w:t xml:space="preserve">următoarelor </w:t>
      </w:r>
      <w:r w:rsidRPr="002D6D2E">
        <w:rPr>
          <w:rFonts w:cs="Arial"/>
          <w:b/>
          <w:bCs/>
          <w:sz w:val="24"/>
        </w:rPr>
        <w:t>proiecte</w:t>
      </w:r>
      <w:r w:rsidR="007B30BD" w:rsidRPr="002D6D2E">
        <w:rPr>
          <w:rFonts w:cs="Arial"/>
          <w:b/>
          <w:bCs/>
          <w:sz w:val="24"/>
        </w:rPr>
        <w:t xml:space="preserve"> naționale</w:t>
      </w:r>
      <w:r w:rsidRPr="002D6D2E">
        <w:rPr>
          <w:rFonts w:cs="Arial"/>
          <w:b/>
          <w:bCs/>
          <w:sz w:val="24"/>
        </w:rPr>
        <w:t xml:space="preserve">: </w:t>
      </w:r>
    </w:p>
    <w:p w14:paraId="25271718" w14:textId="67ADABD7" w:rsidR="007B30BD" w:rsidRPr="002D6D2E" w:rsidRDefault="007B30BD" w:rsidP="00760CFD">
      <w:pPr>
        <w:pStyle w:val="ECVText"/>
        <w:rPr>
          <w:rFonts w:cs="Arial"/>
          <w:b/>
          <w:bCs/>
          <w:sz w:val="18"/>
          <w:szCs w:val="18"/>
        </w:rPr>
      </w:pPr>
    </w:p>
    <w:p w14:paraId="121E5A57" w14:textId="1872635F" w:rsidR="007B30BD" w:rsidRPr="00476E27" w:rsidRDefault="007B30BD" w:rsidP="002D6D2E">
      <w:pPr>
        <w:pStyle w:val="ECVText"/>
        <w:numPr>
          <w:ilvl w:val="0"/>
          <w:numId w:val="11"/>
        </w:numPr>
        <w:spacing w:line="240" w:lineRule="auto"/>
        <w:jc w:val="both"/>
        <w:rPr>
          <w:rFonts w:eastAsia="Times New Roman" w:cs="Arial"/>
          <w:b/>
          <w:color w:val="000000" w:themeColor="text1"/>
          <w:spacing w:val="0"/>
          <w:kern w:val="0"/>
          <w:sz w:val="18"/>
          <w:szCs w:val="18"/>
          <w:lang w:eastAsia="en-GB" w:bidi="ar-SA"/>
        </w:rPr>
      </w:pPr>
      <w:r w:rsidRPr="00476E27">
        <w:rPr>
          <w:rFonts w:eastAsia="Times New Roman" w:cs="Arial"/>
          <w:b/>
          <w:color w:val="000000" w:themeColor="text1"/>
          <w:spacing w:val="0"/>
          <w:kern w:val="0"/>
          <w:sz w:val="18"/>
          <w:szCs w:val="18"/>
          <w:lang w:eastAsia="en-GB" w:bidi="ar-SA"/>
        </w:rPr>
        <w:t>Nanobiostructuri inovative pe bază de nanoparticule ferimagnetice bioconjugate cu ciclodextrine pentru cresterea eficacitatii si reducerea toxicitati in tratamentul cancerului prin hipertermie superparamagnetica PN-III-P2-2.1-PED-2019-3067;</w:t>
      </w:r>
      <w:r w:rsidRPr="00476E27">
        <w:rPr>
          <w:rFonts w:eastAsia="Times New Roman" w:cs="Arial"/>
          <w:bCs/>
          <w:color w:val="000000" w:themeColor="text1"/>
          <w:spacing w:val="0"/>
          <w:kern w:val="0"/>
          <w:sz w:val="18"/>
          <w:szCs w:val="18"/>
          <w:lang w:eastAsia="en-GB" w:bidi="ar-SA"/>
        </w:rPr>
        <w:t xml:space="preserve"> Proiect finanțat de UEFISCDI - Valoare totală = 600 000 RON (perioada 2020-2022)</w:t>
      </w:r>
    </w:p>
    <w:p w14:paraId="3D98425E" w14:textId="1536F05C" w:rsidR="007B30BD" w:rsidRPr="00476E27" w:rsidRDefault="007B30BD" w:rsidP="007B30BD">
      <w:pPr>
        <w:pStyle w:val="ECVText"/>
        <w:spacing w:line="240" w:lineRule="auto"/>
        <w:ind w:left="720"/>
        <w:jc w:val="both"/>
        <w:rPr>
          <w:rFonts w:eastAsia="Times New Roman" w:cs="Arial"/>
          <w:bCs/>
          <w:color w:val="000000" w:themeColor="text1"/>
          <w:spacing w:val="0"/>
          <w:kern w:val="0"/>
          <w:sz w:val="18"/>
          <w:szCs w:val="18"/>
          <w:lang w:eastAsia="en-GB" w:bidi="ar-SA"/>
        </w:rPr>
      </w:pPr>
    </w:p>
    <w:p w14:paraId="38F57974" w14:textId="66EA91E3" w:rsidR="007B30BD" w:rsidRPr="00476E27" w:rsidRDefault="007B30BD" w:rsidP="007B30BD">
      <w:pPr>
        <w:pStyle w:val="ECVText"/>
        <w:spacing w:line="240" w:lineRule="auto"/>
        <w:ind w:left="720"/>
        <w:jc w:val="both"/>
        <w:rPr>
          <w:rFonts w:eastAsia="Times New Roman" w:cs="Arial"/>
          <w:bCs/>
          <w:i/>
          <w:iCs/>
          <w:color w:val="000000" w:themeColor="text1"/>
          <w:spacing w:val="0"/>
          <w:kern w:val="0"/>
          <w:sz w:val="18"/>
          <w:szCs w:val="18"/>
          <w:u w:val="single"/>
          <w:lang w:val="fr-FR" w:eastAsia="en-GB" w:bidi="ar-SA"/>
        </w:rPr>
      </w:pPr>
      <w:r w:rsidRPr="00476E27">
        <w:rPr>
          <w:rFonts w:eastAsia="Times New Roman" w:cs="Arial"/>
          <w:bCs/>
          <w:i/>
          <w:iCs/>
          <w:color w:val="000000" w:themeColor="text1"/>
          <w:spacing w:val="0"/>
          <w:kern w:val="0"/>
          <w:sz w:val="18"/>
          <w:szCs w:val="18"/>
          <w:u w:val="single"/>
          <w:lang w:val="fr-FR" w:eastAsia="en-GB" w:bidi="ar-SA"/>
        </w:rPr>
        <w:t>Publicații rezultate în urma proiectului:</w:t>
      </w:r>
    </w:p>
    <w:p w14:paraId="4FEB8E00" w14:textId="77777777" w:rsidR="002D6D2E" w:rsidRPr="00476E27" w:rsidRDefault="002D6D2E" w:rsidP="007B30BD">
      <w:pPr>
        <w:pStyle w:val="ECVText"/>
        <w:spacing w:line="240" w:lineRule="auto"/>
        <w:ind w:left="720"/>
        <w:jc w:val="both"/>
        <w:rPr>
          <w:rFonts w:eastAsia="Times New Roman" w:cs="Arial"/>
          <w:bCs/>
          <w:i/>
          <w:iCs/>
          <w:color w:val="000000" w:themeColor="text1"/>
          <w:spacing w:val="0"/>
          <w:kern w:val="0"/>
          <w:sz w:val="18"/>
          <w:szCs w:val="18"/>
          <w:u w:val="single"/>
          <w:lang w:val="fr-FR" w:eastAsia="en-GB" w:bidi="ar-SA"/>
        </w:rPr>
      </w:pPr>
    </w:p>
    <w:p w14:paraId="62F2128F" w14:textId="7EEA9B65" w:rsidR="00913B0A" w:rsidRPr="002D6D2E" w:rsidRDefault="00913B0A" w:rsidP="00913B0A">
      <w:pPr>
        <w:autoSpaceDE w:val="0"/>
        <w:autoSpaceDN w:val="0"/>
        <w:adjustRightInd w:val="0"/>
        <w:ind w:left="709" w:firstLine="11"/>
        <w:jc w:val="both"/>
        <w:rPr>
          <w:rFonts w:ascii="Arial" w:hAnsi="Arial" w:cs="Arial"/>
          <w:bCs/>
          <w:color w:val="000000" w:themeColor="text1"/>
          <w:sz w:val="18"/>
          <w:szCs w:val="18"/>
        </w:rPr>
      </w:pPr>
      <w:r w:rsidRPr="00476E27">
        <w:rPr>
          <w:rFonts w:ascii="Arial" w:hAnsi="Arial" w:cs="Arial"/>
          <w:bCs/>
          <w:color w:val="000000" w:themeColor="text1"/>
          <w:sz w:val="18"/>
          <w:szCs w:val="18"/>
          <w:lang w:val="fr-FR"/>
        </w:rPr>
        <w:t xml:space="preserve">Costica Caizer, Isabela Simona Caizer, Roxana Racoviceanu*, </w:t>
      </w:r>
      <w:r w:rsidRPr="00476E27">
        <w:rPr>
          <w:rFonts w:ascii="Arial" w:hAnsi="Arial" w:cs="Arial"/>
          <w:b/>
          <w:color w:val="000000" w:themeColor="text1"/>
          <w:sz w:val="18"/>
          <w:szCs w:val="18"/>
          <w:lang w:val="fr-FR"/>
        </w:rPr>
        <w:t>Claudia Geanina Watz* (* autor corespondent)</w:t>
      </w:r>
      <w:r w:rsidRPr="00476E27">
        <w:rPr>
          <w:rFonts w:ascii="Arial" w:hAnsi="Arial" w:cs="Arial"/>
          <w:bCs/>
          <w:color w:val="000000" w:themeColor="text1"/>
          <w:sz w:val="18"/>
          <w:szCs w:val="18"/>
          <w:lang w:val="fr-FR"/>
        </w:rPr>
        <w:t xml:space="preserve">, Marius Mioc, Cristina Adriana Dehelean, Tiberiu Bratu, Codruta Soica. </w:t>
      </w:r>
      <w:r w:rsidRPr="002D6D2E">
        <w:rPr>
          <w:rFonts w:ascii="Arial" w:hAnsi="Arial" w:cs="Arial"/>
          <w:bCs/>
          <w:color w:val="000000" w:themeColor="text1"/>
          <w:sz w:val="18"/>
          <w:szCs w:val="18"/>
        </w:rPr>
        <w:t>Fe3O4-PAA–(HP-</w:t>
      </w:r>
      <m:oMath>
        <m:r>
          <w:rPr>
            <w:rFonts w:ascii="Cambria Math" w:hAnsi="Cambria Math" w:cs="Arial"/>
            <w:color w:val="000000" w:themeColor="text1"/>
            <w:sz w:val="18"/>
            <w:szCs w:val="18"/>
          </w:rPr>
          <m:t>γ</m:t>
        </m:r>
      </m:oMath>
      <w:r w:rsidRPr="002D6D2E">
        <w:rPr>
          <w:rFonts w:ascii="Arial" w:hAnsi="Arial" w:cs="Arial"/>
          <w:bCs/>
          <w:color w:val="000000" w:themeColor="text1"/>
          <w:sz w:val="18"/>
          <w:szCs w:val="18"/>
        </w:rPr>
        <w:t xml:space="preserve">-CDs) Biocompatible Ferrimagnetic Nanoparticles for Increasing the Efficacy in Superparamagnetic Hyperthermia. Nanomaterials 2022, 12, 2577. </w:t>
      </w:r>
      <w:hyperlink r:id="rId15" w:history="1">
        <w:r w:rsidRPr="002D6D2E">
          <w:rPr>
            <w:rFonts w:ascii="Arial" w:hAnsi="Arial" w:cs="Arial"/>
            <w:bCs/>
            <w:color w:val="000000" w:themeColor="text1"/>
            <w:sz w:val="18"/>
            <w:szCs w:val="18"/>
          </w:rPr>
          <w:t>https://doi.org/10.3390/nano12152577</w:t>
        </w:r>
      </w:hyperlink>
      <w:r w:rsidRPr="002D6D2E">
        <w:rPr>
          <w:rFonts w:ascii="Arial" w:hAnsi="Arial" w:cs="Arial"/>
          <w:bCs/>
          <w:color w:val="000000" w:themeColor="text1"/>
          <w:sz w:val="18"/>
          <w:szCs w:val="18"/>
        </w:rPr>
        <w:t>. IF = 5,719, Q1.</w:t>
      </w:r>
    </w:p>
    <w:p w14:paraId="09585B6B" w14:textId="30B5D359" w:rsidR="00FB0199" w:rsidRDefault="00FB0199" w:rsidP="00913B0A">
      <w:pPr>
        <w:autoSpaceDE w:val="0"/>
        <w:autoSpaceDN w:val="0"/>
        <w:adjustRightInd w:val="0"/>
        <w:ind w:left="709" w:firstLine="11"/>
        <w:jc w:val="both"/>
        <w:rPr>
          <w:rFonts w:ascii="Arial" w:hAnsi="Arial" w:cs="Arial"/>
          <w:bCs/>
          <w:color w:val="000000" w:themeColor="text1"/>
          <w:sz w:val="20"/>
          <w:szCs w:val="20"/>
        </w:rPr>
      </w:pPr>
    </w:p>
    <w:p w14:paraId="43413C41" w14:textId="77777777" w:rsidR="00DC7491" w:rsidRDefault="00DC7491" w:rsidP="00FB0199">
      <w:pPr>
        <w:pStyle w:val="ListParagraph"/>
        <w:widowControl/>
        <w:suppressAutoHyphens w:val="0"/>
        <w:autoSpaceDE w:val="0"/>
        <w:autoSpaceDN w:val="0"/>
        <w:adjustRightInd w:val="0"/>
        <w:jc w:val="both"/>
        <w:rPr>
          <w:rFonts w:eastAsia="Times New Roman" w:cs="Arial"/>
          <w:bCs/>
          <w:color w:val="000000" w:themeColor="text1"/>
          <w:spacing w:val="0"/>
          <w:kern w:val="0"/>
          <w:sz w:val="20"/>
          <w:szCs w:val="20"/>
          <w:lang w:val="en-GB" w:eastAsia="en-GB" w:bidi="ar-SA"/>
        </w:rPr>
      </w:pPr>
    </w:p>
    <w:p w14:paraId="09665DA0" w14:textId="77777777" w:rsidR="00DC7491" w:rsidRDefault="00DC7491" w:rsidP="00FB0199">
      <w:pPr>
        <w:pStyle w:val="ListParagraph"/>
        <w:widowControl/>
        <w:suppressAutoHyphens w:val="0"/>
        <w:autoSpaceDE w:val="0"/>
        <w:autoSpaceDN w:val="0"/>
        <w:adjustRightInd w:val="0"/>
        <w:jc w:val="both"/>
        <w:rPr>
          <w:rFonts w:eastAsia="Times New Roman" w:cs="Arial"/>
          <w:bCs/>
          <w:color w:val="000000" w:themeColor="text1"/>
          <w:spacing w:val="0"/>
          <w:kern w:val="0"/>
          <w:sz w:val="20"/>
          <w:szCs w:val="20"/>
          <w:lang w:val="en-GB" w:eastAsia="en-GB" w:bidi="ar-SA"/>
        </w:rPr>
      </w:pPr>
    </w:p>
    <w:p w14:paraId="3D4C5B29" w14:textId="38B16B19" w:rsidR="00FB0199" w:rsidRPr="00FB0199" w:rsidRDefault="00FB0199" w:rsidP="00FB0199">
      <w:pPr>
        <w:pStyle w:val="ListParagraph"/>
        <w:widowControl/>
        <w:suppressAutoHyphens w:val="0"/>
        <w:autoSpaceDE w:val="0"/>
        <w:autoSpaceDN w:val="0"/>
        <w:adjustRightInd w:val="0"/>
        <w:jc w:val="both"/>
        <w:rPr>
          <w:rFonts w:eastAsia="Times New Roman" w:cs="Arial"/>
          <w:bCs/>
          <w:color w:val="000000" w:themeColor="text1"/>
          <w:spacing w:val="0"/>
          <w:kern w:val="0"/>
          <w:sz w:val="20"/>
          <w:szCs w:val="20"/>
          <w:lang w:val="en-GB" w:eastAsia="en-GB" w:bidi="ar-SA"/>
        </w:rPr>
      </w:pPr>
      <w:r w:rsidRPr="00FB0199">
        <w:rPr>
          <w:rFonts w:eastAsia="Times New Roman" w:cs="Arial"/>
          <w:bCs/>
          <w:color w:val="000000" w:themeColor="text1"/>
          <w:spacing w:val="0"/>
          <w:kern w:val="0"/>
          <w:sz w:val="20"/>
          <w:szCs w:val="20"/>
          <w:lang w:val="en-GB" w:eastAsia="en-GB" w:bidi="ar-SA"/>
        </w:rPr>
        <w:t xml:space="preserve">Elena-Alina Moaca#, </w:t>
      </w:r>
      <w:r w:rsidRPr="00FB0199">
        <w:rPr>
          <w:rFonts w:eastAsia="Times New Roman" w:cs="Arial"/>
          <w:b/>
          <w:color w:val="000000" w:themeColor="text1"/>
          <w:spacing w:val="0"/>
          <w:kern w:val="0"/>
          <w:sz w:val="20"/>
          <w:szCs w:val="20"/>
          <w:lang w:val="en-GB" w:eastAsia="en-GB" w:bidi="ar-SA"/>
        </w:rPr>
        <w:t>Claudia-Geanina Watz# (# - contribuție egală),</w:t>
      </w:r>
      <w:r w:rsidRPr="00FB0199">
        <w:rPr>
          <w:rFonts w:eastAsia="Times New Roman" w:cs="Arial"/>
          <w:bCs/>
          <w:color w:val="000000" w:themeColor="text1"/>
          <w:spacing w:val="0"/>
          <w:kern w:val="0"/>
          <w:sz w:val="20"/>
          <w:szCs w:val="20"/>
          <w:lang w:val="en-GB" w:eastAsia="en-GB" w:bidi="ar-SA"/>
        </w:rPr>
        <w:t xml:space="preserve"> Vlad Socoliuc, Roxana Racoviceanu, Cornelia Pacurariu, Robert Ianoș, Simona Cînta-Pînzaru, Lucian Barbu Tudoran, Fran Nekvapil, Stela Iurciuc, Codruța Șoica, Cristina-Adriana Dehelean. Biocompatible Magnetic Colloidal Suspension Used as a Tool for Localized Hyperthermia in Human Breast Adenocarcinoma Cells: Physicochemical Analysis and Complex In Vitro Biological Profile. Nanomaterials 2021, 11, 1189. https:// doi.org/10.3390/nano11051189; FI = 5.076</w:t>
      </w:r>
      <w:r>
        <w:rPr>
          <w:rFonts w:eastAsia="Times New Roman" w:cs="Arial"/>
          <w:bCs/>
          <w:color w:val="000000" w:themeColor="text1"/>
          <w:spacing w:val="0"/>
          <w:kern w:val="0"/>
          <w:sz w:val="20"/>
          <w:szCs w:val="20"/>
          <w:lang w:val="en-GB" w:eastAsia="en-GB" w:bidi="ar-SA"/>
        </w:rPr>
        <w:t>, Q1</w:t>
      </w:r>
    </w:p>
    <w:p w14:paraId="4A79CA22" w14:textId="77777777" w:rsidR="00FB0199" w:rsidRPr="00887706" w:rsidRDefault="00FB0199" w:rsidP="00913B0A">
      <w:pPr>
        <w:autoSpaceDE w:val="0"/>
        <w:autoSpaceDN w:val="0"/>
        <w:adjustRightInd w:val="0"/>
        <w:ind w:left="709" w:firstLine="11"/>
        <w:jc w:val="both"/>
        <w:rPr>
          <w:rFonts w:ascii="Arial" w:hAnsi="Arial" w:cs="Arial"/>
          <w:bCs/>
          <w:color w:val="000000" w:themeColor="text1"/>
          <w:sz w:val="20"/>
          <w:szCs w:val="20"/>
        </w:rPr>
      </w:pPr>
    </w:p>
    <w:p w14:paraId="280FEC40" w14:textId="77777777" w:rsidR="007B30BD" w:rsidRPr="00887706" w:rsidRDefault="007B30BD" w:rsidP="00913B0A">
      <w:pPr>
        <w:pStyle w:val="ECVText"/>
        <w:spacing w:line="240" w:lineRule="auto"/>
        <w:jc w:val="both"/>
        <w:rPr>
          <w:rFonts w:eastAsia="Times New Roman" w:cs="Arial"/>
          <w:bCs/>
          <w:color w:val="000000" w:themeColor="text1"/>
          <w:spacing w:val="0"/>
          <w:kern w:val="0"/>
          <w:sz w:val="20"/>
          <w:szCs w:val="20"/>
          <w:lang w:val="en-GB" w:eastAsia="en-GB" w:bidi="ar-SA"/>
        </w:rPr>
      </w:pPr>
    </w:p>
    <w:p w14:paraId="1D610BBC" w14:textId="28C36EDA" w:rsidR="007B30BD" w:rsidRPr="00887706" w:rsidRDefault="007B30BD" w:rsidP="007B30BD">
      <w:pPr>
        <w:pStyle w:val="ECVText"/>
        <w:numPr>
          <w:ilvl w:val="0"/>
          <w:numId w:val="11"/>
        </w:numPr>
        <w:spacing w:line="240" w:lineRule="auto"/>
        <w:jc w:val="both"/>
        <w:rPr>
          <w:rFonts w:eastAsia="Times New Roman" w:cs="Arial"/>
          <w:bCs/>
          <w:color w:val="000000" w:themeColor="text1"/>
          <w:spacing w:val="0"/>
          <w:kern w:val="0"/>
          <w:sz w:val="20"/>
          <w:szCs w:val="20"/>
          <w:lang w:val="en-GB" w:eastAsia="en-GB" w:bidi="ar-SA"/>
        </w:rPr>
      </w:pPr>
      <w:r w:rsidRPr="00BA37BC">
        <w:rPr>
          <w:rFonts w:eastAsia="Times New Roman" w:cs="Arial"/>
          <w:b/>
          <w:color w:val="000000" w:themeColor="text1"/>
          <w:spacing w:val="0"/>
          <w:kern w:val="0"/>
          <w:sz w:val="20"/>
          <w:szCs w:val="20"/>
          <w:lang w:val="en-GB" w:eastAsia="en-GB" w:bidi="ar-SA"/>
        </w:rPr>
        <w:t>Centru de dezvoltare al competențelor practice în domeniul plantelor medicinale CNFIS-FDI-2018-0159,</w:t>
      </w:r>
      <w:r w:rsidRPr="00887706">
        <w:rPr>
          <w:rFonts w:eastAsia="Times New Roman" w:cs="Arial"/>
          <w:bCs/>
          <w:color w:val="000000" w:themeColor="text1"/>
          <w:spacing w:val="0"/>
          <w:kern w:val="0"/>
          <w:sz w:val="20"/>
          <w:szCs w:val="20"/>
          <w:lang w:val="en-GB" w:eastAsia="en-GB" w:bidi="ar-SA"/>
        </w:rPr>
        <w:t xml:space="preserve"> Contract no 35/16.05.2018 – Siguranța produselor pe bază de plante medicinale (anul 2018)</w:t>
      </w:r>
    </w:p>
    <w:p w14:paraId="79215D5D" w14:textId="77777777" w:rsidR="007B30BD" w:rsidRPr="00887706" w:rsidRDefault="007B30BD" w:rsidP="007B30BD">
      <w:pPr>
        <w:pStyle w:val="ECVText"/>
        <w:spacing w:line="240" w:lineRule="auto"/>
        <w:ind w:left="720"/>
        <w:jc w:val="both"/>
        <w:rPr>
          <w:rFonts w:eastAsia="Times New Roman" w:cs="Arial"/>
          <w:bCs/>
          <w:color w:val="000000" w:themeColor="text1"/>
          <w:spacing w:val="0"/>
          <w:kern w:val="0"/>
          <w:sz w:val="20"/>
          <w:szCs w:val="20"/>
          <w:lang w:val="en-GB" w:eastAsia="en-GB" w:bidi="ar-SA"/>
        </w:rPr>
      </w:pPr>
    </w:p>
    <w:p w14:paraId="05E98B9E" w14:textId="77777777" w:rsidR="00AE457D" w:rsidRPr="00476E27" w:rsidRDefault="007B30BD" w:rsidP="007E170B">
      <w:pPr>
        <w:autoSpaceDE w:val="0"/>
        <w:autoSpaceDN w:val="0"/>
        <w:adjustRightInd w:val="0"/>
        <w:ind w:firstLine="709"/>
        <w:rPr>
          <w:rFonts w:ascii="Arial" w:hAnsi="Arial" w:cs="Arial"/>
          <w:bCs/>
          <w:i/>
          <w:iCs/>
          <w:color w:val="000000" w:themeColor="text1"/>
          <w:sz w:val="20"/>
          <w:szCs w:val="20"/>
          <w:u w:val="single"/>
          <w:lang w:val="fr-FR"/>
        </w:rPr>
      </w:pPr>
      <w:r w:rsidRPr="00476E27">
        <w:rPr>
          <w:rFonts w:ascii="Arial" w:hAnsi="Arial" w:cs="Arial"/>
          <w:bCs/>
          <w:i/>
          <w:iCs/>
          <w:color w:val="000000" w:themeColor="text1"/>
          <w:sz w:val="20"/>
          <w:szCs w:val="20"/>
          <w:u w:val="single"/>
          <w:lang w:val="fr-FR"/>
        </w:rPr>
        <w:t>Publicații rezultate în urma proiectului:</w:t>
      </w:r>
      <w:r w:rsidR="00AE457D" w:rsidRPr="00476E27">
        <w:rPr>
          <w:rFonts w:ascii="Arial" w:hAnsi="Arial" w:cs="Arial"/>
          <w:bCs/>
          <w:i/>
          <w:iCs/>
          <w:color w:val="000000" w:themeColor="text1"/>
          <w:sz w:val="20"/>
          <w:szCs w:val="20"/>
          <w:u w:val="single"/>
          <w:lang w:val="fr-FR"/>
        </w:rPr>
        <w:t xml:space="preserve"> </w:t>
      </w:r>
    </w:p>
    <w:p w14:paraId="13BC07A6" w14:textId="77777777" w:rsidR="007E170B" w:rsidRPr="00476E27" w:rsidRDefault="007E170B" w:rsidP="007E170B">
      <w:pPr>
        <w:autoSpaceDE w:val="0"/>
        <w:autoSpaceDN w:val="0"/>
        <w:adjustRightInd w:val="0"/>
        <w:ind w:left="360"/>
        <w:rPr>
          <w:rFonts w:ascii="Arial" w:hAnsi="Arial" w:cs="Arial"/>
          <w:sz w:val="20"/>
          <w:szCs w:val="20"/>
          <w:lang w:val="fr-FR"/>
        </w:rPr>
      </w:pPr>
    </w:p>
    <w:p w14:paraId="0E641ECB" w14:textId="798E0615" w:rsidR="00AE457D" w:rsidRPr="00887706" w:rsidRDefault="00AE457D" w:rsidP="007E170B">
      <w:pPr>
        <w:autoSpaceDE w:val="0"/>
        <w:autoSpaceDN w:val="0"/>
        <w:adjustRightInd w:val="0"/>
        <w:ind w:left="709"/>
        <w:jc w:val="both"/>
        <w:rPr>
          <w:rFonts w:ascii="Arial" w:hAnsi="Arial" w:cs="Arial"/>
          <w:sz w:val="20"/>
          <w:szCs w:val="20"/>
        </w:rPr>
      </w:pPr>
      <w:r w:rsidRPr="00887706">
        <w:rPr>
          <w:rFonts w:ascii="Arial" w:hAnsi="Arial" w:cs="Arial"/>
          <w:b/>
          <w:bCs/>
          <w:sz w:val="20"/>
          <w:szCs w:val="20"/>
        </w:rPr>
        <w:t>Claudia Geanina Farcaș</w:t>
      </w:r>
      <w:r w:rsidRPr="00887706">
        <w:rPr>
          <w:rFonts w:ascii="Arial" w:hAnsi="Arial" w:cs="Arial"/>
          <w:sz w:val="20"/>
          <w:szCs w:val="20"/>
        </w:rPr>
        <w:t xml:space="preserve">, Cristina Dehelean, Felicia Loghin. Nanotechnology, a controversial topic for anticancer approach through natural compounds, pag 27. </w:t>
      </w:r>
      <w:r w:rsidR="007E170B" w:rsidRPr="00887706">
        <w:rPr>
          <w:rFonts w:ascii="Arial" w:hAnsi="Arial" w:cs="Arial"/>
          <w:bCs/>
          <w:color w:val="000000" w:themeColor="text1"/>
          <w:sz w:val="20"/>
          <w:szCs w:val="20"/>
        </w:rPr>
        <w:t xml:space="preserve">Siguranța produselor pe bază de plante medicinale. </w:t>
      </w:r>
      <w:r w:rsidR="007E170B" w:rsidRPr="00887706">
        <w:rPr>
          <w:rFonts w:ascii="Arial" w:hAnsi="Arial" w:cs="Arial"/>
          <w:sz w:val="20"/>
          <w:szCs w:val="20"/>
        </w:rPr>
        <w:t xml:space="preserve">Editori Cristina A. Dehelean, Iulia Pînzaru, Dorina Coricovac. </w:t>
      </w:r>
      <w:proofErr w:type="gramStart"/>
      <w:r w:rsidR="007E170B" w:rsidRPr="00887706">
        <w:rPr>
          <w:rFonts w:ascii="Arial" w:hAnsi="Arial" w:cs="Arial"/>
          <w:sz w:val="20"/>
          <w:szCs w:val="20"/>
        </w:rPr>
        <w:t>Timişoara :</w:t>
      </w:r>
      <w:proofErr w:type="gramEnd"/>
      <w:r w:rsidR="007E170B" w:rsidRPr="00887706">
        <w:rPr>
          <w:rFonts w:ascii="Arial" w:hAnsi="Arial" w:cs="Arial"/>
          <w:sz w:val="20"/>
          <w:szCs w:val="20"/>
        </w:rPr>
        <w:t xml:space="preserve"> Editura Victor Babeş, 2018 ISBN 978-606-786-104-4</w:t>
      </w:r>
    </w:p>
    <w:p w14:paraId="0EFDD2EB" w14:textId="77777777" w:rsidR="007E170B" w:rsidRPr="00887706" w:rsidRDefault="007E170B" w:rsidP="007E170B">
      <w:pPr>
        <w:autoSpaceDE w:val="0"/>
        <w:autoSpaceDN w:val="0"/>
        <w:adjustRightInd w:val="0"/>
        <w:ind w:left="360"/>
        <w:jc w:val="both"/>
        <w:rPr>
          <w:rFonts w:ascii="Arial" w:hAnsi="Arial" w:cs="Arial"/>
          <w:sz w:val="20"/>
          <w:szCs w:val="20"/>
        </w:rPr>
      </w:pPr>
    </w:p>
    <w:p w14:paraId="41DCE4F1" w14:textId="77777777" w:rsidR="007E170B" w:rsidRPr="00887706" w:rsidRDefault="007E170B" w:rsidP="007E170B">
      <w:pPr>
        <w:autoSpaceDE w:val="0"/>
        <w:autoSpaceDN w:val="0"/>
        <w:adjustRightInd w:val="0"/>
        <w:ind w:left="709" w:firstLine="11"/>
        <w:jc w:val="both"/>
        <w:rPr>
          <w:rFonts w:ascii="Arial" w:hAnsi="Arial" w:cs="Arial"/>
          <w:sz w:val="20"/>
          <w:szCs w:val="20"/>
        </w:rPr>
      </w:pPr>
      <w:r w:rsidRPr="00887706">
        <w:rPr>
          <w:rFonts w:ascii="Arial" w:hAnsi="Arial" w:cs="Arial"/>
          <w:sz w:val="20"/>
          <w:szCs w:val="20"/>
        </w:rPr>
        <w:t xml:space="preserve">Daiana Szvoren, Iasmina Marcovici, Dorina Coricovac, Iulia Pînzaru, </w:t>
      </w:r>
      <w:r w:rsidRPr="00887706">
        <w:rPr>
          <w:rFonts w:ascii="Arial" w:hAnsi="Arial" w:cs="Arial"/>
          <w:b/>
          <w:bCs/>
          <w:sz w:val="20"/>
          <w:szCs w:val="20"/>
        </w:rPr>
        <w:t>Claudia Farcaș</w:t>
      </w:r>
      <w:r w:rsidRPr="00887706">
        <w:rPr>
          <w:rFonts w:ascii="Arial" w:hAnsi="Arial" w:cs="Arial"/>
          <w:sz w:val="20"/>
          <w:szCs w:val="20"/>
        </w:rPr>
        <w:t xml:space="preserve">, Cristina Dehelean. In vitro antiproliferative activity of Salvia officinalis L. extracts, pag 21. </w:t>
      </w:r>
      <w:r w:rsidRPr="00887706">
        <w:rPr>
          <w:rFonts w:ascii="Arial" w:hAnsi="Arial" w:cs="Arial"/>
          <w:bCs/>
          <w:color w:val="000000" w:themeColor="text1"/>
          <w:sz w:val="20"/>
          <w:szCs w:val="20"/>
        </w:rPr>
        <w:t xml:space="preserve">Siguranța produselor pe bază de plante medicinale. </w:t>
      </w:r>
      <w:r w:rsidRPr="00887706">
        <w:rPr>
          <w:rFonts w:ascii="Arial" w:hAnsi="Arial" w:cs="Arial"/>
          <w:sz w:val="20"/>
          <w:szCs w:val="20"/>
        </w:rPr>
        <w:t xml:space="preserve">Editori Cristina A. Dehelean, Iulia Pînzaru, Dorina Coricovac. </w:t>
      </w:r>
      <w:proofErr w:type="gramStart"/>
      <w:r w:rsidRPr="00887706">
        <w:rPr>
          <w:rFonts w:ascii="Arial" w:hAnsi="Arial" w:cs="Arial"/>
          <w:sz w:val="20"/>
          <w:szCs w:val="20"/>
        </w:rPr>
        <w:t>Timişoara :</w:t>
      </w:r>
      <w:proofErr w:type="gramEnd"/>
      <w:r w:rsidRPr="00887706">
        <w:rPr>
          <w:rFonts w:ascii="Arial" w:hAnsi="Arial" w:cs="Arial"/>
          <w:sz w:val="20"/>
          <w:szCs w:val="20"/>
        </w:rPr>
        <w:t xml:space="preserve"> Editura Victor Babeş, 2018 ISBN 978-606-786-104-4</w:t>
      </w:r>
    </w:p>
    <w:p w14:paraId="3A89F909" w14:textId="1007AC41" w:rsidR="007B30BD" w:rsidRPr="00887706" w:rsidRDefault="007B30BD" w:rsidP="007B30BD">
      <w:pPr>
        <w:pStyle w:val="ECVText"/>
        <w:spacing w:line="240" w:lineRule="auto"/>
        <w:jc w:val="both"/>
        <w:rPr>
          <w:rFonts w:eastAsia="Times New Roman" w:cs="Arial"/>
          <w:bCs/>
          <w:color w:val="000000" w:themeColor="text1"/>
          <w:spacing w:val="0"/>
          <w:kern w:val="0"/>
          <w:sz w:val="20"/>
          <w:szCs w:val="20"/>
          <w:lang w:val="en-GB" w:eastAsia="en-GB" w:bidi="ar-SA"/>
        </w:rPr>
      </w:pPr>
    </w:p>
    <w:p w14:paraId="1167E9A5" w14:textId="77777777" w:rsidR="007B30BD" w:rsidRPr="00887706" w:rsidRDefault="007B30BD" w:rsidP="007B30BD">
      <w:pPr>
        <w:pStyle w:val="ECVText"/>
        <w:spacing w:line="240" w:lineRule="auto"/>
        <w:jc w:val="both"/>
        <w:rPr>
          <w:rFonts w:eastAsia="Times New Roman" w:cs="Arial"/>
          <w:bCs/>
          <w:color w:val="000000" w:themeColor="text1"/>
          <w:spacing w:val="0"/>
          <w:kern w:val="0"/>
          <w:sz w:val="20"/>
          <w:szCs w:val="20"/>
          <w:lang w:val="en-GB" w:eastAsia="en-GB" w:bidi="ar-SA"/>
        </w:rPr>
      </w:pPr>
    </w:p>
    <w:p w14:paraId="337DF0EF" w14:textId="22C7F807" w:rsidR="007B30BD" w:rsidRPr="002D6D2E" w:rsidRDefault="007B30BD" w:rsidP="002D6D2E">
      <w:pPr>
        <w:pStyle w:val="ECVText"/>
        <w:numPr>
          <w:ilvl w:val="0"/>
          <w:numId w:val="11"/>
        </w:numPr>
        <w:spacing w:line="240" w:lineRule="auto"/>
        <w:jc w:val="both"/>
        <w:rPr>
          <w:rFonts w:eastAsia="Times New Roman" w:cs="Arial"/>
          <w:bCs/>
          <w:color w:val="000000" w:themeColor="text1"/>
          <w:spacing w:val="0"/>
          <w:kern w:val="0"/>
          <w:sz w:val="20"/>
          <w:szCs w:val="20"/>
          <w:lang w:val="en-GB" w:eastAsia="en-GB" w:bidi="ar-SA"/>
        </w:rPr>
      </w:pPr>
      <w:r w:rsidRPr="00BA37BC">
        <w:rPr>
          <w:rFonts w:eastAsia="Times New Roman" w:cs="Arial"/>
          <w:b/>
          <w:color w:val="000000" w:themeColor="text1"/>
          <w:spacing w:val="0"/>
          <w:kern w:val="0"/>
          <w:sz w:val="20"/>
          <w:szCs w:val="20"/>
          <w:lang w:val="en-GB" w:eastAsia="en-GB" w:bidi="ar-SA"/>
        </w:rPr>
        <w:t>Formulări pe bază de betulină și nanoparticule de aur în combaterea procesului de îmbătrânire a pielii PN-III-P2-2.1-BG-2016-0354</w:t>
      </w:r>
      <w:r w:rsidRPr="00887706">
        <w:rPr>
          <w:rFonts w:eastAsia="Times New Roman" w:cs="Arial"/>
          <w:bCs/>
          <w:color w:val="000000" w:themeColor="text1"/>
          <w:spacing w:val="0"/>
          <w:kern w:val="0"/>
          <w:sz w:val="20"/>
          <w:szCs w:val="20"/>
          <w:lang w:val="en-GB" w:eastAsia="en-GB" w:bidi="ar-SA"/>
        </w:rPr>
        <w:t xml:space="preserve">; </w:t>
      </w:r>
      <w:r w:rsidRPr="002D6D2E">
        <w:rPr>
          <w:rFonts w:eastAsia="Times New Roman" w:cs="Arial"/>
          <w:bCs/>
          <w:color w:val="000000" w:themeColor="text1"/>
          <w:spacing w:val="0"/>
          <w:kern w:val="0"/>
          <w:sz w:val="20"/>
          <w:szCs w:val="20"/>
          <w:lang w:val="en-GB" w:eastAsia="en-GB" w:bidi="ar-SA"/>
        </w:rPr>
        <w:t>Proiect finanțat de UEFISCDI - Valoare totală = 450 000 RON (perioada 2016-2018)</w:t>
      </w:r>
    </w:p>
    <w:p w14:paraId="333D3022" w14:textId="4D6C5899" w:rsidR="007B30BD" w:rsidRPr="00887706" w:rsidRDefault="007B30BD" w:rsidP="007B30BD">
      <w:pPr>
        <w:pStyle w:val="ECVText"/>
        <w:spacing w:line="240" w:lineRule="auto"/>
        <w:ind w:left="720"/>
        <w:jc w:val="both"/>
        <w:rPr>
          <w:rFonts w:eastAsia="Times New Roman" w:cs="Arial"/>
          <w:bCs/>
          <w:color w:val="000000" w:themeColor="text1"/>
          <w:spacing w:val="0"/>
          <w:kern w:val="0"/>
          <w:sz w:val="20"/>
          <w:szCs w:val="20"/>
          <w:lang w:val="en-GB" w:eastAsia="en-GB" w:bidi="ar-SA"/>
        </w:rPr>
      </w:pPr>
    </w:p>
    <w:p w14:paraId="38C5E058" w14:textId="1892B0F3" w:rsidR="007B30BD" w:rsidRPr="00476E27" w:rsidRDefault="007B30BD" w:rsidP="007B30BD">
      <w:pPr>
        <w:pStyle w:val="ECVText"/>
        <w:spacing w:line="240" w:lineRule="auto"/>
        <w:ind w:left="720"/>
        <w:jc w:val="both"/>
        <w:rPr>
          <w:rFonts w:eastAsia="Times New Roman" w:cs="Arial"/>
          <w:bCs/>
          <w:i/>
          <w:iCs/>
          <w:color w:val="000000" w:themeColor="text1"/>
          <w:spacing w:val="0"/>
          <w:kern w:val="0"/>
          <w:sz w:val="20"/>
          <w:szCs w:val="20"/>
          <w:u w:val="single"/>
          <w:lang w:val="fr-FR" w:eastAsia="en-GB" w:bidi="ar-SA"/>
        </w:rPr>
      </w:pPr>
      <w:r w:rsidRPr="00476E27">
        <w:rPr>
          <w:rFonts w:eastAsia="Times New Roman" w:cs="Arial"/>
          <w:bCs/>
          <w:i/>
          <w:iCs/>
          <w:color w:val="000000" w:themeColor="text1"/>
          <w:spacing w:val="0"/>
          <w:kern w:val="0"/>
          <w:sz w:val="20"/>
          <w:szCs w:val="20"/>
          <w:u w:val="single"/>
          <w:lang w:val="fr-FR" w:eastAsia="en-GB" w:bidi="ar-SA"/>
        </w:rPr>
        <w:t>Publicații rezultate în urma proiectului</w:t>
      </w:r>
      <w:r w:rsidR="001B70CE" w:rsidRPr="00476E27">
        <w:rPr>
          <w:rFonts w:eastAsia="Times New Roman" w:cs="Arial"/>
          <w:bCs/>
          <w:i/>
          <w:iCs/>
          <w:color w:val="000000" w:themeColor="text1"/>
          <w:spacing w:val="0"/>
          <w:kern w:val="0"/>
          <w:sz w:val="20"/>
          <w:szCs w:val="20"/>
          <w:u w:val="single"/>
          <w:lang w:val="fr-FR" w:eastAsia="en-GB" w:bidi="ar-SA"/>
        </w:rPr>
        <w:t>:</w:t>
      </w:r>
    </w:p>
    <w:p w14:paraId="4E9B1060" w14:textId="2DD01243" w:rsidR="00EF2CD8" w:rsidRPr="00476E27" w:rsidRDefault="00EF2CD8" w:rsidP="007B30BD">
      <w:pPr>
        <w:pStyle w:val="ECVText"/>
        <w:spacing w:line="240" w:lineRule="auto"/>
        <w:ind w:left="720"/>
        <w:jc w:val="both"/>
        <w:rPr>
          <w:rFonts w:eastAsia="Times New Roman" w:cs="Arial"/>
          <w:bCs/>
          <w:i/>
          <w:iCs/>
          <w:color w:val="000000" w:themeColor="text1"/>
          <w:spacing w:val="0"/>
          <w:kern w:val="0"/>
          <w:sz w:val="20"/>
          <w:szCs w:val="20"/>
          <w:u w:val="single"/>
          <w:lang w:val="fr-FR" w:eastAsia="en-GB" w:bidi="ar-SA"/>
        </w:rPr>
      </w:pPr>
    </w:p>
    <w:p w14:paraId="57753F77" w14:textId="6B7DFAB6" w:rsidR="00EF2CD8" w:rsidRDefault="00EF2CD8" w:rsidP="00EF2CD8">
      <w:pPr>
        <w:pStyle w:val="ECVSectionBullet"/>
        <w:ind w:left="709" w:firstLine="11"/>
        <w:jc w:val="both"/>
        <w:rPr>
          <w:rFonts w:ascii="Times New Roman" w:eastAsia="Times New Roman" w:hAnsi="Times New Roman" w:cs="Arial"/>
          <w:bCs/>
          <w:color w:val="000000" w:themeColor="text1"/>
          <w:spacing w:val="0"/>
          <w:kern w:val="0"/>
          <w:sz w:val="24"/>
          <w:lang w:val="en-GB" w:eastAsia="en-GB" w:bidi="ar-SA"/>
        </w:rPr>
      </w:pPr>
      <w:r w:rsidRPr="00476E27">
        <w:rPr>
          <w:rFonts w:cs="Arial"/>
          <w:bCs/>
          <w:color w:val="000000" w:themeColor="text1"/>
          <w:sz w:val="20"/>
          <w:szCs w:val="20"/>
          <w:lang w:val="fr-FR"/>
        </w:rPr>
        <w:t xml:space="preserve">Ioana Zinuca Pavel, Oana Andrada Iftode, Iulia Pinzaru, Dorina Coricovac, Alina Moaca, </w:t>
      </w:r>
      <w:r w:rsidRPr="00476E27">
        <w:rPr>
          <w:rFonts w:cs="Arial"/>
          <w:b/>
          <w:color w:val="000000" w:themeColor="text1"/>
          <w:sz w:val="20"/>
          <w:szCs w:val="20"/>
          <w:lang w:val="fr-FR"/>
        </w:rPr>
        <w:t>Claudia Farcas</w:t>
      </w:r>
      <w:r w:rsidRPr="00476E27">
        <w:rPr>
          <w:rFonts w:cs="Arial"/>
          <w:bCs/>
          <w:color w:val="000000" w:themeColor="text1"/>
          <w:sz w:val="20"/>
          <w:szCs w:val="20"/>
          <w:lang w:val="fr-FR"/>
        </w:rPr>
        <w:t xml:space="preserve">, Sebastian Claudiu Simu, Codruta Soica, Cristina Dehelean, Andrei Motoc. </w:t>
      </w:r>
      <w:r w:rsidRPr="00EF2CD8">
        <w:rPr>
          <w:rFonts w:cs="Arial"/>
          <w:bCs/>
          <w:color w:val="000000" w:themeColor="text1"/>
          <w:sz w:val="20"/>
          <w:szCs w:val="20"/>
          <w:lang w:val="en-GB"/>
        </w:rPr>
        <w:t>Skin Specific Cells and UVB Damage. Rev Chim (Bucharest). 2017, 68(6), 1229-1233; IF = 1.412, Q3.</w:t>
      </w:r>
    </w:p>
    <w:p w14:paraId="44784F8E" w14:textId="77777777" w:rsidR="001B70CE" w:rsidRPr="00887706" w:rsidRDefault="001B70CE" w:rsidP="00EF2CD8">
      <w:pPr>
        <w:pStyle w:val="ECVText"/>
        <w:spacing w:line="240" w:lineRule="auto"/>
        <w:jc w:val="both"/>
        <w:rPr>
          <w:rFonts w:eastAsia="Times New Roman" w:cs="Arial"/>
          <w:bCs/>
          <w:color w:val="000000" w:themeColor="text1"/>
          <w:spacing w:val="0"/>
          <w:kern w:val="0"/>
          <w:sz w:val="22"/>
          <w:szCs w:val="22"/>
          <w:lang w:val="en-GB" w:eastAsia="en-GB" w:bidi="ar-SA"/>
        </w:rPr>
      </w:pPr>
    </w:p>
    <w:p w14:paraId="0CA632D2" w14:textId="794FFC20" w:rsidR="007B30BD" w:rsidRPr="00476E27" w:rsidRDefault="001B70CE" w:rsidP="0025241A">
      <w:pPr>
        <w:pStyle w:val="ListParagraph"/>
        <w:autoSpaceDE w:val="0"/>
        <w:autoSpaceDN w:val="0"/>
        <w:adjustRightInd w:val="0"/>
        <w:jc w:val="both"/>
        <w:rPr>
          <w:rFonts w:cs="Arial"/>
          <w:bCs/>
          <w:color w:val="000000" w:themeColor="text1"/>
          <w:sz w:val="20"/>
          <w:szCs w:val="20"/>
          <w:lang w:val="fr-FR"/>
        </w:rPr>
      </w:pPr>
      <w:r w:rsidRPr="00887706">
        <w:rPr>
          <w:rFonts w:cs="Arial"/>
          <w:bCs/>
          <w:color w:val="000000" w:themeColor="text1"/>
          <w:sz w:val="20"/>
          <w:szCs w:val="20"/>
          <w:lang w:val="en-GB"/>
        </w:rPr>
        <w:t xml:space="preserve">Marius Mioc, Ioana Zinuca Pavel, Roxana Ghiulai, Dorina E. Coricovac, </w:t>
      </w:r>
      <w:r w:rsidRPr="00887706">
        <w:rPr>
          <w:rFonts w:cs="Arial"/>
          <w:b/>
          <w:color w:val="000000" w:themeColor="text1"/>
          <w:sz w:val="20"/>
          <w:szCs w:val="20"/>
          <w:lang w:val="en-GB"/>
        </w:rPr>
        <w:t>Claudia Farcas</w:t>
      </w:r>
      <w:r w:rsidRPr="00887706">
        <w:rPr>
          <w:rFonts w:cs="Arial"/>
          <w:bCs/>
          <w:color w:val="000000" w:themeColor="text1"/>
          <w:sz w:val="20"/>
          <w:szCs w:val="20"/>
          <w:lang w:val="en-GB"/>
        </w:rPr>
        <w:t xml:space="preserve">, Ciprian-Valentin Mihali, Camelia Oprean, Vlad Serafim, Ramona A. Popovici*, Cristina A. Dehelean, Michael I. Shtilman, Aristidis M.Tsatsakis and Codruța Șoica.  The Cytotoxic Effects of Betulin-Conjugated Gold Nanoparticles as Stable Formulations in Normal and Melanoma Cells. </w:t>
      </w:r>
      <w:r w:rsidRPr="00476E27">
        <w:rPr>
          <w:rFonts w:cs="Arial"/>
          <w:bCs/>
          <w:color w:val="000000" w:themeColor="text1"/>
          <w:sz w:val="20"/>
          <w:szCs w:val="20"/>
          <w:lang w:val="fr-FR"/>
        </w:rPr>
        <w:t>Front Pharmacol. 2018, 9:429. doi: 10.3389/fphar.2018.00429; IF = 4.225, Q1. PN-III-P1-1.1-PRECISI-2018-25824</w:t>
      </w:r>
    </w:p>
    <w:p w14:paraId="37272603" w14:textId="46047913" w:rsidR="007B30BD" w:rsidRDefault="007B30BD" w:rsidP="007B30BD">
      <w:pPr>
        <w:pStyle w:val="ECVText"/>
        <w:ind w:left="360"/>
        <w:rPr>
          <w:rFonts w:cs="Arial"/>
          <w:b/>
          <w:bCs/>
          <w:sz w:val="24"/>
        </w:rPr>
      </w:pPr>
    </w:p>
    <w:p w14:paraId="34A5A1AC" w14:textId="77777777" w:rsidR="002D6D2E" w:rsidRPr="00887706" w:rsidRDefault="002D6D2E" w:rsidP="007B30BD">
      <w:pPr>
        <w:pStyle w:val="ECVText"/>
        <w:ind w:left="360"/>
        <w:rPr>
          <w:rFonts w:cs="Arial"/>
          <w:b/>
          <w:bCs/>
          <w:sz w:val="24"/>
        </w:rPr>
      </w:pPr>
    </w:p>
    <w:p w14:paraId="331CDD5C" w14:textId="5138202C" w:rsidR="007B30BD" w:rsidRDefault="007B30BD" w:rsidP="007B30BD">
      <w:pPr>
        <w:pStyle w:val="ECVText"/>
        <w:rPr>
          <w:rFonts w:cs="Arial"/>
          <w:b/>
          <w:bCs/>
          <w:sz w:val="24"/>
        </w:rPr>
      </w:pPr>
      <w:r w:rsidRPr="00887706">
        <w:rPr>
          <w:rFonts w:cs="Arial"/>
          <w:b/>
          <w:bCs/>
          <w:sz w:val="24"/>
        </w:rPr>
        <w:t>Membru în cadrul proiect</w:t>
      </w:r>
      <w:r w:rsidR="001B70CE" w:rsidRPr="00887706">
        <w:rPr>
          <w:rFonts w:cs="Arial"/>
          <w:b/>
          <w:bCs/>
          <w:sz w:val="24"/>
        </w:rPr>
        <w:t>ului</w:t>
      </w:r>
      <w:r w:rsidRPr="00887706">
        <w:rPr>
          <w:rFonts w:cs="Arial"/>
          <w:b/>
          <w:bCs/>
          <w:sz w:val="24"/>
        </w:rPr>
        <w:t xml:space="preserve"> intern: </w:t>
      </w:r>
    </w:p>
    <w:p w14:paraId="713705E8" w14:textId="77777777" w:rsidR="002D6D2E" w:rsidRPr="00887706" w:rsidRDefault="002D6D2E" w:rsidP="007B30BD">
      <w:pPr>
        <w:pStyle w:val="ECVText"/>
        <w:rPr>
          <w:rFonts w:cs="Arial"/>
          <w:b/>
          <w:bCs/>
          <w:sz w:val="24"/>
        </w:rPr>
      </w:pPr>
    </w:p>
    <w:p w14:paraId="0FCAE445" w14:textId="4C9B9D1E" w:rsidR="007B30BD" w:rsidRPr="00476E27" w:rsidRDefault="007B30BD" w:rsidP="002D6D2E">
      <w:pPr>
        <w:pStyle w:val="ECVText"/>
        <w:numPr>
          <w:ilvl w:val="0"/>
          <w:numId w:val="12"/>
        </w:numPr>
        <w:spacing w:line="240" w:lineRule="auto"/>
        <w:jc w:val="both"/>
        <w:rPr>
          <w:rFonts w:eastAsia="Times New Roman" w:cs="Arial"/>
          <w:bCs/>
          <w:color w:val="000000" w:themeColor="text1"/>
          <w:spacing w:val="0"/>
          <w:kern w:val="0"/>
          <w:sz w:val="20"/>
          <w:szCs w:val="20"/>
          <w:lang w:eastAsia="en-GB" w:bidi="ar-SA"/>
        </w:rPr>
      </w:pPr>
      <w:r w:rsidRPr="00476E27">
        <w:rPr>
          <w:rFonts w:eastAsia="Times New Roman" w:cs="Arial"/>
          <w:b/>
          <w:color w:val="000000" w:themeColor="text1"/>
          <w:spacing w:val="0"/>
          <w:kern w:val="0"/>
          <w:sz w:val="20"/>
          <w:szCs w:val="20"/>
          <w:lang w:eastAsia="en-GB" w:bidi="ar-SA"/>
        </w:rPr>
        <w:t>Lupeol ca compus natural bioactiv în tratamentul local al rănilor și inflamației de la patologii ușoare până la severe: evaluări experimentale și pre-propunere de piață LUPSKINPATH, 1EXP/1233/ 30.01.2020</w:t>
      </w:r>
      <w:r w:rsidRPr="00476E27">
        <w:rPr>
          <w:rFonts w:eastAsia="Times New Roman" w:cs="Arial"/>
          <w:bCs/>
          <w:color w:val="000000" w:themeColor="text1"/>
          <w:spacing w:val="0"/>
          <w:kern w:val="0"/>
          <w:sz w:val="20"/>
          <w:szCs w:val="20"/>
          <w:lang w:eastAsia="en-GB" w:bidi="ar-SA"/>
        </w:rPr>
        <w:t>; Proiect finanțat de UMF “</w:t>
      </w:r>
      <w:r w:rsidRPr="002D6D2E">
        <w:rPr>
          <w:rFonts w:eastAsia="Times New Roman" w:cs="Arial"/>
          <w:bCs/>
          <w:color w:val="000000" w:themeColor="text1"/>
          <w:spacing w:val="0"/>
          <w:kern w:val="0"/>
          <w:sz w:val="20"/>
          <w:szCs w:val="20"/>
          <w:lang w:eastAsia="en-GB" w:bidi="ar-SA"/>
        </w:rPr>
        <w:t>Victor Babeș</w:t>
      </w:r>
      <w:r w:rsidRPr="00476E27">
        <w:rPr>
          <w:rFonts w:eastAsia="Times New Roman" w:cs="Arial"/>
          <w:bCs/>
          <w:color w:val="000000" w:themeColor="text1"/>
          <w:spacing w:val="0"/>
          <w:kern w:val="0"/>
          <w:sz w:val="20"/>
          <w:szCs w:val="20"/>
          <w:lang w:eastAsia="en-GB" w:bidi="ar-SA"/>
        </w:rPr>
        <w:t xml:space="preserve">” Timișoara - Valoare totală =  </w:t>
      </w:r>
      <w:r w:rsidR="00F92A06" w:rsidRPr="00476E27">
        <w:rPr>
          <w:rFonts w:eastAsia="Times New Roman" w:cs="Arial"/>
          <w:bCs/>
          <w:color w:val="000000" w:themeColor="text1"/>
          <w:spacing w:val="0"/>
          <w:kern w:val="0"/>
          <w:sz w:val="20"/>
          <w:szCs w:val="20"/>
          <w:lang w:eastAsia="en-GB" w:bidi="ar-SA"/>
        </w:rPr>
        <w:t>476 680 RON</w:t>
      </w:r>
      <w:r w:rsidRPr="00476E27">
        <w:rPr>
          <w:rFonts w:eastAsia="Times New Roman" w:cs="Arial"/>
          <w:bCs/>
          <w:color w:val="000000" w:themeColor="text1"/>
          <w:spacing w:val="0"/>
          <w:kern w:val="0"/>
          <w:sz w:val="20"/>
          <w:szCs w:val="20"/>
          <w:lang w:eastAsia="en-GB" w:bidi="ar-SA"/>
        </w:rPr>
        <w:t xml:space="preserve">  (perioada 2020-2022)</w:t>
      </w:r>
    </w:p>
    <w:p w14:paraId="44902276" w14:textId="77777777" w:rsidR="001F56EF" w:rsidRPr="00476E27" w:rsidRDefault="001F56EF" w:rsidP="001F56EF">
      <w:pPr>
        <w:pStyle w:val="ECVText"/>
        <w:spacing w:line="240" w:lineRule="auto"/>
        <w:ind w:left="720"/>
        <w:jc w:val="both"/>
        <w:rPr>
          <w:rFonts w:eastAsia="Times New Roman" w:cs="Arial"/>
          <w:bCs/>
          <w:color w:val="000000" w:themeColor="text1"/>
          <w:spacing w:val="0"/>
          <w:kern w:val="0"/>
          <w:sz w:val="20"/>
          <w:szCs w:val="20"/>
          <w:lang w:eastAsia="en-GB" w:bidi="ar-SA"/>
        </w:rPr>
      </w:pPr>
    </w:p>
    <w:p w14:paraId="0A5524EA" w14:textId="5C03ED6A" w:rsidR="001F56EF" w:rsidRPr="00476E27" w:rsidRDefault="001F56EF" w:rsidP="001F56EF">
      <w:pPr>
        <w:pStyle w:val="ECVText"/>
        <w:spacing w:line="240" w:lineRule="auto"/>
        <w:ind w:left="720"/>
        <w:jc w:val="both"/>
        <w:rPr>
          <w:rFonts w:eastAsia="Times New Roman" w:cs="Arial"/>
          <w:bCs/>
          <w:i/>
          <w:iCs/>
          <w:color w:val="000000" w:themeColor="text1"/>
          <w:spacing w:val="0"/>
          <w:kern w:val="0"/>
          <w:sz w:val="20"/>
          <w:szCs w:val="20"/>
          <w:u w:val="single"/>
          <w:lang w:val="fr-FR" w:eastAsia="en-GB" w:bidi="ar-SA"/>
        </w:rPr>
      </w:pPr>
      <w:r w:rsidRPr="00476E27">
        <w:rPr>
          <w:rFonts w:eastAsia="Times New Roman" w:cs="Arial"/>
          <w:bCs/>
          <w:i/>
          <w:iCs/>
          <w:color w:val="000000" w:themeColor="text1"/>
          <w:spacing w:val="0"/>
          <w:kern w:val="0"/>
          <w:sz w:val="20"/>
          <w:szCs w:val="20"/>
          <w:u w:val="single"/>
          <w:lang w:val="fr-FR" w:eastAsia="en-GB" w:bidi="ar-SA"/>
        </w:rPr>
        <w:t>Publicații rezultate în urma proiectului:</w:t>
      </w:r>
    </w:p>
    <w:p w14:paraId="1DB7E9A8" w14:textId="338B85F5" w:rsidR="001F56EF" w:rsidRPr="00476E27" w:rsidRDefault="001F56EF" w:rsidP="001F56EF">
      <w:pPr>
        <w:pStyle w:val="ECVText"/>
        <w:spacing w:line="240" w:lineRule="auto"/>
        <w:ind w:left="720"/>
        <w:jc w:val="both"/>
        <w:rPr>
          <w:rFonts w:eastAsia="Times New Roman" w:cs="Arial"/>
          <w:bCs/>
          <w:color w:val="000000" w:themeColor="text1"/>
          <w:spacing w:val="0"/>
          <w:kern w:val="0"/>
          <w:sz w:val="20"/>
          <w:szCs w:val="20"/>
          <w:lang w:val="fr-FR" w:eastAsia="en-GB" w:bidi="ar-SA"/>
        </w:rPr>
      </w:pPr>
    </w:p>
    <w:p w14:paraId="417D4057" w14:textId="4AC97CCE" w:rsidR="001F56EF" w:rsidRDefault="007E170B" w:rsidP="0025241A">
      <w:pPr>
        <w:pStyle w:val="ECVText"/>
        <w:spacing w:line="240" w:lineRule="auto"/>
        <w:ind w:left="720"/>
        <w:jc w:val="both"/>
        <w:rPr>
          <w:rFonts w:eastAsia="Times New Roman" w:cs="Arial"/>
          <w:bCs/>
          <w:color w:val="000000" w:themeColor="text1"/>
          <w:spacing w:val="0"/>
          <w:kern w:val="0"/>
          <w:sz w:val="24"/>
          <w:lang w:val="en-GB" w:eastAsia="en-GB" w:bidi="ar-SA"/>
        </w:rPr>
      </w:pPr>
      <w:r w:rsidRPr="00476E27">
        <w:rPr>
          <w:rFonts w:eastAsia="Times New Roman" w:cs="Arial"/>
          <w:b/>
          <w:color w:val="000000" w:themeColor="text1"/>
          <w:spacing w:val="0"/>
          <w:kern w:val="0"/>
          <w:sz w:val="20"/>
          <w:szCs w:val="20"/>
          <w:lang w:val="fr-FR" w:eastAsia="en-GB" w:bidi="ar-SA"/>
        </w:rPr>
        <w:t>Watz Claudia,</w:t>
      </w:r>
      <w:r w:rsidRPr="00476E27">
        <w:rPr>
          <w:rFonts w:eastAsia="Times New Roman" w:cs="Arial"/>
          <w:bCs/>
          <w:color w:val="000000" w:themeColor="text1"/>
          <w:spacing w:val="0"/>
          <w:kern w:val="0"/>
          <w:sz w:val="20"/>
          <w:szCs w:val="20"/>
          <w:lang w:val="fr-FR" w:eastAsia="en-GB" w:bidi="ar-SA"/>
        </w:rPr>
        <w:t xml:space="preserve"> Avram Stefana, Ghiulai Roxana, Racoviceanu Roxana, Mioc Marius, Soica Codruta. </w:t>
      </w:r>
      <w:r w:rsidRPr="00887706">
        <w:rPr>
          <w:rFonts w:eastAsia="Times New Roman" w:cs="Arial"/>
          <w:bCs/>
          <w:color w:val="000000" w:themeColor="text1"/>
          <w:spacing w:val="0"/>
          <w:kern w:val="0"/>
          <w:sz w:val="20"/>
          <w:szCs w:val="20"/>
          <w:lang w:val="en-GB" w:eastAsia="en-GB" w:bidi="ar-SA"/>
        </w:rPr>
        <w:t xml:space="preserve">In Vitro And In Ovo Wound Healing Evaluation Of Lupeol And Its Stearate Derivative In A Cyclodextrin Formulation. </w:t>
      </w:r>
      <w:r w:rsidR="00623021" w:rsidRPr="00887706">
        <w:rPr>
          <w:rFonts w:eastAsia="Times New Roman" w:cs="Arial"/>
          <w:bCs/>
          <w:color w:val="000000" w:themeColor="text1"/>
          <w:spacing w:val="0"/>
          <w:kern w:val="0"/>
          <w:sz w:val="20"/>
          <w:szCs w:val="20"/>
          <w:lang w:val="en-GB" w:eastAsia="en-GB" w:bidi="ar-SA"/>
        </w:rPr>
        <w:t xml:space="preserve">VII SEQT Summer School, Medicinal Chemistry and Chemical Biology </w:t>
      </w:r>
      <w:proofErr w:type="gramStart"/>
      <w:r w:rsidR="00623021" w:rsidRPr="00887706">
        <w:rPr>
          <w:rFonts w:eastAsia="Times New Roman" w:cs="Arial"/>
          <w:bCs/>
          <w:color w:val="000000" w:themeColor="text1"/>
          <w:spacing w:val="0"/>
          <w:kern w:val="0"/>
          <w:sz w:val="20"/>
          <w:szCs w:val="20"/>
          <w:lang w:val="en-GB" w:eastAsia="en-GB" w:bidi="ar-SA"/>
        </w:rPr>
        <w:t>In</w:t>
      </w:r>
      <w:proofErr w:type="gramEnd"/>
      <w:r w:rsidR="00623021" w:rsidRPr="00887706">
        <w:rPr>
          <w:rFonts w:eastAsia="Times New Roman" w:cs="Arial"/>
          <w:bCs/>
          <w:color w:val="000000" w:themeColor="text1"/>
          <w:spacing w:val="0"/>
          <w:kern w:val="0"/>
          <w:sz w:val="20"/>
          <w:szCs w:val="20"/>
          <w:lang w:val="en-GB" w:eastAsia="en-GB" w:bidi="ar-SA"/>
        </w:rPr>
        <w:t xml:space="preserve"> Drug Discovery: The Pharma Perspective. 2022 July 19-21, Barcelona Science Park</w:t>
      </w:r>
      <w:r w:rsidR="00623021" w:rsidRPr="00887706">
        <w:rPr>
          <w:rFonts w:eastAsia="Times New Roman" w:cs="Arial"/>
          <w:bCs/>
          <w:color w:val="000000" w:themeColor="text1"/>
          <w:spacing w:val="0"/>
          <w:kern w:val="0"/>
          <w:sz w:val="24"/>
          <w:lang w:val="en-GB" w:eastAsia="en-GB" w:bidi="ar-SA"/>
        </w:rPr>
        <w:t>.</w:t>
      </w:r>
    </w:p>
    <w:p w14:paraId="2EC5CD11" w14:textId="7558E408" w:rsidR="002D6D2E" w:rsidRDefault="002D6D2E" w:rsidP="0025241A">
      <w:pPr>
        <w:pStyle w:val="ECVText"/>
        <w:spacing w:line="240" w:lineRule="auto"/>
        <w:ind w:left="720"/>
        <w:jc w:val="both"/>
        <w:rPr>
          <w:rFonts w:eastAsia="Times New Roman" w:cs="Arial"/>
          <w:bCs/>
          <w:color w:val="000000" w:themeColor="text1"/>
          <w:spacing w:val="0"/>
          <w:kern w:val="0"/>
          <w:sz w:val="24"/>
          <w:lang w:val="en-GB" w:eastAsia="en-GB" w:bidi="ar-SA"/>
        </w:rPr>
      </w:pPr>
    </w:p>
    <w:p w14:paraId="6E310575" w14:textId="69AB51C3" w:rsidR="002D6D2E" w:rsidRDefault="002D6D2E" w:rsidP="0025241A">
      <w:pPr>
        <w:pStyle w:val="ECVText"/>
        <w:spacing w:line="240" w:lineRule="auto"/>
        <w:ind w:left="720"/>
        <w:jc w:val="both"/>
        <w:rPr>
          <w:rFonts w:eastAsia="Times New Roman" w:cs="Arial"/>
          <w:bCs/>
          <w:color w:val="000000" w:themeColor="text1"/>
          <w:spacing w:val="0"/>
          <w:kern w:val="0"/>
          <w:sz w:val="24"/>
          <w:lang w:val="en-GB" w:eastAsia="en-GB" w:bidi="ar-SA"/>
        </w:rPr>
      </w:pPr>
    </w:p>
    <w:p w14:paraId="6C6C9435" w14:textId="1C7EA473" w:rsidR="002D6D2E" w:rsidRDefault="002D6D2E" w:rsidP="0025241A">
      <w:pPr>
        <w:pStyle w:val="ECVText"/>
        <w:spacing w:line="240" w:lineRule="auto"/>
        <w:ind w:left="720"/>
        <w:jc w:val="both"/>
        <w:rPr>
          <w:rFonts w:eastAsia="Times New Roman" w:cs="Arial"/>
          <w:bCs/>
          <w:color w:val="000000" w:themeColor="text1"/>
          <w:spacing w:val="0"/>
          <w:kern w:val="0"/>
          <w:sz w:val="24"/>
          <w:lang w:val="en-GB" w:eastAsia="en-GB" w:bidi="ar-SA"/>
        </w:rPr>
      </w:pPr>
    </w:p>
    <w:p w14:paraId="2E7EF23A" w14:textId="77777777" w:rsidR="007806A2" w:rsidRDefault="007806A2" w:rsidP="00AB1746">
      <w:pPr>
        <w:pStyle w:val="ECVText"/>
        <w:spacing w:line="240" w:lineRule="auto"/>
        <w:jc w:val="both"/>
        <w:rPr>
          <w:rFonts w:eastAsia="Times New Roman" w:cs="Arial"/>
          <w:bCs/>
          <w:color w:val="000000" w:themeColor="text1"/>
          <w:spacing w:val="0"/>
          <w:kern w:val="0"/>
          <w:sz w:val="24"/>
          <w:lang w:val="en-GB" w:eastAsia="en-GB" w:bidi="ar-SA"/>
        </w:rPr>
        <w:sectPr w:rsidR="007806A2" w:rsidSect="002D6D2E">
          <w:headerReference w:type="even" r:id="rId16"/>
          <w:headerReference w:type="default" r:id="rId17"/>
          <w:footerReference w:type="even" r:id="rId18"/>
          <w:footerReference w:type="default" r:id="rId19"/>
          <w:headerReference w:type="first" r:id="rId20"/>
          <w:footerReference w:type="first" r:id="rId21"/>
          <w:pgSz w:w="11906" w:h="16838"/>
          <w:pgMar w:top="1644" w:right="680" w:bottom="1474" w:left="850" w:header="850" w:footer="624" w:gutter="0"/>
          <w:cols w:space="720"/>
          <w:docGrid w:linePitch="326"/>
        </w:sectPr>
      </w:pPr>
    </w:p>
    <w:p w14:paraId="23C48A90" w14:textId="77777777" w:rsidR="002D6D2E" w:rsidRPr="00887706" w:rsidRDefault="002D6D2E" w:rsidP="00AB1746">
      <w:pPr>
        <w:pStyle w:val="ECVText"/>
        <w:spacing w:line="240" w:lineRule="auto"/>
        <w:jc w:val="both"/>
        <w:rPr>
          <w:rFonts w:eastAsia="Times New Roman" w:cs="Arial"/>
          <w:bCs/>
          <w:color w:val="000000" w:themeColor="text1"/>
          <w:spacing w:val="0"/>
          <w:kern w:val="0"/>
          <w:sz w:val="24"/>
          <w:lang w:val="en-GB" w:eastAsia="en-GB" w:bidi="ar-SA"/>
        </w:rPr>
      </w:pPr>
    </w:p>
    <w:p w14:paraId="626C2C50" w14:textId="621B1050" w:rsidR="001F56EF" w:rsidRPr="00887706" w:rsidRDefault="001F56EF" w:rsidP="001F56EF">
      <w:pPr>
        <w:pStyle w:val="Default"/>
        <w:jc w:val="both"/>
        <w:rPr>
          <w:rFonts w:ascii="Arial" w:hAnsi="Arial" w:cs="Arial"/>
          <w:b/>
          <w:color w:val="000000" w:themeColor="text1"/>
        </w:rPr>
      </w:pPr>
      <w:r w:rsidRPr="00887706">
        <w:rPr>
          <w:rFonts w:ascii="Arial" w:hAnsi="Arial" w:cs="Arial"/>
          <w:b/>
          <w:color w:val="000000" w:themeColor="text1"/>
        </w:rPr>
        <w:t xml:space="preserve">Listă lucrări premiate UEFISCDI </w:t>
      </w:r>
    </w:p>
    <w:p w14:paraId="6AECD97E" w14:textId="77777777" w:rsidR="001F56EF" w:rsidRPr="00887706" w:rsidRDefault="001F56EF" w:rsidP="001F56EF">
      <w:pPr>
        <w:pStyle w:val="Default"/>
        <w:jc w:val="both"/>
        <w:rPr>
          <w:rFonts w:ascii="Arial" w:hAnsi="Arial" w:cs="Arial"/>
          <w:b/>
          <w:color w:val="000000" w:themeColor="text1"/>
        </w:rPr>
      </w:pPr>
    </w:p>
    <w:p w14:paraId="1B60AE36" w14:textId="77777777" w:rsidR="001F56EF" w:rsidRPr="00887706" w:rsidRDefault="001F56EF" w:rsidP="001F56EF">
      <w:pPr>
        <w:pStyle w:val="Default"/>
        <w:jc w:val="both"/>
        <w:rPr>
          <w:rFonts w:ascii="Arial" w:hAnsi="Arial" w:cs="Arial"/>
          <w:b/>
          <w:color w:val="000000" w:themeColor="text1"/>
        </w:rPr>
      </w:pPr>
    </w:p>
    <w:p w14:paraId="670815C5" w14:textId="7777777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Ramona Daniela Pârvanescu (Pana)#, </w:t>
      </w:r>
      <w:r w:rsidRPr="00DC7491">
        <w:rPr>
          <w:rFonts w:cs="Arial"/>
          <w:b/>
          <w:color w:val="000000" w:themeColor="text1"/>
          <w:sz w:val="18"/>
          <w:szCs w:val="18"/>
          <w:lang w:val="en-GB"/>
        </w:rPr>
        <w:t>Claudia-Geanina Watz # (# - contribuție egală),</w:t>
      </w:r>
      <w:r w:rsidRPr="00DC7491">
        <w:rPr>
          <w:rFonts w:cs="Arial"/>
          <w:bCs/>
          <w:color w:val="000000" w:themeColor="text1"/>
          <w:sz w:val="18"/>
          <w:szCs w:val="18"/>
          <w:lang w:val="en-GB"/>
        </w:rPr>
        <w:t xml:space="preserve"> Elena-Alina Moaca, Lavinia Vlaia, Iasmina Marcovici, Ioana Gabriela Macașoi, Florin Borcan, Ioana Olariu, Georgeta Coneac, George-Andrei Draghici, Zorin Crainiceanu, Daniela Flondor (Ionescu), Alexandra Enache, Cristina Adriana Dehelean. Oleogel Formulations for the Topical Delivery of Betulin and Lupeol in Skin Injuries—Preparation, Physicochemical Characterization, and Pharmaco-Toxicological Evaluation. Molecules 2021, 26, 4174. https://doi.org/10.3390/molecules26144174; IF = 4.412, Q2. PN-III-P1-1.1-PRECISI-2021-67401</w:t>
      </w:r>
    </w:p>
    <w:p w14:paraId="3C3823B2" w14:textId="77777777" w:rsidR="001F56EF" w:rsidRPr="00DC7491" w:rsidRDefault="001F56EF" w:rsidP="001F56EF">
      <w:pPr>
        <w:autoSpaceDE w:val="0"/>
        <w:autoSpaceDN w:val="0"/>
        <w:adjustRightInd w:val="0"/>
        <w:jc w:val="both"/>
        <w:rPr>
          <w:rFonts w:ascii="Arial" w:hAnsi="Arial" w:cs="Arial"/>
          <w:bCs/>
          <w:color w:val="000000" w:themeColor="text1"/>
          <w:sz w:val="18"/>
          <w:szCs w:val="18"/>
        </w:rPr>
      </w:pPr>
    </w:p>
    <w:p w14:paraId="50BE4A8A" w14:textId="7777777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Daniel Pop, Roxana Buzatu, Elena-Alina Moaca*, </w:t>
      </w:r>
      <w:r w:rsidRPr="00DC7491">
        <w:rPr>
          <w:rFonts w:cs="Arial"/>
          <w:b/>
          <w:color w:val="000000" w:themeColor="text1"/>
          <w:sz w:val="18"/>
          <w:szCs w:val="18"/>
          <w:lang w:val="en-GB"/>
        </w:rPr>
        <w:t>Claudia Geanina Watz* (* autor de corespondență)</w:t>
      </w:r>
      <w:r w:rsidRPr="00DC7491">
        <w:rPr>
          <w:rFonts w:cs="Arial"/>
          <w:bCs/>
          <w:color w:val="000000" w:themeColor="text1"/>
          <w:sz w:val="18"/>
          <w:szCs w:val="18"/>
          <w:lang w:val="en-GB"/>
        </w:rPr>
        <w:t xml:space="preserve"> Simona Cînta-Pînzaru, Lucian Barbu Tudoran, Fran Nekvapil, Stefana Avram, Cristina Adriana Dehelean, Marius Octavian Cretu, Mirela Nicolov, Camelia Szuhanek, Anca Jivanescu. Development and Characterization of Fe3O4@Carbon Nanoparticles and Their Biological Screening Related to Oral Administration. Materials, 2021, 14, 3556. </w:t>
      </w:r>
      <w:hyperlink r:id="rId22" w:history="1">
        <w:r w:rsidRPr="00DC7491">
          <w:rPr>
            <w:rFonts w:cs="Arial"/>
            <w:bCs/>
            <w:color w:val="000000" w:themeColor="text1"/>
            <w:sz w:val="18"/>
            <w:szCs w:val="18"/>
            <w:lang w:val="en-GB"/>
          </w:rPr>
          <w:t>https://doi.org/10.3390/ma14133556</w:t>
        </w:r>
      </w:hyperlink>
      <w:r w:rsidRPr="00DC7491">
        <w:rPr>
          <w:rFonts w:cs="Arial"/>
          <w:bCs/>
          <w:color w:val="000000" w:themeColor="text1"/>
          <w:sz w:val="18"/>
          <w:szCs w:val="18"/>
          <w:lang w:val="en-GB"/>
        </w:rPr>
        <w:t>; IF = 3.623, Q1. PN-III-P1-1.1-PRECISI-2021-61674</w:t>
      </w:r>
    </w:p>
    <w:p w14:paraId="2F3E7909" w14:textId="77777777" w:rsidR="001F56EF" w:rsidRPr="00DC7491" w:rsidRDefault="001F56EF" w:rsidP="001F56EF">
      <w:pPr>
        <w:pStyle w:val="Default"/>
        <w:jc w:val="both"/>
        <w:rPr>
          <w:rFonts w:ascii="Arial" w:hAnsi="Arial" w:cs="Arial"/>
          <w:b/>
          <w:color w:val="000000" w:themeColor="text1"/>
          <w:sz w:val="18"/>
          <w:szCs w:val="18"/>
        </w:rPr>
      </w:pPr>
    </w:p>
    <w:p w14:paraId="0AB60D23" w14:textId="7777777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Elena-Alina Moaca#, </w:t>
      </w:r>
      <w:r w:rsidRPr="00DC7491">
        <w:rPr>
          <w:rFonts w:cs="Arial"/>
          <w:b/>
          <w:color w:val="000000" w:themeColor="text1"/>
          <w:sz w:val="18"/>
          <w:szCs w:val="18"/>
          <w:lang w:val="en-GB"/>
        </w:rPr>
        <w:t>Claudia-Geanina Watz#</w:t>
      </w:r>
      <w:r w:rsidRPr="00DC7491">
        <w:rPr>
          <w:rFonts w:cs="Arial"/>
          <w:bCs/>
          <w:color w:val="000000" w:themeColor="text1"/>
          <w:sz w:val="18"/>
          <w:szCs w:val="18"/>
          <w:lang w:val="en-GB"/>
        </w:rPr>
        <w:t xml:space="preserve"> </w:t>
      </w:r>
      <w:r w:rsidRPr="00DC7491">
        <w:rPr>
          <w:rFonts w:cs="Arial"/>
          <w:b/>
          <w:color w:val="000000" w:themeColor="text1"/>
          <w:sz w:val="18"/>
          <w:szCs w:val="18"/>
          <w:lang w:val="en-GB"/>
        </w:rPr>
        <w:t>(# - contribuție egală),</w:t>
      </w:r>
      <w:r w:rsidRPr="00DC7491">
        <w:rPr>
          <w:rFonts w:cs="Arial"/>
          <w:bCs/>
          <w:color w:val="000000" w:themeColor="text1"/>
          <w:sz w:val="18"/>
          <w:szCs w:val="18"/>
          <w:lang w:val="en-GB"/>
        </w:rPr>
        <w:t xml:space="preserve"> Vlad Socoliuc, Roxana Racoviceanu, Cornelia Pacurariu, Robert Ianoș, Simona Cînta-Pînzaru, Lucian Barbu Tudoran, Fran Nekvapil, Stela Iurciuc, Codruța Șoica, Cristina-Adriana Dehelean. Biocompatible Magnetic Colloidal Suspension Used as a Tool for Localized Hyperthermia in Human Breast Adenocarcinoma Cells: Physicochemical Analysis and Complex In Vitro Biological Profile. Nanomaterials 2021, 11, 1189. https:// doi.org/10.3390/nano11051189; IF = </w:t>
      </w:r>
      <w:proofErr w:type="gramStart"/>
      <w:r w:rsidRPr="00DC7491">
        <w:rPr>
          <w:rFonts w:cs="Arial"/>
          <w:bCs/>
          <w:color w:val="000000" w:themeColor="text1"/>
          <w:sz w:val="18"/>
          <w:szCs w:val="18"/>
          <w:lang w:val="en-GB"/>
        </w:rPr>
        <w:t>5.076 ,</w:t>
      </w:r>
      <w:proofErr w:type="gramEnd"/>
      <w:r w:rsidRPr="00DC7491">
        <w:rPr>
          <w:rFonts w:cs="Arial"/>
          <w:bCs/>
          <w:color w:val="000000" w:themeColor="text1"/>
          <w:sz w:val="18"/>
          <w:szCs w:val="18"/>
          <w:lang w:val="en-GB"/>
        </w:rPr>
        <w:t xml:space="preserve"> Q1. PN-III-P1-1.1-PRECISI-2021-59293</w:t>
      </w:r>
    </w:p>
    <w:p w14:paraId="0522BA68" w14:textId="77777777" w:rsidR="001F56EF" w:rsidRPr="00DC7491" w:rsidRDefault="001F56EF" w:rsidP="001F56EF">
      <w:pPr>
        <w:pStyle w:val="ListParagraph"/>
        <w:rPr>
          <w:rFonts w:cs="Arial"/>
          <w:bCs/>
          <w:color w:val="000000" w:themeColor="text1"/>
          <w:sz w:val="18"/>
          <w:szCs w:val="18"/>
          <w:lang w:val="en-GB"/>
        </w:rPr>
      </w:pPr>
    </w:p>
    <w:p w14:paraId="2055CE39" w14:textId="5033EEA2"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Pinzaru I., Tanase A., Enatescu V., Coricovac D., Bociort F., Marcovici I., </w:t>
      </w:r>
      <w:r w:rsidRPr="00DC7491">
        <w:rPr>
          <w:rFonts w:cs="Arial"/>
          <w:b/>
          <w:color w:val="000000" w:themeColor="text1"/>
          <w:sz w:val="18"/>
          <w:szCs w:val="18"/>
          <w:lang w:val="en-GB"/>
        </w:rPr>
        <w:t>Watz C.,</w:t>
      </w:r>
      <w:r w:rsidRPr="00DC7491">
        <w:rPr>
          <w:rFonts w:cs="Arial"/>
          <w:bCs/>
          <w:color w:val="000000" w:themeColor="text1"/>
          <w:sz w:val="18"/>
          <w:szCs w:val="18"/>
          <w:lang w:val="en-GB"/>
        </w:rPr>
        <w:t xml:space="preserve"> Vlaia L., Soica C., Dehelean C. </w:t>
      </w:r>
      <w:r w:rsidRPr="00DC7491">
        <w:rPr>
          <w:rFonts w:cs="Arial"/>
          <w:sz w:val="18"/>
          <w:szCs w:val="18"/>
          <w:lang w:val="en-GB"/>
        </w:rPr>
        <w:t xml:space="preserve"> </w:t>
      </w:r>
      <w:r w:rsidRPr="00DC7491">
        <w:rPr>
          <w:rFonts w:cs="Arial"/>
          <w:bCs/>
          <w:color w:val="000000" w:themeColor="text1"/>
          <w:sz w:val="18"/>
          <w:szCs w:val="18"/>
          <w:lang w:val="en-GB"/>
        </w:rPr>
        <w:t xml:space="preserve">Proniosomal Gel for Topical Delivery of Rutin: Preparation, Physicochemical Characterization and In Vitro Toxicological Profile Using 3D Reconstructed Human Epidermis Tissue and 2D Cells. Antioxidants, 2021, 10, 85, </w:t>
      </w:r>
      <w:hyperlink r:id="rId23" w:history="1">
        <w:r w:rsidRPr="00DC7491">
          <w:rPr>
            <w:rStyle w:val="Hyperlink"/>
            <w:rFonts w:cs="Arial"/>
            <w:bCs/>
            <w:sz w:val="18"/>
            <w:szCs w:val="18"/>
            <w:lang w:val="en-GB"/>
          </w:rPr>
          <w:t>https://doi.org/10.3390/antiox10010085</w:t>
        </w:r>
      </w:hyperlink>
      <w:r w:rsidRPr="00DC7491">
        <w:rPr>
          <w:rFonts w:cs="Arial"/>
          <w:bCs/>
          <w:color w:val="000000" w:themeColor="text1"/>
          <w:sz w:val="18"/>
          <w:szCs w:val="18"/>
          <w:lang w:val="en-GB"/>
        </w:rPr>
        <w:t xml:space="preserve">. IF = </w:t>
      </w:r>
      <w:r w:rsidR="007C4F2E" w:rsidRPr="00DC7491">
        <w:rPr>
          <w:rFonts w:cs="Arial"/>
          <w:bCs/>
          <w:color w:val="000000" w:themeColor="text1"/>
          <w:sz w:val="18"/>
          <w:szCs w:val="18"/>
          <w:lang w:val="en-GB"/>
        </w:rPr>
        <w:t>6.313,</w:t>
      </w:r>
      <w:r w:rsidRPr="00DC7491">
        <w:rPr>
          <w:rFonts w:cs="Arial"/>
          <w:bCs/>
          <w:color w:val="000000" w:themeColor="text1"/>
          <w:sz w:val="18"/>
          <w:szCs w:val="18"/>
          <w:lang w:val="en-GB"/>
        </w:rPr>
        <w:t xml:space="preserve"> Q1. PN-III-P1-1.1-PRECISI-2021-58390</w:t>
      </w:r>
    </w:p>
    <w:p w14:paraId="16D51B27" w14:textId="77777777" w:rsidR="001F56EF" w:rsidRPr="00DC7491" w:rsidRDefault="001F56EF" w:rsidP="001F56EF">
      <w:pPr>
        <w:autoSpaceDE w:val="0"/>
        <w:autoSpaceDN w:val="0"/>
        <w:adjustRightInd w:val="0"/>
        <w:jc w:val="both"/>
        <w:rPr>
          <w:rFonts w:ascii="Arial" w:hAnsi="Arial" w:cs="Arial"/>
          <w:bCs/>
          <w:color w:val="000000" w:themeColor="text1"/>
          <w:sz w:val="18"/>
          <w:szCs w:val="18"/>
        </w:rPr>
      </w:pPr>
    </w:p>
    <w:p w14:paraId="087F74B9" w14:textId="7777777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Szuhanek C.A., </w:t>
      </w:r>
      <w:r w:rsidRPr="00DC7491">
        <w:rPr>
          <w:rFonts w:cs="Arial"/>
          <w:b/>
          <w:color w:val="000000" w:themeColor="text1"/>
          <w:sz w:val="18"/>
          <w:szCs w:val="18"/>
          <w:lang w:val="en-GB"/>
        </w:rPr>
        <w:t>Watz C.G.* (* - autor de corespondență)</w:t>
      </w:r>
      <w:r w:rsidRPr="00DC7491">
        <w:rPr>
          <w:rFonts w:cs="Arial"/>
          <w:bCs/>
          <w:color w:val="000000" w:themeColor="text1"/>
          <w:sz w:val="18"/>
          <w:szCs w:val="18"/>
          <w:lang w:val="en-GB"/>
        </w:rPr>
        <w:t xml:space="preserve">, Avram Ș., Moacă E.-A., Mihali C.V., Popa A., Campan A.A., Nicolov M., Dehelean C.A.  Comparative Toxicological In Vitro and In Ovo Screening of Different Orthodontic Implants Currently Used in Dentistry.  </w:t>
      </w:r>
      <w:r w:rsidRPr="00DC7491">
        <w:rPr>
          <w:rFonts w:cs="Arial"/>
          <w:bCs/>
          <w:i/>
          <w:iCs/>
          <w:color w:val="000000" w:themeColor="text1"/>
          <w:sz w:val="18"/>
          <w:szCs w:val="18"/>
          <w:lang w:val="en-GB"/>
        </w:rPr>
        <w:t>Materials</w:t>
      </w:r>
      <w:r w:rsidRPr="00DC7491">
        <w:rPr>
          <w:rFonts w:cs="Arial"/>
          <w:bCs/>
          <w:color w:val="000000" w:themeColor="text1"/>
          <w:sz w:val="18"/>
          <w:szCs w:val="18"/>
          <w:lang w:val="en-GB"/>
        </w:rPr>
        <w:t xml:space="preserve"> 2020, 13, 5690; doi</w:t>
      </w:r>
      <w:proofErr w:type="gramStart"/>
      <w:r w:rsidRPr="00DC7491">
        <w:rPr>
          <w:rFonts w:cs="Arial"/>
          <w:bCs/>
          <w:color w:val="000000" w:themeColor="text1"/>
          <w:sz w:val="18"/>
          <w:szCs w:val="18"/>
          <w:lang w:val="en-GB"/>
        </w:rPr>
        <w:t>:10.3390</w:t>
      </w:r>
      <w:proofErr w:type="gramEnd"/>
      <w:r w:rsidRPr="00DC7491">
        <w:rPr>
          <w:rFonts w:cs="Arial"/>
          <w:bCs/>
          <w:color w:val="000000" w:themeColor="text1"/>
          <w:sz w:val="18"/>
          <w:szCs w:val="18"/>
          <w:lang w:val="en-GB"/>
        </w:rPr>
        <w:t>/ma13245690. IF = 3.267, Q2. PN-III-P1-1.1-PRECISI-2021-60626</w:t>
      </w:r>
    </w:p>
    <w:p w14:paraId="1CAD909C" w14:textId="77777777" w:rsidR="001F56EF" w:rsidRPr="00DC7491" w:rsidRDefault="001F56EF" w:rsidP="001F56EF">
      <w:pPr>
        <w:pStyle w:val="ListParagraph"/>
        <w:rPr>
          <w:rFonts w:cs="Arial"/>
          <w:bCs/>
          <w:color w:val="000000" w:themeColor="text1"/>
          <w:sz w:val="18"/>
          <w:szCs w:val="18"/>
          <w:lang w:val="en-GB"/>
        </w:rPr>
      </w:pPr>
    </w:p>
    <w:p w14:paraId="49917B60" w14:textId="25FBF39E"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Delia Dumbrava, Liviana Alexandra Popescu, Codruta Marinela Soica, Alma Nicolin, Ileana Cocan, Monica Negrea, Ersilia Alexa, Diana Obistioiu, Isidora Radulov, Sofia Popescu, </w:t>
      </w:r>
      <w:r w:rsidRPr="00DC7491">
        <w:rPr>
          <w:rFonts w:cs="Arial"/>
          <w:b/>
          <w:color w:val="000000" w:themeColor="text1"/>
          <w:sz w:val="18"/>
          <w:szCs w:val="18"/>
          <w:lang w:val="en-GB"/>
        </w:rPr>
        <w:t>Claudia Watz</w:t>
      </w:r>
      <w:r w:rsidRPr="00DC7491">
        <w:rPr>
          <w:rFonts w:cs="Arial"/>
          <w:bCs/>
          <w:color w:val="000000" w:themeColor="text1"/>
          <w:sz w:val="18"/>
          <w:szCs w:val="18"/>
          <w:lang w:val="en-GB"/>
        </w:rPr>
        <w:t>, Roxana Ghiulai, Alexandra Mioc, Camelia Szuhanek,</w:t>
      </w:r>
      <w:r w:rsidR="00F75AAA" w:rsidRPr="00DC7491">
        <w:rPr>
          <w:rFonts w:cs="Arial"/>
          <w:bCs/>
          <w:color w:val="000000" w:themeColor="text1"/>
          <w:sz w:val="18"/>
          <w:szCs w:val="18"/>
          <w:lang w:val="en-GB"/>
        </w:rPr>
        <w:t xml:space="preserve"> </w:t>
      </w:r>
      <w:r w:rsidRPr="00DC7491">
        <w:rPr>
          <w:rFonts w:cs="Arial"/>
          <w:bCs/>
          <w:color w:val="000000" w:themeColor="text1"/>
          <w:sz w:val="18"/>
          <w:szCs w:val="18"/>
          <w:lang w:val="en-GB"/>
        </w:rPr>
        <w:t>Cosmin Sinescu, Cristina Dehelean. Nutritional, Antioxidant, Antimicrobial, and Toxicological Profile of Two Innovative Types of Vegan, Sugar-Free Chocolate. Foods 2020, 9, 1844; doi</w:t>
      </w:r>
      <w:proofErr w:type="gramStart"/>
      <w:r w:rsidRPr="00DC7491">
        <w:rPr>
          <w:rFonts w:cs="Arial"/>
          <w:bCs/>
          <w:color w:val="000000" w:themeColor="text1"/>
          <w:sz w:val="18"/>
          <w:szCs w:val="18"/>
          <w:lang w:val="en-GB"/>
        </w:rPr>
        <w:t>:10.3390</w:t>
      </w:r>
      <w:proofErr w:type="gramEnd"/>
      <w:r w:rsidRPr="00DC7491">
        <w:rPr>
          <w:rFonts w:cs="Arial"/>
          <w:bCs/>
          <w:color w:val="000000" w:themeColor="text1"/>
          <w:sz w:val="18"/>
          <w:szCs w:val="18"/>
          <w:lang w:val="en-GB"/>
        </w:rPr>
        <w:t>/foods9121844. IF = 4.092, Q1. PN-III-P1-1.1-PRECISI-2021-62232</w:t>
      </w:r>
    </w:p>
    <w:p w14:paraId="6D36EF62" w14:textId="77777777" w:rsidR="001F56EF" w:rsidRPr="00DC7491" w:rsidRDefault="001F56EF" w:rsidP="001F56EF">
      <w:pPr>
        <w:pStyle w:val="ListParagraph"/>
        <w:rPr>
          <w:rFonts w:cs="Arial"/>
          <w:bCs/>
          <w:color w:val="000000" w:themeColor="text1"/>
          <w:sz w:val="18"/>
          <w:szCs w:val="18"/>
          <w:lang w:val="en-GB"/>
        </w:rPr>
      </w:pPr>
    </w:p>
    <w:p w14:paraId="6F8A76D0" w14:textId="7777777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Roxana Racoviceanu, Cristina Trandafirescu, Mirela Voicu, Roxana Ghiulai, Florin Borcan, Cristina Dehelean, </w:t>
      </w:r>
      <w:r w:rsidRPr="00DC7491">
        <w:rPr>
          <w:rFonts w:cs="Arial"/>
          <w:b/>
          <w:color w:val="000000" w:themeColor="text1"/>
          <w:sz w:val="18"/>
          <w:szCs w:val="18"/>
          <w:lang w:val="en-GB"/>
        </w:rPr>
        <w:t>Claudia Watz</w:t>
      </w:r>
      <w:r w:rsidRPr="00DC7491">
        <w:rPr>
          <w:rFonts w:cs="Arial"/>
          <w:bCs/>
          <w:color w:val="000000" w:themeColor="text1"/>
          <w:sz w:val="18"/>
          <w:szCs w:val="18"/>
          <w:lang w:val="en-GB"/>
        </w:rPr>
        <w:t>, Zoltán Aigner, Rita Ambrus Dorina Elena Coricovac, Denisa Cîrcioban, Alexandra Mioc, Camelia Alexandrina Szuhanek, Codruța Șoica. Solid Polymeric Nanoparticles of Albendazole</w:t>
      </w:r>
      <w:proofErr w:type="gramStart"/>
      <w:r w:rsidRPr="00DC7491">
        <w:rPr>
          <w:rFonts w:cs="Arial"/>
          <w:bCs/>
          <w:color w:val="000000" w:themeColor="text1"/>
          <w:sz w:val="18"/>
          <w:szCs w:val="18"/>
          <w:lang w:val="en-GB"/>
        </w:rPr>
        <w:t>:Synthesis</w:t>
      </w:r>
      <w:proofErr w:type="gramEnd"/>
      <w:r w:rsidRPr="00DC7491">
        <w:rPr>
          <w:rFonts w:cs="Arial"/>
          <w:bCs/>
          <w:color w:val="000000" w:themeColor="text1"/>
          <w:sz w:val="18"/>
          <w:szCs w:val="18"/>
          <w:lang w:val="en-GB"/>
        </w:rPr>
        <w:t>, Physico-Chemical Characterization and Biological Activity. Molecules. 2020, 25, 5130; doi</w:t>
      </w:r>
      <w:proofErr w:type="gramStart"/>
      <w:r w:rsidRPr="00DC7491">
        <w:rPr>
          <w:rFonts w:cs="Arial"/>
          <w:bCs/>
          <w:color w:val="000000" w:themeColor="text1"/>
          <w:sz w:val="18"/>
          <w:szCs w:val="18"/>
          <w:lang w:val="en-GB"/>
        </w:rPr>
        <w:t>:10.3390</w:t>
      </w:r>
      <w:proofErr w:type="gramEnd"/>
      <w:r w:rsidRPr="00DC7491">
        <w:rPr>
          <w:rFonts w:cs="Arial"/>
          <w:bCs/>
          <w:color w:val="000000" w:themeColor="text1"/>
          <w:sz w:val="18"/>
          <w:szCs w:val="18"/>
          <w:lang w:val="en-GB"/>
        </w:rPr>
        <w:t>/molecules25215130. IF = 3.267, Q2. PN-III-P1-1.1-PRECISI-2021-60237</w:t>
      </w:r>
    </w:p>
    <w:p w14:paraId="2DFCFF47" w14:textId="77777777" w:rsidR="001F56EF" w:rsidRPr="00DC7491" w:rsidRDefault="001F56EF" w:rsidP="001F56EF">
      <w:pPr>
        <w:pStyle w:val="ListParagraph"/>
        <w:rPr>
          <w:rFonts w:cs="Arial"/>
          <w:bCs/>
          <w:color w:val="000000" w:themeColor="text1"/>
          <w:sz w:val="18"/>
          <w:szCs w:val="18"/>
          <w:lang w:val="en-GB"/>
        </w:rPr>
      </w:pPr>
    </w:p>
    <w:p w14:paraId="5DDA080E" w14:textId="7777777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Popa A. Dehelean C, Calniceanu H.*, </w:t>
      </w:r>
      <w:r w:rsidRPr="00DC7491">
        <w:rPr>
          <w:rFonts w:cs="Arial"/>
          <w:b/>
          <w:color w:val="000000" w:themeColor="text1"/>
          <w:sz w:val="18"/>
          <w:szCs w:val="18"/>
          <w:lang w:val="en-GB"/>
        </w:rPr>
        <w:t>Watz C. * (* - autor de corespondență),</w:t>
      </w:r>
      <w:r w:rsidRPr="00DC7491">
        <w:rPr>
          <w:rFonts w:cs="Arial"/>
          <w:bCs/>
          <w:color w:val="000000" w:themeColor="text1"/>
          <w:sz w:val="18"/>
          <w:szCs w:val="18"/>
          <w:lang w:val="en-GB"/>
        </w:rPr>
        <w:t xml:space="preserve"> Brad S., Sinescu C. ,  Marcu O.A., Popa C.S., Avram S., Nicolov  M.,  Szuhanek C.A. A Custom-Made Orthodontic Mini-Implant—Effect of Insertion Angle and Cortical Bone Thickness on Stress Distribution with a Complex </w:t>
      </w:r>
      <w:proofErr w:type="gramStart"/>
      <w:r w:rsidRPr="00DC7491">
        <w:rPr>
          <w:rFonts w:cs="Arial"/>
          <w:bCs/>
          <w:color w:val="000000" w:themeColor="text1"/>
          <w:sz w:val="18"/>
          <w:szCs w:val="18"/>
          <w:lang w:val="en-GB"/>
        </w:rPr>
        <w:t>In</w:t>
      </w:r>
      <w:proofErr w:type="gramEnd"/>
      <w:r w:rsidRPr="00DC7491">
        <w:rPr>
          <w:rFonts w:cs="Arial"/>
          <w:bCs/>
          <w:color w:val="000000" w:themeColor="text1"/>
          <w:sz w:val="18"/>
          <w:szCs w:val="18"/>
          <w:lang w:val="en-GB"/>
        </w:rPr>
        <w:t xml:space="preserve"> Vitro and In Vivo Biosafety Profile. </w:t>
      </w:r>
      <w:r w:rsidRPr="00DC7491">
        <w:rPr>
          <w:rFonts w:cs="Arial"/>
          <w:bCs/>
          <w:i/>
          <w:iCs/>
          <w:color w:val="000000" w:themeColor="text1"/>
          <w:sz w:val="18"/>
          <w:szCs w:val="18"/>
          <w:lang w:val="en-GB"/>
        </w:rPr>
        <w:t>Materials</w:t>
      </w:r>
      <w:r w:rsidRPr="00DC7491">
        <w:rPr>
          <w:rFonts w:cs="Arial"/>
          <w:bCs/>
          <w:color w:val="000000" w:themeColor="text1"/>
          <w:sz w:val="18"/>
          <w:szCs w:val="18"/>
          <w:lang w:val="en-GB"/>
        </w:rPr>
        <w:t xml:space="preserve"> 2020, 13, 4789; doi</w:t>
      </w:r>
      <w:proofErr w:type="gramStart"/>
      <w:r w:rsidRPr="00DC7491">
        <w:rPr>
          <w:rFonts w:cs="Arial"/>
          <w:bCs/>
          <w:color w:val="000000" w:themeColor="text1"/>
          <w:sz w:val="18"/>
          <w:szCs w:val="18"/>
          <w:lang w:val="en-GB"/>
        </w:rPr>
        <w:t>:10.3390</w:t>
      </w:r>
      <w:proofErr w:type="gramEnd"/>
      <w:r w:rsidRPr="00DC7491">
        <w:rPr>
          <w:rFonts w:cs="Arial"/>
          <w:bCs/>
          <w:color w:val="000000" w:themeColor="text1"/>
          <w:sz w:val="18"/>
          <w:szCs w:val="18"/>
          <w:lang w:val="en-GB"/>
        </w:rPr>
        <w:t>/ma13214789. IF = 3.057, Q2. PN-III-P1-1.1-PRECISI-2021-62043</w:t>
      </w:r>
    </w:p>
    <w:p w14:paraId="1073E2F2" w14:textId="77777777" w:rsidR="001F56EF" w:rsidRPr="00DC7491" w:rsidRDefault="001F56EF" w:rsidP="001F56EF">
      <w:pPr>
        <w:pStyle w:val="ListParagraph"/>
        <w:autoSpaceDE w:val="0"/>
        <w:autoSpaceDN w:val="0"/>
        <w:adjustRightInd w:val="0"/>
        <w:jc w:val="both"/>
        <w:rPr>
          <w:rFonts w:cs="Arial"/>
          <w:bCs/>
          <w:color w:val="000000" w:themeColor="text1"/>
          <w:sz w:val="18"/>
          <w:szCs w:val="18"/>
          <w:lang w:val="en-GB"/>
        </w:rPr>
      </w:pPr>
    </w:p>
    <w:p w14:paraId="48D619EE" w14:textId="7777777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
          <w:color w:val="000000" w:themeColor="text1"/>
          <w:sz w:val="18"/>
          <w:szCs w:val="18"/>
        </w:rPr>
        <w:t>Claudia Geanina Farcas</w:t>
      </w:r>
      <w:r w:rsidRPr="00DC7491">
        <w:rPr>
          <w:rFonts w:cs="Arial"/>
          <w:bCs/>
          <w:color w:val="000000" w:themeColor="text1"/>
          <w:sz w:val="18"/>
          <w:szCs w:val="18"/>
        </w:rPr>
        <w:t xml:space="preserve">, Cristina Dehelean, Iulia Andreea Pinzaru, Marius Mioc, Vlad Socoliuc, Elena-Alina Moaca, Stefana Avram, Roxana Ghiulai, Dorina Coricovac, Ioana Pavel, Praveen Kumar Alla, Octavian Marius Cretu, Codruta Soica, Felicia Loghin. Themosensitive Betulinic Acid-Loaded Magnetoliposomes: A Promising Antitumor Potential for Highly Aggressive Human Breast Adenocarcinoma Cells Under Hyperthermic Conditions. Int J Nanomed. 2020, 15, p 8175-8200. </w:t>
      </w:r>
      <w:r w:rsidR="00C22D82">
        <w:rPr>
          <w:rFonts w:cs="Arial"/>
          <w:bCs/>
          <w:color w:val="000000" w:themeColor="text1"/>
          <w:sz w:val="18"/>
          <w:szCs w:val="18"/>
        </w:rPr>
        <w:fldChar w:fldCharType="begin"/>
      </w:r>
      <w:r w:rsidR="00C22D82">
        <w:rPr>
          <w:rFonts w:cs="Arial"/>
          <w:bCs/>
          <w:color w:val="000000" w:themeColor="text1"/>
          <w:sz w:val="18"/>
          <w:szCs w:val="18"/>
        </w:rPr>
        <w:instrText xml:space="preserve"> HYPERLINK "http://</w:instrText>
      </w:r>
      <w:r w:rsidR="00C22D82">
        <w:rPr>
          <w:rFonts w:cs="Arial"/>
          <w:bCs/>
          <w:color w:val="000000" w:themeColor="text1"/>
          <w:sz w:val="18"/>
          <w:szCs w:val="18"/>
        </w:rPr>
        <w:instrText xml:space="preserve">doi.org/10.2147/IJN.S269630" </w:instrText>
      </w:r>
      <w:r w:rsidR="00C22D82">
        <w:rPr>
          <w:rFonts w:cs="Arial"/>
          <w:bCs/>
          <w:color w:val="000000" w:themeColor="text1"/>
          <w:sz w:val="18"/>
          <w:szCs w:val="18"/>
        </w:rPr>
        <w:fldChar w:fldCharType="separate"/>
      </w:r>
      <w:r w:rsidRPr="00DC7491">
        <w:rPr>
          <w:rFonts w:cs="Arial"/>
          <w:bCs/>
          <w:color w:val="000000" w:themeColor="text1"/>
          <w:sz w:val="18"/>
          <w:szCs w:val="18"/>
        </w:rPr>
        <w:t>http://doi.org/10.2147/IJN.S269630</w:t>
      </w:r>
      <w:r w:rsidR="00C22D82">
        <w:rPr>
          <w:rFonts w:cs="Arial"/>
          <w:bCs/>
          <w:color w:val="000000" w:themeColor="text1"/>
          <w:sz w:val="18"/>
          <w:szCs w:val="18"/>
        </w:rPr>
        <w:fldChar w:fldCharType="end"/>
      </w:r>
      <w:r w:rsidRPr="00DC7491">
        <w:rPr>
          <w:rFonts w:cs="Arial"/>
          <w:bCs/>
          <w:color w:val="000000" w:themeColor="text1"/>
          <w:sz w:val="18"/>
          <w:szCs w:val="18"/>
        </w:rPr>
        <w:t xml:space="preserve">. IF = 6,4, Q1. </w:t>
      </w:r>
      <w:r w:rsidRPr="00DC7491">
        <w:rPr>
          <w:rFonts w:cs="Arial"/>
          <w:bCs/>
          <w:color w:val="000000" w:themeColor="text1"/>
          <w:sz w:val="18"/>
          <w:szCs w:val="18"/>
          <w:lang w:val="en-GB"/>
        </w:rPr>
        <w:t>PN-III-P1-1.1-PRECISI-2021-58870</w:t>
      </w:r>
    </w:p>
    <w:p w14:paraId="58ADAC41" w14:textId="77777777" w:rsidR="001F56EF" w:rsidRPr="00DC7491" w:rsidRDefault="001F56EF" w:rsidP="001F56EF">
      <w:pPr>
        <w:pStyle w:val="ListParagraph"/>
        <w:rPr>
          <w:rFonts w:cs="Arial"/>
          <w:bCs/>
          <w:color w:val="000000" w:themeColor="text1"/>
          <w:sz w:val="18"/>
          <w:szCs w:val="18"/>
          <w:lang w:val="en-GB"/>
        </w:rPr>
      </w:pPr>
    </w:p>
    <w:p w14:paraId="19B62FED" w14:textId="7777777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Ramona Fecker, Valentina Buda, Ersilia Alexa, Stefana Avram, Ioana Zinuca Pavel, Delia Muntean, Ileana Cocan, </w:t>
      </w:r>
      <w:r w:rsidRPr="00DC7491">
        <w:rPr>
          <w:rFonts w:cs="Arial"/>
          <w:b/>
          <w:color w:val="000000" w:themeColor="text1"/>
          <w:sz w:val="18"/>
          <w:szCs w:val="18"/>
          <w:lang w:val="en-GB"/>
        </w:rPr>
        <w:t>Claudia Watz</w:t>
      </w:r>
      <w:r w:rsidRPr="00DC7491">
        <w:rPr>
          <w:rFonts w:cs="Arial"/>
          <w:bCs/>
          <w:color w:val="000000" w:themeColor="text1"/>
          <w:sz w:val="18"/>
          <w:szCs w:val="18"/>
          <w:lang w:val="en-GB"/>
        </w:rPr>
        <w:t>, Daliana Minda, Cristina Adriana Dehelean, Codruta Soica, Corina Danciu.  Phytochemical and Biological Screening of Oenothera Biennis L. Hydroalcoholic Extract. Biomolecules 2020, 10, 818; doi</w:t>
      </w:r>
      <w:proofErr w:type="gramStart"/>
      <w:r w:rsidRPr="00DC7491">
        <w:rPr>
          <w:rFonts w:cs="Arial"/>
          <w:bCs/>
          <w:color w:val="000000" w:themeColor="text1"/>
          <w:sz w:val="18"/>
          <w:szCs w:val="18"/>
          <w:lang w:val="en-GB"/>
        </w:rPr>
        <w:t>:10.3390</w:t>
      </w:r>
      <w:proofErr w:type="gramEnd"/>
      <w:r w:rsidRPr="00DC7491">
        <w:rPr>
          <w:rFonts w:cs="Arial"/>
          <w:bCs/>
          <w:color w:val="000000" w:themeColor="text1"/>
          <w:sz w:val="18"/>
          <w:szCs w:val="18"/>
          <w:lang w:val="en-GB"/>
        </w:rPr>
        <w:t>/biom10060818, IF = 4.082, Q2. PN-III-P1-1.1-PRECISI-2020-45397</w:t>
      </w:r>
    </w:p>
    <w:p w14:paraId="7D5969AA" w14:textId="77777777" w:rsidR="001F56EF" w:rsidRPr="00DC7491" w:rsidRDefault="001F56EF" w:rsidP="001F56EF">
      <w:pPr>
        <w:pStyle w:val="ListParagraph"/>
        <w:rPr>
          <w:rFonts w:cs="Arial"/>
          <w:b/>
          <w:color w:val="000000" w:themeColor="text1"/>
          <w:sz w:val="18"/>
          <w:szCs w:val="18"/>
          <w:lang w:val="en-GB" w:eastAsia="en-GB"/>
        </w:rPr>
      </w:pPr>
    </w:p>
    <w:p w14:paraId="6A37A567" w14:textId="3854D2D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
          <w:color w:val="000000" w:themeColor="text1"/>
          <w:sz w:val="18"/>
          <w:szCs w:val="18"/>
          <w:lang w:val="en-GB" w:eastAsia="en-GB"/>
        </w:rPr>
        <w:t>Claudia Geanina Farcas</w:t>
      </w:r>
      <w:r w:rsidRPr="00DC7491">
        <w:rPr>
          <w:rFonts w:cs="Arial"/>
          <w:bCs/>
          <w:color w:val="000000" w:themeColor="text1"/>
          <w:sz w:val="18"/>
          <w:szCs w:val="18"/>
          <w:lang w:val="en-GB" w:eastAsia="en-GB"/>
        </w:rPr>
        <w:t xml:space="preserve">, Ioana Macasoi, Iulia Pinzaru, Marius Chirita, Marius Constantin Chirita Mihaila, Cristina Dehelean, Stefana Avram,  Felicia Loghin, Liviu Mocanu, Virgil Rotaru, Adrian Ieta, Aurel Ercuta, Dorina Coricovac. Controlled Synthesis and Characterization of Micrometric Single Crystalline Magnetite </w:t>
      </w:r>
      <w:proofErr w:type="gramStart"/>
      <w:r w:rsidRPr="00DC7491">
        <w:rPr>
          <w:rFonts w:cs="Arial"/>
          <w:bCs/>
          <w:color w:val="000000" w:themeColor="text1"/>
          <w:sz w:val="18"/>
          <w:szCs w:val="18"/>
          <w:lang w:val="en-GB" w:eastAsia="en-GB"/>
        </w:rPr>
        <w:t>With</w:t>
      </w:r>
      <w:proofErr w:type="gramEnd"/>
      <w:r w:rsidRPr="00DC7491">
        <w:rPr>
          <w:rFonts w:cs="Arial"/>
          <w:bCs/>
          <w:color w:val="000000" w:themeColor="text1"/>
          <w:sz w:val="18"/>
          <w:szCs w:val="18"/>
          <w:lang w:val="en-GB" w:eastAsia="en-GB"/>
        </w:rPr>
        <w:t xml:space="preserve"> Superparamagnetic Behavior and Cytocompatibility/Cytotoxicity Assessments.  Front. Pharmacol. 2020, 11:410. </w:t>
      </w:r>
      <w:proofErr w:type="gramStart"/>
      <w:r w:rsidRPr="00DC7491">
        <w:rPr>
          <w:rFonts w:cs="Arial"/>
          <w:bCs/>
          <w:color w:val="000000" w:themeColor="text1"/>
          <w:sz w:val="18"/>
          <w:szCs w:val="18"/>
          <w:lang w:val="en-GB" w:eastAsia="en-GB"/>
        </w:rPr>
        <w:t>doi</w:t>
      </w:r>
      <w:proofErr w:type="gramEnd"/>
      <w:r w:rsidRPr="00DC7491">
        <w:rPr>
          <w:rFonts w:cs="Arial"/>
          <w:bCs/>
          <w:color w:val="000000" w:themeColor="text1"/>
          <w:sz w:val="18"/>
          <w:szCs w:val="18"/>
          <w:lang w:val="en-GB" w:eastAsia="en-GB"/>
        </w:rPr>
        <w:t xml:space="preserve">: 10.3389/fphar.2020.00410. IF = </w:t>
      </w:r>
      <w:r w:rsidR="001B70CE" w:rsidRPr="00DC7491">
        <w:rPr>
          <w:rFonts w:cs="Arial"/>
          <w:bCs/>
          <w:color w:val="000000" w:themeColor="text1"/>
          <w:sz w:val="18"/>
          <w:szCs w:val="18"/>
          <w:lang w:val="en-GB" w:eastAsia="en-GB"/>
        </w:rPr>
        <w:t>5.81</w:t>
      </w:r>
      <w:r w:rsidRPr="00DC7491">
        <w:rPr>
          <w:rFonts w:cs="Arial"/>
          <w:bCs/>
          <w:color w:val="000000" w:themeColor="text1"/>
          <w:sz w:val="18"/>
          <w:szCs w:val="18"/>
          <w:lang w:val="en-GB" w:eastAsia="en-GB"/>
        </w:rPr>
        <w:t xml:space="preserve">, Q1. </w:t>
      </w:r>
      <w:r w:rsidRPr="00DC7491">
        <w:rPr>
          <w:rFonts w:cs="Arial"/>
          <w:bCs/>
          <w:color w:val="000000" w:themeColor="text1"/>
          <w:sz w:val="18"/>
          <w:szCs w:val="18"/>
          <w:lang w:val="en-GB"/>
        </w:rPr>
        <w:t>PN-III-P1-1.1-PRECISI-2020-47247</w:t>
      </w:r>
    </w:p>
    <w:p w14:paraId="73D149FD" w14:textId="12AA1044" w:rsidR="001F56EF" w:rsidRDefault="001F56EF" w:rsidP="001F56EF">
      <w:pPr>
        <w:pStyle w:val="ListParagraph"/>
        <w:rPr>
          <w:rFonts w:cs="Arial"/>
          <w:bCs/>
          <w:color w:val="000000" w:themeColor="text1"/>
          <w:sz w:val="18"/>
          <w:szCs w:val="18"/>
          <w:lang w:val="en-GB"/>
        </w:rPr>
      </w:pPr>
    </w:p>
    <w:p w14:paraId="213EC231" w14:textId="7FACA232" w:rsidR="00DC7491" w:rsidRDefault="00DC7491" w:rsidP="001F56EF">
      <w:pPr>
        <w:pStyle w:val="ListParagraph"/>
        <w:rPr>
          <w:rFonts w:cs="Arial"/>
          <w:bCs/>
          <w:color w:val="000000" w:themeColor="text1"/>
          <w:sz w:val="18"/>
          <w:szCs w:val="18"/>
          <w:lang w:val="en-GB"/>
        </w:rPr>
      </w:pPr>
    </w:p>
    <w:p w14:paraId="1CD7548C" w14:textId="77777777" w:rsidR="00DC7491" w:rsidRPr="00DC7491" w:rsidRDefault="00DC7491" w:rsidP="001F56EF">
      <w:pPr>
        <w:pStyle w:val="ListParagraph"/>
        <w:rPr>
          <w:rFonts w:cs="Arial"/>
          <w:bCs/>
          <w:color w:val="000000" w:themeColor="text1"/>
          <w:sz w:val="18"/>
          <w:szCs w:val="18"/>
          <w:lang w:val="en-GB"/>
        </w:rPr>
      </w:pPr>
    </w:p>
    <w:p w14:paraId="15DBBFE9" w14:textId="77777777" w:rsidR="00DC7491" w:rsidRDefault="00DC7491" w:rsidP="00DC7491">
      <w:pPr>
        <w:pStyle w:val="ListParagraph"/>
        <w:autoSpaceDE w:val="0"/>
        <w:autoSpaceDN w:val="0"/>
        <w:adjustRightInd w:val="0"/>
        <w:jc w:val="both"/>
        <w:rPr>
          <w:rFonts w:cs="Arial"/>
          <w:bCs/>
          <w:color w:val="000000" w:themeColor="text1"/>
          <w:sz w:val="18"/>
          <w:szCs w:val="18"/>
          <w:lang w:val="en-GB"/>
        </w:rPr>
      </w:pPr>
    </w:p>
    <w:p w14:paraId="3F106C7E" w14:textId="746D0813"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Ana-Maria Putz, Catalin Ianași, Zoltán Dudás, Dorina Coricovac, </w:t>
      </w:r>
      <w:r w:rsidRPr="00DC7491">
        <w:rPr>
          <w:rFonts w:cs="Arial"/>
          <w:b/>
          <w:color w:val="000000" w:themeColor="text1"/>
          <w:sz w:val="18"/>
          <w:szCs w:val="18"/>
          <w:lang w:val="en-GB"/>
        </w:rPr>
        <w:t>Claudia (Farcas) Watz</w:t>
      </w:r>
      <w:r w:rsidRPr="00DC7491">
        <w:rPr>
          <w:rFonts w:cs="Arial"/>
          <w:bCs/>
          <w:color w:val="000000" w:themeColor="text1"/>
          <w:sz w:val="18"/>
          <w:szCs w:val="18"/>
          <w:lang w:val="en-GB"/>
        </w:rPr>
        <w:t>, Adél Len, László Almásy, Liviu Sacarescu and Cristina Dehelean. SiO2-PVA-</w:t>
      </w:r>
      <w:proofErr w:type="gramStart"/>
      <w:r w:rsidRPr="00DC7491">
        <w:rPr>
          <w:rFonts w:cs="Arial"/>
          <w:bCs/>
          <w:color w:val="000000" w:themeColor="text1"/>
          <w:sz w:val="18"/>
          <w:szCs w:val="18"/>
          <w:lang w:val="en-GB"/>
        </w:rPr>
        <w:t>Fe(</w:t>
      </w:r>
      <w:proofErr w:type="gramEnd"/>
      <w:r w:rsidRPr="00DC7491">
        <w:rPr>
          <w:rFonts w:cs="Arial"/>
          <w:bCs/>
          <w:color w:val="000000" w:themeColor="text1"/>
          <w:sz w:val="18"/>
          <w:szCs w:val="18"/>
          <w:lang w:val="en-GB"/>
        </w:rPr>
        <w:t>acac)3 Hybrid Based Superparamagnetic Nanocomposites for Nanomedicine: Morpho-textural Evaluation and In Vitro Cytotoxicity Assay.  Molecules. 2020, 25, 653; doi</w:t>
      </w:r>
      <w:proofErr w:type="gramStart"/>
      <w:r w:rsidRPr="00DC7491">
        <w:rPr>
          <w:rFonts w:cs="Arial"/>
          <w:bCs/>
          <w:color w:val="000000" w:themeColor="text1"/>
          <w:sz w:val="18"/>
          <w:szCs w:val="18"/>
          <w:lang w:val="en-GB"/>
        </w:rPr>
        <w:t>:10.3390</w:t>
      </w:r>
      <w:proofErr w:type="gramEnd"/>
      <w:r w:rsidRPr="00DC7491">
        <w:rPr>
          <w:rFonts w:cs="Arial"/>
          <w:bCs/>
          <w:color w:val="000000" w:themeColor="text1"/>
          <w:sz w:val="18"/>
          <w:szCs w:val="18"/>
          <w:lang w:val="en-GB"/>
        </w:rPr>
        <w:t>/molecules25030653; IF = 3.267, Q2. PN-III-P1-1.1-PRECISI-2020-45405</w:t>
      </w:r>
    </w:p>
    <w:p w14:paraId="741EE1BB" w14:textId="77777777" w:rsidR="001F56EF" w:rsidRPr="00DC7491" w:rsidRDefault="001F56EF" w:rsidP="001F56EF">
      <w:pPr>
        <w:pStyle w:val="ListParagraph"/>
        <w:autoSpaceDE w:val="0"/>
        <w:autoSpaceDN w:val="0"/>
        <w:adjustRightInd w:val="0"/>
        <w:jc w:val="both"/>
        <w:rPr>
          <w:rFonts w:cs="Arial"/>
          <w:bCs/>
          <w:color w:val="000000" w:themeColor="text1"/>
          <w:sz w:val="18"/>
          <w:szCs w:val="18"/>
          <w:lang w:val="en-GB"/>
        </w:rPr>
      </w:pPr>
    </w:p>
    <w:p w14:paraId="5FC6B978" w14:textId="21BE739D"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eastAsia="en-GB"/>
        </w:rPr>
        <w:t>Ghițu A, </w:t>
      </w:r>
      <w:hyperlink r:id="rId24" w:history="1">
        <w:r w:rsidRPr="00DC7491">
          <w:rPr>
            <w:rFonts w:cs="Arial"/>
            <w:bCs/>
            <w:color w:val="000000" w:themeColor="text1"/>
            <w:sz w:val="18"/>
            <w:szCs w:val="18"/>
            <w:lang w:val="en-GB" w:eastAsia="en-GB"/>
          </w:rPr>
          <w:t>Schwiebs A</w:t>
        </w:r>
      </w:hyperlink>
      <w:r w:rsidRPr="00DC7491">
        <w:rPr>
          <w:rFonts w:cs="Arial"/>
          <w:bCs/>
          <w:color w:val="000000" w:themeColor="text1"/>
          <w:sz w:val="18"/>
          <w:szCs w:val="18"/>
          <w:lang w:val="en-GB" w:eastAsia="en-GB"/>
        </w:rPr>
        <w:t>, </w:t>
      </w:r>
      <w:hyperlink r:id="rId25" w:history="1">
        <w:r w:rsidRPr="00DC7491">
          <w:rPr>
            <w:rFonts w:cs="Arial"/>
            <w:bCs/>
            <w:color w:val="000000" w:themeColor="text1"/>
            <w:sz w:val="18"/>
            <w:szCs w:val="18"/>
            <w:lang w:val="en-GB" w:eastAsia="en-GB"/>
          </w:rPr>
          <w:t>Radeke HH</w:t>
        </w:r>
      </w:hyperlink>
      <w:r w:rsidRPr="00DC7491">
        <w:rPr>
          <w:rFonts w:cs="Arial"/>
          <w:bCs/>
          <w:color w:val="000000" w:themeColor="text1"/>
          <w:sz w:val="18"/>
          <w:szCs w:val="18"/>
          <w:lang w:val="en-GB" w:eastAsia="en-GB"/>
        </w:rPr>
        <w:t>, </w:t>
      </w:r>
      <w:hyperlink r:id="rId26" w:history="1">
        <w:r w:rsidRPr="00DC7491">
          <w:rPr>
            <w:rFonts w:cs="Arial"/>
            <w:bCs/>
            <w:color w:val="000000" w:themeColor="text1"/>
            <w:sz w:val="18"/>
            <w:szCs w:val="18"/>
            <w:lang w:val="en-GB" w:eastAsia="en-GB"/>
          </w:rPr>
          <w:t>Avram S</w:t>
        </w:r>
      </w:hyperlink>
      <w:r w:rsidRPr="00DC7491">
        <w:rPr>
          <w:rFonts w:cs="Arial"/>
          <w:bCs/>
          <w:color w:val="000000" w:themeColor="text1"/>
          <w:sz w:val="18"/>
          <w:szCs w:val="18"/>
          <w:lang w:val="en-GB" w:eastAsia="en-GB"/>
        </w:rPr>
        <w:t>, </w:t>
      </w:r>
      <w:hyperlink r:id="rId27" w:history="1">
        <w:r w:rsidRPr="00DC7491">
          <w:rPr>
            <w:rFonts w:cs="Arial"/>
            <w:bCs/>
            <w:color w:val="000000" w:themeColor="text1"/>
            <w:sz w:val="18"/>
            <w:szCs w:val="18"/>
            <w:lang w:val="en-GB" w:eastAsia="en-GB"/>
          </w:rPr>
          <w:t>Zupko I</w:t>
        </w:r>
      </w:hyperlink>
      <w:r w:rsidRPr="00DC7491">
        <w:rPr>
          <w:rFonts w:cs="Arial"/>
          <w:bCs/>
          <w:color w:val="000000" w:themeColor="text1"/>
          <w:sz w:val="18"/>
          <w:szCs w:val="18"/>
          <w:lang w:val="en-GB" w:eastAsia="en-GB"/>
        </w:rPr>
        <w:t>, </w:t>
      </w:r>
      <w:hyperlink r:id="rId28" w:history="1">
        <w:r w:rsidRPr="00DC7491">
          <w:rPr>
            <w:rFonts w:cs="Arial"/>
            <w:bCs/>
            <w:color w:val="000000" w:themeColor="text1"/>
            <w:sz w:val="18"/>
            <w:szCs w:val="18"/>
            <w:lang w:val="en-GB" w:eastAsia="en-GB"/>
          </w:rPr>
          <w:t>Bor A</w:t>
        </w:r>
      </w:hyperlink>
      <w:r w:rsidRPr="00DC7491">
        <w:rPr>
          <w:rFonts w:cs="Arial"/>
          <w:bCs/>
          <w:color w:val="000000" w:themeColor="text1"/>
          <w:sz w:val="18"/>
          <w:szCs w:val="18"/>
          <w:lang w:val="en-GB" w:eastAsia="en-GB"/>
        </w:rPr>
        <w:t>, </w:t>
      </w:r>
      <w:hyperlink r:id="rId29" w:history="1">
        <w:r w:rsidRPr="00DC7491">
          <w:rPr>
            <w:rFonts w:cs="Arial"/>
            <w:bCs/>
            <w:color w:val="000000" w:themeColor="text1"/>
            <w:sz w:val="18"/>
            <w:szCs w:val="18"/>
            <w:lang w:val="en-GB" w:eastAsia="en-GB"/>
          </w:rPr>
          <w:t>Pavel IZ</w:t>
        </w:r>
      </w:hyperlink>
      <w:r w:rsidRPr="00DC7491">
        <w:rPr>
          <w:rFonts w:cs="Arial"/>
          <w:bCs/>
          <w:color w:val="000000" w:themeColor="text1"/>
          <w:sz w:val="18"/>
          <w:szCs w:val="18"/>
          <w:lang w:val="en-GB" w:eastAsia="en-GB"/>
        </w:rPr>
        <w:t>, </w:t>
      </w:r>
      <w:hyperlink r:id="rId30" w:history="1">
        <w:r w:rsidRPr="00DC7491">
          <w:rPr>
            <w:rFonts w:cs="Arial"/>
            <w:bCs/>
            <w:color w:val="000000" w:themeColor="text1"/>
            <w:sz w:val="18"/>
            <w:szCs w:val="18"/>
            <w:lang w:val="en-GB" w:eastAsia="en-GB"/>
          </w:rPr>
          <w:t>Dehelean CA</w:t>
        </w:r>
      </w:hyperlink>
      <w:r w:rsidRPr="00DC7491">
        <w:rPr>
          <w:rFonts w:cs="Arial"/>
          <w:bCs/>
          <w:color w:val="000000" w:themeColor="text1"/>
          <w:sz w:val="18"/>
          <w:szCs w:val="18"/>
          <w:lang w:val="en-GB" w:eastAsia="en-GB"/>
        </w:rPr>
        <w:t>, </w:t>
      </w:r>
      <w:hyperlink r:id="rId31" w:history="1">
        <w:r w:rsidRPr="00DC7491">
          <w:rPr>
            <w:rFonts w:cs="Arial"/>
            <w:bCs/>
            <w:color w:val="000000" w:themeColor="text1"/>
            <w:sz w:val="18"/>
            <w:szCs w:val="18"/>
            <w:lang w:val="en-GB" w:eastAsia="en-GB"/>
          </w:rPr>
          <w:t>Oprean C</w:t>
        </w:r>
      </w:hyperlink>
      <w:r w:rsidRPr="00DC7491">
        <w:rPr>
          <w:rFonts w:cs="Arial"/>
          <w:bCs/>
          <w:color w:val="000000" w:themeColor="text1"/>
          <w:sz w:val="18"/>
          <w:szCs w:val="18"/>
          <w:lang w:val="en-GB" w:eastAsia="en-GB"/>
        </w:rPr>
        <w:t>, </w:t>
      </w:r>
      <w:hyperlink r:id="rId32" w:history="1">
        <w:r w:rsidRPr="00DC7491">
          <w:rPr>
            <w:rFonts w:cs="Arial"/>
            <w:bCs/>
            <w:color w:val="000000" w:themeColor="text1"/>
            <w:sz w:val="18"/>
            <w:szCs w:val="18"/>
            <w:lang w:val="en-GB" w:eastAsia="en-GB"/>
          </w:rPr>
          <w:t>Bojin F</w:t>
        </w:r>
      </w:hyperlink>
      <w:r w:rsidRPr="00DC7491">
        <w:rPr>
          <w:rFonts w:cs="Arial"/>
          <w:bCs/>
          <w:color w:val="000000" w:themeColor="text1"/>
          <w:sz w:val="18"/>
          <w:szCs w:val="18"/>
          <w:lang w:val="en-GB" w:eastAsia="en-GB"/>
        </w:rPr>
        <w:t>, </w:t>
      </w:r>
      <w:hyperlink r:id="rId33" w:history="1">
        <w:r w:rsidRPr="00DC7491">
          <w:rPr>
            <w:rFonts w:cs="Arial"/>
            <w:b/>
            <w:color w:val="000000" w:themeColor="text1"/>
            <w:sz w:val="18"/>
            <w:szCs w:val="18"/>
            <w:lang w:val="en-GB" w:eastAsia="en-GB"/>
          </w:rPr>
          <w:t>Farcas C</w:t>
        </w:r>
      </w:hyperlink>
      <w:r w:rsidRPr="00DC7491">
        <w:rPr>
          <w:rFonts w:cs="Arial"/>
          <w:bCs/>
          <w:color w:val="000000" w:themeColor="text1"/>
          <w:sz w:val="18"/>
          <w:szCs w:val="18"/>
          <w:lang w:val="en-GB" w:eastAsia="en-GB"/>
        </w:rPr>
        <w:t>, </w:t>
      </w:r>
      <w:hyperlink r:id="rId34" w:history="1">
        <w:r w:rsidRPr="00DC7491">
          <w:rPr>
            <w:rFonts w:cs="Arial"/>
            <w:bCs/>
            <w:color w:val="000000" w:themeColor="text1"/>
            <w:sz w:val="18"/>
            <w:szCs w:val="18"/>
            <w:lang w:val="en-GB" w:eastAsia="en-GB"/>
          </w:rPr>
          <w:t>Soica C</w:t>
        </w:r>
      </w:hyperlink>
      <w:r w:rsidRPr="00DC7491">
        <w:rPr>
          <w:rFonts w:cs="Arial"/>
          <w:bCs/>
          <w:color w:val="000000" w:themeColor="text1"/>
          <w:sz w:val="18"/>
          <w:szCs w:val="18"/>
          <w:lang w:val="en-GB" w:eastAsia="en-GB"/>
        </w:rPr>
        <w:t>, </w:t>
      </w:r>
      <w:hyperlink r:id="rId35" w:history="1">
        <w:r w:rsidRPr="00DC7491">
          <w:rPr>
            <w:rFonts w:cs="Arial"/>
            <w:bCs/>
            <w:color w:val="000000" w:themeColor="text1"/>
            <w:sz w:val="18"/>
            <w:szCs w:val="18"/>
            <w:lang w:val="en-GB" w:eastAsia="en-GB"/>
          </w:rPr>
          <w:t>Duicu O</w:t>
        </w:r>
      </w:hyperlink>
      <w:r w:rsidRPr="00DC7491">
        <w:rPr>
          <w:rFonts w:cs="Arial"/>
          <w:bCs/>
          <w:color w:val="000000" w:themeColor="text1"/>
          <w:sz w:val="18"/>
          <w:szCs w:val="18"/>
          <w:lang w:val="en-GB" w:eastAsia="en-GB"/>
        </w:rPr>
        <w:t>, </w:t>
      </w:r>
      <w:hyperlink r:id="rId36" w:history="1">
        <w:r w:rsidRPr="00DC7491">
          <w:rPr>
            <w:rFonts w:cs="Arial"/>
            <w:bCs/>
            <w:color w:val="000000" w:themeColor="text1"/>
            <w:sz w:val="18"/>
            <w:szCs w:val="18"/>
            <w:lang w:val="en-GB" w:eastAsia="en-GB"/>
          </w:rPr>
          <w:t>Danciu C</w:t>
        </w:r>
      </w:hyperlink>
      <w:r w:rsidRPr="00DC7491">
        <w:rPr>
          <w:rFonts w:cs="Arial"/>
          <w:bCs/>
          <w:color w:val="000000" w:themeColor="text1"/>
          <w:sz w:val="18"/>
          <w:szCs w:val="18"/>
          <w:lang w:val="en-GB" w:eastAsia="en-GB"/>
        </w:rPr>
        <w:t xml:space="preserve">.  A Comprehensive Assessment of Apigenin as an Antiproliferative, Proapoptotic, Antiangiogenic and Immunomodulatory Phytocompound. </w:t>
      </w:r>
      <w:hyperlink r:id="rId37" w:tooltip="Nutrients." w:history="1">
        <w:r w:rsidRPr="00DC7491">
          <w:rPr>
            <w:rFonts w:cs="Arial"/>
            <w:bCs/>
            <w:color w:val="000000" w:themeColor="text1"/>
            <w:sz w:val="18"/>
            <w:szCs w:val="18"/>
            <w:lang w:val="en-GB" w:eastAsia="en-GB"/>
          </w:rPr>
          <w:t>Nutrients.</w:t>
        </w:r>
      </w:hyperlink>
      <w:r w:rsidRPr="00DC7491">
        <w:rPr>
          <w:rFonts w:cs="Arial"/>
          <w:bCs/>
          <w:color w:val="000000" w:themeColor="text1"/>
          <w:sz w:val="18"/>
          <w:szCs w:val="18"/>
          <w:lang w:val="en-GB" w:eastAsia="en-GB"/>
        </w:rPr>
        <w:t> 2019 Apr 16</w:t>
      </w:r>
      <w:proofErr w:type="gramStart"/>
      <w:r w:rsidRPr="00DC7491">
        <w:rPr>
          <w:rFonts w:cs="Arial"/>
          <w:bCs/>
          <w:color w:val="000000" w:themeColor="text1"/>
          <w:sz w:val="18"/>
          <w:szCs w:val="18"/>
          <w:lang w:val="en-GB" w:eastAsia="en-GB"/>
        </w:rPr>
        <w:t>;11</w:t>
      </w:r>
      <w:proofErr w:type="gramEnd"/>
      <w:r w:rsidRPr="00DC7491">
        <w:rPr>
          <w:rFonts w:cs="Arial"/>
          <w:bCs/>
          <w:color w:val="000000" w:themeColor="text1"/>
          <w:sz w:val="18"/>
          <w:szCs w:val="18"/>
          <w:lang w:val="en-GB" w:eastAsia="en-GB"/>
        </w:rPr>
        <w:t xml:space="preserve">(4). </w:t>
      </w:r>
      <w:proofErr w:type="gramStart"/>
      <w:r w:rsidRPr="00DC7491">
        <w:rPr>
          <w:rFonts w:cs="Arial"/>
          <w:bCs/>
          <w:color w:val="000000" w:themeColor="text1"/>
          <w:sz w:val="18"/>
          <w:szCs w:val="18"/>
          <w:lang w:val="en-GB" w:eastAsia="en-GB"/>
        </w:rPr>
        <w:t>pii</w:t>
      </w:r>
      <w:proofErr w:type="gramEnd"/>
      <w:r w:rsidRPr="00DC7491">
        <w:rPr>
          <w:rFonts w:cs="Arial"/>
          <w:bCs/>
          <w:color w:val="000000" w:themeColor="text1"/>
          <w:sz w:val="18"/>
          <w:szCs w:val="18"/>
          <w:lang w:val="en-GB" w:eastAsia="en-GB"/>
        </w:rPr>
        <w:t xml:space="preserve">: E858. </w:t>
      </w:r>
      <w:proofErr w:type="gramStart"/>
      <w:r w:rsidRPr="00DC7491">
        <w:rPr>
          <w:rFonts w:cs="Arial"/>
          <w:bCs/>
          <w:color w:val="000000" w:themeColor="text1"/>
          <w:sz w:val="18"/>
          <w:szCs w:val="18"/>
          <w:lang w:val="en-GB" w:eastAsia="en-GB"/>
        </w:rPr>
        <w:t>doi</w:t>
      </w:r>
      <w:proofErr w:type="gramEnd"/>
      <w:r w:rsidRPr="00DC7491">
        <w:rPr>
          <w:rFonts w:cs="Arial"/>
          <w:bCs/>
          <w:color w:val="000000" w:themeColor="text1"/>
          <w:sz w:val="18"/>
          <w:szCs w:val="18"/>
          <w:lang w:val="en-GB" w:eastAsia="en-GB"/>
        </w:rPr>
        <w:t>: 10.3390/nu11040858; IF = 4.</w:t>
      </w:r>
      <w:r w:rsidR="000A00BB" w:rsidRPr="00DC7491">
        <w:rPr>
          <w:rFonts w:cs="Arial"/>
          <w:bCs/>
          <w:color w:val="000000" w:themeColor="text1"/>
          <w:sz w:val="18"/>
          <w:szCs w:val="18"/>
          <w:lang w:val="en-GB" w:eastAsia="en-GB"/>
        </w:rPr>
        <w:t>546</w:t>
      </w:r>
      <w:r w:rsidRPr="00DC7491">
        <w:rPr>
          <w:rFonts w:cs="Arial"/>
          <w:bCs/>
          <w:color w:val="000000" w:themeColor="text1"/>
          <w:sz w:val="18"/>
          <w:szCs w:val="18"/>
          <w:lang w:val="en-GB" w:eastAsia="en-GB"/>
        </w:rPr>
        <w:t xml:space="preserve">, Q1. </w:t>
      </w:r>
      <w:r w:rsidRPr="00DC7491">
        <w:rPr>
          <w:rFonts w:cs="Arial"/>
          <w:bCs/>
          <w:color w:val="000000" w:themeColor="text1"/>
          <w:sz w:val="18"/>
          <w:szCs w:val="18"/>
          <w:lang w:val="en-GB"/>
        </w:rPr>
        <w:t>PN-III-P1-1.1-PRECISI-2019-32190</w:t>
      </w:r>
    </w:p>
    <w:p w14:paraId="65C61838" w14:textId="77777777" w:rsidR="001F56EF" w:rsidRPr="00DC7491" w:rsidRDefault="001F56EF" w:rsidP="001F56EF">
      <w:pPr>
        <w:pStyle w:val="ListParagraph"/>
        <w:rPr>
          <w:rFonts w:cs="Arial"/>
          <w:bCs/>
          <w:color w:val="000000" w:themeColor="text1"/>
          <w:sz w:val="18"/>
          <w:szCs w:val="18"/>
          <w:lang w:val="en-GB"/>
        </w:rPr>
      </w:pPr>
    </w:p>
    <w:p w14:paraId="30DC72FA" w14:textId="32DAE5AE" w:rsidR="002D6D2E" w:rsidRPr="00DC7491" w:rsidRDefault="001F56EF" w:rsidP="00DC7491">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Nicolov M, Ghiulai RM, Voicu M, Mioc M, Duse AO, Roman R, Ambrus R, Zupko I, Moaca EA, Coricovac DE, </w:t>
      </w:r>
      <w:r w:rsidRPr="00DC7491">
        <w:rPr>
          <w:rFonts w:cs="Arial"/>
          <w:b/>
          <w:color w:val="000000" w:themeColor="text1"/>
          <w:sz w:val="18"/>
          <w:szCs w:val="18"/>
          <w:lang w:val="en-GB"/>
        </w:rPr>
        <w:t>Farcas C</w:t>
      </w:r>
      <w:r w:rsidRPr="00DC7491">
        <w:rPr>
          <w:rFonts w:cs="Arial"/>
          <w:bCs/>
          <w:color w:val="000000" w:themeColor="text1"/>
          <w:sz w:val="18"/>
          <w:szCs w:val="18"/>
          <w:lang w:val="en-GB"/>
        </w:rPr>
        <w:t xml:space="preserve">, Racoviceanu RM, Danciu C,Dehelean C-A and Soica C. Cocrystal Formation of Betulinic Acid and Ascorbic Acid: Synthesis, Physico-Chemical Assessment, Antioxidant, and Antiproliferative Activity. Front Chem. 2019, 7:92. </w:t>
      </w:r>
      <w:proofErr w:type="gramStart"/>
      <w:r w:rsidRPr="00DC7491">
        <w:rPr>
          <w:rFonts w:cs="Arial"/>
          <w:bCs/>
          <w:color w:val="000000" w:themeColor="text1"/>
          <w:sz w:val="18"/>
          <w:szCs w:val="18"/>
          <w:lang w:val="en-GB"/>
        </w:rPr>
        <w:t>doi</w:t>
      </w:r>
      <w:proofErr w:type="gramEnd"/>
      <w:r w:rsidRPr="00DC7491">
        <w:rPr>
          <w:rFonts w:cs="Arial"/>
          <w:bCs/>
          <w:color w:val="000000" w:themeColor="text1"/>
          <w:sz w:val="18"/>
          <w:szCs w:val="18"/>
          <w:lang w:val="en-GB"/>
        </w:rPr>
        <w:t>: 10.3389/fchem.2019.00092; IF = 3.693, Q2. PN-III-P1-1.1-PRECISI-2019-35343</w:t>
      </w:r>
    </w:p>
    <w:p w14:paraId="2A73CCE9" w14:textId="77777777" w:rsidR="001F56EF" w:rsidRPr="00DC7491" w:rsidRDefault="001F56EF" w:rsidP="001F56EF">
      <w:pPr>
        <w:pStyle w:val="ListParagraph"/>
        <w:rPr>
          <w:rFonts w:cs="Arial"/>
          <w:bCs/>
          <w:color w:val="000000" w:themeColor="text1"/>
          <w:sz w:val="18"/>
          <w:szCs w:val="18"/>
          <w:lang w:val="en-GB"/>
        </w:rPr>
      </w:pPr>
    </w:p>
    <w:p w14:paraId="3788CD27" w14:textId="70B68D66"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Danciu Corina, Muntean Delia, Alexa Ersilia, </w:t>
      </w:r>
      <w:r w:rsidRPr="00DC7491">
        <w:rPr>
          <w:rFonts w:cs="Arial"/>
          <w:b/>
          <w:color w:val="000000" w:themeColor="text1"/>
          <w:sz w:val="18"/>
          <w:szCs w:val="18"/>
          <w:lang w:val="en-GB"/>
        </w:rPr>
        <w:t>Farcas Claudia</w:t>
      </w:r>
      <w:r w:rsidRPr="00DC7491">
        <w:rPr>
          <w:rFonts w:cs="Arial"/>
          <w:bCs/>
          <w:color w:val="000000" w:themeColor="text1"/>
          <w:sz w:val="18"/>
          <w:szCs w:val="18"/>
          <w:lang w:val="en-GB"/>
        </w:rPr>
        <w:t>, Oprean Camelia, Zupko Istvan, Bor Andrea, Minda Daliana, Proks Maria, Buda Valentina, Hancianu Monica, Cioanca Oana, Soica Codruta, Popescu Sofia  and Dehelean Cristina Adriana. Phytochemical Characterization and Evaluation of the Antimicrobial, Antiproliferative and Pro- Apoptotic Potential of Ephedra alata Decne. Hydroalcoholic Extract against the MCF-7 Breast Cancer Cell Line. Molecules. 2019, 24, 13; doi</w:t>
      </w:r>
      <w:proofErr w:type="gramStart"/>
      <w:r w:rsidRPr="00DC7491">
        <w:rPr>
          <w:rFonts w:cs="Arial"/>
          <w:bCs/>
          <w:color w:val="000000" w:themeColor="text1"/>
          <w:sz w:val="18"/>
          <w:szCs w:val="18"/>
          <w:lang w:val="en-GB"/>
        </w:rPr>
        <w:t>:10.3390</w:t>
      </w:r>
      <w:proofErr w:type="gramEnd"/>
      <w:r w:rsidRPr="00DC7491">
        <w:rPr>
          <w:rFonts w:cs="Arial"/>
          <w:bCs/>
          <w:color w:val="000000" w:themeColor="text1"/>
          <w:sz w:val="18"/>
          <w:szCs w:val="18"/>
          <w:lang w:val="en-GB"/>
        </w:rPr>
        <w:t>/molecules24010013; IF = 3.2</w:t>
      </w:r>
      <w:r w:rsidR="000A00BB" w:rsidRPr="00DC7491">
        <w:rPr>
          <w:rFonts w:cs="Arial"/>
          <w:bCs/>
          <w:color w:val="000000" w:themeColor="text1"/>
          <w:sz w:val="18"/>
          <w:szCs w:val="18"/>
          <w:lang w:val="en-GB"/>
        </w:rPr>
        <w:t>86</w:t>
      </w:r>
      <w:r w:rsidRPr="00DC7491">
        <w:rPr>
          <w:rFonts w:cs="Arial"/>
          <w:bCs/>
          <w:color w:val="000000" w:themeColor="text1"/>
          <w:sz w:val="18"/>
          <w:szCs w:val="18"/>
          <w:lang w:val="en-GB"/>
        </w:rPr>
        <w:t>, Q2. PN-III-P1-1.1-PRECISI-2019-32526*</w:t>
      </w:r>
    </w:p>
    <w:p w14:paraId="16332816" w14:textId="77777777" w:rsidR="001F56EF" w:rsidRPr="00DC7491" w:rsidRDefault="001F56EF" w:rsidP="001F56EF">
      <w:pPr>
        <w:pStyle w:val="ListParagraph"/>
        <w:rPr>
          <w:rFonts w:cs="Arial"/>
          <w:bCs/>
          <w:color w:val="000000" w:themeColor="text1"/>
          <w:sz w:val="18"/>
          <w:szCs w:val="18"/>
          <w:lang w:val="en-GB"/>
        </w:rPr>
      </w:pPr>
    </w:p>
    <w:p w14:paraId="4395A271" w14:textId="41DA6B3A"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Dorina Coricovac# , </w:t>
      </w:r>
      <w:r w:rsidRPr="00DC7491">
        <w:rPr>
          <w:rFonts w:cs="Arial"/>
          <w:b/>
          <w:color w:val="000000" w:themeColor="text1"/>
          <w:sz w:val="18"/>
          <w:szCs w:val="18"/>
          <w:lang w:val="en-GB"/>
        </w:rPr>
        <w:t>Claudia Farcas# (# - contribuție egală)</w:t>
      </w:r>
      <w:r w:rsidRPr="00DC7491">
        <w:rPr>
          <w:rFonts w:cs="Arial"/>
          <w:bCs/>
          <w:color w:val="000000" w:themeColor="text1"/>
          <w:sz w:val="18"/>
          <w:szCs w:val="18"/>
          <w:lang w:val="en-GB"/>
        </w:rPr>
        <w:t>, Cristian Nica, Iulia Pinzaru, Sebastian Simu, Dana Stoian, Codruta Soica, Maria Proks, Stefana Avram, Dan Navolan, Catalin Dumitru, Ramona Amina Popovici  and Cristina Adriana Dehelean. Ethinylestradiol and Levonorgestrel as Active Agents in Normal Skin, and Pathological Conditions Induced by UVB Exposure: In Vitro and In Ovo Assessments. Int J Mol Sci. 2018, 19, 3600; doi</w:t>
      </w:r>
      <w:proofErr w:type="gramStart"/>
      <w:r w:rsidRPr="00DC7491">
        <w:rPr>
          <w:rFonts w:cs="Arial"/>
          <w:bCs/>
          <w:color w:val="000000" w:themeColor="text1"/>
          <w:sz w:val="18"/>
          <w:szCs w:val="18"/>
          <w:lang w:val="en-GB"/>
        </w:rPr>
        <w:t>:10.3390</w:t>
      </w:r>
      <w:proofErr w:type="gramEnd"/>
      <w:r w:rsidRPr="00DC7491">
        <w:rPr>
          <w:rFonts w:cs="Arial"/>
          <w:bCs/>
          <w:color w:val="000000" w:themeColor="text1"/>
          <w:sz w:val="18"/>
          <w:szCs w:val="18"/>
          <w:lang w:val="en-GB"/>
        </w:rPr>
        <w:t>/ijms19113600; IF = 4.556, Q2. PN-III-P1-1.1-PRECISI-2019-35052</w:t>
      </w:r>
    </w:p>
    <w:p w14:paraId="5E85A9B5" w14:textId="77777777" w:rsidR="001F56EF" w:rsidRPr="00DC7491" w:rsidRDefault="001F56EF" w:rsidP="001F56EF">
      <w:pPr>
        <w:pStyle w:val="ListParagraph"/>
        <w:rPr>
          <w:rFonts w:cs="Arial"/>
          <w:bCs/>
          <w:color w:val="000000" w:themeColor="text1"/>
          <w:sz w:val="18"/>
          <w:szCs w:val="18"/>
          <w:lang w:val="en-GB"/>
        </w:rPr>
      </w:pPr>
    </w:p>
    <w:p w14:paraId="48CC6ABB" w14:textId="7777777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Denisa Circioban, Adriana Ledeti, Gabriela Vlase, Alina Moaca, Ionut Ledeti, </w:t>
      </w:r>
      <w:r w:rsidRPr="00DC7491">
        <w:rPr>
          <w:rFonts w:cs="Arial"/>
          <w:b/>
          <w:color w:val="000000" w:themeColor="text1"/>
          <w:sz w:val="18"/>
          <w:szCs w:val="18"/>
          <w:lang w:val="en-GB"/>
        </w:rPr>
        <w:t>Claudia Farcas</w:t>
      </w:r>
      <w:r w:rsidRPr="00DC7491">
        <w:rPr>
          <w:rFonts w:cs="Arial"/>
          <w:bCs/>
          <w:color w:val="000000" w:themeColor="text1"/>
          <w:sz w:val="18"/>
          <w:szCs w:val="18"/>
          <w:lang w:val="en-GB"/>
        </w:rPr>
        <w:t>, Titus Vlase, Cristina Dehelean. Thermal degradation, kinetic analysis and evaluation of biological activity on human melanoma for artemisinin. J Therm Anal Calorim. 2018, DOI 10.1007/s10973-018-7497-z; IF = 2.731, Q2. PN-III-P1-1.1-PRECISI-2019-30648</w:t>
      </w:r>
    </w:p>
    <w:p w14:paraId="652769F0" w14:textId="77777777" w:rsidR="001F56EF" w:rsidRPr="00DC7491" w:rsidRDefault="001F56EF" w:rsidP="001F56EF">
      <w:pPr>
        <w:pStyle w:val="ListParagraph"/>
        <w:autoSpaceDE w:val="0"/>
        <w:autoSpaceDN w:val="0"/>
        <w:adjustRightInd w:val="0"/>
        <w:jc w:val="both"/>
        <w:rPr>
          <w:rFonts w:cs="Arial"/>
          <w:bCs/>
          <w:color w:val="000000" w:themeColor="text1"/>
          <w:sz w:val="18"/>
          <w:szCs w:val="18"/>
          <w:lang w:val="en-GB"/>
        </w:rPr>
      </w:pPr>
    </w:p>
    <w:p w14:paraId="34180C82" w14:textId="77777777"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Elena-Alina Moacă# , </w:t>
      </w:r>
      <w:r w:rsidRPr="00DC7491">
        <w:rPr>
          <w:rFonts w:cs="Arial"/>
          <w:b/>
          <w:color w:val="000000" w:themeColor="text1"/>
          <w:sz w:val="18"/>
          <w:szCs w:val="18"/>
          <w:lang w:val="en-GB"/>
        </w:rPr>
        <w:t>Claudia Farcaș# (# - contribuție egală),</w:t>
      </w:r>
      <w:r w:rsidRPr="00DC7491">
        <w:rPr>
          <w:rFonts w:cs="Arial"/>
          <w:bCs/>
          <w:color w:val="000000" w:themeColor="text1"/>
          <w:sz w:val="18"/>
          <w:szCs w:val="18"/>
          <w:lang w:val="en-GB"/>
        </w:rPr>
        <w:t xml:space="preserve"> Alexandra Ghițu, Dorina Coricovac , Ramona Popovici, Nela-Loredana Cărăba-Meiță, Florina Ardelean, Diana Simona Antal, Cristina Dehelean, Ștefana Avram. A Comparative Study of Melissa officinalis Leaves and Stems Ethanolic Extracts in terms of Antioxidant, Cytotoxic, and Antiproliferative Potential. Hindawi Evidence-Based Complementary and Alternative Medicine. 2018, Article ID 7860456, </w:t>
      </w:r>
      <w:hyperlink r:id="rId38" w:history="1">
        <w:r w:rsidRPr="00DC7491">
          <w:rPr>
            <w:rFonts w:cs="Arial"/>
            <w:bCs/>
            <w:color w:val="000000" w:themeColor="text1"/>
            <w:sz w:val="18"/>
            <w:szCs w:val="18"/>
            <w:lang w:val="en-GB"/>
          </w:rPr>
          <w:t>https://doi.org/10.1155/2018/7860456</w:t>
        </w:r>
      </w:hyperlink>
      <w:r w:rsidRPr="00DC7491">
        <w:rPr>
          <w:rFonts w:cs="Arial"/>
          <w:bCs/>
          <w:color w:val="000000" w:themeColor="text1"/>
          <w:sz w:val="18"/>
          <w:szCs w:val="18"/>
          <w:lang w:val="en-GB"/>
        </w:rPr>
        <w:t>; IF = 1.984, Q2. PN-III-P1-1.1-PRECISI-2019-30408</w:t>
      </w:r>
    </w:p>
    <w:p w14:paraId="19A4956B" w14:textId="77777777" w:rsidR="001F56EF" w:rsidRPr="00DC7491" w:rsidRDefault="001F56EF" w:rsidP="001F56EF">
      <w:pPr>
        <w:pStyle w:val="ListParagraph"/>
        <w:rPr>
          <w:rFonts w:cs="Arial"/>
          <w:bCs/>
          <w:color w:val="000000" w:themeColor="text1"/>
          <w:sz w:val="18"/>
          <w:szCs w:val="18"/>
          <w:lang w:val="en-GB"/>
        </w:rPr>
      </w:pPr>
    </w:p>
    <w:p w14:paraId="5A04FA91" w14:textId="772E2F53" w:rsidR="001F56EF" w:rsidRPr="00DC7491" w:rsidRDefault="001F56EF" w:rsidP="001F56EF">
      <w:pPr>
        <w:pStyle w:val="ListParagraph"/>
        <w:numPr>
          <w:ilvl w:val="0"/>
          <w:numId w:val="9"/>
        </w:numPr>
        <w:autoSpaceDE w:val="0"/>
        <w:autoSpaceDN w:val="0"/>
        <w:adjustRightInd w:val="0"/>
        <w:jc w:val="both"/>
        <w:rPr>
          <w:rFonts w:cs="Arial"/>
          <w:bCs/>
          <w:color w:val="000000" w:themeColor="text1"/>
          <w:sz w:val="18"/>
          <w:szCs w:val="18"/>
          <w:lang w:val="en-GB"/>
        </w:rPr>
      </w:pPr>
      <w:r w:rsidRPr="00DC7491">
        <w:rPr>
          <w:rFonts w:cs="Arial"/>
          <w:bCs/>
          <w:color w:val="000000" w:themeColor="text1"/>
          <w:sz w:val="18"/>
          <w:szCs w:val="18"/>
          <w:lang w:val="en-GB"/>
        </w:rPr>
        <w:t xml:space="preserve">Marius Mioc, Ioana Zinuca Pavel, Roxana Ghiulai, Dorina E. Coricovac, </w:t>
      </w:r>
      <w:r w:rsidRPr="00DC7491">
        <w:rPr>
          <w:rFonts w:cs="Arial"/>
          <w:b/>
          <w:color w:val="000000" w:themeColor="text1"/>
          <w:sz w:val="18"/>
          <w:szCs w:val="18"/>
          <w:lang w:val="en-GB"/>
        </w:rPr>
        <w:t>Claudia Farcas</w:t>
      </w:r>
      <w:r w:rsidRPr="00DC7491">
        <w:rPr>
          <w:rFonts w:cs="Arial"/>
          <w:bCs/>
          <w:color w:val="000000" w:themeColor="text1"/>
          <w:sz w:val="18"/>
          <w:szCs w:val="18"/>
          <w:lang w:val="en-GB"/>
        </w:rPr>
        <w:t xml:space="preserve">, Ciprian-Valentin Mihali, Camelia Oprean, Vlad Serafim, Ramona A. Popovici, Cristina A. Dehelean, Michael I. Shtilman, Aristidis M.Tsatsakis and Codruța Șoica.  The Cytotoxic Effects of Betulin-Conjugated Gold Nanoparticles as Stable Formulations in Normal and Melanoma Cells. Front Pharmacol. 2018, 9:429. </w:t>
      </w:r>
      <w:proofErr w:type="gramStart"/>
      <w:r w:rsidRPr="00DC7491">
        <w:rPr>
          <w:rFonts w:cs="Arial"/>
          <w:bCs/>
          <w:color w:val="000000" w:themeColor="text1"/>
          <w:sz w:val="18"/>
          <w:szCs w:val="18"/>
          <w:lang w:val="en-GB"/>
        </w:rPr>
        <w:t>doi</w:t>
      </w:r>
      <w:proofErr w:type="gramEnd"/>
      <w:r w:rsidRPr="00DC7491">
        <w:rPr>
          <w:rFonts w:cs="Arial"/>
          <w:bCs/>
          <w:color w:val="000000" w:themeColor="text1"/>
          <w:sz w:val="18"/>
          <w:szCs w:val="18"/>
          <w:lang w:val="en-GB"/>
        </w:rPr>
        <w:t xml:space="preserve">: 10.3389/fphar.2018.00429; IF = </w:t>
      </w:r>
      <w:r w:rsidR="000A00BB" w:rsidRPr="00DC7491">
        <w:rPr>
          <w:rFonts w:cs="Arial"/>
          <w:bCs/>
          <w:color w:val="000000" w:themeColor="text1"/>
          <w:sz w:val="18"/>
          <w:szCs w:val="18"/>
          <w:lang w:val="en-GB"/>
        </w:rPr>
        <w:t>3.845</w:t>
      </w:r>
      <w:r w:rsidRPr="00DC7491">
        <w:rPr>
          <w:rFonts w:cs="Arial"/>
          <w:bCs/>
          <w:color w:val="000000" w:themeColor="text1"/>
          <w:sz w:val="18"/>
          <w:szCs w:val="18"/>
          <w:lang w:val="en-GB"/>
        </w:rPr>
        <w:t>, Q1. PN-III-P1-1.1-PRECISI-2018-25824</w:t>
      </w:r>
    </w:p>
    <w:p w14:paraId="0C0D7E92" w14:textId="77777777" w:rsidR="001F56EF" w:rsidRPr="00DC7491" w:rsidRDefault="001F56EF" w:rsidP="001F56EF">
      <w:pPr>
        <w:jc w:val="both"/>
        <w:rPr>
          <w:rFonts w:cs="Arial"/>
          <w:bCs/>
          <w:color w:val="000000" w:themeColor="text1"/>
          <w:sz w:val="18"/>
          <w:szCs w:val="18"/>
        </w:rPr>
      </w:pPr>
    </w:p>
    <w:p w14:paraId="7CBD5E1C" w14:textId="77777777" w:rsidR="001F56EF" w:rsidRPr="00DC7491" w:rsidRDefault="001F56EF" w:rsidP="001F56EF">
      <w:pPr>
        <w:pStyle w:val="ECVText"/>
        <w:rPr>
          <w:rFonts w:cs="Arial"/>
          <w:sz w:val="18"/>
          <w:szCs w:val="18"/>
        </w:rPr>
      </w:pPr>
    </w:p>
    <w:p w14:paraId="7651970E" w14:textId="23F74488" w:rsidR="007B30BD" w:rsidRDefault="007B30BD" w:rsidP="007B30BD">
      <w:pPr>
        <w:pStyle w:val="ECVText"/>
        <w:ind w:left="360"/>
        <w:rPr>
          <w:rFonts w:cs="Arial"/>
          <w:b/>
          <w:bCs/>
          <w:sz w:val="18"/>
          <w:szCs w:val="18"/>
        </w:rPr>
      </w:pPr>
    </w:p>
    <w:p w14:paraId="600CEA99" w14:textId="6A90DD93" w:rsidR="00F103B7" w:rsidRDefault="00F103B7" w:rsidP="007B30BD">
      <w:pPr>
        <w:pStyle w:val="ECVText"/>
        <w:ind w:left="360"/>
        <w:rPr>
          <w:rFonts w:cs="Arial"/>
          <w:b/>
          <w:bCs/>
          <w:sz w:val="18"/>
          <w:szCs w:val="18"/>
        </w:rPr>
      </w:pPr>
    </w:p>
    <w:p w14:paraId="5291431E" w14:textId="29C8B343" w:rsidR="00F103B7" w:rsidRDefault="00F103B7" w:rsidP="007B30BD">
      <w:pPr>
        <w:pStyle w:val="ECVText"/>
        <w:ind w:left="360"/>
        <w:rPr>
          <w:rFonts w:cs="Arial"/>
          <w:b/>
          <w:bCs/>
          <w:sz w:val="18"/>
          <w:szCs w:val="18"/>
        </w:rPr>
      </w:pPr>
    </w:p>
    <w:p w14:paraId="1391D142" w14:textId="3F27999B" w:rsidR="00F103B7" w:rsidRDefault="00F103B7" w:rsidP="007B30BD">
      <w:pPr>
        <w:pStyle w:val="ECVText"/>
        <w:ind w:left="360"/>
        <w:rPr>
          <w:rFonts w:cs="Arial"/>
          <w:b/>
          <w:bCs/>
          <w:sz w:val="18"/>
          <w:szCs w:val="18"/>
        </w:rPr>
      </w:pPr>
    </w:p>
    <w:p w14:paraId="6D3CA58C" w14:textId="4AA7EEAF" w:rsidR="00F103B7" w:rsidRDefault="00F103B7" w:rsidP="007B30BD">
      <w:pPr>
        <w:pStyle w:val="ECVText"/>
        <w:ind w:left="360"/>
        <w:rPr>
          <w:rFonts w:cs="Arial"/>
          <w:b/>
          <w:bCs/>
          <w:sz w:val="18"/>
          <w:szCs w:val="18"/>
        </w:rPr>
      </w:pPr>
    </w:p>
    <w:p w14:paraId="277C8F1C" w14:textId="708AEF59" w:rsidR="00F103B7" w:rsidRDefault="00F103B7" w:rsidP="007B30BD">
      <w:pPr>
        <w:pStyle w:val="ECVText"/>
        <w:ind w:left="360"/>
        <w:rPr>
          <w:rFonts w:cs="Arial"/>
          <w:b/>
          <w:bCs/>
          <w:sz w:val="18"/>
          <w:szCs w:val="18"/>
        </w:rPr>
      </w:pPr>
    </w:p>
    <w:p w14:paraId="1D0D22CB" w14:textId="1BFC8A28" w:rsidR="00F103B7" w:rsidRDefault="00F103B7" w:rsidP="007B30BD">
      <w:pPr>
        <w:pStyle w:val="ECVText"/>
        <w:ind w:left="360"/>
        <w:rPr>
          <w:rFonts w:cs="Arial"/>
          <w:b/>
          <w:bCs/>
          <w:sz w:val="18"/>
          <w:szCs w:val="18"/>
        </w:rPr>
      </w:pPr>
    </w:p>
    <w:p w14:paraId="424CF427" w14:textId="1D3F4AEC" w:rsidR="00F103B7" w:rsidRDefault="00F103B7" w:rsidP="007B30BD">
      <w:pPr>
        <w:pStyle w:val="ECVText"/>
        <w:ind w:left="360"/>
        <w:rPr>
          <w:rFonts w:cs="Arial"/>
          <w:b/>
          <w:bCs/>
          <w:sz w:val="18"/>
          <w:szCs w:val="18"/>
        </w:rPr>
      </w:pPr>
    </w:p>
    <w:p w14:paraId="2029EF8A" w14:textId="03D756A1" w:rsidR="00F103B7" w:rsidRDefault="00F103B7" w:rsidP="007B30BD">
      <w:pPr>
        <w:pStyle w:val="ECVText"/>
        <w:ind w:left="360"/>
        <w:rPr>
          <w:rFonts w:cs="Arial"/>
          <w:b/>
          <w:bCs/>
          <w:sz w:val="18"/>
          <w:szCs w:val="18"/>
        </w:rPr>
      </w:pPr>
    </w:p>
    <w:p w14:paraId="77231BA0" w14:textId="18E7D1B9" w:rsidR="00F103B7" w:rsidRDefault="00F103B7" w:rsidP="007B30BD">
      <w:pPr>
        <w:pStyle w:val="ECVText"/>
        <w:ind w:left="360"/>
        <w:rPr>
          <w:rFonts w:cs="Arial"/>
          <w:b/>
          <w:bCs/>
          <w:sz w:val="18"/>
          <w:szCs w:val="18"/>
        </w:rPr>
      </w:pPr>
    </w:p>
    <w:p w14:paraId="10655EC8" w14:textId="1BF1D774" w:rsidR="00F103B7" w:rsidRDefault="00F103B7" w:rsidP="007B30BD">
      <w:pPr>
        <w:pStyle w:val="ECVText"/>
        <w:ind w:left="360"/>
        <w:rPr>
          <w:rFonts w:cs="Arial"/>
          <w:b/>
          <w:bCs/>
          <w:sz w:val="18"/>
          <w:szCs w:val="18"/>
        </w:rPr>
      </w:pPr>
    </w:p>
    <w:p w14:paraId="27E34AD8" w14:textId="55BB01CE" w:rsidR="00F103B7" w:rsidRDefault="00F103B7" w:rsidP="007B30BD">
      <w:pPr>
        <w:pStyle w:val="ECVText"/>
        <w:ind w:left="360"/>
        <w:rPr>
          <w:rFonts w:cs="Arial"/>
          <w:b/>
          <w:bCs/>
          <w:sz w:val="18"/>
          <w:szCs w:val="18"/>
        </w:rPr>
      </w:pPr>
    </w:p>
    <w:p w14:paraId="024124AA" w14:textId="182845A8" w:rsidR="00F103B7" w:rsidRDefault="00F103B7" w:rsidP="007B30BD">
      <w:pPr>
        <w:pStyle w:val="ECVText"/>
        <w:ind w:left="360"/>
        <w:rPr>
          <w:rFonts w:cs="Arial"/>
          <w:b/>
          <w:bCs/>
          <w:sz w:val="18"/>
          <w:szCs w:val="18"/>
        </w:rPr>
      </w:pPr>
    </w:p>
    <w:p w14:paraId="5C0504D7" w14:textId="47978F89" w:rsidR="00F103B7" w:rsidRDefault="00F103B7" w:rsidP="007B30BD">
      <w:pPr>
        <w:pStyle w:val="ECVText"/>
        <w:ind w:left="360"/>
        <w:rPr>
          <w:rFonts w:cs="Arial"/>
          <w:b/>
          <w:bCs/>
          <w:sz w:val="18"/>
          <w:szCs w:val="18"/>
        </w:rPr>
      </w:pPr>
    </w:p>
    <w:p w14:paraId="1C6A5609" w14:textId="367353E3" w:rsidR="00F103B7" w:rsidRDefault="00F103B7" w:rsidP="007B30BD">
      <w:pPr>
        <w:pStyle w:val="ECVText"/>
        <w:ind w:left="360"/>
        <w:rPr>
          <w:rFonts w:cs="Arial"/>
          <w:b/>
          <w:bCs/>
          <w:sz w:val="18"/>
          <w:szCs w:val="18"/>
        </w:rPr>
      </w:pPr>
    </w:p>
    <w:p w14:paraId="01660349" w14:textId="4198B680" w:rsidR="00F103B7" w:rsidRDefault="00F103B7" w:rsidP="007B30BD">
      <w:pPr>
        <w:pStyle w:val="ECVText"/>
        <w:ind w:left="360"/>
        <w:rPr>
          <w:rFonts w:cs="Arial"/>
          <w:b/>
          <w:bCs/>
          <w:sz w:val="18"/>
          <w:szCs w:val="18"/>
        </w:rPr>
      </w:pPr>
    </w:p>
    <w:p w14:paraId="1A9E2212" w14:textId="3F8DDC1D" w:rsidR="00F103B7" w:rsidRDefault="00F103B7" w:rsidP="007B30BD">
      <w:pPr>
        <w:pStyle w:val="ECVText"/>
        <w:ind w:left="360"/>
        <w:rPr>
          <w:rFonts w:cs="Arial"/>
          <w:b/>
          <w:bCs/>
          <w:sz w:val="18"/>
          <w:szCs w:val="18"/>
        </w:rPr>
      </w:pPr>
    </w:p>
    <w:p w14:paraId="40421AA1" w14:textId="43046103" w:rsidR="00F103B7" w:rsidRDefault="00F103B7" w:rsidP="007B30BD">
      <w:pPr>
        <w:pStyle w:val="ECVText"/>
        <w:ind w:left="360"/>
        <w:rPr>
          <w:rFonts w:cs="Arial"/>
          <w:b/>
          <w:bCs/>
          <w:sz w:val="18"/>
          <w:szCs w:val="18"/>
        </w:rPr>
      </w:pPr>
    </w:p>
    <w:p w14:paraId="1A0A97B8" w14:textId="77777777" w:rsidR="00F103B7" w:rsidRDefault="00F103B7" w:rsidP="007B30BD">
      <w:pPr>
        <w:pStyle w:val="ECVText"/>
        <w:ind w:left="360"/>
        <w:rPr>
          <w:rFonts w:cs="Arial"/>
          <w:b/>
          <w:bCs/>
          <w:sz w:val="18"/>
          <w:szCs w:val="18"/>
        </w:rPr>
      </w:pPr>
    </w:p>
    <w:p w14:paraId="402E0BD2" w14:textId="7479B065" w:rsidR="00F103B7" w:rsidRDefault="00F103B7" w:rsidP="007B30BD">
      <w:pPr>
        <w:pStyle w:val="ECVText"/>
        <w:ind w:left="360"/>
        <w:rPr>
          <w:rFonts w:cs="Arial"/>
          <w:b/>
          <w:bCs/>
          <w:sz w:val="18"/>
          <w:szCs w:val="18"/>
        </w:rPr>
      </w:pP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t>CV updatat în 29.12.2022</w:t>
      </w:r>
    </w:p>
    <w:p w14:paraId="7B710F72" w14:textId="1D682386" w:rsidR="00F103B7" w:rsidRPr="00DC7491" w:rsidRDefault="00F103B7" w:rsidP="007B30BD">
      <w:pPr>
        <w:pStyle w:val="ECVText"/>
        <w:ind w:left="360"/>
        <w:rPr>
          <w:rFonts w:cs="Arial"/>
          <w:b/>
          <w:bCs/>
          <w:sz w:val="18"/>
          <w:szCs w:val="18"/>
        </w:rPr>
      </w:pP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t>Dr Watz Claudia Geanina</w:t>
      </w:r>
    </w:p>
    <w:sectPr w:rsidR="00F103B7" w:rsidRPr="00DC7491" w:rsidSect="002D6D2E">
      <w:headerReference w:type="default" r:id="rId39"/>
      <w:pgSz w:w="11906" w:h="16838"/>
      <w:pgMar w:top="1644" w:right="680" w:bottom="1474" w:left="850" w:header="850" w:footer="62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6C00E1" w14:textId="77777777" w:rsidR="00C22D82" w:rsidRDefault="00C22D82">
      <w:r>
        <w:separator/>
      </w:r>
    </w:p>
  </w:endnote>
  <w:endnote w:type="continuationSeparator" w:id="0">
    <w:p w14:paraId="31A14702" w14:textId="77777777" w:rsidR="00C22D82" w:rsidRDefault="00C22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MT">
    <w:altName w:val="Arial"/>
    <w:charset w:val="00"/>
    <w:family w:val="auto"/>
    <w:pitch w:val="variable"/>
    <w:sig w:usb0="E0002AFF" w:usb1="C0007843" w:usb2="00000009" w:usb3="00000000" w:csb0="000001FF" w:csb1="00000000"/>
  </w:font>
  <w:font w:name="Gill Sans">
    <w:charset w:val="B1"/>
    <w:family w:val="swiss"/>
    <w:pitch w:val="variable"/>
    <w:sig w:usb0="80000A67" w:usb1="00000000" w:usb2="00000000" w:usb3="00000000" w:csb0="000001F7"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B6F94" w14:textId="77777777" w:rsidR="008C16D4" w:rsidRDefault="008C16D4">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xml:space="preserve">© Uniunea Europeană, 2002-2015 | europass.cedefop.europa.eu </w:t>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6471BD">
      <w:rPr>
        <w:rFonts w:eastAsia="ArialMT" w:cs="ArialMT"/>
        <w:noProof/>
        <w:sz w:val="14"/>
        <w:szCs w:val="14"/>
      </w:rPr>
      <w:t>4</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6471BD">
      <w:rPr>
        <w:rFonts w:eastAsia="ArialMT" w:cs="ArialMT"/>
        <w:noProof/>
        <w:sz w:val="14"/>
        <w:szCs w:val="14"/>
      </w:rPr>
      <w:t>6</w:t>
    </w:r>
    <w:r>
      <w:rPr>
        <w:rFonts w:eastAsia="ArialMT" w:cs="ArialMT"/>
        <w:sz w:val="14"/>
        <w:szCs w:val="14"/>
      </w:rPr>
      <w:fldChar w:fldCharType="end"/>
    </w:r>
    <w:r>
      <w:rPr>
        <w:rFonts w:ascii="ArialMT" w:eastAsia="ArialMT" w:hAnsi="ArialMT" w:cs="ArialMT"/>
        <w:sz w:val="14"/>
        <w:szCs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6543A" w14:textId="05B569C6" w:rsidR="008C16D4" w:rsidRDefault="008C16D4">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Uniunea Europeană, 2002-201</w:t>
    </w:r>
    <w:r w:rsidR="00B417C5">
      <w:rPr>
        <w:rFonts w:ascii="ArialMT" w:eastAsia="ArialMT" w:hAnsi="ArialMT" w:cs="ArialMT"/>
        <w:sz w:val="14"/>
        <w:szCs w:val="14"/>
      </w:rPr>
      <w:t>7</w:t>
    </w:r>
    <w:r>
      <w:rPr>
        <w:rFonts w:ascii="ArialMT" w:eastAsia="ArialMT" w:hAnsi="ArialMT" w:cs="ArialMT"/>
        <w:sz w:val="14"/>
        <w:szCs w:val="14"/>
      </w:rPr>
      <w:t xml:space="preserve"> | europass.cedefop.europa.eu </w:t>
    </w:r>
    <w:r>
      <w:rPr>
        <w:rFonts w:ascii="ArialMT" w:eastAsia="ArialMT" w:hAnsi="ArialMT" w:cs="ArialMT"/>
        <w:sz w:val="14"/>
        <w:szCs w:val="14"/>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82F53" w14:textId="77777777" w:rsidR="00DC7491" w:rsidRDefault="00DC749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F0217" w14:textId="77777777" w:rsidR="008C16D4" w:rsidRDefault="008C16D4">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Uniunea Europeană, 2002-201</w:t>
    </w:r>
    <w:r w:rsidR="00B417C5">
      <w:rPr>
        <w:rFonts w:ascii="ArialMT" w:eastAsia="ArialMT" w:hAnsi="ArialMT" w:cs="ArialMT"/>
        <w:sz w:val="14"/>
        <w:szCs w:val="14"/>
      </w:rPr>
      <w:t>7</w:t>
    </w:r>
    <w:r>
      <w:rPr>
        <w:rFonts w:ascii="ArialMT" w:eastAsia="ArialMT" w:hAnsi="ArialMT" w:cs="ArialMT"/>
        <w:sz w:val="14"/>
        <w:szCs w:val="14"/>
      </w:rPr>
      <w:t xml:space="preserve"> | europass.cedefop.europa.eu </w:t>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6471BD">
      <w:rPr>
        <w:rFonts w:eastAsia="ArialMT" w:cs="ArialMT"/>
        <w:noProof/>
        <w:sz w:val="14"/>
        <w:szCs w:val="14"/>
      </w:rPr>
      <w:t>6</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6471BD">
      <w:rPr>
        <w:rFonts w:eastAsia="ArialMT" w:cs="ArialMT"/>
        <w:noProof/>
        <w:sz w:val="14"/>
        <w:szCs w:val="14"/>
      </w:rPr>
      <w:t>6</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ED8FE" w14:textId="3C8853D8" w:rsidR="008C16D4" w:rsidRPr="000633E8" w:rsidRDefault="008C16D4" w:rsidP="000633E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DF0D4" w14:textId="77777777" w:rsidR="008C16D4" w:rsidRDefault="008C16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43CA1" w14:textId="77777777" w:rsidR="00C22D82" w:rsidRDefault="00C22D82">
      <w:r>
        <w:separator/>
      </w:r>
    </w:p>
  </w:footnote>
  <w:footnote w:type="continuationSeparator" w:id="0">
    <w:p w14:paraId="1DADA701" w14:textId="77777777" w:rsidR="00C22D82" w:rsidRDefault="00C22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F89DB" w14:textId="77777777" w:rsidR="00DC7491" w:rsidRDefault="00DC74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3974E" w14:textId="3540075C" w:rsidR="008C16D4" w:rsidRDefault="00186288">
    <w:pPr>
      <w:pStyle w:val="ECV1stPage"/>
      <w:spacing w:before="329"/>
    </w:pPr>
    <w:r>
      <w:rPr>
        <w:noProof/>
        <w:lang w:val="en-US" w:eastAsia="en-US" w:bidi="ar-SA"/>
      </w:rPr>
      <w:drawing>
        <wp:anchor distT="0" distB="0" distL="0" distR="0" simplePos="0" relativeHeight="251658752" behindDoc="0" locked="0" layoutInCell="1" allowOverlap="1" wp14:anchorId="206C9B3C" wp14:editId="018C0F90">
          <wp:simplePos x="0" y="0"/>
          <wp:positionH relativeFrom="column">
            <wp:posOffset>0</wp:posOffset>
          </wp:positionH>
          <wp:positionV relativeFrom="paragraph">
            <wp:posOffset>0</wp:posOffset>
          </wp:positionV>
          <wp:extent cx="1616075" cy="46355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075" cy="4635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C16D4">
      <w:t xml:space="preserve"> </w:t>
    </w:r>
    <w:r w:rsidR="008C16D4">
      <w:tab/>
    </w:r>
    <w:r w:rsidR="008C16D4">
      <w:t xml:space="preserve">Curriculum Vitae </w:t>
    </w:r>
    <w:r w:rsidR="007806A2">
      <w:t xml:space="preserve">                                                                                                            </w:t>
    </w:r>
    <w:r w:rsidR="002E7F02">
      <w:tab/>
    </w:r>
    <w:r w:rsidR="002E7F02">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73CA6" w14:textId="77777777" w:rsidR="00DC7491" w:rsidRDefault="00DC749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735C1" w14:textId="77777777" w:rsidR="008C16D4" w:rsidRDefault="00186288">
    <w:pPr>
      <w:pStyle w:val="ECVCurriculumVitaeNextPages"/>
    </w:pPr>
    <w:r>
      <w:rPr>
        <w:noProof/>
        <w:lang w:val="en-US" w:eastAsia="en-US" w:bidi="ar-SA"/>
      </w:rPr>
      <w:drawing>
        <wp:anchor distT="0" distB="0" distL="0" distR="0" simplePos="0" relativeHeight="251657728" behindDoc="0" locked="0" layoutInCell="1" allowOverlap="1" wp14:anchorId="753DB4B7" wp14:editId="5B4AD388">
          <wp:simplePos x="0" y="0"/>
          <wp:positionH relativeFrom="column">
            <wp:posOffset>0</wp:posOffset>
          </wp:positionH>
          <wp:positionV relativeFrom="paragraph">
            <wp:posOffset>0</wp:posOffset>
          </wp:positionV>
          <wp:extent cx="993140" cy="2876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C16D4">
      <w:t xml:space="preserve"> </w:t>
    </w:r>
    <w:r w:rsidR="008C16D4">
      <w:tab/>
      <w:t xml:space="preserve"> </w:t>
    </w:r>
    <w:r w:rsidR="008C16D4">
      <w:rPr>
        <w:szCs w:val="20"/>
      </w:rPr>
      <w:t xml:space="preserve">Curriculum Vitae </w:t>
    </w:r>
    <w:r w:rsidR="008C16D4">
      <w:rPr>
        <w:szCs w:val="20"/>
      </w:rPr>
      <w:tab/>
      <w:t xml:space="preserve"> Scrieţi numele şi prenumele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3D063" w14:textId="77777777" w:rsidR="007806A2" w:rsidRDefault="007806A2">
    <w:pPr>
      <w:pStyle w:val="ECV1stPage"/>
      <w:spacing w:before="329"/>
    </w:pPr>
    <w:r>
      <w:rPr>
        <w:noProof/>
        <w:lang w:val="en-US" w:eastAsia="en-US" w:bidi="ar-SA"/>
      </w:rPr>
      <w:drawing>
        <wp:anchor distT="0" distB="0" distL="0" distR="0" simplePos="0" relativeHeight="251662848" behindDoc="0" locked="0" layoutInCell="1" allowOverlap="1" wp14:anchorId="785E366F" wp14:editId="515B43AC">
          <wp:simplePos x="0" y="0"/>
          <wp:positionH relativeFrom="column">
            <wp:posOffset>0</wp:posOffset>
          </wp:positionH>
          <wp:positionV relativeFrom="paragraph">
            <wp:posOffset>0</wp:posOffset>
          </wp:positionV>
          <wp:extent cx="1616075" cy="4635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075" cy="4635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 </w:t>
    </w:r>
    <w:r>
      <w:tab/>
    </w:r>
    <w:r>
      <w:t>Curriculum Vitae                                                                                                             Anexa 1</w:t>
    </w:r>
    <w:r>
      <w:tab/>
    </w: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0A013" w14:textId="77777777" w:rsidR="008C16D4" w:rsidRDefault="008C16D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482C9" w14:textId="77777777" w:rsidR="007806A2" w:rsidRDefault="007806A2">
    <w:pPr>
      <w:pStyle w:val="ECV1stPage"/>
      <w:spacing w:before="329"/>
    </w:pPr>
    <w:r>
      <w:rPr>
        <w:noProof/>
        <w:lang w:val="en-US" w:eastAsia="en-US" w:bidi="ar-SA"/>
      </w:rPr>
      <w:drawing>
        <wp:anchor distT="0" distB="0" distL="0" distR="0" simplePos="0" relativeHeight="251660800" behindDoc="0" locked="0" layoutInCell="1" allowOverlap="1" wp14:anchorId="6F2A2F56" wp14:editId="4066D9AC">
          <wp:simplePos x="0" y="0"/>
          <wp:positionH relativeFrom="column">
            <wp:posOffset>0</wp:posOffset>
          </wp:positionH>
          <wp:positionV relativeFrom="paragraph">
            <wp:posOffset>0</wp:posOffset>
          </wp:positionV>
          <wp:extent cx="1616075" cy="4635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075" cy="4635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 </w:t>
    </w:r>
    <w:r>
      <w:tab/>
    </w:r>
    <w:r>
      <w:t>Curriculum Vitae                                                                                                             Anexa 2</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6DC96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3" w15:restartNumberingAfterBreak="0">
    <w:nsid w:val="10F419DA"/>
    <w:multiLevelType w:val="hybridMultilevel"/>
    <w:tmpl w:val="E766E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A57CD3"/>
    <w:multiLevelType w:val="hybridMultilevel"/>
    <w:tmpl w:val="FEBE8B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E418C0"/>
    <w:multiLevelType w:val="hybridMultilevel"/>
    <w:tmpl w:val="908E2434"/>
    <w:lvl w:ilvl="0" w:tplc="6A6ABEF6">
      <w:start w:val="2015"/>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F81B1C"/>
    <w:multiLevelType w:val="hybridMultilevel"/>
    <w:tmpl w:val="F104C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9E56BE"/>
    <w:multiLevelType w:val="hybridMultilevel"/>
    <w:tmpl w:val="E804A64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05201A"/>
    <w:multiLevelType w:val="hybridMultilevel"/>
    <w:tmpl w:val="19F06F22"/>
    <w:lvl w:ilvl="0" w:tplc="606ECEC0">
      <w:numFmt w:val="bullet"/>
      <w:lvlText w:val="-"/>
      <w:lvlJc w:val="left"/>
      <w:pPr>
        <w:ind w:left="420" w:hanging="360"/>
      </w:pPr>
      <w:rPr>
        <w:rFonts w:ascii="Arial" w:eastAsia="SimSu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9" w15:restartNumberingAfterBreak="0">
    <w:nsid w:val="4EDA4763"/>
    <w:multiLevelType w:val="hybridMultilevel"/>
    <w:tmpl w:val="7FCACE32"/>
    <w:lvl w:ilvl="0" w:tplc="CD40BB5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5C76B67"/>
    <w:multiLevelType w:val="hybridMultilevel"/>
    <w:tmpl w:val="BE6CE82C"/>
    <w:lvl w:ilvl="0" w:tplc="67AE0890">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CA33374"/>
    <w:multiLevelType w:val="hybridMultilevel"/>
    <w:tmpl w:val="D540A926"/>
    <w:lvl w:ilvl="0" w:tplc="B95450C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A328DC"/>
    <w:multiLevelType w:val="hybridMultilevel"/>
    <w:tmpl w:val="136EE4E0"/>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3" w15:restartNumberingAfterBreak="0">
    <w:nsid w:val="695B1A00"/>
    <w:multiLevelType w:val="hybridMultilevel"/>
    <w:tmpl w:val="54269CEC"/>
    <w:lvl w:ilvl="0" w:tplc="6630BA86">
      <w:start w:val="37"/>
      <w:numFmt w:val="bullet"/>
      <w:lvlText w:val="-"/>
      <w:lvlJc w:val="left"/>
      <w:pPr>
        <w:ind w:left="960" w:hanging="360"/>
      </w:pPr>
      <w:rPr>
        <w:rFonts w:ascii="Times New Roman" w:eastAsia="Times New Roman" w:hAnsi="Times New Roman" w:cs="Times New Roman"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4" w15:restartNumberingAfterBreak="0">
    <w:nsid w:val="74966FB2"/>
    <w:multiLevelType w:val="hybridMultilevel"/>
    <w:tmpl w:val="99060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8"/>
  </w:num>
  <w:num w:numId="5">
    <w:abstractNumId w:val="5"/>
  </w:num>
  <w:num w:numId="6">
    <w:abstractNumId w:val="7"/>
  </w:num>
  <w:num w:numId="7">
    <w:abstractNumId w:val="11"/>
  </w:num>
  <w:num w:numId="8">
    <w:abstractNumId w:val="13"/>
  </w:num>
  <w:num w:numId="9">
    <w:abstractNumId w:val="6"/>
  </w:num>
  <w:num w:numId="10">
    <w:abstractNumId w:val="9"/>
  </w:num>
  <w:num w:numId="11">
    <w:abstractNumId w:val="12"/>
  </w:num>
  <w:num w:numId="12">
    <w:abstractNumId w:val="14"/>
  </w:num>
  <w:num w:numId="13">
    <w:abstractNumId w:val="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7C5"/>
    <w:rsid w:val="00016C1E"/>
    <w:rsid w:val="00054F29"/>
    <w:rsid w:val="000551D2"/>
    <w:rsid w:val="000633E8"/>
    <w:rsid w:val="00073B14"/>
    <w:rsid w:val="00075F03"/>
    <w:rsid w:val="00080502"/>
    <w:rsid w:val="00090634"/>
    <w:rsid w:val="00091662"/>
    <w:rsid w:val="000A00BB"/>
    <w:rsid w:val="000A51A0"/>
    <w:rsid w:val="000C358A"/>
    <w:rsid w:val="000C5EA1"/>
    <w:rsid w:val="000C62D4"/>
    <w:rsid w:val="000D4973"/>
    <w:rsid w:val="00113E67"/>
    <w:rsid w:val="001160A5"/>
    <w:rsid w:val="001337AC"/>
    <w:rsid w:val="00140FA5"/>
    <w:rsid w:val="00155FD3"/>
    <w:rsid w:val="001573A3"/>
    <w:rsid w:val="0017386E"/>
    <w:rsid w:val="001834C7"/>
    <w:rsid w:val="00186288"/>
    <w:rsid w:val="001919AC"/>
    <w:rsid w:val="001A60D6"/>
    <w:rsid w:val="001B2DB7"/>
    <w:rsid w:val="001B70CE"/>
    <w:rsid w:val="001B7B24"/>
    <w:rsid w:val="001C1CFF"/>
    <w:rsid w:val="001C7A6F"/>
    <w:rsid w:val="001D6AE8"/>
    <w:rsid w:val="001E5A67"/>
    <w:rsid w:val="001F56EF"/>
    <w:rsid w:val="001F662F"/>
    <w:rsid w:val="00203217"/>
    <w:rsid w:val="00227C4F"/>
    <w:rsid w:val="00247E5E"/>
    <w:rsid w:val="0025241A"/>
    <w:rsid w:val="00257C7F"/>
    <w:rsid w:val="00260423"/>
    <w:rsid w:val="00261436"/>
    <w:rsid w:val="00262DD1"/>
    <w:rsid w:val="002640A4"/>
    <w:rsid w:val="002700B1"/>
    <w:rsid w:val="00272B20"/>
    <w:rsid w:val="0027459D"/>
    <w:rsid w:val="00275428"/>
    <w:rsid w:val="00286939"/>
    <w:rsid w:val="00296FF3"/>
    <w:rsid w:val="002B00E7"/>
    <w:rsid w:val="002C3B17"/>
    <w:rsid w:val="002D37A6"/>
    <w:rsid w:val="002D38EB"/>
    <w:rsid w:val="002D6D2E"/>
    <w:rsid w:val="002E1DBA"/>
    <w:rsid w:val="002E1E67"/>
    <w:rsid w:val="002E2987"/>
    <w:rsid w:val="002E7F02"/>
    <w:rsid w:val="002F5E1C"/>
    <w:rsid w:val="00312317"/>
    <w:rsid w:val="003166E8"/>
    <w:rsid w:val="00333BC1"/>
    <w:rsid w:val="003403B2"/>
    <w:rsid w:val="0034268A"/>
    <w:rsid w:val="0036458B"/>
    <w:rsid w:val="00367D0A"/>
    <w:rsid w:val="003728F4"/>
    <w:rsid w:val="00373AF2"/>
    <w:rsid w:val="003809CB"/>
    <w:rsid w:val="003821BF"/>
    <w:rsid w:val="003878EB"/>
    <w:rsid w:val="00393E58"/>
    <w:rsid w:val="003959B9"/>
    <w:rsid w:val="00395AB4"/>
    <w:rsid w:val="00395D4F"/>
    <w:rsid w:val="003B05C7"/>
    <w:rsid w:val="003B11FA"/>
    <w:rsid w:val="003C10DF"/>
    <w:rsid w:val="003C153C"/>
    <w:rsid w:val="003C2F3D"/>
    <w:rsid w:val="0040462C"/>
    <w:rsid w:val="00404CEB"/>
    <w:rsid w:val="00406438"/>
    <w:rsid w:val="00407DE4"/>
    <w:rsid w:val="004145D5"/>
    <w:rsid w:val="00436DC2"/>
    <w:rsid w:val="004636DF"/>
    <w:rsid w:val="0046643C"/>
    <w:rsid w:val="00476E27"/>
    <w:rsid w:val="00480929"/>
    <w:rsid w:val="0048412B"/>
    <w:rsid w:val="00496115"/>
    <w:rsid w:val="0049614F"/>
    <w:rsid w:val="004A26E3"/>
    <w:rsid w:val="004A3D74"/>
    <w:rsid w:val="004D6ABD"/>
    <w:rsid w:val="004F2C13"/>
    <w:rsid w:val="00505E8F"/>
    <w:rsid w:val="0051159C"/>
    <w:rsid w:val="00521E26"/>
    <w:rsid w:val="00537A01"/>
    <w:rsid w:val="00537AA1"/>
    <w:rsid w:val="00554C7A"/>
    <w:rsid w:val="005A2CF6"/>
    <w:rsid w:val="005A5C36"/>
    <w:rsid w:val="005D6D5A"/>
    <w:rsid w:val="005D7C7F"/>
    <w:rsid w:val="005E0A24"/>
    <w:rsid w:val="005E333E"/>
    <w:rsid w:val="005E4147"/>
    <w:rsid w:val="005E496D"/>
    <w:rsid w:val="00623021"/>
    <w:rsid w:val="00635E5E"/>
    <w:rsid w:val="00636E3C"/>
    <w:rsid w:val="00640D67"/>
    <w:rsid w:val="00641BF5"/>
    <w:rsid w:val="006471BD"/>
    <w:rsid w:val="006523D5"/>
    <w:rsid w:val="00663718"/>
    <w:rsid w:val="00664502"/>
    <w:rsid w:val="00675AD5"/>
    <w:rsid w:val="006778D2"/>
    <w:rsid w:val="00693CA9"/>
    <w:rsid w:val="006A50EE"/>
    <w:rsid w:val="006B31CA"/>
    <w:rsid w:val="006C6E10"/>
    <w:rsid w:val="006D0675"/>
    <w:rsid w:val="006D07BE"/>
    <w:rsid w:val="006D3FC3"/>
    <w:rsid w:val="006D7887"/>
    <w:rsid w:val="006E5AFF"/>
    <w:rsid w:val="007068C0"/>
    <w:rsid w:val="00714A2B"/>
    <w:rsid w:val="00717F8A"/>
    <w:rsid w:val="00733489"/>
    <w:rsid w:val="0075606B"/>
    <w:rsid w:val="00757BEB"/>
    <w:rsid w:val="00760CFD"/>
    <w:rsid w:val="007745EB"/>
    <w:rsid w:val="007806A2"/>
    <w:rsid w:val="00791366"/>
    <w:rsid w:val="00792D82"/>
    <w:rsid w:val="007954EA"/>
    <w:rsid w:val="007A3706"/>
    <w:rsid w:val="007A512D"/>
    <w:rsid w:val="007B30BD"/>
    <w:rsid w:val="007B7544"/>
    <w:rsid w:val="007C1798"/>
    <w:rsid w:val="007C4718"/>
    <w:rsid w:val="007C4F2E"/>
    <w:rsid w:val="007D1896"/>
    <w:rsid w:val="007D3C96"/>
    <w:rsid w:val="007E0548"/>
    <w:rsid w:val="007E091E"/>
    <w:rsid w:val="007E170B"/>
    <w:rsid w:val="007F5AA8"/>
    <w:rsid w:val="007F6E70"/>
    <w:rsid w:val="00820FE2"/>
    <w:rsid w:val="008279DD"/>
    <w:rsid w:val="008302F1"/>
    <w:rsid w:val="00831AD9"/>
    <w:rsid w:val="00845D7E"/>
    <w:rsid w:val="0084713F"/>
    <w:rsid w:val="00872D6A"/>
    <w:rsid w:val="00887706"/>
    <w:rsid w:val="008A62FD"/>
    <w:rsid w:val="008B319A"/>
    <w:rsid w:val="008B4F5E"/>
    <w:rsid w:val="008C16D4"/>
    <w:rsid w:val="008C1FC6"/>
    <w:rsid w:val="008C2179"/>
    <w:rsid w:val="008D5FE0"/>
    <w:rsid w:val="008E4556"/>
    <w:rsid w:val="008E582C"/>
    <w:rsid w:val="008E7426"/>
    <w:rsid w:val="008F2214"/>
    <w:rsid w:val="008F6FD9"/>
    <w:rsid w:val="009002CB"/>
    <w:rsid w:val="00907C50"/>
    <w:rsid w:val="00913B0A"/>
    <w:rsid w:val="00915CDB"/>
    <w:rsid w:val="009346BA"/>
    <w:rsid w:val="0093525A"/>
    <w:rsid w:val="00940615"/>
    <w:rsid w:val="009407A9"/>
    <w:rsid w:val="00940B87"/>
    <w:rsid w:val="00941373"/>
    <w:rsid w:val="00950D6F"/>
    <w:rsid w:val="009744AD"/>
    <w:rsid w:val="009915B0"/>
    <w:rsid w:val="00995EE1"/>
    <w:rsid w:val="009C5F8B"/>
    <w:rsid w:val="009D2492"/>
    <w:rsid w:val="009D2555"/>
    <w:rsid w:val="009D2D30"/>
    <w:rsid w:val="00A01AD6"/>
    <w:rsid w:val="00A04FAF"/>
    <w:rsid w:val="00A0666D"/>
    <w:rsid w:val="00A114C7"/>
    <w:rsid w:val="00A12DF4"/>
    <w:rsid w:val="00A3784B"/>
    <w:rsid w:val="00A6509F"/>
    <w:rsid w:val="00A73FA4"/>
    <w:rsid w:val="00A74D2A"/>
    <w:rsid w:val="00A87F45"/>
    <w:rsid w:val="00AA2905"/>
    <w:rsid w:val="00AB0E7B"/>
    <w:rsid w:val="00AB1746"/>
    <w:rsid w:val="00AC17E5"/>
    <w:rsid w:val="00AC676C"/>
    <w:rsid w:val="00AC7214"/>
    <w:rsid w:val="00AE3323"/>
    <w:rsid w:val="00AE457D"/>
    <w:rsid w:val="00AF37E5"/>
    <w:rsid w:val="00AF5E99"/>
    <w:rsid w:val="00B0545D"/>
    <w:rsid w:val="00B07FAD"/>
    <w:rsid w:val="00B2673C"/>
    <w:rsid w:val="00B36E29"/>
    <w:rsid w:val="00B417C5"/>
    <w:rsid w:val="00B47D93"/>
    <w:rsid w:val="00B5125E"/>
    <w:rsid w:val="00B54929"/>
    <w:rsid w:val="00B90417"/>
    <w:rsid w:val="00BA37BC"/>
    <w:rsid w:val="00BA533C"/>
    <w:rsid w:val="00BB0F06"/>
    <w:rsid w:val="00BB2017"/>
    <w:rsid w:val="00BC74E4"/>
    <w:rsid w:val="00BD475E"/>
    <w:rsid w:val="00BE3500"/>
    <w:rsid w:val="00BE6249"/>
    <w:rsid w:val="00BE6290"/>
    <w:rsid w:val="00BF2A2F"/>
    <w:rsid w:val="00C00369"/>
    <w:rsid w:val="00C149B0"/>
    <w:rsid w:val="00C22D82"/>
    <w:rsid w:val="00C4269A"/>
    <w:rsid w:val="00C4537D"/>
    <w:rsid w:val="00C476F5"/>
    <w:rsid w:val="00C722E0"/>
    <w:rsid w:val="00C8302C"/>
    <w:rsid w:val="00CB3B6F"/>
    <w:rsid w:val="00CC5248"/>
    <w:rsid w:val="00CD173B"/>
    <w:rsid w:val="00CD46B9"/>
    <w:rsid w:val="00CF43D8"/>
    <w:rsid w:val="00CF5791"/>
    <w:rsid w:val="00CF6867"/>
    <w:rsid w:val="00D26171"/>
    <w:rsid w:val="00D34BC4"/>
    <w:rsid w:val="00D8720D"/>
    <w:rsid w:val="00D87CAF"/>
    <w:rsid w:val="00DA3E82"/>
    <w:rsid w:val="00DA5711"/>
    <w:rsid w:val="00DA7002"/>
    <w:rsid w:val="00DC7491"/>
    <w:rsid w:val="00DC77C2"/>
    <w:rsid w:val="00DD0A8D"/>
    <w:rsid w:val="00DD3956"/>
    <w:rsid w:val="00DE4365"/>
    <w:rsid w:val="00E01193"/>
    <w:rsid w:val="00E040D9"/>
    <w:rsid w:val="00E10B97"/>
    <w:rsid w:val="00E2108B"/>
    <w:rsid w:val="00E26CB2"/>
    <w:rsid w:val="00E44D59"/>
    <w:rsid w:val="00E45F64"/>
    <w:rsid w:val="00E71B17"/>
    <w:rsid w:val="00E90DA1"/>
    <w:rsid w:val="00EB1FF0"/>
    <w:rsid w:val="00EE16EB"/>
    <w:rsid w:val="00EE77EB"/>
    <w:rsid w:val="00EF2CD8"/>
    <w:rsid w:val="00F103B7"/>
    <w:rsid w:val="00F22A3D"/>
    <w:rsid w:val="00F23A1F"/>
    <w:rsid w:val="00F47345"/>
    <w:rsid w:val="00F55C3D"/>
    <w:rsid w:val="00F75AAA"/>
    <w:rsid w:val="00F76BAF"/>
    <w:rsid w:val="00F76BDF"/>
    <w:rsid w:val="00F771FB"/>
    <w:rsid w:val="00F82574"/>
    <w:rsid w:val="00F92A06"/>
    <w:rsid w:val="00F9515E"/>
    <w:rsid w:val="00FA2C7E"/>
    <w:rsid w:val="00FB0199"/>
    <w:rsid w:val="00FC045C"/>
    <w:rsid w:val="00FD3CB7"/>
    <w:rsid w:val="00FE0550"/>
    <w:rsid w:val="00FE0E5E"/>
    <w:rsid w:val="00FE373B"/>
    <w:rsid w:val="00FF02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B61FFA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82C"/>
    <w:rPr>
      <w:sz w:val="24"/>
      <w:szCs w:val="24"/>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widowControl w:val="0"/>
      <w:suppressAutoHyphens/>
      <w:spacing w:before="240" w:after="120"/>
    </w:pPr>
    <w:rPr>
      <w:rFonts w:ascii="Arial" w:eastAsia="Microsoft YaHei" w:hAnsi="Arial" w:cs="Mangal"/>
      <w:color w:val="3F3A38"/>
      <w:spacing w:val="-6"/>
      <w:kern w:val="1"/>
      <w:sz w:val="28"/>
      <w:szCs w:val="28"/>
      <w:lang w:val="ro-RO" w:eastAsia="hi-IN" w:bidi="hi-IN"/>
    </w:rPr>
  </w:style>
  <w:style w:type="paragraph" w:styleId="BodyText">
    <w:name w:val="Body Text"/>
    <w:basedOn w:val="Normal"/>
    <w:pPr>
      <w:widowControl w:val="0"/>
      <w:suppressAutoHyphens/>
      <w:spacing w:line="100" w:lineRule="atLeast"/>
    </w:pPr>
    <w:rPr>
      <w:rFonts w:ascii="Arial" w:eastAsia="SimSun" w:hAnsi="Arial" w:cs="Mangal"/>
      <w:color w:val="3F3A38"/>
      <w:spacing w:val="-6"/>
      <w:kern w:val="1"/>
      <w:sz w:val="16"/>
      <w:lang w:val="ro-RO" w:eastAsia="hi-IN" w:bidi="hi-IN"/>
    </w:rPr>
  </w:style>
  <w:style w:type="paragraph" w:styleId="List">
    <w:name w:val="List"/>
    <w:basedOn w:val="BodyText"/>
  </w:style>
  <w:style w:type="paragraph" w:styleId="Caption">
    <w:name w:val="caption"/>
    <w:basedOn w:val="Normal"/>
    <w:qFormat/>
    <w:pPr>
      <w:widowControl w:val="0"/>
      <w:suppressLineNumbers/>
      <w:suppressAutoHyphens/>
      <w:spacing w:before="120" w:after="120"/>
    </w:pPr>
    <w:rPr>
      <w:rFonts w:ascii="Arial" w:eastAsia="SimSun" w:hAnsi="Arial" w:cs="Mangal"/>
      <w:i/>
      <w:iCs/>
      <w:color w:val="3F3A38"/>
      <w:spacing w:val="-6"/>
      <w:kern w:val="1"/>
      <w:lang w:val="ro-RO" w:eastAsia="hi-IN" w:bidi="hi-IN"/>
    </w:rPr>
  </w:style>
  <w:style w:type="paragraph" w:customStyle="1" w:styleId="Index">
    <w:name w:val="Index"/>
    <w:basedOn w:val="Normal"/>
    <w:pPr>
      <w:widowControl w:val="0"/>
      <w:suppressLineNumbers/>
      <w:suppressAutoHyphens/>
    </w:pPr>
    <w:rPr>
      <w:rFonts w:ascii="Arial" w:eastAsia="SimSun" w:hAnsi="Arial" w:cs="Mangal"/>
      <w:color w:val="3F3A38"/>
      <w:spacing w:val="-6"/>
      <w:kern w:val="1"/>
      <w:sz w:val="16"/>
      <w:lang w:val="ro-RO" w:eastAsia="hi-IN" w:bidi="hi-IN"/>
    </w:rPr>
  </w:style>
  <w:style w:type="paragraph" w:customStyle="1" w:styleId="TableContents">
    <w:name w:val="Table Contents"/>
    <w:basedOn w:val="Normal"/>
    <w:pPr>
      <w:widowControl w:val="0"/>
      <w:suppressLineNumbers/>
      <w:suppressAutoHyphens/>
    </w:pPr>
    <w:rPr>
      <w:rFonts w:ascii="Arial" w:eastAsia="SimSun" w:hAnsi="Arial" w:cs="Mangal"/>
      <w:color w:val="3F3A38"/>
      <w:spacing w:val="-6"/>
      <w:kern w:val="1"/>
      <w:sz w:val="16"/>
      <w:lang w:val="ro-RO" w:eastAsia="hi-IN" w:bidi="hi-IN"/>
    </w:r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widowControl w:val="0"/>
      <w:suppressLineNumbers/>
      <w:suppressAutoHyphens/>
      <w:autoSpaceDE w:val="0"/>
      <w:spacing w:before="28" w:line="100" w:lineRule="atLeast"/>
    </w:pPr>
    <w:rPr>
      <w:rFonts w:ascii="Arial" w:eastAsia="SimSun" w:hAnsi="Arial" w:cs="Mangal"/>
      <w:color w:val="3F3A38"/>
      <w:spacing w:val="-6"/>
      <w:kern w:val="1"/>
      <w:sz w:val="18"/>
      <w:lang w:val="ro-RO" w:eastAsia="hi-IN" w:bidi="hi-IN"/>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widowControl w:val="0"/>
      <w:suppressAutoHyphens/>
      <w:ind w:left="113" w:right="113"/>
    </w:pPr>
    <w:rPr>
      <w:rFonts w:ascii="Arial" w:eastAsia="SimSun" w:hAnsi="Arial" w:cs="Mangal"/>
      <w:b/>
      <w:color w:val="3F3A38"/>
      <w:spacing w:val="-6"/>
      <w:kern w:val="1"/>
      <w:lang w:val="ro-RO" w:eastAsia="hi-IN" w:bidi="hi-IN"/>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widowControl w:val="0"/>
      <w:suppressAutoHyphens/>
      <w:ind w:left="113" w:right="113"/>
      <w:jc w:val="right"/>
      <w:textAlignment w:val="center"/>
    </w:pPr>
    <w:rPr>
      <w:rFonts w:ascii="Arial" w:eastAsia="SimSun" w:hAnsi="Arial" w:cs="Mangal"/>
      <w:color w:val="3F3A38"/>
      <w:spacing w:val="-6"/>
      <w:kern w:val="1"/>
      <w:sz w:val="16"/>
      <w:lang w:val="ro-RO" w:eastAsia="hi-IN" w:bidi="hi-IN"/>
    </w:rPr>
  </w:style>
  <w:style w:type="paragraph" w:customStyle="1" w:styleId="ECVHeadingLine">
    <w:name w:val="_ECV_HeadingLine"/>
    <w:basedOn w:val="ECVSubSectionHeading"/>
    <w:rPr>
      <w:color w:val="17ACE6"/>
    </w:rPr>
  </w:style>
  <w:style w:type="paragraph" w:styleId="Header">
    <w:name w:val="header"/>
    <w:basedOn w:val="Normal"/>
    <w:pPr>
      <w:widowControl w:val="0"/>
      <w:suppressLineNumbers/>
      <w:tabs>
        <w:tab w:val="center" w:pos="5103"/>
        <w:tab w:val="right" w:pos="10206"/>
      </w:tabs>
      <w:suppressAutoHyphens/>
    </w:pPr>
    <w:rPr>
      <w:rFonts w:ascii="Arial" w:eastAsia="SimSun" w:hAnsi="Arial" w:cs="Mangal"/>
      <w:color w:val="3F3A38"/>
      <w:spacing w:val="-6"/>
      <w:kern w:val="1"/>
      <w:sz w:val="16"/>
      <w:lang w:val="ro-RO" w:eastAsia="hi-IN" w:bidi="hi-IN"/>
    </w:r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widowControl w:val="0"/>
      <w:suppressLineNumbers/>
      <w:tabs>
        <w:tab w:val="right" w:pos="2835"/>
        <w:tab w:val="left" w:pos="10205"/>
      </w:tabs>
      <w:suppressAutoHyphens/>
    </w:pPr>
    <w:rPr>
      <w:rFonts w:ascii="Arial" w:eastAsia="SimSun" w:hAnsi="Arial" w:cs="Mangal"/>
      <w:color w:val="1593CB"/>
      <w:spacing w:val="-6"/>
      <w:kern w:val="1"/>
      <w:sz w:val="16"/>
      <w:lang w:val="ro-RO" w:eastAsia="hi-IN" w:bidi="hi-IN"/>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widowControl w:val="0"/>
      <w:suppressAutoHyphens/>
      <w:autoSpaceDE w:val="0"/>
      <w:spacing w:line="100" w:lineRule="atLeast"/>
    </w:pPr>
    <w:rPr>
      <w:rFonts w:ascii="Arial" w:eastAsia="SimSun" w:hAnsi="Arial" w:cs="Mangal"/>
      <w:color w:val="0E4194"/>
      <w:spacing w:val="-6"/>
      <w:kern w:val="1"/>
      <w:sz w:val="15"/>
      <w:lang w:val="ro-RO" w:eastAsia="hi-IN" w:bidi="hi-IN"/>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widowControl w:val="0"/>
      <w:suppressAutoHyphens/>
      <w:spacing w:before="85"/>
    </w:pPr>
    <w:rPr>
      <w:rFonts w:ascii="Arial" w:eastAsia="SimSun" w:hAnsi="Arial" w:cs="Mangal"/>
      <w:color w:val="1593CB"/>
      <w:spacing w:val="-6"/>
      <w:kern w:val="1"/>
      <w:sz w:val="16"/>
      <w:lang w:val="ro-RO" w:eastAsia="hi-IN" w:bidi="hi-IN"/>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pPr>
      <w:widowControl w:val="0"/>
      <w:suppressAutoHyphens/>
    </w:pPr>
    <w:rPr>
      <w:rFonts w:ascii="Arial" w:eastAsia="SimSun" w:hAnsi="Arial" w:cs="Mangal"/>
      <w:color w:val="3F3A38"/>
      <w:spacing w:val="-6"/>
      <w:kern w:val="1"/>
      <w:sz w:val="16"/>
      <w:lang w:val="ro-RO" w:eastAsia="hi-IN" w:bidi="hi-IN"/>
    </w:rPr>
  </w:style>
  <w:style w:type="paragraph" w:customStyle="1" w:styleId="ECVBusinessSectorRow">
    <w:name w:val="_ECV_BusinessSectorRow"/>
    <w:basedOn w:val="Normal"/>
    <w:pPr>
      <w:widowControl w:val="0"/>
      <w:suppressAutoHyphens/>
    </w:pPr>
    <w:rPr>
      <w:rFonts w:ascii="Arial" w:eastAsia="SimSun" w:hAnsi="Arial" w:cs="Mangal"/>
      <w:color w:val="3F3A38"/>
      <w:spacing w:val="-6"/>
      <w:kern w:val="1"/>
      <w:sz w:val="16"/>
      <w:lang w:val="ro-RO" w:eastAsia="hi-IN" w:bidi="hi-IN"/>
    </w:rPr>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widowControl w:val="0"/>
      <w:suppressLineNumbers/>
      <w:tabs>
        <w:tab w:val="center" w:pos="5188"/>
        <w:tab w:val="right" w:pos="10376"/>
      </w:tabs>
      <w:suppressAutoHyphens/>
    </w:pPr>
    <w:rPr>
      <w:rFonts w:ascii="Arial" w:eastAsia="SimSun" w:hAnsi="Arial" w:cs="Mangal"/>
      <w:color w:val="3F3A38"/>
      <w:spacing w:val="-6"/>
      <w:kern w:val="1"/>
      <w:sz w:val="16"/>
      <w:lang w:val="ro-RO" w:eastAsia="hi-IN" w:bidi="hi-IN"/>
    </w:rPr>
  </w:style>
  <w:style w:type="paragraph" w:customStyle="1" w:styleId="Footerright">
    <w:name w:val="Footer right"/>
    <w:basedOn w:val="Normal"/>
    <w:pPr>
      <w:widowControl w:val="0"/>
      <w:suppressLineNumbers/>
      <w:tabs>
        <w:tab w:val="center" w:pos="5188"/>
        <w:tab w:val="right" w:pos="10376"/>
      </w:tabs>
      <w:suppressAutoHyphens/>
    </w:pPr>
    <w:rPr>
      <w:rFonts w:ascii="Arial" w:eastAsia="SimSun" w:hAnsi="Arial" w:cs="Mangal"/>
      <w:color w:val="3F3A38"/>
      <w:spacing w:val="-6"/>
      <w:kern w:val="1"/>
      <w:sz w:val="16"/>
      <w:lang w:val="ro-RO" w:eastAsia="hi-IN" w:bidi="hi-IN"/>
    </w:rPr>
  </w:style>
  <w:style w:type="paragraph" w:customStyle="1" w:styleId="ECVRelatedDocumentRow">
    <w:name w:val="_ECV_RelatedDocumentRow"/>
    <w:basedOn w:val="ECVBusinessSectorRow"/>
  </w:style>
  <w:style w:type="paragraph" w:customStyle="1" w:styleId="EuropassSectionDetails">
    <w:name w:val="Europass_SectionDetails"/>
    <w:basedOn w:val="Normal"/>
    <w:pPr>
      <w:widowControl w:val="0"/>
      <w:suppressLineNumbers/>
      <w:suppressAutoHyphens/>
      <w:autoSpaceDE w:val="0"/>
      <w:spacing w:before="28" w:after="56" w:line="100" w:lineRule="atLeast"/>
    </w:pPr>
    <w:rPr>
      <w:rFonts w:ascii="Arial" w:eastAsia="SimSun" w:hAnsi="Arial" w:cs="Mangal"/>
      <w:color w:val="3F3A38"/>
      <w:spacing w:val="-6"/>
      <w:kern w:val="1"/>
      <w:sz w:val="18"/>
      <w:lang w:val="ro-RO" w:eastAsia="hi-IN" w:bidi="hi-IN"/>
    </w:rPr>
  </w:style>
  <w:style w:type="paragraph" w:styleId="BalloonText">
    <w:name w:val="Balloon Text"/>
    <w:basedOn w:val="Normal"/>
    <w:link w:val="BalloonTextChar"/>
    <w:uiPriority w:val="99"/>
    <w:semiHidden/>
    <w:unhideWhenUsed/>
    <w:rsid w:val="005A2CF6"/>
    <w:rPr>
      <w:sz w:val="18"/>
      <w:szCs w:val="16"/>
    </w:rPr>
  </w:style>
  <w:style w:type="character" w:customStyle="1" w:styleId="BalloonTextChar">
    <w:name w:val="Balloon Text Char"/>
    <w:basedOn w:val="DefaultParagraphFont"/>
    <w:link w:val="BalloonText"/>
    <w:uiPriority w:val="99"/>
    <w:semiHidden/>
    <w:rsid w:val="005A2CF6"/>
    <w:rPr>
      <w:rFonts w:eastAsia="SimSun" w:cs="Mangal"/>
      <w:color w:val="3F3A38"/>
      <w:spacing w:val="-6"/>
      <w:kern w:val="1"/>
      <w:sz w:val="18"/>
      <w:szCs w:val="16"/>
      <w:lang w:val="ro-RO" w:eastAsia="hi-IN" w:bidi="hi-IN"/>
    </w:rPr>
  </w:style>
  <w:style w:type="character" w:customStyle="1" w:styleId="apple-converted-space">
    <w:name w:val="apple-converted-space"/>
    <w:basedOn w:val="DefaultParagraphFont"/>
    <w:rsid w:val="00091662"/>
  </w:style>
  <w:style w:type="character" w:customStyle="1" w:styleId="UnresolvedMention">
    <w:name w:val="Unresolved Mention"/>
    <w:basedOn w:val="DefaultParagraphFont"/>
    <w:uiPriority w:val="99"/>
    <w:rsid w:val="00E45F64"/>
    <w:rPr>
      <w:color w:val="605E5C"/>
      <w:shd w:val="clear" w:color="auto" w:fill="E1DFDD"/>
    </w:rPr>
  </w:style>
  <w:style w:type="paragraph" w:styleId="NormalWeb">
    <w:name w:val="Normal (Web)"/>
    <w:basedOn w:val="Normal"/>
    <w:uiPriority w:val="99"/>
    <w:unhideWhenUsed/>
    <w:rsid w:val="005E4147"/>
    <w:pPr>
      <w:spacing w:before="100" w:beforeAutospacing="1" w:after="100" w:afterAutospacing="1"/>
    </w:pPr>
    <w:rPr>
      <w:lang w:val="ro-RO" w:eastAsia="en-US"/>
    </w:rPr>
  </w:style>
  <w:style w:type="paragraph" w:customStyle="1" w:styleId="Default">
    <w:name w:val="Default"/>
    <w:rsid w:val="00A6509F"/>
    <w:pPr>
      <w:autoSpaceDE w:val="0"/>
      <w:autoSpaceDN w:val="0"/>
      <w:adjustRightInd w:val="0"/>
    </w:pPr>
    <w:rPr>
      <w:rFonts w:ascii="Gill Sans" w:hAnsi="Gill Sans" w:cs="Gill Sans"/>
      <w:color w:val="000000"/>
      <w:sz w:val="24"/>
      <w:szCs w:val="24"/>
    </w:rPr>
  </w:style>
  <w:style w:type="paragraph" w:styleId="ListParagraph">
    <w:name w:val="List Paragraph"/>
    <w:basedOn w:val="Normal"/>
    <w:uiPriority w:val="34"/>
    <w:qFormat/>
    <w:rsid w:val="006A50EE"/>
    <w:pPr>
      <w:widowControl w:val="0"/>
      <w:suppressAutoHyphens/>
      <w:ind w:left="720"/>
      <w:contextualSpacing/>
    </w:pPr>
    <w:rPr>
      <w:rFonts w:ascii="Arial" w:eastAsia="SimSun" w:hAnsi="Arial" w:cs="Mangal"/>
      <w:color w:val="3F3A38"/>
      <w:spacing w:val="-6"/>
      <w:kern w:val="1"/>
      <w:sz w:val="16"/>
      <w:lang w:val="ro-RO"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7508">
      <w:bodyDiv w:val="1"/>
      <w:marLeft w:val="0"/>
      <w:marRight w:val="0"/>
      <w:marTop w:val="0"/>
      <w:marBottom w:val="0"/>
      <w:divBdr>
        <w:top w:val="none" w:sz="0" w:space="0" w:color="auto"/>
        <w:left w:val="none" w:sz="0" w:space="0" w:color="auto"/>
        <w:bottom w:val="none" w:sz="0" w:space="0" w:color="auto"/>
        <w:right w:val="none" w:sz="0" w:space="0" w:color="auto"/>
      </w:divBdr>
    </w:div>
    <w:div w:id="316766537">
      <w:bodyDiv w:val="1"/>
      <w:marLeft w:val="0"/>
      <w:marRight w:val="0"/>
      <w:marTop w:val="0"/>
      <w:marBottom w:val="0"/>
      <w:divBdr>
        <w:top w:val="none" w:sz="0" w:space="0" w:color="auto"/>
        <w:left w:val="none" w:sz="0" w:space="0" w:color="auto"/>
        <w:bottom w:val="none" w:sz="0" w:space="0" w:color="auto"/>
        <w:right w:val="none" w:sz="0" w:space="0" w:color="auto"/>
      </w:divBdr>
    </w:div>
    <w:div w:id="1397779351">
      <w:bodyDiv w:val="1"/>
      <w:marLeft w:val="0"/>
      <w:marRight w:val="0"/>
      <w:marTop w:val="0"/>
      <w:marBottom w:val="0"/>
      <w:divBdr>
        <w:top w:val="none" w:sz="0" w:space="0" w:color="auto"/>
        <w:left w:val="none" w:sz="0" w:space="0" w:color="auto"/>
        <w:bottom w:val="none" w:sz="0" w:space="0" w:color="auto"/>
        <w:right w:val="none" w:sz="0" w:space="0" w:color="auto"/>
      </w:divBdr>
    </w:div>
    <w:div w:id="1689402585">
      <w:bodyDiv w:val="1"/>
      <w:marLeft w:val="0"/>
      <w:marRight w:val="0"/>
      <w:marTop w:val="0"/>
      <w:marBottom w:val="0"/>
      <w:divBdr>
        <w:top w:val="none" w:sz="0" w:space="0" w:color="auto"/>
        <w:left w:val="none" w:sz="0" w:space="0" w:color="auto"/>
        <w:bottom w:val="none" w:sz="0" w:space="0" w:color="auto"/>
        <w:right w:val="none" w:sz="0" w:space="0" w:color="auto"/>
      </w:divBdr>
    </w:div>
    <w:div w:id="1932348974">
      <w:bodyDiv w:val="1"/>
      <w:marLeft w:val="0"/>
      <w:marRight w:val="0"/>
      <w:marTop w:val="0"/>
      <w:marBottom w:val="0"/>
      <w:divBdr>
        <w:top w:val="none" w:sz="0" w:space="0" w:color="auto"/>
        <w:left w:val="none" w:sz="0" w:space="0" w:color="auto"/>
        <w:bottom w:val="none" w:sz="0" w:space="0" w:color="auto"/>
        <w:right w:val="none" w:sz="0" w:space="0" w:color="auto"/>
      </w:divBdr>
      <w:divsChild>
        <w:div w:id="180822869">
          <w:marLeft w:val="0"/>
          <w:marRight w:val="0"/>
          <w:marTop w:val="0"/>
          <w:marBottom w:val="0"/>
          <w:divBdr>
            <w:top w:val="none" w:sz="0" w:space="0" w:color="auto"/>
            <w:left w:val="none" w:sz="0" w:space="0" w:color="auto"/>
            <w:bottom w:val="none" w:sz="0" w:space="0" w:color="auto"/>
            <w:right w:val="none" w:sz="0" w:space="0" w:color="auto"/>
          </w:divBdr>
          <w:divsChild>
            <w:div w:id="1699891716">
              <w:marLeft w:val="0"/>
              <w:marRight w:val="0"/>
              <w:marTop w:val="0"/>
              <w:marBottom w:val="0"/>
              <w:divBdr>
                <w:top w:val="none" w:sz="0" w:space="0" w:color="auto"/>
                <w:left w:val="none" w:sz="0" w:space="0" w:color="auto"/>
                <w:bottom w:val="none" w:sz="0" w:space="0" w:color="auto"/>
                <w:right w:val="none" w:sz="0" w:space="0" w:color="auto"/>
              </w:divBdr>
              <w:divsChild>
                <w:div w:id="178831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yperlink" Target="https://www.ncbi.nlm.nih.gov/pubmed/?term=Avram%20S%5BAuthor%5D&amp;cauthor=true&amp;cauthor_uid=30995771" TargetMode="External"/><Relationship Id="rId39"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hyperlink" Target="https://www.ncbi.nlm.nih.gov/pubmed/?term=Soica%20C%5BAuthor%5D&amp;cauthor=true&amp;cauthor_uid=30995771"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s://www.ncbi.nlm.nih.gov/pubmed/?term=Radeke%20HH%5BAuthor%5D&amp;cauthor=true&amp;cauthor_uid=30995771" TargetMode="External"/><Relationship Id="rId33" Type="http://schemas.openxmlformats.org/officeDocument/2006/relationships/hyperlink" Target="https://www.ncbi.nlm.nih.gov/pubmed/?term=Farcas%20C%5BAuthor%5D&amp;cauthor=true&amp;cauthor_uid=30995771" TargetMode="External"/><Relationship Id="rId38" Type="http://schemas.openxmlformats.org/officeDocument/2006/relationships/hyperlink" Target="https://doi.org/10.1155/2018/7860456"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ncbi.nlm.nih.gov/pubmed/?term=Pavel%20IZ%5BAuthor%5D&amp;cauthor=true&amp;cauthor_uid=3099577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ncbi.nlm.nih.gov/pubmed/?term=Schwiebs%20A%5BAuthor%5D&amp;cauthor=true&amp;cauthor_uid=30995771" TargetMode="External"/><Relationship Id="rId32" Type="http://schemas.openxmlformats.org/officeDocument/2006/relationships/hyperlink" Target="https://www.ncbi.nlm.nih.gov/pubmed/?term=Bojin%20F%5BAuthor%5D&amp;cauthor=true&amp;cauthor_uid=30995771" TargetMode="External"/><Relationship Id="rId37" Type="http://schemas.openxmlformats.org/officeDocument/2006/relationships/hyperlink" Target="https://www.ncbi.nlm.nih.gov/pubmed/?term=A+Comprehensive+Assessment+of+Apigenin+as+an+Antiproliferative%2C+Proapoptotic%2C+Antiangiogenic+and+Immunomodulatory+Phytocompound"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3390/nano12152577" TargetMode="External"/><Relationship Id="rId23" Type="http://schemas.openxmlformats.org/officeDocument/2006/relationships/hyperlink" Target="https://doi.org/10.3390/antiox10010085" TargetMode="External"/><Relationship Id="rId28" Type="http://schemas.openxmlformats.org/officeDocument/2006/relationships/hyperlink" Target="https://www.ncbi.nlm.nih.gov/pubmed/?term=Bor%20A%5BAuthor%5D&amp;cauthor=true&amp;cauthor_uid=30995771" TargetMode="External"/><Relationship Id="rId36" Type="http://schemas.openxmlformats.org/officeDocument/2006/relationships/hyperlink" Target="https://www.ncbi.nlm.nih.gov/pubmed/?term=Danciu%20C%5BAuthor%5D&amp;cauthor=true&amp;cauthor_uid=30995771" TargetMode="Externa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yperlink" Target="https://www.ncbi.nlm.nih.gov/pubmed/?term=Oprean%20C%5BAuthor%5D&amp;cauthor=true&amp;cauthor_uid=3099577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doi.org/10.2147/IJN.S269630" TargetMode="External"/><Relationship Id="rId22" Type="http://schemas.openxmlformats.org/officeDocument/2006/relationships/hyperlink" Target="https://doi.org/10.3390/ma14133556" TargetMode="External"/><Relationship Id="rId27" Type="http://schemas.openxmlformats.org/officeDocument/2006/relationships/hyperlink" Target="https://www.ncbi.nlm.nih.gov/pubmed/?term=Zupko%20I%5BAuthor%5D&amp;cauthor=true&amp;cauthor_uid=30995771" TargetMode="External"/><Relationship Id="rId30" Type="http://schemas.openxmlformats.org/officeDocument/2006/relationships/hyperlink" Target="https://www.ncbi.nlm.nih.gov/pubmed/?term=Dehelean%20CA%5BAuthor%5D&amp;cauthor=true&amp;cauthor_uid=30995771" TargetMode="External"/><Relationship Id="rId35" Type="http://schemas.openxmlformats.org/officeDocument/2006/relationships/hyperlink" Target="https://www.ncbi.nlm.nih.gov/pubmed/?term=Duicu%20O%5BAuthor%5D&amp;cauthor=true&amp;cauthor_uid=3099577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3648</Words>
  <Characters>20797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Europass CV</vt:lpstr>
    </vt:vector>
  </TitlesOfParts>
  <Company>CEDEFOP</Company>
  <LinksUpToDate>false</LinksUpToDate>
  <CharactersWithSpaces>24397</CharactersWithSpaces>
  <SharedDoc>false</SharedDoc>
  <HLinks>
    <vt:vector size="12" baseType="variant">
      <vt:variant>
        <vt:i4>7274607</vt:i4>
      </vt:variant>
      <vt:variant>
        <vt:i4>3</vt:i4>
      </vt:variant>
      <vt:variant>
        <vt:i4>0</vt:i4>
      </vt:variant>
      <vt:variant>
        <vt:i4>5</vt:i4>
      </vt:variant>
      <vt:variant>
        <vt:lpwstr>http://europass.cedefop.europa.eu/ro/resources/digital-competences</vt:lpwstr>
      </vt:variant>
      <vt:variant>
        <vt:lpwstr/>
      </vt:variant>
      <vt:variant>
        <vt:i4>65558</vt:i4>
      </vt:variant>
      <vt:variant>
        <vt:i4>0</vt:i4>
      </vt:variant>
      <vt:variant>
        <vt:i4>0</vt:i4>
      </vt:variant>
      <vt:variant>
        <vt:i4>5</vt:i4>
      </vt:variant>
      <vt:variant>
        <vt:lpwstr>https://europass.cedefop.europa.eu/ro/resources/european-language-levels-cefr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Microsoft Office User</dc:creator>
  <cp:keywords>Europass, CV, Cedefop</cp:keywords>
  <dc:description>Europass CV</dc:description>
  <cp:lastModifiedBy>DCC</cp:lastModifiedBy>
  <cp:revision>4</cp:revision>
  <cp:lastPrinted>2018-06-03T18:03:00Z</cp:lastPrinted>
  <dcterms:created xsi:type="dcterms:W3CDTF">2023-01-10T15:39:00Z</dcterms:created>
  <dcterms:modified xsi:type="dcterms:W3CDTF">2023-01-11T09:56:00Z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