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90ADE" w14:textId="77777777" w:rsidR="006B6632" w:rsidRPr="00F239C0" w:rsidRDefault="006B6632">
      <w:pPr>
        <w:spacing w:after="0" w:line="240" w:lineRule="auto"/>
        <w:ind w:left="1" w:hanging="3"/>
        <w:jc w:val="center"/>
        <w:rPr>
          <w:rFonts w:ascii="Arial" w:eastAsia="Arial" w:hAnsi="Arial" w:cs="Arial"/>
          <w:noProof/>
          <w:sz w:val="28"/>
          <w:szCs w:val="28"/>
          <w:lang w:val="ro-RO"/>
        </w:rPr>
      </w:pPr>
    </w:p>
    <w:p w14:paraId="4BA2DAB6" w14:textId="77777777" w:rsidR="006B6632" w:rsidRPr="00F239C0" w:rsidRDefault="003134A6">
      <w:pPr>
        <w:spacing w:line="240" w:lineRule="auto"/>
        <w:ind w:left="1" w:hanging="3"/>
        <w:jc w:val="center"/>
        <w:rPr>
          <w:rFonts w:ascii="Arial" w:eastAsia="Arial" w:hAnsi="Arial" w:cs="Arial"/>
          <w:noProof/>
          <w:color w:val="002060"/>
          <w:sz w:val="32"/>
          <w:szCs w:val="32"/>
          <w:lang w:val="ro-RO"/>
        </w:rPr>
      </w:pPr>
      <w:r w:rsidRPr="00F239C0">
        <w:rPr>
          <w:rFonts w:ascii="Arial" w:eastAsia="Arial" w:hAnsi="Arial" w:cs="Arial"/>
          <w:b/>
          <w:noProof/>
          <w:color w:val="002060"/>
          <w:sz w:val="32"/>
          <w:szCs w:val="32"/>
          <w:lang w:val="ro-RO"/>
        </w:rPr>
        <w:t>UNIVERSITATEA DE MEDICINĂ ŞI FARMACIE „VICTOR BABEŞ” DIN TIMIŞOARA</w:t>
      </w:r>
    </w:p>
    <w:p w14:paraId="41AD5FE5" w14:textId="77777777" w:rsidR="006B6632" w:rsidRPr="00F239C0" w:rsidRDefault="003134A6">
      <w:pPr>
        <w:spacing w:line="240" w:lineRule="auto"/>
        <w:ind w:left="0" w:hanging="2"/>
        <w:jc w:val="center"/>
        <w:rPr>
          <w:rFonts w:ascii="Arial" w:eastAsia="Arial" w:hAnsi="Arial" w:cs="Arial"/>
          <w:noProof/>
          <w:color w:val="0000FF"/>
          <w:sz w:val="32"/>
          <w:szCs w:val="32"/>
          <w:lang w:val="ro-RO"/>
        </w:rPr>
      </w:pPr>
      <w:r w:rsidRPr="00F239C0">
        <w:rPr>
          <w:noProof/>
          <w:lang w:val="ro-RO"/>
        </w:rPr>
        <w:drawing>
          <wp:anchor distT="0" distB="0" distL="0" distR="0" simplePos="0" relativeHeight="251658240" behindDoc="1" locked="0" layoutInCell="1" hidden="0" allowOverlap="1" wp14:anchorId="23D4DA72" wp14:editId="37CD1A6F">
            <wp:simplePos x="0" y="0"/>
            <wp:positionH relativeFrom="column">
              <wp:posOffset>1576705</wp:posOffset>
            </wp:positionH>
            <wp:positionV relativeFrom="paragraph">
              <wp:posOffset>17145</wp:posOffset>
            </wp:positionV>
            <wp:extent cx="2961005" cy="2615565"/>
            <wp:effectExtent l="0" t="0" r="0" b="0"/>
            <wp:wrapNone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r="69425"/>
                    <a:stretch>
                      <a:fillRect/>
                    </a:stretch>
                  </pic:blipFill>
                  <pic:spPr>
                    <a:xfrm>
                      <a:off x="0" y="0"/>
                      <a:ext cx="2961005" cy="26155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3449D9F" w14:textId="77777777" w:rsidR="006B6632" w:rsidRPr="00F239C0" w:rsidRDefault="006B6632">
      <w:pPr>
        <w:spacing w:line="240" w:lineRule="auto"/>
        <w:ind w:left="1" w:hanging="3"/>
        <w:jc w:val="center"/>
        <w:rPr>
          <w:rFonts w:ascii="Arial" w:eastAsia="Arial" w:hAnsi="Arial" w:cs="Arial"/>
          <w:noProof/>
          <w:color w:val="0000FF"/>
          <w:sz w:val="32"/>
          <w:szCs w:val="32"/>
          <w:lang w:val="ro-RO"/>
        </w:rPr>
      </w:pPr>
    </w:p>
    <w:p w14:paraId="6A5FB6E6" w14:textId="77777777" w:rsidR="006B6632" w:rsidRPr="00F239C0" w:rsidRDefault="006B6632">
      <w:pPr>
        <w:spacing w:line="240" w:lineRule="auto"/>
        <w:ind w:left="1" w:hanging="3"/>
        <w:jc w:val="center"/>
        <w:rPr>
          <w:rFonts w:ascii="Arial" w:eastAsia="Arial" w:hAnsi="Arial" w:cs="Arial"/>
          <w:noProof/>
          <w:color w:val="0000FF"/>
          <w:sz w:val="32"/>
          <w:szCs w:val="32"/>
          <w:lang w:val="ro-RO"/>
        </w:rPr>
      </w:pPr>
    </w:p>
    <w:p w14:paraId="74F88319" w14:textId="77777777" w:rsidR="006B6632" w:rsidRPr="00F239C0" w:rsidRDefault="006B6632">
      <w:pPr>
        <w:spacing w:line="240" w:lineRule="auto"/>
        <w:ind w:left="1" w:hanging="3"/>
        <w:jc w:val="center"/>
        <w:rPr>
          <w:rFonts w:ascii="Arial" w:eastAsia="Arial" w:hAnsi="Arial" w:cs="Arial"/>
          <w:noProof/>
          <w:color w:val="0000FF"/>
          <w:sz w:val="32"/>
          <w:szCs w:val="32"/>
          <w:lang w:val="ro-RO"/>
        </w:rPr>
      </w:pPr>
    </w:p>
    <w:p w14:paraId="7CCA4559" w14:textId="77777777" w:rsidR="006B6632" w:rsidRPr="00F239C0" w:rsidRDefault="006B6632">
      <w:pPr>
        <w:spacing w:line="240" w:lineRule="auto"/>
        <w:ind w:left="1" w:hanging="3"/>
        <w:jc w:val="center"/>
        <w:rPr>
          <w:rFonts w:ascii="Arial" w:eastAsia="Arial" w:hAnsi="Arial" w:cs="Arial"/>
          <w:noProof/>
          <w:color w:val="0000FF"/>
          <w:sz w:val="32"/>
          <w:szCs w:val="32"/>
          <w:lang w:val="ro-RO"/>
        </w:rPr>
      </w:pPr>
    </w:p>
    <w:p w14:paraId="76D35D7E" w14:textId="77777777" w:rsidR="006B6632" w:rsidRPr="00F239C0" w:rsidRDefault="006B6632">
      <w:pPr>
        <w:spacing w:line="240" w:lineRule="auto"/>
        <w:ind w:left="1" w:hanging="3"/>
        <w:jc w:val="center"/>
        <w:rPr>
          <w:rFonts w:ascii="Arial" w:eastAsia="Arial" w:hAnsi="Arial" w:cs="Arial"/>
          <w:noProof/>
          <w:color w:val="0000FF"/>
          <w:sz w:val="32"/>
          <w:szCs w:val="32"/>
          <w:lang w:val="ro-RO"/>
        </w:rPr>
      </w:pPr>
    </w:p>
    <w:p w14:paraId="25B695D9" w14:textId="77777777" w:rsidR="006B6632" w:rsidRPr="00F239C0" w:rsidRDefault="006B6632">
      <w:pPr>
        <w:spacing w:line="240" w:lineRule="auto"/>
        <w:ind w:left="1" w:hanging="3"/>
        <w:jc w:val="center"/>
        <w:rPr>
          <w:rFonts w:ascii="Arial" w:eastAsia="Arial" w:hAnsi="Arial" w:cs="Arial"/>
          <w:noProof/>
          <w:color w:val="0000FF"/>
          <w:sz w:val="32"/>
          <w:szCs w:val="32"/>
          <w:lang w:val="ro-RO"/>
        </w:rPr>
      </w:pPr>
    </w:p>
    <w:p w14:paraId="689F6F09" w14:textId="77777777" w:rsidR="006B6632" w:rsidRPr="00F239C0" w:rsidRDefault="006B6632">
      <w:pPr>
        <w:spacing w:line="240" w:lineRule="auto"/>
        <w:ind w:left="1" w:hanging="3"/>
        <w:jc w:val="center"/>
        <w:rPr>
          <w:rFonts w:ascii="Arial" w:eastAsia="Arial" w:hAnsi="Arial" w:cs="Arial"/>
          <w:noProof/>
          <w:color w:val="0000FF"/>
          <w:sz w:val="32"/>
          <w:szCs w:val="32"/>
          <w:lang w:val="ro-RO"/>
        </w:rPr>
      </w:pPr>
    </w:p>
    <w:p w14:paraId="477397DE" w14:textId="77777777" w:rsidR="006B6632" w:rsidRPr="00F239C0" w:rsidRDefault="003134A6">
      <w:pPr>
        <w:spacing w:after="0" w:line="240" w:lineRule="auto"/>
        <w:ind w:left="1" w:hanging="3"/>
        <w:jc w:val="center"/>
        <w:rPr>
          <w:rFonts w:ascii="Arial" w:eastAsia="Arial" w:hAnsi="Arial" w:cs="Arial"/>
          <w:noProof/>
          <w:color w:val="002060"/>
          <w:sz w:val="28"/>
          <w:szCs w:val="28"/>
          <w:lang w:val="ro-RO"/>
        </w:rPr>
      </w:pPr>
      <w:r w:rsidRPr="00F239C0">
        <w:rPr>
          <w:rFonts w:ascii="Arial" w:eastAsia="Arial" w:hAnsi="Arial" w:cs="Arial"/>
          <w:b/>
          <w:noProof/>
          <w:color w:val="002060"/>
          <w:sz w:val="28"/>
          <w:szCs w:val="28"/>
          <w:lang w:val="ro-RO"/>
        </w:rPr>
        <w:t>DOSAR CU STANDARDELE MINIMALE NECESARE ŞI OBLIGATORII PENTRU  ÎNSCRIEREA  LA CONCURS ŞI CONFERIREA TITLURILOR  DIDACTICE</w:t>
      </w:r>
    </w:p>
    <w:p w14:paraId="3895F332" w14:textId="77777777" w:rsidR="006B6632" w:rsidRPr="00F239C0" w:rsidRDefault="006B6632">
      <w:pPr>
        <w:spacing w:after="0" w:line="240" w:lineRule="auto"/>
        <w:ind w:left="2" w:hanging="4"/>
        <w:jc w:val="center"/>
        <w:rPr>
          <w:rFonts w:ascii="Arial" w:eastAsia="Arial" w:hAnsi="Arial" w:cs="Arial"/>
          <w:noProof/>
          <w:color w:val="0000FF"/>
          <w:sz w:val="36"/>
          <w:szCs w:val="36"/>
          <w:lang w:val="ro-RO"/>
        </w:rPr>
      </w:pPr>
    </w:p>
    <w:p w14:paraId="6B9F8CF1" w14:textId="77777777" w:rsidR="006B6632" w:rsidRPr="00F239C0" w:rsidRDefault="003134A6">
      <w:pPr>
        <w:spacing w:after="0" w:line="240" w:lineRule="auto"/>
        <w:ind w:left="2" w:hanging="4"/>
        <w:jc w:val="center"/>
        <w:rPr>
          <w:rFonts w:ascii="Arial Narrow" w:eastAsia="Arial Narrow" w:hAnsi="Arial Narrow" w:cs="Arial Narrow"/>
          <w:noProof/>
          <w:sz w:val="36"/>
          <w:szCs w:val="36"/>
          <w:lang w:val="ro-RO"/>
        </w:rPr>
      </w:pPr>
      <w:r w:rsidRPr="00F239C0">
        <w:rPr>
          <w:rFonts w:ascii="Arial Narrow" w:eastAsia="Arial Narrow" w:hAnsi="Arial Narrow" w:cs="Arial Narrow"/>
          <w:b/>
          <w:noProof/>
          <w:sz w:val="36"/>
          <w:szCs w:val="36"/>
          <w:lang w:val="ro-RO"/>
        </w:rPr>
        <w:t xml:space="preserve">Parte constituentă a dosarului de concurs pentru </w:t>
      </w:r>
      <w:r w:rsidRPr="00F239C0">
        <w:rPr>
          <w:rFonts w:ascii="Arial Narrow" w:eastAsia="Arial Narrow" w:hAnsi="Arial Narrow" w:cs="Arial Narrow"/>
          <w:b/>
          <w:noProof/>
          <w:sz w:val="36"/>
          <w:szCs w:val="36"/>
          <w:lang w:val="ro-RO"/>
        </w:rPr>
        <w:t>ocuparea postului vacant de</w:t>
      </w:r>
    </w:p>
    <w:p w14:paraId="62EEFA33" w14:textId="77777777" w:rsidR="006B6632" w:rsidRPr="00F239C0" w:rsidRDefault="003134A6">
      <w:pPr>
        <w:spacing w:after="0" w:line="240" w:lineRule="auto"/>
        <w:ind w:left="0" w:hanging="2"/>
        <w:jc w:val="center"/>
        <w:rPr>
          <w:rFonts w:ascii="Arial Narrow" w:eastAsia="Arial Narrow" w:hAnsi="Arial Narrow" w:cs="Arial Narrow"/>
          <w:noProof/>
          <w:color w:val="002060"/>
          <w:sz w:val="44"/>
          <w:szCs w:val="44"/>
          <w:lang w:val="ro-RO"/>
        </w:rPr>
      </w:pPr>
      <w:sdt>
        <w:sdtPr>
          <w:rPr>
            <w:noProof/>
            <w:lang w:val="ro-RO"/>
          </w:rPr>
          <w:tag w:val="goog_rdk_0"/>
          <w:id w:val="-1434433959"/>
        </w:sdtPr>
        <w:sdtEndPr/>
        <w:sdtContent>
          <w:r w:rsidRPr="00F239C0">
            <w:rPr>
              <w:rFonts w:ascii="Arial" w:eastAsia="Arial" w:hAnsi="Arial" w:cs="Arial"/>
              <w:b/>
              <w:noProof/>
              <w:color w:val="002060"/>
              <w:sz w:val="44"/>
              <w:szCs w:val="44"/>
              <w:lang w:val="ro-RO"/>
            </w:rPr>
            <w:t>CONFERENȚIAR UNIVERSITAR</w:t>
          </w:r>
        </w:sdtContent>
      </w:sdt>
    </w:p>
    <w:p w14:paraId="05017217" w14:textId="77777777" w:rsidR="006B6632" w:rsidRPr="00F239C0" w:rsidRDefault="003134A6">
      <w:pPr>
        <w:spacing w:after="0" w:line="240" w:lineRule="auto"/>
        <w:ind w:left="1" w:hanging="3"/>
        <w:jc w:val="center"/>
        <w:rPr>
          <w:rFonts w:ascii="Arial Narrow" w:eastAsia="Arial Narrow" w:hAnsi="Arial Narrow" w:cs="Arial Narrow"/>
          <w:noProof/>
          <w:color w:val="C00000"/>
          <w:sz w:val="32"/>
          <w:szCs w:val="32"/>
          <w:lang w:val="ro-RO"/>
        </w:rPr>
      </w:pPr>
      <w:r w:rsidRPr="00F239C0">
        <w:rPr>
          <w:rFonts w:ascii="Arial Narrow" w:eastAsia="Arial Narrow" w:hAnsi="Arial Narrow" w:cs="Arial Narrow"/>
          <w:b/>
          <w:noProof/>
          <w:color w:val="C00000"/>
          <w:sz w:val="32"/>
          <w:szCs w:val="32"/>
          <w:lang w:val="ro-RO"/>
        </w:rPr>
        <w:t>DOMENIILE: MEDICINĂ, FARMACIE</w:t>
      </w:r>
    </w:p>
    <w:p w14:paraId="23827DA0" w14:textId="77777777" w:rsidR="006B6632" w:rsidRPr="00F239C0" w:rsidRDefault="006B6632">
      <w:pPr>
        <w:spacing w:after="0" w:line="240" w:lineRule="auto"/>
        <w:ind w:left="2" w:hanging="4"/>
        <w:jc w:val="center"/>
        <w:rPr>
          <w:rFonts w:ascii="Arial Narrow" w:eastAsia="Arial Narrow" w:hAnsi="Arial Narrow" w:cs="Arial Narrow"/>
          <w:noProof/>
          <w:sz w:val="36"/>
          <w:szCs w:val="36"/>
          <w:lang w:val="ro-RO"/>
        </w:rPr>
      </w:pPr>
    </w:p>
    <w:p w14:paraId="601A2F7A" w14:textId="77777777" w:rsidR="006B6632" w:rsidRPr="00F239C0" w:rsidRDefault="003134A6">
      <w:p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noProof/>
          <w:sz w:val="36"/>
          <w:szCs w:val="36"/>
          <w:lang w:val="ro-RO"/>
        </w:rPr>
      </w:pPr>
      <w:sdt>
        <w:sdtPr>
          <w:rPr>
            <w:noProof/>
            <w:lang w:val="ro-RO"/>
          </w:rPr>
          <w:tag w:val="goog_rdk_1"/>
          <w:id w:val="267591825"/>
        </w:sdtPr>
        <w:sdtEndPr/>
        <w:sdtContent>
          <w:r w:rsidRPr="00F239C0">
            <w:rPr>
              <w:rFonts w:ascii="Arial" w:eastAsia="Arial" w:hAnsi="Arial" w:cs="Arial"/>
              <w:b/>
              <w:noProof/>
              <w:sz w:val="36"/>
              <w:szCs w:val="36"/>
              <w:lang w:val="ro-RO"/>
            </w:rPr>
            <w:t>Poziția: 49</w:t>
          </w:r>
        </w:sdtContent>
      </w:sdt>
    </w:p>
    <w:p w14:paraId="679C38AE" w14:textId="77777777" w:rsidR="006B6632" w:rsidRPr="00F239C0" w:rsidRDefault="003134A6">
      <w:pPr>
        <w:spacing w:after="0" w:line="240" w:lineRule="auto"/>
        <w:ind w:left="2" w:hanging="4"/>
        <w:jc w:val="both"/>
        <w:rPr>
          <w:rFonts w:ascii="Arial Narrow" w:eastAsia="Arial Narrow" w:hAnsi="Arial Narrow" w:cs="Arial Narrow"/>
          <w:noProof/>
          <w:sz w:val="36"/>
          <w:szCs w:val="36"/>
          <w:lang w:val="ro-RO"/>
        </w:rPr>
      </w:pPr>
      <w:r w:rsidRPr="00F239C0">
        <w:rPr>
          <w:rFonts w:ascii="Arial Narrow" w:eastAsia="Arial Narrow" w:hAnsi="Arial Narrow" w:cs="Arial Narrow"/>
          <w:b/>
          <w:noProof/>
          <w:sz w:val="36"/>
          <w:szCs w:val="36"/>
          <w:lang w:val="ro-RO"/>
        </w:rPr>
        <w:t>Departamentul VI, CARDIOLOGIE</w:t>
      </w:r>
    </w:p>
    <w:p w14:paraId="6F37517C" w14:textId="77777777" w:rsidR="006B6632" w:rsidRPr="00F239C0" w:rsidRDefault="003134A6">
      <w:pPr>
        <w:spacing w:after="0" w:line="240" w:lineRule="auto"/>
        <w:ind w:left="2" w:hanging="4"/>
        <w:jc w:val="both"/>
        <w:rPr>
          <w:rFonts w:ascii="Arial Narrow" w:eastAsia="Arial Narrow" w:hAnsi="Arial Narrow" w:cs="Arial Narrow"/>
          <w:noProof/>
          <w:sz w:val="36"/>
          <w:szCs w:val="36"/>
          <w:lang w:val="ro-RO"/>
        </w:rPr>
      </w:pPr>
      <w:r w:rsidRPr="00F239C0">
        <w:rPr>
          <w:rFonts w:ascii="Arial Narrow" w:eastAsia="Arial Narrow" w:hAnsi="Arial Narrow" w:cs="Arial Narrow"/>
          <w:b/>
          <w:noProof/>
          <w:sz w:val="36"/>
          <w:szCs w:val="36"/>
          <w:lang w:val="ro-RO"/>
        </w:rPr>
        <w:t>Din cadrul Facultății de MEDICINĂ</w:t>
      </w:r>
    </w:p>
    <w:p w14:paraId="383DFFED" w14:textId="77777777" w:rsidR="006B6632" w:rsidRPr="00F239C0" w:rsidRDefault="003134A6">
      <w:pPr>
        <w:spacing w:after="0" w:line="240" w:lineRule="auto"/>
        <w:ind w:left="2" w:hanging="4"/>
        <w:jc w:val="both"/>
        <w:rPr>
          <w:rFonts w:ascii="Arial Narrow" w:eastAsia="Arial Narrow" w:hAnsi="Arial Narrow" w:cs="Arial Narrow"/>
          <w:noProof/>
          <w:sz w:val="36"/>
          <w:szCs w:val="36"/>
          <w:lang w:val="ro-RO"/>
        </w:rPr>
      </w:pPr>
      <w:r w:rsidRPr="00F239C0">
        <w:rPr>
          <w:rFonts w:ascii="Arial Narrow" w:eastAsia="Arial Narrow" w:hAnsi="Arial Narrow" w:cs="Arial Narrow"/>
          <w:b/>
          <w:noProof/>
          <w:sz w:val="36"/>
          <w:szCs w:val="36"/>
          <w:lang w:val="ro-RO"/>
        </w:rPr>
        <w:t>Disciplina(ele) postului CHIRURGIE CARDIOVASCULARĂ</w:t>
      </w:r>
    </w:p>
    <w:p w14:paraId="3D9006EE" w14:textId="77777777" w:rsidR="006B6632" w:rsidRPr="00F239C0" w:rsidRDefault="006B6632">
      <w:pPr>
        <w:spacing w:after="0" w:line="240" w:lineRule="auto"/>
        <w:ind w:left="2" w:hanging="4"/>
        <w:jc w:val="both"/>
        <w:rPr>
          <w:rFonts w:ascii="Arial Narrow" w:eastAsia="Arial Narrow" w:hAnsi="Arial Narrow" w:cs="Arial Narrow"/>
          <w:noProof/>
          <w:sz w:val="36"/>
          <w:szCs w:val="36"/>
          <w:lang w:val="ro-RO"/>
        </w:rPr>
      </w:pPr>
    </w:p>
    <w:p w14:paraId="5966BE83" w14:textId="77777777" w:rsidR="006B6632" w:rsidRPr="00F239C0" w:rsidRDefault="003134A6">
      <w:pPr>
        <w:spacing w:after="120" w:line="240" w:lineRule="auto"/>
        <w:ind w:left="2" w:hanging="4"/>
        <w:jc w:val="center"/>
        <w:rPr>
          <w:rFonts w:ascii="Arial Narrow" w:eastAsia="Arial Narrow" w:hAnsi="Arial Narrow" w:cs="Arial Narrow"/>
          <w:noProof/>
          <w:sz w:val="44"/>
          <w:szCs w:val="44"/>
          <w:lang w:val="ro-RO"/>
        </w:rPr>
      </w:pPr>
      <w:r w:rsidRPr="00F239C0">
        <w:rPr>
          <w:rFonts w:ascii="Arial Narrow" w:eastAsia="Arial Narrow" w:hAnsi="Arial Narrow" w:cs="Arial Narrow"/>
          <w:b/>
          <w:noProof/>
          <w:sz w:val="44"/>
          <w:szCs w:val="44"/>
          <w:lang w:val="ro-RO"/>
        </w:rPr>
        <w:t>CANDIDAT:</w:t>
      </w:r>
    </w:p>
    <w:p w14:paraId="55A79090" w14:textId="77777777" w:rsidR="006B6632" w:rsidRPr="00F239C0" w:rsidRDefault="003134A6">
      <w:p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noProof/>
          <w:sz w:val="36"/>
          <w:szCs w:val="36"/>
          <w:lang w:val="ro-RO"/>
        </w:rPr>
      </w:pPr>
      <w:sdt>
        <w:sdtPr>
          <w:rPr>
            <w:noProof/>
            <w:lang w:val="ro-RO"/>
          </w:rPr>
          <w:tag w:val="goog_rdk_2"/>
          <w:id w:val="-1640643715"/>
        </w:sdtPr>
        <w:sdtEndPr/>
        <w:sdtContent>
          <w:r w:rsidRPr="00F239C0">
            <w:rPr>
              <w:rFonts w:ascii="Arial" w:eastAsia="Arial" w:hAnsi="Arial" w:cs="Arial"/>
              <w:b/>
              <w:noProof/>
              <w:sz w:val="36"/>
              <w:szCs w:val="36"/>
              <w:lang w:val="ro-RO"/>
            </w:rPr>
            <w:t xml:space="preserve">Nume și prenume: </w:t>
          </w:r>
          <w:r w:rsidRPr="00F239C0">
            <w:rPr>
              <w:rFonts w:ascii="Arial" w:eastAsia="Arial" w:hAnsi="Arial" w:cs="Arial"/>
              <w:b/>
              <w:noProof/>
              <w:sz w:val="36"/>
              <w:szCs w:val="36"/>
              <w:lang w:val="ro-RO"/>
            </w:rPr>
            <w:t>STREIAN CAIUS GLAD</w:t>
          </w:r>
        </w:sdtContent>
      </w:sdt>
    </w:p>
    <w:p w14:paraId="1861D083" w14:textId="77777777" w:rsidR="006B6632" w:rsidRPr="00F239C0" w:rsidRDefault="003134A6">
      <w:pPr>
        <w:spacing w:after="0" w:line="240" w:lineRule="auto"/>
        <w:ind w:left="2" w:hanging="4"/>
        <w:jc w:val="both"/>
        <w:rPr>
          <w:rFonts w:ascii="Arial Narrow" w:eastAsia="Arial Narrow" w:hAnsi="Arial Narrow" w:cs="Arial Narrow"/>
          <w:noProof/>
          <w:sz w:val="36"/>
          <w:szCs w:val="36"/>
          <w:lang w:val="ro-RO"/>
        </w:rPr>
      </w:pPr>
      <w:r w:rsidRPr="00F239C0">
        <w:rPr>
          <w:rFonts w:ascii="Arial Narrow" w:eastAsia="Arial Narrow" w:hAnsi="Arial Narrow" w:cs="Arial Narrow"/>
          <w:b/>
          <w:noProof/>
          <w:sz w:val="36"/>
          <w:szCs w:val="36"/>
          <w:lang w:val="ro-RO"/>
        </w:rPr>
        <w:t>Grad didactic: ȘEF DE LUCRĂRI</w:t>
      </w:r>
    </w:p>
    <w:p w14:paraId="7B88F027" w14:textId="77777777" w:rsidR="006B6632" w:rsidRPr="00F239C0" w:rsidRDefault="003134A6">
      <w:pPr>
        <w:spacing w:after="0" w:line="240" w:lineRule="auto"/>
        <w:ind w:left="2" w:hanging="4"/>
        <w:jc w:val="both"/>
        <w:rPr>
          <w:rFonts w:ascii="Arial Narrow" w:eastAsia="Arial Narrow" w:hAnsi="Arial Narrow" w:cs="Arial Narrow"/>
          <w:noProof/>
          <w:sz w:val="36"/>
          <w:szCs w:val="36"/>
          <w:lang w:val="ro-RO"/>
        </w:rPr>
      </w:pPr>
      <w:r w:rsidRPr="00F239C0">
        <w:rPr>
          <w:rFonts w:ascii="Arial Narrow" w:eastAsia="Arial Narrow" w:hAnsi="Arial Narrow" w:cs="Arial Narrow"/>
          <w:b/>
          <w:noProof/>
          <w:sz w:val="36"/>
          <w:szCs w:val="36"/>
          <w:lang w:val="ro-RO"/>
        </w:rPr>
        <w:t>Titlul științific: DOCTOR ÎN MEDICINĂ</w:t>
      </w:r>
    </w:p>
    <w:p w14:paraId="4F71FBB5" w14:textId="77777777" w:rsidR="006B6632" w:rsidRPr="00F239C0" w:rsidRDefault="003134A6">
      <w:pPr>
        <w:spacing w:after="0" w:line="240" w:lineRule="auto"/>
        <w:ind w:left="2" w:hanging="4"/>
        <w:jc w:val="both"/>
        <w:rPr>
          <w:rFonts w:ascii="Arial Narrow" w:eastAsia="Arial Narrow" w:hAnsi="Arial Narrow" w:cs="Arial Narrow"/>
          <w:noProof/>
          <w:sz w:val="36"/>
          <w:szCs w:val="36"/>
          <w:lang w:val="ro-RO"/>
        </w:rPr>
      </w:pPr>
      <w:r w:rsidRPr="00F239C0">
        <w:rPr>
          <w:rFonts w:ascii="Arial Narrow" w:eastAsia="Arial Narrow" w:hAnsi="Arial Narrow" w:cs="Arial Narrow"/>
          <w:b/>
          <w:noProof/>
          <w:sz w:val="36"/>
          <w:szCs w:val="36"/>
          <w:lang w:val="ro-RO"/>
        </w:rPr>
        <w:t>Titlul medical: MEDIC PRIMAR CHIRURGIE CARDIOVASCULARĂ</w:t>
      </w:r>
    </w:p>
    <w:p w14:paraId="62D22C30" w14:textId="77777777" w:rsidR="006B6632" w:rsidRPr="00F239C0" w:rsidRDefault="006B6632">
      <w:pPr>
        <w:spacing w:after="120" w:line="240" w:lineRule="auto"/>
        <w:ind w:left="1" w:hanging="3"/>
        <w:jc w:val="center"/>
        <w:rPr>
          <w:rFonts w:ascii="Arial" w:eastAsia="Arial" w:hAnsi="Arial" w:cs="Arial"/>
          <w:noProof/>
          <w:color w:val="181818"/>
          <w:sz w:val="28"/>
          <w:szCs w:val="28"/>
          <w:lang w:val="ro-RO"/>
        </w:rPr>
      </w:pPr>
    </w:p>
    <w:p w14:paraId="33F61AAF" w14:textId="77777777" w:rsidR="006B6632" w:rsidRPr="00F239C0" w:rsidRDefault="006B6632">
      <w:pPr>
        <w:spacing w:after="120" w:line="240" w:lineRule="auto"/>
        <w:ind w:left="1" w:hanging="3"/>
        <w:jc w:val="center"/>
        <w:rPr>
          <w:rFonts w:ascii="Arial" w:eastAsia="Arial" w:hAnsi="Arial" w:cs="Arial"/>
          <w:noProof/>
          <w:color w:val="181818"/>
          <w:sz w:val="28"/>
          <w:szCs w:val="28"/>
          <w:lang w:val="ro-RO"/>
        </w:rPr>
      </w:pPr>
    </w:p>
    <w:p w14:paraId="036A7EF9" w14:textId="77777777" w:rsidR="006B6632" w:rsidRPr="00F239C0" w:rsidRDefault="003134A6">
      <w:pPr>
        <w:spacing w:after="120" w:line="240" w:lineRule="auto"/>
        <w:ind w:left="1" w:hanging="3"/>
        <w:jc w:val="center"/>
        <w:rPr>
          <w:rFonts w:ascii="Arial" w:eastAsia="Arial" w:hAnsi="Arial" w:cs="Arial"/>
          <w:noProof/>
          <w:color w:val="181818"/>
          <w:sz w:val="28"/>
          <w:szCs w:val="28"/>
          <w:lang w:val="ro-RO"/>
        </w:rPr>
      </w:pPr>
      <w:r w:rsidRPr="00F239C0">
        <w:rPr>
          <w:rFonts w:ascii="Arial" w:eastAsia="Arial" w:hAnsi="Arial" w:cs="Arial"/>
          <w:b/>
          <w:noProof/>
          <w:color w:val="181818"/>
          <w:sz w:val="28"/>
          <w:szCs w:val="28"/>
          <w:lang w:val="ro-RO"/>
        </w:rPr>
        <w:lastRenderedPageBreak/>
        <w:t>Sesiunea de concurs Noiembrie 2022 – Februarie 2023</w:t>
      </w:r>
    </w:p>
    <w:p w14:paraId="2795D04E" w14:textId="77777777" w:rsidR="006B6632" w:rsidRPr="00F239C0" w:rsidRDefault="006B6632">
      <w:pPr>
        <w:spacing w:after="0" w:line="240" w:lineRule="auto"/>
        <w:ind w:left="0" w:hanging="2"/>
        <w:jc w:val="center"/>
        <w:rPr>
          <w:rFonts w:ascii="Arial" w:eastAsia="Arial" w:hAnsi="Arial" w:cs="Arial"/>
          <w:noProof/>
          <w:color w:val="002060"/>
          <w:sz w:val="24"/>
          <w:szCs w:val="24"/>
          <w:lang w:val="ro-RO"/>
        </w:rPr>
      </w:pPr>
    </w:p>
    <w:p w14:paraId="3964FC81" w14:textId="77777777" w:rsidR="006B6632" w:rsidRPr="00F239C0" w:rsidRDefault="003134A6">
      <w:pPr>
        <w:spacing w:after="0" w:line="240" w:lineRule="auto"/>
        <w:ind w:left="0" w:hanging="2"/>
        <w:jc w:val="center"/>
        <w:rPr>
          <w:rFonts w:ascii="Arial" w:eastAsia="Arial" w:hAnsi="Arial" w:cs="Arial"/>
          <w:noProof/>
          <w:color w:val="002060"/>
          <w:sz w:val="24"/>
          <w:szCs w:val="24"/>
          <w:lang w:val="ro-RO"/>
        </w:rPr>
      </w:pPr>
      <w:r w:rsidRPr="00F239C0">
        <w:rPr>
          <w:rFonts w:ascii="Arial" w:eastAsia="Arial" w:hAnsi="Arial" w:cs="Arial"/>
          <w:b/>
          <w:noProof/>
          <w:color w:val="002060"/>
          <w:sz w:val="24"/>
          <w:szCs w:val="24"/>
          <w:lang w:val="ro-RO"/>
        </w:rPr>
        <w:t>Partea I</w:t>
      </w:r>
    </w:p>
    <w:p w14:paraId="7237B53B" w14:textId="77777777" w:rsidR="006B6632" w:rsidRPr="00F239C0" w:rsidRDefault="003134A6">
      <w:pPr>
        <w:spacing w:after="0" w:line="240" w:lineRule="auto"/>
        <w:ind w:left="0" w:hanging="2"/>
        <w:jc w:val="center"/>
        <w:rPr>
          <w:rFonts w:ascii="Arial" w:eastAsia="Arial" w:hAnsi="Arial" w:cs="Arial"/>
          <w:noProof/>
          <w:color w:val="002060"/>
          <w:lang w:val="ro-RO"/>
        </w:rPr>
      </w:pPr>
      <w:r w:rsidRPr="00F239C0">
        <w:rPr>
          <w:rFonts w:ascii="Arial" w:eastAsia="Arial" w:hAnsi="Arial" w:cs="Arial"/>
          <w:b/>
          <w:noProof/>
          <w:color w:val="002060"/>
          <w:lang w:val="ro-RO"/>
        </w:rPr>
        <w:t xml:space="preserve">CERTIFICAREA CONDIȚIILOR MINIME LEGALE DE ÎNSCRIERE LA CONCURS </w:t>
      </w:r>
    </w:p>
    <w:p w14:paraId="5E308680" w14:textId="77777777" w:rsidR="006B6632" w:rsidRPr="00F239C0" w:rsidRDefault="006B6632">
      <w:pPr>
        <w:spacing w:after="0" w:line="240" w:lineRule="auto"/>
        <w:ind w:left="1" w:hanging="3"/>
        <w:jc w:val="right"/>
        <w:rPr>
          <w:rFonts w:ascii="Arial" w:eastAsia="Arial" w:hAnsi="Arial" w:cs="Arial"/>
          <w:noProof/>
          <w:color w:val="0000FF"/>
          <w:sz w:val="28"/>
          <w:szCs w:val="28"/>
          <w:u w:val="single"/>
          <w:lang w:val="ro-RO"/>
        </w:rPr>
      </w:pPr>
    </w:p>
    <w:tbl>
      <w:tblPr>
        <w:tblStyle w:val="a"/>
        <w:tblW w:w="985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5490"/>
        <w:gridCol w:w="810"/>
        <w:gridCol w:w="720"/>
        <w:gridCol w:w="2187"/>
      </w:tblGrid>
      <w:tr w:rsidR="006B6632" w:rsidRPr="00F239C0" w14:paraId="78336FC9" w14:textId="77777777">
        <w:trPr>
          <w:cantSplit/>
          <w:trHeight w:val="377"/>
        </w:trPr>
        <w:tc>
          <w:tcPr>
            <w:tcW w:w="648" w:type="dxa"/>
            <w:vMerge w:val="restart"/>
            <w:vAlign w:val="center"/>
          </w:tcPr>
          <w:p w14:paraId="06A4D643" w14:textId="77777777" w:rsidR="006B6632" w:rsidRPr="00F239C0" w:rsidRDefault="003134A6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ro-RO"/>
              </w:rPr>
              <w:t>Nr.</w:t>
            </w:r>
          </w:p>
        </w:tc>
        <w:tc>
          <w:tcPr>
            <w:tcW w:w="5490" w:type="dxa"/>
            <w:vMerge w:val="restart"/>
            <w:vAlign w:val="center"/>
          </w:tcPr>
          <w:p w14:paraId="7CBC822E" w14:textId="77777777" w:rsidR="006B6632" w:rsidRPr="00F239C0" w:rsidRDefault="003134A6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ro-RO"/>
              </w:rPr>
              <w:t>Documentul</w:t>
            </w:r>
          </w:p>
        </w:tc>
        <w:tc>
          <w:tcPr>
            <w:tcW w:w="1530" w:type="dxa"/>
            <w:gridSpan w:val="2"/>
            <w:vAlign w:val="center"/>
          </w:tcPr>
          <w:p w14:paraId="66DB279A" w14:textId="77777777" w:rsidR="006B6632" w:rsidRPr="00F239C0" w:rsidRDefault="003134A6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ro-RO"/>
              </w:rPr>
              <w:t>Deținere</w:t>
            </w:r>
          </w:p>
        </w:tc>
        <w:tc>
          <w:tcPr>
            <w:tcW w:w="2187" w:type="dxa"/>
            <w:vMerge w:val="restart"/>
            <w:vAlign w:val="center"/>
          </w:tcPr>
          <w:p w14:paraId="008B39C2" w14:textId="77777777" w:rsidR="006B6632" w:rsidRPr="00F239C0" w:rsidRDefault="003134A6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ro-RO"/>
              </w:rPr>
              <w:t>Certificarea Oficiului Juridic al UMFVBT (semnătură)</w:t>
            </w:r>
          </w:p>
        </w:tc>
      </w:tr>
      <w:tr w:rsidR="006B6632" w:rsidRPr="00F239C0" w14:paraId="6DD2D940" w14:textId="77777777">
        <w:trPr>
          <w:cantSplit/>
          <w:trHeight w:val="232"/>
        </w:trPr>
        <w:tc>
          <w:tcPr>
            <w:tcW w:w="648" w:type="dxa"/>
            <w:vMerge/>
            <w:vAlign w:val="center"/>
          </w:tcPr>
          <w:p w14:paraId="68546795" w14:textId="77777777" w:rsidR="006B6632" w:rsidRPr="00F239C0" w:rsidRDefault="006B6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5490" w:type="dxa"/>
            <w:vMerge/>
            <w:vAlign w:val="center"/>
          </w:tcPr>
          <w:p w14:paraId="0916A45C" w14:textId="77777777" w:rsidR="006B6632" w:rsidRPr="00F239C0" w:rsidRDefault="006B6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Align w:val="center"/>
          </w:tcPr>
          <w:p w14:paraId="44AC201C" w14:textId="77777777" w:rsidR="006B6632" w:rsidRPr="00F239C0" w:rsidRDefault="003134A6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ro-RO"/>
              </w:rPr>
              <w:t>DA</w:t>
            </w:r>
          </w:p>
        </w:tc>
        <w:tc>
          <w:tcPr>
            <w:tcW w:w="720" w:type="dxa"/>
            <w:vAlign w:val="center"/>
          </w:tcPr>
          <w:p w14:paraId="1A589EFA" w14:textId="77777777" w:rsidR="006B6632" w:rsidRPr="00F239C0" w:rsidRDefault="003134A6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ro-RO"/>
              </w:rPr>
              <w:t>NU</w:t>
            </w:r>
          </w:p>
        </w:tc>
        <w:tc>
          <w:tcPr>
            <w:tcW w:w="2187" w:type="dxa"/>
            <w:vMerge/>
            <w:vAlign w:val="center"/>
          </w:tcPr>
          <w:p w14:paraId="54D79743" w14:textId="77777777" w:rsidR="006B6632" w:rsidRPr="00F239C0" w:rsidRDefault="006B66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o-RO"/>
              </w:rPr>
            </w:pPr>
          </w:p>
        </w:tc>
      </w:tr>
      <w:tr w:rsidR="006B6632" w:rsidRPr="00F239C0" w14:paraId="7919F839" w14:textId="77777777">
        <w:tc>
          <w:tcPr>
            <w:tcW w:w="648" w:type="dxa"/>
            <w:vAlign w:val="center"/>
          </w:tcPr>
          <w:p w14:paraId="4CE56C60" w14:textId="77777777" w:rsidR="006B6632" w:rsidRPr="00F239C0" w:rsidRDefault="003134A6">
            <w:pPr>
              <w:spacing w:before="120"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ro-RO"/>
              </w:rPr>
              <w:t>1.</w:t>
            </w:r>
          </w:p>
        </w:tc>
        <w:tc>
          <w:tcPr>
            <w:tcW w:w="5490" w:type="dxa"/>
            <w:vAlign w:val="center"/>
          </w:tcPr>
          <w:p w14:paraId="187B9018" w14:textId="574ADFA3" w:rsidR="006B6632" w:rsidRPr="00F239C0" w:rsidRDefault="003134A6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o-RO"/>
              </w:rPr>
              <w:t>Diplom</w:t>
            </w:r>
            <w:r w:rsidR="002E2B22" w:rsidRPr="00F239C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o-RO"/>
              </w:rPr>
              <w:t>a</w:t>
            </w:r>
            <w:r w:rsidRPr="00F239C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o-RO"/>
              </w:rPr>
              <w:t xml:space="preserve"> de doctor în științe medicale OMEC 632/2007</w:t>
            </w:r>
          </w:p>
        </w:tc>
        <w:tc>
          <w:tcPr>
            <w:tcW w:w="810" w:type="dxa"/>
            <w:vAlign w:val="center"/>
          </w:tcPr>
          <w:p w14:paraId="5753ADCD" w14:textId="1A091827" w:rsidR="006B6632" w:rsidRPr="00F239C0" w:rsidRDefault="002E2B22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color w:val="0000FF"/>
                <w:sz w:val="20"/>
                <w:szCs w:val="20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noProof/>
                <w:color w:val="0000FF"/>
                <w:sz w:val="20"/>
                <w:szCs w:val="20"/>
                <w:lang w:val="ro-RO"/>
              </w:rPr>
              <w:t>x</w:t>
            </w:r>
          </w:p>
        </w:tc>
        <w:tc>
          <w:tcPr>
            <w:tcW w:w="720" w:type="dxa"/>
            <w:vAlign w:val="center"/>
          </w:tcPr>
          <w:p w14:paraId="403F7D72" w14:textId="77777777" w:rsidR="006B6632" w:rsidRPr="00F239C0" w:rsidRDefault="006B6632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2187" w:type="dxa"/>
            <w:vAlign w:val="center"/>
          </w:tcPr>
          <w:p w14:paraId="5EBC4E70" w14:textId="77777777" w:rsidR="006B6632" w:rsidRPr="00F239C0" w:rsidRDefault="006B6632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color w:val="0000FF"/>
                <w:sz w:val="20"/>
                <w:szCs w:val="20"/>
                <w:lang w:val="ro-RO"/>
              </w:rPr>
            </w:pPr>
          </w:p>
        </w:tc>
      </w:tr>
      <w:tr w:rsidR="006B6632" w:rsidRPr="00F239C0" w14:paraId="1DBE332D" w14:textId="77777777">
        <w:tc>
          <w:tcPr>
            <w:tcW w:w="648" w:type="dxa"/>
            <w:vAlign w:val="center"/>
          </w:tcPr>
          <w:p w14:paraId="7454A53B" w14:textId="77777777" w:rsidR="006B6632" w:rsidRPr="00F239C0" w:rsidRDefault="003134A6">
            <w:pPr>
              <w:spacing w:before="120"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ro-RO"/>
              </w:rPr>
              <w:t>2.</w:t>
            </w:r>
          </w:p>
        </w:tc>
        <w:tc>
          <w:tcPr>
            <w:tcW w:w="5490" w:type="dxa"/>
            <w:vAlign w:val="center"/>
          </w:tcPr>
          <w:p w14:paraId="6E53B274" w14:textId="31F1885D" w:rsidR="006B6632" w:rsidRPr="00F239C0" w:rsidRDefault="003134A6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o-RO"/>
              </w:rPr>
              <w:t xml:space="preserve">Titlul de Medic primar </w:t>
            </w:r>
            <w:r w:rsidRPr="00F239C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o-RO"/>
              </w:rPr>
              <w:t>chirurgie cardiovasculară</w:t>
            </w:r>
          </w:p>
          <w:p w14:paraId="1BF20D3F" w14:textId="77777777" w:rsidR="006B6632" w:rsidRPr="00F239C0" w:rsidRDefault="003134A6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o-RO"/>
              </w:rPr>
              <w:t>OMS 846/2003</w:t>
            </w:r>
          </w:p>
        </w:tc>
        <w:tc>
          <w:tcPr>
            <w:tcW w:w="810" w:type="dxa"/>
            <w:vAlign w:val="center"/>
          </w:tcPr>
          <w:p w14:paraId="2FF2DC2A" w14:textId="69F044C4" w:rsidR="006B6632" w:rsidRPr="00F239C0" w:rsidRDefault="002E2B22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color w:val="0000FF"/>
                <w:sz w:val="20"/>
                <w:szCs w:val="20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noProof/>
                <w:color w:val="0000FF"/>
                <w:sz w:val="20"/>
                <w:szCs w:val="20"/>
                <w:lang w:val="ro-RO"/>
              </w:rPr>
              <w:t>x</w:t>
            </w:r>
          </w:p>
        </w:tc>
        <w:tc>
          <w:tcPr>
            <w:tcW w:w="720" w:type="dxa"/>
            <w:vAlign w:val="center"/>
          </w:tcPr>
          <w:p w14:paraId="12F50C87" w14:textId="77777777" w:rsidR="006B6632" w:rsidRPr="00F239C0" w:rsidRDefault="006B6632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2187" w:type="dxa"/>
            <w:vAlign w:val="center"/>
          </w:tcPr>
          <w:p w14:paraId="5DEE65A4" w14:textId="77777777" w:rsidR="006B6632" w:rsidRPr="00F239C0" w:rsidRDefault="006B6632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color w:val="0000FF"/>
                <w:sz w:val="20"/>
                <w:szCs w:val="20"/>
                <w:lang w:val="ro-RO"/>
              </w:rPr>
            </w:pPr>
          </w:p>
        </w:tc>
      </w:tr>
      <w:tr w:rsidR="006B6632" w:rsidRPr="00F239C0" w14:paraId="4B25DB7B" w14:textId="77777777">
        <w:tc>
          <w:tcPr>
            <w:tcW w:w="648" w:type="dxa"/>
            <w:vAlign w:val="center"/>
          </w:tcPr>
          <w:p w14:paraId="24BDFCB9" w14:textId="77777777" w:rsidR="006B6632" w:rsidRPr="00F239C0" w:rsidRDefault="003134A6">
            <w:pPr>
              <w:spacing w:before="120"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ro-RO"/>
              </w:rPr>
              <w:t>3.</w:t>
            </w:r>
          </w:p>
        </w:tc>
        <w:tc>
          <w:tcPr>
            <w:tcW w:w="5490" w:type="dxa"/>
            <w:vAlign w:val="center"/>
          </w:tcPr>
          <w:p w14:paraId="2795019A" w14:textId="7A225A22" w:rsidR="006B6632" w:rsidRPr="00F239C0" w:rsidRDefault="00F239C0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  <w:t>Nu este cazul - a</w:t>
            </w:r>
            <w:r w:rsidR="003134A6" w:rsidRPr="00F239C0"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  <w:t xml:space="preserve">ngajat Universitatea de Medicină și Farmacie “Victor Babeș” Timișoara din </w:t>
            </w:r>
            <w:r w:rsidR="002E2B22" w:rsidRPr="00F239C0"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  <w:t xml:space="preserve">anul </w:t>
            </w:r>
            <w:r w:rsidR="003134A6" w:rsidRPr="00F239C0"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  <w:t>199</w:t>
            </w:r>
            <w:r w:rsidR="00F31203" w:rsidRPr="00F239C0"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  <w:t>3</w:t>
            </w:r>
          </w:p>
        </w:tc>
        <w:tc>
          <w:tcPr>
            <w:tcW w:w="810" w:type="dxa"/>
            <w:vAlign w:val="center"/>
          </w:tcPr>
          <w:p w14:paraId="1A6B33DC" w14:textId="77777777" w:rsidR="006B6632" w:rsidRPr="00F239C0" w:rsidRDefault="006B6632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  <w:vAlign w:val="center"/>
          </w:tcPr>
          <w:p w14:paraId="1DB13A44" w14:textId="77777777" w:rsidR="006B6632" w:rsidRPr="00F239C0" w:rsidRDefault="006B6632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2187" w:type="dxa"/>
            <w:vAlign w:val="center"/>
          </w:tcPr>
          <w:p w14:paraId="33151726" w14:textId="77777777" w:rsidR="006B6632" w:rsidRPr="00F239C0" w:rsidRDefault="006B6632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color w:val="0000FF"/>
                <w:sz w:val="20"/>
                <w:szCs w:val="20"/>
                <w:lang w:val="ro-RO"/>
              </w:rPr>
            </w:pPr>
          </w:p>
        </w:tc>
      </w:tr>
    </w:tbl>
    <w:p w14:paraId="0661CCE3" w14:textId="77777777" w:rsidR="006B6632" w:rsidRPr="00F239C0" w:rsidRDefault="006B6632">
      <w:pPr>
        <w:spacing w:after="0" w:line="240" w:lineRule="auto"/>
        <w:jc w:val="right"/>
        <w:rPr>
          <w:rFonts w:ascii="Arial" w:eastAsia="Arial" w:hAnsi="Arial" w:cs="Arial"/>
          <w:noProof/>
          <w:color w:val="0000FF"/>
          <w:sz w:val="14"/>
          <w:szCs w:val="14"/>
          <w:lang w:val="ro-RO"/>
        </w:rPr>
      </w:pPr>
    </w:p>
    <w:p w14:paraId="70FDD3B7" w14:textId="77777777" w:rsidR="006B6632" w:rsidRPr="00F239C0" w:rsidRDefault="003134A6">
      <w:pPr>
        <w:spacing w:after="0" w:line="240" w:lineRule="auto"/>
        <w:ind w:left="0" w:hanging="2"/>
        <w:rPr>
          <w:rFonts w:ascii="Times New Roman" w:eastAsia="Times New Roman" w:hAnsi="Times New Roman" w:cs="Times New Roman"/>
          <w:noProof/>
          <w:sz w:val="20"/>
          <w:szCs w:val="20"/>
          <w:lang w:val="ro-RO"/>
        </w:rPr>
      </w:pPr>
      <w:r w:rsidRPr="00F239C0">
        <w:rPr>
          <w:rFonts w:ascii="Times New Roman" w:eastAsia="Times New Roman" w:hAnsi="Times New Roman" w:cs="Times New Roman"/>
          <w:b/>
          <w:noProof/>
          <w:sz w:val="20"/>
          <w:szCs w:val="20"/>
          <w:lang w:val="ro-RO"/>
        </w:rPr>
        <w:t>Avizul juridic de înscriere la concurs</w:t>
      </w:r>
      <w:r w:rsidRPr="00F239C0">
        <w:rPr>
          <w:rFonts w:ascii="Times New Roman" w:eastAsia="Times New Roman" w:hAnsi="Times New Roman" w:cs="Times New Roman"/>
          <w:b/>
          <w:noProof/>
          <w:sz w:val="20"/>
          <w:szCs w:val="20"/>
          <w:lang w:val="ro-RO"/>
        </w:rPr>
        <w:tab/>
      </w:r>
      <w:r w:rsidRPr="00F239C0">
        <w:rPr>
          <w:rFonts w:ascii="Times New Roman" w:eastAsia="Times New Roman" w:hAnsi="Times New Roman" w:cs="Times New Roman"/>
          <w:b/>
          <w:noProof/>
          <w:sz w:val="20"/>
          <w:szCs w:val="20"/>
          <w:lang w:val="ro-RO"/>
        </w:rPr>
        <w:tab/>
      </w:r>
      <w:r w:rsidRPr="00F239C0">
        <w:rPr>
          <w:rFonts w:ascii="Times New Roman" w:eastAsia="Times New Roman" w:hAnsi="Times New Roman" w:cs="Times New Roman"/>
          <w:b/>
          <w:noProof/>
          <w:sz w:val="20"/>
          <w:szCs w:val="20"/>
          <w:lang w:val="ro-RO"/>
        </w:rPr>
        <w:tab/>
      </w:r>
      <w:r w:rsidRPr="00F239C0">
        <w:rPr>
          <w:rFonts w:ascii="Times New Roman" w:eastAsia="Times New Roman" w:hAnsi="Times New Roman" w:cs="Times New Roman"/>
          <w:b/>
          <w:noProof/>
          <w:sz w:val="20"/>
          <w:szCs w:val="20"/>
          <w:lang w:val="ro-RO"/>
        </w:rPr>
        <w:tab/>
      </w:r>
      <w:r w:rsidRPr="00F239C0">
        <w:rPr>
          <w:rFonts w:ascii="Times New Roman" w:eastAsia="Times New Roman" w:hAnsi="Times New Roman" w:cs="Times New Roman"/>
          <w:b/>
          <w:noProof/>
          <w:sz w:val="20"/>
          <w:szCs w:val="20"/>
          <w:lang w:val="ro-RO"/>
        </w:rPr>
        <w:tab/>
      </w:r>
      <w:r w:rsidRPr="00F239C0">
        <w:rPr>
          <w:rFonts w:ascii="Times New Roman" w:eastAsia="Times New Roman" w:hAnsi="Times New Roman" w:cs="Times New Roman"/>
          <w:b/>
          <w:noProof/>
          <w:sz w:val="20"/>
          <w:szCs w:val="20"/>
          <w:lang w:val="ro-RO"/>
        </w:rPr>
        <w:tab/>
        <w:t>Semnătura,</w:t>
      </w:r>
    </w:p>
    <w:tbl>
      <w:tblPr>
        <w:tblStyle w:val="a0"/>
        <w:tblW w:w="982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5"/>
        <w:gridCol w:w="600"/>
        <w:gridCol w:w="1035"/>
        <w:gridCol w:w="618"/>
        <w:gridCol w:w="3057"/>
        <w:gridCol w:w="3873"/>
      </w:tblGrid>
      <w:tr w:rsidR="006B6632" w:rsidRPr="00F239C0" w14:paraId="7279CBB7" w14:textId="77777777">
        <w:trPr>
          <w:trHeight w:val="390"/>
        </w:trPr>
        <w:tc>
          <w:tcPr>
            <w:tcW w:w="645" w:type="dxa"/>
            <w:tcBorders>
              <w:top w:val="nil"/>
              <w:left w:val="nil"/>
              <w:bottom w:val="nil"/>
            </w:tcBorders>
            <w:vAlign w:val="center"/>
          </w:tcPr>
          <w:p w14:paraId="54AFF69C" w14:textId="77777777" w:rsidR="006B6632" w:rsidRPr="00F239C0" w:rsidRDefault="003134A6">
            <w:pPr>
              <w:spacing w:after="0" w:line="240" w:lineRule="auto"/>
              <w:ind w:left="0" w:hanging="2"/>
              <w:jc w:val="right"/>
              <w:rPr>
                <w:rFonts w:ascii="Arial" w:eastAsia="Arial" w:hAnsi="Arial" w:cs="Arial"/>
                <w:noProof/>
                <w:color w:val="002060"/>
                <w:sz w:val="24"/>
                <w:szCs w:val="24"/>
                <w:lang w:val="ro-RO"/>
              </w:rPr>
            </w:pPr>
            <w:r w:rsidRPr="00F239C0">
              <w:rPr>
                <w:rFonts w:ascii="Arial" w:eastAsia="Arial" w:hAnsi="Arial" w:cs="Arial"/>
                <w:b/>
                <w:noProof/>
                <w:color w:val="002060"/>
                <w:sz w:val="24"/>
                <w:szCs w:val="24"/>
                <w:lang w:val="ro-RO"/>
              </w:rPr>
              <w:t>DA</w:t>
            </w:r>
          </w:p>
        </w:tc>
        <w:tc>
          <w:tcPr>
            <w:tcW w:w="600" w:type="dxa"/>
            <w:vAlign w:val="center"/>
          </w:tcPr>
          <w:p w14:paraId="7D94A47F" w14:textId="77777777" w:rsidR="006B6632" w:rsidRPr="00F239C0" w:rsidRDefault="006B6632">
            <w:pPr>
              <w:spacing w:after="0" w:line="240" w:lineRule="auto"/>
              <w:ind w:left="0" w:hanging="2"/>
              <w:rPr>
                <w:rFonts w:ascii="Arial" w:eastAsia="Arial" w:hAnsi="Arial" w:cs="Arial"/>
                <w:noProof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1035" w:type="dxa"/>
            <w:tcBorders>
              <w:top w:val="nil"/>
              <w:bottom w:val="nil"/>
            </w:tcBorders>
            <w:vAlign w:val="center"/>
          </w:tcPr>
          <w:p w14:paraId="4A779692" w14:textId="77777777" w:rsidR="006B6632" w:rsidRPr="00F239C0" w:rsidRDefault="003134A6">
            <w:pPr>
              <w:spacing w:after="0" w:line="240" w:lineRule="auto"/>
              <w:ind w:left="0" w:hanging="2"/>
              <w:jc w:val="right"/>
              <w:rPr>
                <w:rFonts w:ascii="Arial" w:eastAsia="Arial" w:hAnsi="Arial" w:cs="Arial"/>
                <w:noProof/>
                <w:color w:val="002060"/>
                <w:sz w:val="24"/>
                <w:szCs w:val="24"/>
                <w:lang w:val="ro-RO"/>
              </w:rPr>
            </w:pPr>
            <w:r w:rsidRPr="00F239C0">
              <w:rPr>
                <w:rFonts w:ascii="Arial" w:eastAsia="Arial" w:hAnsi="Arial" w:cs="Arial"/>
                <w:b/>
                <w:noProof/>
                <w:color w:val="002060"/>
                <w:sz w:val="24"/>
                <w:szCs w:val="24"/>
                <w:lang w:val="ro-RO"/>
              </w:rPr>
              <w:t>NU</w:t>
            </w:r>
          </w:p>
        </w:tc>
        <w:tc>
          <w:tcPr>
            <w:tcW w:w="618" w:type="dxa"/>
            <w:vAlign w:val="center"/>
          </w:tcPr>
          <w:p w14:paraId="68D83162" w14:textId="77777777" w:rsidR="006B6632" w:rsidRPr="00F239C0" w:rsidRDefault="006B6632">
            <w:pPr>
              <w:spacing w:after="0" w:line="240" w:lineRule="auto"/>
              <w:ind w:left="0" w:hanging="2"/>
              <w:rPr>
                <w:rFonts w:ascii="Arial" w:eastAsia="Arial" w:hAnsi="Arial" w:cs="Arial"/>
                <w:noProof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3057" w:type="dxa"/>
            <w:tcBorders>
              <w:top w:val="nil"/>
              <w:bottom w:val="nil"/>
              <w:right w:val="nil"/>
            </w:tcBorders>
          </w:tcPr>
          <w:p w14:paraId="48EB6E58" w14:textId="77777777" w:rsidR="006B6632" w:rsidRPr="00F239C0" w:rsidRDefault="006B6632">
            <w:pPr>
              <w:spacing w:after="0" w:line="240" w:lineRule="auto"/>
              <w:ind w:left="0" w:hanging="2"/>
              <w:rPr>
                <w:rFonts w:ascii="Arial" w:eastAsia="Arial" w:hAnsi="Arial" w:cs="Arial"/>
                <w:noProof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3873" w:type="dxa"/>
            <w:tcBorders>
              <w:top w:val="nil"/>
              <w:left w:val="nil"/>
              <w:right w:val="nil"/>
            </w:tcBorders>
          </w:tcPr>
          <w:p w14:paraId="0AF4F579" w14:textId="77777777" w:rsidR="006B6632" w:rsidRPr="00F239C0" w:rsidRDefault="006B6632">
            <w:pPr>
              <w:spacing w:after="0" w:line="240" w:lineRule="auto"/>
              <w:ind w:left="0" w:hanging="2"/>
              <w:rPr>
                <w:rFonts w:ascii="Arial" w:eastAsia="Arial" w:hAnsi="Arial" w:cs="Arial"/>
                <w:noProof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4589247D" w14:textId="77777777" w:rsidR="006B6632" w:rsidRPr="00F239C0" w:rsidRDefault="003134A6">
      <w:pPr>
        <w:spacing w:after="0" w:line="240" w:lineRule="auto"/>
        <w:ind w:left="0" w:hanging="2"/>
        <w:jc w:val="right"/>
        <w:rPr>
          <w:rFonts w:ascii="Arial" w:eastAsia="Arial" w:hAnsi="Arial" w:cs="Arial"/>
          <w:noProof/>
          <w:color w:val="0000FF"/>
          <w:sz w:val="24"/>
          <w:szCs w:val="24"/>
          <w:lang w:val="ro-RO"/>
        </w:rPr>
      </w:pPr>
      <w:r w:rsidRPr="00F239C0">
        <w:rPr>
          <w:rFonts w:ascii="Arial" w:eastAsia="Arial" w:hAnsi="Arial" w:cs="Arial"/>
          <w:b/>
          <w:noProof/>
          <w:color w:val="0000FF"/>
          <w:sz w:val="24"/>
          <w:szCs w:val="24"/>
          <w:lang w:val="ro-RO"/>
        </w:rPr>
        <w:t xml:space="preserve">    </w:t>
      </w:r>
    </w:p>
    <w:tbl>
      <w:tblPr>
        <w:tblStyle w:val="a1"/>
        <w:tblW w:w="985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9297"/>
      </w:tblGrid>
      <w:tr w:rsidR="006B6632" w:rsidRPr="00F239C0" w14:paraId="42E12471" w14:textId="77777777">
        <w:tc>
          <w:tcPr>
            <w:tcW w:w="558" w:type="dxa"/>
          </w:tcPr>
          <w:p w14:paraId="3949B6BD" w14:textId="77777777" w:rsidR="006B6632" w:rsidRPr="00F239C0" w:rsidRDefault="003134A6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color w:val="002060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b/>
                <w:noProof/>
                <w:color w:val="002060"/>
                <w:lang w:val="ro-RO"/>
              </w:rPr>
              <w:t>Nr.</w:t>
            </w:r>
          </w:p>
        </w:tc>
        <w:tc>
          <w:tcPr>
            <w:tcW w:w="9297" w:type="dxa"/>
          </w:tcPr>
          <w:p w14:paraId="5BF436A4" w14:textId="77777777" w:rsidR="006B6632" w:rsidRPr="00F239C0" w:rsidRDefault="003134A6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color w:val="002060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b/>
                <w:noProof/>
                <w:color w:val="002060"/>
                <w:lang w:val="ro-RO"/>
              </w:rPr>
              <w:t xml:space="preserve">Standardele ştiinţifice - vor fi </w:t>
            </w:r>
            <w:r w:rsidRPr="00F239C0">
              <w:rPr>
                <w:rFonts w:ascii="Times New Roman" w:eastAsia="Times New Roman" w:hAnsi="Times New Roman" w:cs="Times New Roman"/>
                <w:b/>
                <w:noProof/>
                <w:color w:val="002060"/>
                <w:lang w:val="ro-RO"/>
              </w:rPr>
              <w:t xml:space="preserve">inserate în a doua parte  în tabele                                                 </w:t>
            </w:r>
          </w:p>
        </w:tc>
      </w:tr>
      <w:tr w:rsidR="006B6632" w:rsidRPr="00F239C0" w14:paraId="303FB06A" w14:textId="77777777">
        <w:tc>
          <w:tcPr>
            <w:tcW w:w="558" w:type="dxa"/>
          </w:tcPr>
          <w:p w14:paraId="523FEE59" w14:textId="77777777" w:rsidR="006B6632" w:rsidRPr="00F239C0" w:rsidRDefault="003134A6">
            <w:pPr>
              <w:spacing w:before="120"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color w:val="002060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b/>
                <w:noProof/>
                <w:color w:val="002060"/>
                <w:lang w:val="ro-RO"/>
              </w:rPr>
              <w:t>1.</w:t>
            </w:r>
          </w:p>
        </w:tc>
        <w:tc>
          <w:tcPr>
            <w:tcW w:w="9297" w:type="dxa"/>
          </w:tcPr>
          <w:p w14:paraId="79A7AA5D" w14:textId="77777777" w:rsidR="006B6632" w:rsidRPr="00F239C0" w:rsidRDefault="003134A6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color w:val="0000FF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b/>
                <w:noProof/>
                <w:color w:val="181818"/>
                <w:sz w:val="20"/>
                <w:szCs w:val="20"/>
                <w:lang w:val="ro-RO"/>
              </w:rPr>
              <w:t xml:space="preserve">Condițiile stabilite de Ordinul ministrului educației naționale și cercetării științifice nr. 6129/20.12.2016 privind aprobarea standardelor minimale necesare și </w:t>
            </w:r>
            <w:r w:rsidRPr="00F239C0">
              <w:rPr>
                <w:rFonts w:ascii="Times New Roman" w:eastAsia="Times New Roman" w:hAnsi="Times New Roman" w:cs="Times New Roman"/>
                <w:b/>
                <w:noProof/>
                <w:color w:val="181818"/>
                <w:sz w:val="20"/>
                <w:szCs w:val="20"/>
                <w:lang w:val="ro-RO"/>
              </w:rPr>
              <w:t>obligatorii pentru conferirea titlurilor didactice din învățământul superior, a gradelor profesionale de cercetare-dezvoltare, a calității de conducător de doctorat și a atestatului de abilitare conform Anexei 1 pentru Medicină, Medicină Dentară și Farmaci</w:t>
            </w:r>
            <w:r w:rsidRPr="00F239C0">
              <w:rPr>
                <w:rFonts w:ascii="Times New Roman" w:eastAsia="Times New Roman" w:hAnsi="Times New Roman" w:cs="Times New Roman"/>
                <w:b/>
                <w:noProof/>
                <w:color w:val="181818"/>
                <w:sz w:val="20"/>
                <w:szCs w:val="20"/>
                <w:lang w:val="ro-RO"/>
              </w:rPr>
              <w:t>e</w:t>
            </w:r>
          </w:p>
        </w:tc>
      </w:tr>
      <w:tr w:rsidR="006B6632" w:rsidRPr="00F239C0" w14:paraId="02C11D0F" w14:textId="77777777">
        <w:tc>
          <w:tcPr>
            <w:tcW w:w="9855" w:type="dxa"/>
            <w:gridSpan w:val="2"/>
          </w:tcPr>
          <w:p w14:paraId="165FAB73" w14:textId="77777777" w:rsidR="006B6632" w:rsidRPr="00F239C0" w:rsidRDefault="003134A6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b/>
                <w:noProof/>
                <w:color w:val="181818"/>
                <w:sz w:val="20"/>
                <w:szCs w:val="20"/>
                <w:lang w:val="ro-RO"/>
              </w:rPr>
              <w:t>Pentru Medicină:</w:t>
            </w:r>
          </w:p>
          <w:p w14:paraId="6F41258E" w14:textId="77777777" w:rsidR="006B6632" w:rsidRPr="00F239C0" w:rsidRDefault="003134A6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  <w:t xml:space="preserve">6 articole ISI în calitate de autor principal. </w:t>
            </w:r>
          </w:p>
          <w:p w14:paraId="314A9D11" w14:textId="77777777" w:rsidR="006B6632" w:rsidRPr="00F239C0" w:rsidRDefault="003134A6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  <w:t>3 articole ISI în calitate de coautor.</w:t>
            </w:r>
          </w:p>
          <w:p w14:paraId="16785EFC" w14:textId="77777777" w:rsidR="006B6632" w:rsidRPr="00F239C0" w:rsidRDefault="003134A6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  <w:t>Index Hirsch 4.</w:t>
            </w:r>
          </w:p>
          <w:p w14:paraId="22E099CE" w14:textId="77777777" w:rsidR="006B6632" w:rsidRPr="00F239C0" w:rsidRDefault="003134A6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  <w:t>Factor cumulat de impact autor principal (FCIAP) 6.</w:t>
            </w:r>
          </w:p>
          <w:p w14:paraId="1D79266A" w14:textId="77777777" w:rsidR="006B6632" w:rsidRPr="00F239C0" w:rsidRDefault="003134A6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  <w:t>Note asupra metodei de calcul:</w:t>
            </w:r>
          </w:p>
          <w:p w14:paraId="4BC37B49" w14:textId="77777777" w:rsidR="006B6632" w:rsidRPr="00F239C0" w:rsidRDefault="003134A6">
            <w:pPr>
              <w:numPr>
                <w:ilvl w:val="0"/>
                <w:numId w:val="2"/>
              </w:num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  <w:t xml:space="preserve">Va fi luat în considerare indexul Hirsch </w:t>
            </w:r>
            <w:r w:rsidRPr="00F239C0"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  <w:t>calculat utilizând ISI Web of Science, Core Collection, Thomson Reuters pentru întreaga carieră a candidatului ("all years").</w:t>
            </w:r>
          </w:p>
          <w:p w14:paraId="255D8400" w14:textId="77777777" w:rsidR="006B6632" w:rsidRPr="00F239C0" w:rsidRDefault="003134A6">
            <w:pPr>
              <w:numPr>
                <w:ilvl w:val="0"/>
                <w:numId w:val="2"/>
              </w:num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  <w:t>O revistă cotată ISI este o revistă pentru care Thomson Reuters calculează și publică factorul de impact în "Journal Citation Repo</w:t>
            </w:r>
            <w:r w:rsidRPr="00F239C0"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  <w:t>rts".</w:t>
            </w:r>
          </w:p>
          <w:p w14:paraId="0F9DBDBC" w14:textId="77777777" w:rsidR="006B6632" w:rsidRPr="00F239C0" w:rsidRDefault="003134A6">
            <w:pPr>
              <w:numPr>
                <w:ilvl w:val="0"/>
                <w:numId w:val="2"/>
              </w:num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  <w:t>Autorul sau autorii principali ai unei publicații se consideră a fi oricare dintre următorii:</w:t>
            </w:r>
          </w:p>
          <w:p w14:paraId="31847E95" w14:textId="77777777" w:rsidR="006B6632" w:rsidRPr="00F239C0" w:rsidRDefault="003134A6">
            <w:pPr>
              <w:numPr>
                <w:ilvl w:val="0"/>
                <w:numId w:val="3"/>
              </w:num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  <w:t>primul autor (poziția 1 din lista autorilor);</w:t>
            </w:r>
          </w:p>
          <w:p w14:paraId="42F8F731" w14:textId="77777777" w:rsidR="006B6632" w:rsidRPr="00F239C0" w:rsidRDefault="003134A6">
            <w:pPr>
              <w:numPr>
                <w:ilvl w:val="0"/>
                <w:numId w:val="3"/>
              </w:num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  <w:t>primul autor corespondent (poziția 1 din lista autorilor corespondenți);</w:t>
            </w:r>
          </w:p>
          <w:p w14:paraId="642FDD34" w14:textId="77777777" w:rsidR="006B6632" w:rsidRPr="00F239C0" w:rsidRDefault="003134A6">
            <w:pPr>
              <w:numPr>
                <w:ilvl w:val="0"/>
                <w:numId w:val="3"/>
              </w:num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  <w:t>ultimul autor.</w:t>
            </w:r>
          </w:p>
          <w:p w14:paraId="1B45FBE5" w14:textId="77777777" w:rsidR="006B6632" w:rsidRPr="00F239C0" w:rsidRDefault="003134A6">
            <w:pPr>
              <w:numPr>
                <w:ilvl w:val="0"/>
                <w:numId w:val="2"/>
              </w:num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  <w:t xml:space="preserve">Factorul </w:t>
            </w:r>
            <w:r w:rsidRPr="00F239C0"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  <w:t>cumulat de impact va fi calculat pentru articolele la care candidatul este autor principal (FCIAP). FCIAP = suma factorilor de impact ai articolelor publicate de autor în calitate de autor principal în reviste cotate ISI.</w:t>
            </w:r>
          </w:p>
          <w:p w14:paraId="66DD3829" w14:textId="77777777" w:rsidR="006B6632" w:rsidRPr="00F239C0" w:rsidRDefault="003134A6">
            <w:pPr>
              <w:numPr>
                <w:ilvl w:val="0"/>
                <w:numId w:val="2"/>
              </w:num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  <w:t>În analiză vor fi incluse articole</w:t>
            </w:r>
            <w:r w:rsidRPr="00F239C0"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  <w:t>le originale și reviews. În cazul publicațiilor în reviste cu factor de impact mai mare decât 3, pot fi luate în considerare și alte tipuri de publicații in extenso (nu rezumate)</w:t>
            </w:r>
            <w:r w:rsidRPr="00F239C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o-RO"/>
              </w:rPr>
              <w:t>.</w:t>
            </w:r>
          </w:p>
          <w:p w14:paraId="4FC07108" w14:textId="77777777" w:rsidR="006B6632" w:rsidRPr="00F239C0" w:rsidRDefault="003134A6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b/>
                <w:noProof/>
                <w:color w:val="181818"/>
                <w:sz w:val="20"/>
                <w:szCs w:val="20"/>
                <w:lang w:val="ro-RO"/>
              </w:rPr>
              <w:t>Pentru Farmacie:</w:t>
            </w:r>
          </w:p>
          <w:p w14:paraId="24BD2E94" w14:textId="77777777" w:rsidR="006B6632" w:rsidRPr="00F239C0" w:rsidRDefault="003134A6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  <w:t xml:space="preserve">6 articole ISI în calitate de autor principal. </w:t>
            </w:r>
          </w:p>
          <w:p w14:paraId="08B0A21C" w14:textId="77777777" w:rsidR="006B6632" w:rsidRPr="00F239C0" w:rsidRDefault="003134A6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  <w:t xml:space="preserve">3 articole </w:t>
            </w:r>
            <w:r w:rsidRPr="00F239C0"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  <w:t>ISI în calitate de coautor.</w:t>
            </w:r>
          </w:p>
          <w:p w14:paraId="7B47C471" w14:textId="77777777" w:rsidR="006B6632" w:rsidRPr="00F239C0" w:rsidRDefault="003134A6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  <w:t>Index Hirsch 4.</w:t>
            </w:r>
          </w:p>
          <w:p w14:paraId="0B480CB4" w14:textId="77777777" w:rsidR="006B6632" w:rsidRPr="00F239C0" w:rsidRDefault="003134A6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  <w:t>Factor cumulat de impact autor principal (FCIAP) 6.</w:t>
            </w:r>
          </w:p>
          <w:p w14:paraId="661C0D5C" w14:textId="77777777" w:rsidR="006B6632" w:rsidRPr="00F239C0" w:rsidRDefault="003134A6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  <w:t>Note asupra metodei de calcul:</w:t>
            </w:r>
          </w:p>
          <w:p w14:paraId="5D39768F" w14:textId="77777777" w:rsidR="006B6632" w:rsidRPr="00F239C0" w:rsidRDefault="003134A6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  <w:t>Va fi luat în considerare indexul Hirsch calculat utilizând</w:t>
            </w:r>
            <w:r w:rsidRPr="00F239C0"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  <w:t xml:space="preserve"> ISI Web of Science, Core Collection, Thomson Reuters.</w:t>
            </w:r>
          </w:p>
          <w:p w14:paraId="00863A9F" w14:textId="77777777" w:rsidR="006B6632" w:rsidRPr="00F239C0" w:rsidRDefault="003134A6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  <w:t>O revistă cotată ISI este o revistă pentru care Thomson Reuters calculează și publică factorul de impact în "Journal Citation Reports".</w:t>
            </w:r>
          </w:p>
          <w:p w14:paraId="3883A41A" w14:textId="77777777" w:rsidR="006B6632" w:rsidRPr="00F239C0" w:rsidRDefault="003134A6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  <w:t xml:space="preserve">Autorul sau autorii principali ai unei publicații se consideră a </w:t>
            </w:r>
            <w:r w:rsidRPr="00F239C0"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  <w:t>fi oricare dintre următorii:</w:t>
            </w:r>
          </w:p>
          <w:p w14:paraId="2D3B5815" w14:textId="77777777" w:rsidR="006B6632" w:rsidRPr="00F239C0" w:rsidRDefault="003134A6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  <w:t>primul autor (poziția 1 din lista autorilor);</w:t>
            </w:r>
          </w:p>
          <w:p w14:paraId="58AEEC61" w14:textId="77777777" w:rsidR="006B6632" w:rsidRPr="00F239C0" w:rsidRDefault="003134A6">
            <w:pPr>
              <w:numPr>
                <w:ilvl w:val="0"/>
                <w:numId w:val="3"/>
              </w:num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  <w:t>primul autor corespondent (poziția 1 din lista autorilor corespondenți);</w:t>
            </w:r>
          </w:p>
          <w:p w14:paraId="49AF1B68" w14:textId="77777777" w:rsidR="006B6632" w:rsidRPr="00F239C0" w:rsidRDefault="003134A6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  <w:t>ultimul autor.</w:t>
            </w:r>
          </w:p>
          <w:p w14:paraId="5DBB3A46" w14:textId="77777777" w:rsidR="006B6632" w:rsidRPr="00F239C0" w:rsidRDefault="003134A6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  <w:t>Factorul cumulat de impact va fi calculat pentru articolele la care candidatul este autor pr</w:t>
            </w:r>
            <w:r w:rsidRPr="00F239C0">
              <w:rPr>
                <w:rFonts w:ascii="Times New Roman" w:eastAsia="Times New Roman" w:hAnsi="Times New Roman" w:cs="Times New Roman"/>
                <w:noProof/>
                <w:color w:val="181818"/>
                <w:sz w:val="20"/>
                <w:szCs w:val="20"/>
                <w:lang w:val="ro-RO"/>
              </w:rPr>
              <w:t xml:space="preserve">incipal (FCIAP). FCIAP = suma factorilor de impact </w:t>
            </w:r>
            <w:r w:rsidRPr="00F239C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o-RO"/>
              </w:rPr>
              <w:t>ai articolelor publicate de autor în calitate de autor principal în reviste cotate ISI.</w:t>
            </w:r>
          </w:p>
          <w:p w14:paraId="72B772EF" w14:textId="77777777" w:rsidR="006B6632" w:rsidRPr="00F239C0" w:rsidRDefault="003134A6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o-RO"/>
              </w:rPr>
              <w:t>În analiză vor fi incluse articolele originale și reviews. În cazuri speciale, privind alte tipuri de publicații, pos</w:t>
            </w:r>
            <w:r w:rsidRPr="00F239C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o-RO"/>
              </w:rPr>
              <w:t>ibile, dar probabil cu o contribuție mică în evaluare, decizia va aparține comisiei de evaluare.</w:t>
            </w:r>
          </w:p>
        </w:tc>
      </w:tr>
      <w:tr w:rsidR="006B6632" w:rsidRPr="00F239C0" w14:paraId="07567BFB" w14:textId="77777777">
        <w:tc>
          <w:tcPr>
            <w:tcW w:w="9855" w:type="dxa"/>
            <w:gridSpan w:val="2"/>
          </w:tcPr>
          <w:p w14:paraId="45848105" w14:textId="77777777" w:rsidR="006B6632" w:rsidRPr="00F239C0" w:rsidRDefault="003134A6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color w:val="002060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b/>
                <w:i/>
                <w:noProof/>
                <w:color w:val="002060"/>
                <w:sz w:val="20"/>
                <w:szCs w:val="20"/>
                <w:lang w:val="ro-RO"/>
              </w:rPr>
              <w:lastRenderedPageBreak/>
              <w:t xml:space="preserve">Nu sunt acceptate rezumatele, recenziile altor publicații, materialele editoriale sau scrisorile către editor, corecțiile. Nu sunt admise </w:t>
            </w:r>
            <w:r w:rsidRPr="00F239C0">
              <w:rPr>
                <w:rFonts w:ascii="Times New Roman" w:eastAsia="Times New Roman" w:hAnsi="Times New Roman" w:cs="Times New Roman"/>
                <w:b/>
                <w:i/>
                <w:noProof/>
                <w:color w:val="002060"/>
                <w:sz w:val="20"/>
                <w:szCs w:val="20"/>
                <w:lang w:val="ro-RO"/>
              </w:rPr>
              <w:t>adeverințe sau certificările din partea editorului că un articol a fost acceptat pentru publicare.</w:t>
            </w:r>
          </w:p>
        </w:tc>
      </w:tr>
    </w:tbl>
    <w:p w14:paraId="1BDF0A87" w14:textId="77777777" w:rsidR="006B6632" w:rsidRPr="00F239C0" w:rsidRDefault="006B6632">
      <w:pPr>
        <w:spacing w:after="0" w:line="240" w:lineRule="auto"/>
        <w:ind w:left="0" w:hanging="2"/>
        <w:jc w:val="center"/>
        <w:rPr>
          <w:rFonts w:ascii="Arial" w:eastAsia="Arial" w:hAnsi="Arial" w:cs="Arial"/>
          <w:noProof/>
          <w:color w:val="002060"/>
          <w:sz w:val="24"/>
          <w:szCs w:val="24"/>
          <w:lang w:val="ro-RO"/>
        </w:rPr>
      </w:pPr>
    </w:p>
    <w:p w14:paraId="56A39550" w14:textId="77777777" w:rsidR="006B6632" w:rsidRPr="00F239C0" w:rsidRDefault="003134A6">
      <w:pPr>
        <w:spacing w:after="0" w:line="240" w:lineRule="auto"/>
        <w:ind w:left="0" w:hanging="2"/>
        <w:jc w:val="center"/>
        <w:rPr>
          <w:rFonts w:ascii="Arial" w:eastAsia="Arial" w:hAnsi="Arial" w:cs="Arial"/>
          <w:noProof/>
          <w:color w:val="002060"/>
          <w:sz w:val="24"/>
          <w:szCs w:val="24"/>
          <w:lang w:val="ro-RO"/>
        </w:rPr>
      </w:pPr>
      <w:r w:rsidRPr="00F239C0">
        <w:rPr>
          <w:rFonts w:ascii="Arial" w:eastAsia="Arial" w:hAnsi="Arial" w:cs="Arial"/>
          <w:b/>
          <w:noProof/>
          <w:color w:val="002060"/>
          <w:sz w:val="24"/>
          <w:szCs w:val="24"/>
          <w:lang w:val="ro-RO"/>
        </w:rPr>
        <w:t xml:space="preserve">Partea a II-a </w:t>
      </w:r>
    </w:p>
    <w:p w14:paraId="5CA407B6" w14:textId="77777777" w:rsidR="006B6632" w:rsidRPr="00F239C0" w:rsidRDefault="003134A6">
      <w:pPr>
        <w:spacing w:after="0" w:line="240" w:lineRule="auto"/>
        <w:ind w:left="0" w:hanging="2"/>
        <w:jc w:val="center"/>
        <w:rPr>
          <w:rFonts w:ascii="Arial" w:eastAsia="Arial" w:hAnsi="Arial" w:cs="Arial"/>
          <w:noProof/>
          <w:color w:val="002060"/>
          <w:sz w:val="20"/>
          <w:szCs w:val="20"/>
          <w:lang w:val="ro-RO"/>
        </w:rPr>
      </w:pPr>
      <w:r w:rsidRPr="00F239C0">
        <w:rPr>
          <w:rFonts w:ascii="Arial" w:eastAsia="Arial" w:hAnsi="Arial" w:cs="Arial"/>
          <w:b/>
          <w:noProof/>
          <w:color w:val="002060"/>
          <w:lang w:val="ro-RO"/>
        </w:rPr>
        <w:t>CERTIFICAREA STANDARDELOR ŞTIINŢIFICE MINIMALE NECESARE ŞI OBLIGATORII PENTRU  ÎNSCRIEREA  LA CONCURS ŞI CONFERIREA TITLULUI  DIDACTIC DE</w:t>
      </w:r>
      <w:r w:rsidRPr="00F239C0">
        <w:rPr>
          <w:rFonts w:ascii="Arial" w:eastAsia="Arial" w:hAnsi="Arial" w:cs="Arial"/>
          <w:b/>
          <w:noProof/>
          <w:color w:val="002060"/>
          <w:sz w:val="20"/>
          <w:szCs w:val="20"/>
          <w:lang w:val="ro-RO"/>
        </w:rPr>
        <w:t xml:space="preserve"> </w:t>
      </w:r>
    </w:p>
    <w:p w14:paraId="1BC8AF4E" w14:textId="77777777" w:rsidR="006B6632" w:rsidRPr="00F239C0" w:rsidRDefault="003134A6">
      <w:pPr>
        <w:spacing w:after="0" w:line="240" w:lineRule="auto"/>
        <w:ind w:left="1" w:hanging="3"/>
        <w:jc w:val="center"/>
        <w:rPr>
          <w:rFonts w:ascii="Arial" w:eastAsia="Arial" w:hAnsi="Arial" w:cs="Arial"/>
          <w:noProof/>
          <w:color w:val="002060"/>
          <w:sz w:val="32"/>
          <w:szCs w:val="32"/>
          <w:lang w:val="ro-RO"/>
        </w:rPr>
      </w:pPr>
      <w:r w:rsidRPr="00F239C0">
        <w:rPr>
          <w:rFonts w:ascii="Arial" w:eastAsia="Arial" w:hAnsi="Arial" w:cs="Arial"/>
          <w:b/>
          <w:noProof/>
          <w:color w:val="002060"/>
          <w:sz w:val="32"/>
          <w:szCs w:val="32"/>
          <w:lang w:val="ro-RO"/>
        </w:rPr>
        <w:t>CONFERENȚIAR UNIVERSITAR</w:t>
      </w:r>
    </w:p>
    <w:p w14:paraId="7CFA032C" w14:textId="77777777" w:rsidR="006B6632" w:rsidRPr="00F239C0" w:rsidRDefault="006B6632">
      <w:pPr>
        <w:spacing w:after="0" w:line="240" w:lineRule="auto"/>
        <w:ind w:left="0" w:hanging="2"/>
        <w:jc w:val="both"/>
        <w:rPr>
          <w:rFonts w:ascii="Arial" w:eastAsia="Arial" w:hAnsi="Arial" w:cs="Arial"/>
          <w:noProof/>
          <w:color w:val="0000FF"/>
          <w:sz w:val="20"/>
          <w:szCs w:val="20"/>
          <w:u w:val="single"/>
          <w:lang w:val="ro-RO"/>
        </w:rPr>
      </w:pPr>
    </w:p>
    <w:p w14:paraId="3F9E174B" w14:textId="77777777" w:rsidR="00FA142C" w:rsidRDefault="00FA142C">
      <w:pP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b/>
          <w:noProof/>
          <w:color w:val="002060"/>
          <w:sz w:val="20"/>
          <w:szCs w:val="20"/>
          <w:lang w:val="ro-RO"/>
        </w:rPr>
      </w:pPr>
    </w:p>
    <w:p w14:paraId="1E58A5E6" w14:textId="13B5C6F3" w:rsidR="006B6632" w:rsidRPr="00F239C0" w:rsidRDefault="003134A6">
      <w:pP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noProof/>
          <w:color w:val="002060"/>
          <w:sz w:val="20"/>
          <w:szCs w:val="20"/>
          <w:lang w:val="ro-RO"/>
        </w:rPr>
      </w:pPr>
      <w:r w:rsidRPr="00F239C0">
        <w:rPr>
          <w:rFonts w:ascii="Times New Roman" w:eastAsia="Times New Roman" w:hAnsi="Times New Roman" w:cs="Times New Roman"/>
          <w:b/>
          <w:noProof/>
          <w:color w:val="002060"/>
          <w:sz w:val="20"/>
          <w:szCs w:val="20"/>
          <w:lang w:val="ro-RO"/>
        </w:rPr>
        <w:t xml:space="preserve">1. Minimum 6 articole ISI în calitate de autor principal. </w:t>
      </w:r>
      <w:r w:rsidRPr="00F239C0">
        <w:rPr>
          <w:rFonts w:ascii="Times New Roman" w:eastAsia="Times New Roman" w:hAnsi="Times New Roman" w:cs="Times New Roman"/>
          <w:b/>
          <w:noProof/>
          <w:color w:val="002060"/>
          <w:sz w:val="20"/>
          <w:szCs w:val="20"/>
          <w:lang w:val="ro-RO"/>
        </w:rPr>
        <w:t>Se completează toate articolele ISI în calitate de autor principal care dovedesc îndeplinirea criteriului FCIAP.</w:t>
      </w:r>
    </w:p>
    <w:tbl>
      <w:tblPr>
        <w:tblStyle w:val="a2"/>
        <w:tblW w:w="1018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4"/>
        <w:gridCol w:w="1634"/>
        <w:gridCol w:w="2410"/>
        <w:gridCol w:w="2693"/>
        <w:gridCol w:w="850"/>
        <w:gridCol w:w="2147"/>
      </w:tblGrid>
      <w:tr w:rsidR="006B6632" w:rsidRPr="00F239C0" w14:paraId="7C6639F5" w14:textId="77777777" w:rsidTr="002E6A20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12638" w14:textId="77777777" w:rsidR="006B6632" w:rsidRPr="00F239C0" w:rsidRDefault="003134A6">
            <w:pPr>
              <w:spacing w:after="0" w:line="240" w:lineRule="auto"/>
              <w:ind w:left="0" w:hanging="2"/>
              <w:jc w:val="center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Arial Narrow" w:eastAsia="Arial Narrow" w:hAnsi="Arial Narrow" w:cs="Arial Narrow"/>
                <w:b/>
                <w:noProof/>
                <w:color w:val="181818"/>
                <w:sz w:val="20"/>
                <w:szCs w:val="20"/>
                <w:lang w:val="ro-RO"/>
              </w:rPr>
              <w:t>Nr.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41EFD" w14:textId="77777777" w:rsidR="006B6632" w:rsidRPr="00F239C0" w:rsidRDefault="003134A6">
            <w:pPr>
              <w:spacing w:after="0" w:line="240" w:lineRule="auto"/>
              <w:ind w:left="0" w:hanging="2"/>
              <w:jc w:val="center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Arial Narrow" w:eastAsia="Arial Narrow" w:hAnsi="Arial Narrow" w:cs="Arial Narrow"/>
                <w:b/>
                <w:noProof/>
                <w:color w:val="181818"/>
                <w:sz w:val="20"/>
                <w:szCs w:val="20"/>
                <w:lang w:val="ro-RO"/>
              </w:rPr>
              <w:t>Autori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5B849" w14:textId="77777777" w:rsidR="006B6632" w:rsidRPr="00F239C0" w:rsidRDefault="003134A6">
            <w:pPr>
              <w:spacing w:after="0" w:line="240" w:lineRule="auto"/>
              <w:ind w:left="0" w:hanging="2"/>
              <w:jc w:val="center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Arial Narrow" w:eastAsia="Arial Narrow" w:hAnsi="Arial Narrow" w:cs="Arial Narrow"/>
                <w:b/>
                <w:noProof/>
                <w:color w:val="181818"/>
                <w:sz w:val="20"/>
                <w:szCs w:val="20"/>
                <w:lang w:val="ro-RO"/>
              </w:rPr>
              <w:t>Titlu articol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BA355" w14:textId="77777777" w:rsidR="006B6632" w:rsidRPr="00F239C0" w:rsidRDefault="003134A6">
            <w:pPr>
              <w:spacing w:after="0" w:line="240" w:lineRule="auto"/>
              <w:ind w:left="0" w:hanging="2"/>
              <w:jc w:val="center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Arial Narrow" w:eastAsia="Arial Narrow" w:hAnsi="Arial Narrow" w:cs="Arial Narrow"/>
                <w:b/>
                <w:noProof/>
                <w:color w:val="181818"/>
                <w:sz w:val="20"/>
                <w:szCs w:val="20"/>
                <w:lang w:val="ro-RO"/>
              </w:rPr>
              <w:t>Revista,</w:t>
            </w:r>
          </w:p>
          <w:p w14:paraId="4DD5D369" w14:textId="2EF068DF" w:rsidR="006B6632" w:rsidRPr="00F239C0" w:rsidRDefault="003134A6">
            <w:pPr>
              <w:spacing w:after="0" w:line="240" w:lineRule="auto"/>
              <w:ind w:left="0" w:hanging="2"/>
              <w:jc w:val="center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Arial Narrow" w:eastAsia="Arial Narrow" w:hAnsi="Arial Narrow" w:cs="Arial Narrow"/>
                <w:b/>
                <w:noProof/>
                <w:color w:val="181818"/>
                <w:sz w:val="20"/>
                <w:szCs w:val="20"/>
                <w:lang w:val="ro-RO"/>
              </w:rPr>
              <w:t>An</w:t>
            </w:r>
            <w:r w:rsidRPr="00F239C0">
              <w:rPr>
                <w:rFonts w:ascii="Arial Narrow" w:eastAsia="Arial Narrow" w:hAnsi="Arial Narrow" w:cs="Arial Narrow"/>
                <w:b/>
                <w:noProof/>
                <w:color w:val="181818"/>
                <w:sz w:val="20"/>
                <w:szCs w:val="20"/>
                <w:lang w:val="ro-RO"/>
              </w:rPr>
              <w:t xml:space="preserve">, Vol., Nr. Pag. </w:t>
            </w:r>
            <w:r w:rsidRPr="00F239C0">
              <w:rPr>
                <w:rFonts w:ascii="Arial Narrow" w:eastAsia="Arial Narrow" w:hAnsi="Arial Narrow" w:cs="Arial Narrow"/>
                <w:b/>
                <w:noProof/>
                <w:color w:val="181818"/>
                <w:sz w:val="20"/>
                <w:szCs w:val="20"/>
                <w:lang w:val="ro-RO"/>
              </w:rPr>
              <w:t>*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C53B0" w14:textId="14781D18" w:rsidR="006B6632" w:rsidRPr="00F239C0" w:rsidRDefault="003134A6">
            <w:pPr>
              <w:spacing w:after="0" w:line="240" w:lineRule="auto"/>
              <w:ind w:left="0" w:hanging="2"/>
              <w:jc w:val="center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Arial Narrow" w:eastAsia="Arial Narrow" w:hAnsi="Arial Narrow" w:cs="Arial Narrow"/>
                <w:b/>
                <w:noProof/>
                <w:color w:val="181818"/>
                <w:sz w:val="20"/>
                <w:szCs w:val="20"/>
                <w:lang w:val="ro-RO"/>
              </w:rPr>
              <w:t>Factor de impac</w:t>
            </w:r>
            <w:r w:rsidRPr="00F239C0">
              <w:rPr>
                <w:rFonts w:ascii="Arial Narrow" w:eastAsia="Arial Narrow" w:hAnsi="Arial Narrow" w:cs="Arial Narrow"/>
                <w:b/>
                <w:noProof/>
                <w:color w:val="181818"/>
                <w:sz w:val="20"/>
                <w:szCs w:val="20"/>
                <w:lang w:val="ro-RO"/>
              </w:rPr>
              <w:t>t</w:t>
            </w:r>
            <w:r w:rsidRPr="00F239C0">
              <w:rPr>
                <w:rFonts w:ascii="Arial Narrow" w:eastAsia="Arial Narrow" w:hAnsi="Arial Narrow" w:cs="Arial Narrow"/>
                <w:b/>
                <w:noProof/>
                <w:color w:val="181818"/>
                <w:sz w:val="20"/>
                <w:szCs w:val="20"/>
                <w:lang w:val="ro-RO"/>
              </w:rPr>
              <w:t>**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35A09" w14:textId="77777777" w:rsidR="006B6632" w:rsidRPr="00F239C0" w:rsidRDefault="003134A6">
            <w:pPr>
              <w:spacing w:after="0" w:line="240" w:lineRule="auto"/>
              <w:ind w:left="0" w:hanging="2"/>
              <w:jc w:val="center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Arial Narrow" w:eastAsia="Arial Narrow" w:hAnsi="Arial Narrow" w:cs="Arial Narrow"/>
                <w:b/>
                <w:noProof/>
                <w:color w:val="181818"/>
                <w:sz w:val="20"/>
                <w:szCs w:val="20"/>
                <w:lang w:val="ro-RO"/>
              </w:rPr>
              <w:t>Afilierea autorului</w:t>
            </w:r>
          </w:p>
          <w:p w14:paraId="0D61CF9C" w14:textId="77777777" w:rsidR="006B6632" w:rsidRPr="00F239C0" w:rsidRDefault="003134A6">
            <w:pPr>
              <w:spacing w:after="0" w:line="240" w:lineRule="auto"/>
              <w:ind w:left="0" w:hanging="2"/>
              <w:jc w:val="center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Arial Narrow" w:eastAsia="Arial Narrow" w:hAnsi="Arial Narrow" w:cs="Arial Narrow"/>
                <w:b/>
                <w:noProof/>
                <w:color w:val="181818"/>
                <w:sz w:val="20"/>
                <w:szCs w:val="20"/>
                <w:lang w:val="ro-RO"/>
              </w:rPr>
              <w:t>trecută în articol</w:t>
            </w:r>
          </w:p>
        </w:tc>
      </w:tr>
      <w:tr w:rsidR="006B6632" w:rsidRPr="00F239C0" w14:paraId="7187288E" w14:textId="77777777" w:rsidTr="002E6A20">
        <w:trPr>
          <w:trHeight w:val="32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A653C" w14:textId="035A4190" w:rsidR="006B6632" w:rsidRPr="00F239C0" w:rsidRDefault="003134A6">
            <w:pPr>
              <w:spacing w:after="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Arial Narrow" w:eastAsia="Arial Narrow" w:hAnsi="Arial Narrow" w:cs="Arial Narrow"/>
                <w:b/>
                <w:noProof/>
                <w:color w:val="181818"/>
                <w:sz w:val="20"/>
                <w:szCs w:val="20"/>
                <w:lang w:val="ro-RO"/>
              </w:rPr>
              <w:t>1.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AAB1B" w14:textId="77777777" w:rsidR="006B6632" w:rsidRPr="00F239C0" w:rsidRDefault="003134A6">
            <w:pPr>
              <w:spacing w:after="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noProof/>
                <w:color w:val="222222"/>
                <w:highlight w:val="white"/>
                <w:lang w:val="ro-RO"/>
              </w:rPr>
              <w:t xml:space="preserve">Lascu A, Ionică LN, Merce AP, Dănilă MD, Petrescu L, Sturza A, Muntean DM, </w:t>
            </w:r>
            <w:r w:rsidRPr="00F239C0">
              <w:rPr>
                <w:b/>
                <w:noProof/>
                <w:color w:val="222222"/>
                <w:highlight w:val="white"/>
                <w:lang w:val="ro-RO"/>
              </w:rPr>
              <w:t>Streian CG</w:t>
            </w:r>
            <w:r w:rsidRPr="00F239C0">
              <w:rPr>
                <w:noProof/>
                <w:color w:val="222222"/>
                <w:highlight w:val="white"/>
                <w:lang w:val="ro-RO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2EB79" w14:textId="77777777" w:rsidR="006B6632" w:rsidRPr="00F239C0" w:rsidRDefault="003134A6">
            <w:pPr>
              <w:spacing w:after="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noProof/>
                <w:color w:val="222222"/>
                <w:highlight w:val="white"/>
                <w:lang w:val="ro-RO"/>
              </w:rPr>
              <w:t>Metformin Acutely Mitigates Oxidative Stress in Human Atrial Tissue: A Pilot Study in</w:t>
            </w:r>
            <w:r w:rsidRPr="00F239C0">
              <w:rPr>
                <w:noProof/>
                <w:color w:val="222222"/>
                <w:highlight w:val="white"/>
                <w:lang w:val="ro-RO"/>
              </w:rPr>
              <w:t xml:space="preserve"> Overweight Non-Diabetic Cardiac Patients.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0516E" w14:textId="77777777" w:rsidR="006B6632" w:rsidRPr="00F239C0" w:rsidRDefault="003134A6">
            <w:pPr>
              <w:spacing w:after="0" w:line="240" w:lineRule="auto"/>
              <w:ind w:left="0" w:hanging="2"/>
              <w:jc w:val="both"/>
              <w:rPr>
                <w:noProof/>
                <w:color w:val="222222"/>
                <w:highlight w:val="white"/>
                <w:lang w:val="ro-RO"/>
              </w:rPr>
            </w:pPr>
            <w:r w:rsidRPr="00F239C0">
              <w:rPr>
                <w:noProof/>
                <w:color w:val="222222"/>
                <w:highlight w:val="white"/>
                <w:lang w:val="ro-RO"/>
              </w:rPr>
              <w:t xml:space="preserve">Life </w:t>
            </w:r>
            <w:r w:rsidRPr="00F239C0">
              <w:rPr>
                <w:b/>
                <w:noProof/>
                <w:color w:val="222222"/>
                <w:highlight w:val="white"/>
                <w:lang w:val="ro-RO"/>
              </w:rPr>
              <w:t>2022</w:t>
            </w:r>
            <w:r w:rsidRPr="00F239C0">
              <w:rPr>
                <w:noProof/>
                <w:color w:val="222222"/>
                <w:highlight w:val="white"/>
                <w:lang w:val="ro-RO"/>
              </w:rPr>
              <w:t>, 12(12), 2058</w:t>
            </w:r>
          </w:p>
          <w:p w14:paraId="54B0C5F2" w14:textId="77777777" w:rsidR="006B6632" w:rsidRPr="002E6A20" w:rsidRDefault="003134A6">
            <w:pPr>
              <w:spacing w:after="0" w:line="240" w:lineRule="auto"/>
              <w:ind w:left="0" w:hanging="2"/>
              <w:jc w:val="both"/>
              <w:rPr>
                <w:rFonts w:asciiTheme="majorHAnsi" w:eastAsia="Arial Narrow" w:hAnsiTheme="majorHAnsi" w:cstheme="majorHAnsi"/>
                <w:noProof/>
                <w:color w:val="181818"/>
                <w:lang w:val="ro-RO"/>
              </w:rPr>
            </w:pPr>
            <w:hyperlink r:id="rId9">
              <w:r w:rsidRPr="002E6A20">
                <w:rPr>
                  <w:rFonts w:asciiTheme="majorHAnsi" w:eastAsia="Arial Narrow" w:hAnsiTheme="majorHAnsi" w:cstheme="majorHAnsi"/>
                  <w:noProof/>
                  <w:color w:val="0000FF"/>
                  <w:u w:val="single"/>
                  <w:lang w:val="ro-RO"/>
                </w:rPr>
                <w:t>https://doi.org/10.3390/life12122058</w:t>
              </w:r>
            </w:hyperlink>
          </w:p>
          <w:p w14:paraId="1CA6BEB7" w14:textId="77777777" w:rsidR="006B6632" w:rsidRPr="00F239C0" w:rsidRDefault="006B6632">
            <w:pPr>
              <w:spacing w:after="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F383D" w14:textId="77777777" w:rsidR="006B6632" w:rsidRPr="00F239C0" w:rsidRDefault="003134A6">
            <w:pPr>
              <w:spacing w:after="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Arial Narrow" w:eastAsia="Arial Narrow" w:hAnsi="Arial Narrow" w:cs="Arial Narrow"/>
                <w:b/>
                <w:noProof/>
                <w:color w:val="181818"/>
                <w:sz w:val="20"/>
                <w:szCs w:val="20"/>
                <w:lang w:val="ro-RO"/>
              </w:rPr>
              <w:t>3,253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D5A1F" w14:textId="77777777" w:rsidR="006B6632" w:rsidRPr="00F239C0" w:rsidRDefault="003134A6">
            <w:pPr>
              <w:spacing w:after="0" w:line="240" w:lineRule="auto"/>
              <w:ind w:left="0" w:hanging="2"/>
              <w:rPr>
                <w:noProof/>
                <w:lang w:val="ro-RO"/>
              </w:rPr>
            </w:pPr>
            <w:r w:rsidRPr="00F239C0">
              <w:rPr>
                <w:noProof/>
                <w:lang w:val="ro-RO"/>
              </w:rPr>
              <w:t>Advanced Research Center of the Institute for Cardiovascular Diseases, “Victor Babeş” University of Medicine and Pharmacy Timisoara, E. Murgu Square No. 2, 300041 Timişoara, Romania</w:t>
            </w:r>
          </w:p>
        </w:tc>
      </w:tr>
      <w:tr w:rsidR="006B6632" w:rsidRPr="00F239C0" w14:paraId="124C1A11" w14:textId="77777777" w:rsidTr="002E6A20">
        <w:trPr>
          <w:trHeight w:val="27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BD2DC" w14:textId="3891D4E7" w:rsidR="006B6632" w:rsidRPr="00F239C0" w:rsidRDefault="003134A6">
            <w:pPr>
              <w:spacing w:after="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Arial Narrow" w:eastAsia="Arial Narrow" w:hAnsi="Arial Narrow" w:cs="Arial Narrow"/>
                <w:b/>
                <w:noProof/>
                <w:color w:val="181818"/>
                <w:sz w:val="20"/>
                <w:szCs w:val="20"/>
                <w:lang w:val="ro-RO"/>
              </w:rPr>
              <w:t>2.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524C0" w14:textId="77777777" w:rsidR="006B6632" w:rsidRPr="00F239C0" w:rsidRDefault="003134A6">
            <w:pPr>
              <w:spacing w:after="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noProof/>
                <w:color w:val="222222"/>
                <w:highlight w:val="white"/>
                <w:lang w:val="ro-RO"/>
              </w:rPr>
              <w:t>Rusu, L.-C.; Ardelean, L.C</w:t>
            </w:r>
            <w:r w:rsidRPr="00F239C0">
              <w:rPr>
                <w:noProof/>
                <w:color w:val="222222"/>
                <w:highlight w:val="white"/>
                <w:lang w:val="ro-RO"/>
              </w:rPr>
              <w:t xml:space="preserve">.; Jitariu, A.-A.; Miu, C.A.; </w:t>
            </w:r>
            <w:r w:rsidRPr="00F239C0">
              <w:rPr>
                <w:b/>
                <w:noProof/>
                <w:color w:val="222222"/>
                <w:highlight w:val="white"/>
                <w:lang w:val="ro-RO"/>
              </w:rPr>
              <w:t>Streian, C.G.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FC9FE" w14:textId="77777777" w:rsidR="006B6632" w:rsidRPr="00F239C0" w:rsidRDefault="003134A6">
            <w:pPr>
              <w:spacing w:after="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noProof/>
                <w:color w:val="222222"/>
                <w:highlight w:val="white"/>
                <w:lang w:val="ro-RO"/>
              </w:rPr>
              <w:t>An Insight into the Structural Diversity and Clinical Applicability of Polyurethanes in Biomedicine. 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4F2DB" w14:textId="77777777" w:rsidR="006B6632" w:rsidRPr="00F239C0" w:rsidRDefault="003134A6">
            <w:pPr>
              <w:spacing w:after="0" w:line="240" w:lineRule="auto"/>
              <w:ind w:left="0" w:hanging="2"/>
              <w:jc w:val="both"/>
              <w:rPr>
                <w:noProof/>
                <w:color w:val="222222"/>
                <w:highlight w:val="white"/>
                <w:lang w:val="ro-RO"/>
              </w:rPr>
            </w:pPr>
            <w:r w:rsidRPr="00F239C0">
              <w:rPr>
                <w:noProof/>
                <w:color w:val="222222"/>
                <w:highlight w:val="white"/>
                <w:lang w:val="ro-RO"/>
              </w:rPr>
              <w:t>Polymers </w:t>
            </w:r>
            <w:r w:rsidRPr="00F239C0">
              <w:rPr>
                <w:b/>
                <w:noProof/>
                <w:color w:val="222222"/>
                <w:highlight w:val="white"/>
                <w:lang w:val="ro-RO"/>
              </w:rPr>
              <w:t>2020</w:t>
            </w:r>
            <w:r w:rsidRPr="00F239C0">
              <w:rPr>
                <w:noProof/>
                <w:color w:val="222222"/>
                <w:highlight w:val="white"/>
                <w:lang w:val="ro-RO"/>
              </w:rPr>
              <w:t>, </w:t>
            </w:r>
            <w:r w:rsidRPr="00F239C0">
              <w:rPr>
                <w:i/>
                <w:noProof/>
                <w:color w:val="222222"/>
                <w:highlight w:val="white"/>
                <w:lang w:val="ro-RO"/>
              </w:rPr>
              <w:t>12</w:t>
            </w:r>
            <w:r w:rsidRPr="00F239C0">
              <w:rPr>
                <w:noProof/>
                <w:color w:val="222222"/>
                <w:highlight w:val="white"/>
                <w:lang w:val="ro-RO"/>
              </w:rPr>
              <w:t>, 1197.</w:t>
            </w:r>
          </w:p>
          <w:p w14:paraId="7BB5B6BD" w14:textId="77777777" w:rsidR="006B6632" w:rsidRPr="002E6A20" w:rsidRDefault="003134A6">
            <w:pPr>
              <w:spacing w:after="0" w:line="240" w:lineRule="auto"/>
              <w:ind w:left="0" w:hanging="2"/>
              <w:jc w:val="both"/>
              <w:rPr>
                <w:rFonts w:asciiTheme="majorHAnsi" w:eastAsia="Arial Narrow" w:hAnsiTheme="majorHAnsi" w:cstheme="majorHAnsi"/>
                <w:noProof/>
                <w:color w:val="181818"/>
                <w:lang w:val="ro-RO"/>
              </w:rPr>
            </w:pPr>
            <w:hyperlink r:id="rId10">
              <w:r w:rsidRPr="002E6A20">
                <w:rPr>
                  <w:rFonts w:asciiTheme="majorHAnsi" w:eastAsia="Arial Narrow" w:hAnsiTheme="majorHAnsi" w:cstheme="majorHAnsi"/>
                  <w:noProof/>
                  <w:color w:val="0000FF"/>
                  <w:u w:val="single"/>
                  <w:lang w:val="ro-RO"/>
                </w:rPr>
                <w:t>https://doi.org/10.3390/polym1</w:t>
              </w:r>
              <w:r w:rsidRPr="002E6A20">
                <w:rPr>
                  <w:rFonts w:asciiTheme="majorHAnsi" w:eastAsia="Arial Narrow" w:hAnsiTheme="majorHAnsi" w:cstheme="majorHAnsi"/>
                  <w:noProof/>
                  <w:color w:val="0000FF"/>
                  <w:u w:val="single"/>
                  <w:lang w:val="ro-RO"/>
                </w:rPr>
                <w:t>2051197</w:t>
              </w:r>
            </w:hyperlink>
          </w:p>
          <w:p w14:paraId="0530622E" w14:textId="77777777" w:rsidR="006B6632" w:rsidRPr="00F239C0" w:rsidRDefault="006B6632">
            <w:pPr>
              <w:spacing w:after="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33962" w14:textId="77777777" w:rsidR="006B6632" w:rsidRPr="00F239C0" w:rsidRDefault="003134A6">
            <w:pPr>
              <w:spacing w:after="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Arial Narrow" w:eastAsia="Arial Narrow" w:hAnsi="Arial Narrow" w:cs="Arial Narrow"/>
                <w:b/>
                <w:noProof/>
                <w:color w:val="181818"/>
                <w:sz w:val="20"/>
                <w:szCs w:val="20"/>
                <w:lang w:val="ro-RO"/>
              </w:rPr>
              <w:t>4,329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D20B2" w14:textId="77777777" w:rsidR="006B6632" w:rsidRPr="00F239C0" w:rsidRDefault="003134A6">
            <w:pPr>
              <w:spacing w:after="0" w:line="240" w:lineRule="auto"/>
              <w:ind w:left="0" w:hanging="2"/>
              <w:rPr>
                <w:noProof/>
                <w:lang w:val="ro-RO"/>
              </w:rPr>
            </w:pPr>
            <w:r w:rsidRPr="00F239C0">
              <w:rPr>
                <w:b/>
                <w:noProof/>
                <w:color w:val="000000"/>
                <w:vertAlign w:val="superscript"/>
                <w:lang w:val="ro-RO"/>
              </w:rPr>
              <w:t>6 </w:t>
            </w:r>
            <w:r w:rsidRPr="00F239C0">
              <w:rPr>
                <w:noProof/>
                <w:color w:val="000000"/>
                <w:lang w:val="ro-RO"/>
              </w:rPr>
              <w:t>Victor Babes Univ Med &amp; Pharm Timisoara, Dept Cardiac Surg, 2 Eftimie Murgu Sq, Timisoara 300041, Romania</w:t>
            </w:r>
          </w:p>
        </w:tc>
      </w:tr>
      <w:tr w:rsidR="006B6632" w:rsidRPr="00F239C0" w14:paraId="0BA167C2" w14:textId="77777777" w:rsidTr="002E6A20">
        <w:trPr>
          <w:trHeight w:val="27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0CA02" w14:textId="4DA18679" w:rsidR="006B6632" w:rsidRPr="00F239C0" w:rsidRDefault="003134A6">
            <w:pPr>
              <w:spacing w:after="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Arial Narrow" w:eastAsia="Arial Narrow" w:hAnsi="Arial Narrow" w:cs="Arial Narrow"/>
                <w:b/>
                <w:noProof/>
                <w:color w:val="181818"/>
                <w:sz w:val="20"/>
                <w:szCs w:val="20"/>
                <w:lang w:val="ro-RO"/>
              </w:rPr>
              <w:t>3.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25B50" w14:textId="77777777" w:rsidR="006B6632" w:rsidRPr="00F239C0" w:rsidRDefault="003134A6">
            <w:pPr>
              <w:spacing w:after="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b/>
                <w:noProof/>
                <w:color w:val="222222"/>
                <w:highlight w:val="white"/>
                <w:lang w:val="ro-RO"/>
              </w:rPr>
              <w:t>Streian, CG</w:t>
            </w:r>
            <w:r w:rsidRPr="00F239C0">
              <w:rPr>
                <w:noProof/>
                <w:color w:val="222222"/>
                <w:highlight w:val="white"/>
                <w:lang w:val="ro-RO"/>
              </w:rPr>
              <w:t>; Lascu, A; Sosdean, R ;</w:t>
            </w:r>
            <w:r w:rsidRPr="00F239C0">
              <w:rPr>
                <w:noProof/>
                <w:color w:val="222222"/>
                <w:highlight w:val="white"/>
                <w:lang w:val="ro-RO"/>
              </w:rPr>
              <w:t xml:space="preserve"> Dima, CN; Grosu, F; Costache, A; Motoc, AGM.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5C276" w14:textId="77777777" w:rsidR="006B6632" w:rsidRPr="00F239C0" w:rsidRDefault="003134A6">
            <w:pPr>
              <w:spacing w:after="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noProof/>
                <w:color w:val="222222"/>
                <w:highlight w:val="white"/>
                <w:lang w:val="ro-RO"/>
              </w:rPr>
              <w:t>Chameleonic appearance of caseous calcification of the mitral valve - still a problem for its appropriate management.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1FDC4" w14:textId="77777777" w:rsidR="006B6632" w:rsidRPr="00F239C0" w:rsidRDefault="003134A6">
            <w:pPr>
              <w:spacing w:after="0" w:line="240" w:lineRule="auto"/>
              <w:ind w:left="0" w:hanging="2"/>
              <w:jc w:val="both"/>
              <w:rPr>
                <w:noProof/>
                <w:color w:val="222222"/>
                <w:highlight w:val="white"/>
                <w:lang w:val="ro-RO"/>
              </w:rPr>
            </w:pPr>
            <w:r w:rsidRPr="00F239C0">
              <w:rPr>
                <w:noProof/>
                <w:color w:val="222222"/>
                <w:highlight w:val="white"/>
                <w:lang w:val="ro-RO"/>
              </w:rPr>
              <w:t xml:space="preserve">Rom J Morphol Embryol </w:t>
            </w:r>
            <w:r w:rsidRPr="00F239C0">
              <w:rPr>
                <w:b/>
                <w:noProof/>
                <w:color w:val="222222"/>
                <w:highlight w:val="white"/>
                <w:lang w:val="ro-RO"/>
              </w:rPr>
              <w:t>2020</w:t>
            </w:r>
            <w:r w:rsidRPr="00F239C0">
              <w:rPr>
                <w:noProof/>
                <w:color w:val="222222"/>
                <w:highlight w:val="white"/>
                <w:lang w:val="ro-RO"/>
              </w:rPr>
              <w:t xml:space="preserve">, 61(2):545–550 </w:t>
            </w:r>
          </w:p>
          <w:p w14:paraId="521C0134" w14:textId="77777777" w:rsidR="006B6632" w:rsidRPr="00F239C0" w:rsidRDefault="003134A6">
            <w:pPr>
              <w:spacing w:after="0" w:line="240" w:lineRule="auto"/>
              <w:ind w:left="0" w:hanging="2"/>
              <w:jc w:val="both"/>
              <w:rPr>
                <w:noProof/>
                <w:color w:val="222222"/>
                <w:highlight w:val="white"/>
                <w:lang w:val="ro-RO"/>
              </w:rPr>
            </w:pPr>
            <w:hyperlink r:id="rId11">
              <w:r w:rsidRPr="00F239C0">
                <w:rPr>
                  <w:noProof/>
                  <w:color w:val="0000FF"/>
                  <w:highlight w:val="white"/>
                  <w:u w:val="single"/>
                  <w:lang w:val="ro-RO"/>
                </w:rPr>
                <w:t>https://www.doi.org/10.47162/RJME.61.2.25</w:t>
              </w:r>
            </w:hyperlink>
          </w:p>
          <w:p w14:paraId="176703C1" w14:textId="77777777" w:rsidR="006B6632" w:rsidRPr="00F239C0" w:rsidRDefault="006B6632">
            <w:pPr>
              <w:spacing w:after="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7D11D" w14:textId="77777777" w:rsidR="006B6632" w:rsidRPr="00F239C0" w:rsidRDefault="003134A6">
            <w:pPr>
              <w:spacing w:after="0" w:line="240" w:lineRule="auto"/>
              <w:ind w:left="0" w:hanging="2"/>
              <w:jc w:val="both"/>
              <w:rPr>
                <w:noProof/>
                <w:lang w:val="ro-RO"/>
              </w:rPr>
            </w:pPr>
            <w:r w:rsidRPr="00F239C0">
              <w:rPr>
                <w:b/>
                <w:noProof/>
                <w:lang w:val="ro-RO"/>
              </w:rPr>
              <w:t>1,033</w:t>
            </w:r>
          </w:p>
          <w:p w14:paraId="54EE22BF" w14:textId="77777777" w:rsidR="006B6632" w:rsidRPr="00F239C0" w:rsidRDefault="006B6632">
            <w:pPr>
              <w:spacing w:after="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7D1BA" w14:textId="77777777" w:rsidR="006B6632" w:rsidRPr="00F239C0" w:rsidRDefault="003134A6">
            <w:pPr>
              <w:spacing w:after="0" w:line="240" w:lineRule="auto"/>
              <w:ind w:left="0" w:hanging="2"/>
              <w:rPr>
                <w:noProof/>
                <w:color w:val="000000"/>
                <w:highlight w:val="white"/>
                <w:lang w:val="ro-RO"/>
              </w:rPr>
            </w:pPr>
            <w:r w:rsidRPr="00F239C0">
              <w:rPr>
                <w:rFonts w:ascii="Source Sans Pro" w:eastAsia="Source Sans Pro" w:hAnsi="Source Sans Pro" w:cs="Source Sans Pro"/>
                <w:b/>
                <w:noProof/>
                <w:color w:val="000000"/>
                <w:sz w:val="24"/>
                <w:szCs w:val="24"/>
                <w:highlight w:val="white"/>
                <w:vertAlign w:val="superscript"/>
                <w:lang w:val="ro-RO"/>
              </w:rPr>
              <w:t>1 </w:t>
            </w:r>
            <w:r w:rsidRPr="00F239C0">
              <w:rPr>
                <w:noProof/>
                <w:color w:val="000000"/>
                <w:highlight w:val="white"/>
                <w:lang w:val="ro-RO"/>
              </w:rPr>
              <w:t>Inst Cardiovasc Dis, Dept Cardiovasc Surg, Timisoara, Romania</w:t>
            </w:r>
          </w:p>
          <w:p w14:paraId="7CF5AC53" w14:textId="77777777" w:rsidR="006B6632" w:rsidRPr="00F239C0" w:rsidRDefault="003134A6">
            <w:pPr>
              <w:spacing w:after="0" w:line="240" w:lineRule="auto"/>
              <w:ind w:left="0" w:hanging="2"/>
              <w:rPr>
                <w:noProof/>
                <w:color w:val="000000"/>
                <w:highlight w:val="white"/>
                <w:lang w:val="ro-RO"/>
              </w:rPr>
            </w:pPr>
            <w:r w:rsidRPr="00F239C0">
              <w:rPr>
                <w:b/>
                <w:noProof/>
                <w:color w:val="000000"/>
                <w:highlight w:val="white"/>
                <w:vertAlign w:val="superscript"/>
                <w:lang w:val="ro-RO"/>
              </w:rPr>
              <w:t>2 </w:t>
            </w:r>
            <w:r w:rsidRPr="00F239C0">
              <w:rPr>
                <w:noProof/>
                <w:color w:val="000000"/>
                <w:highlight w:val="white"/>
                <w:lang w:val="ro-RO"/>
              </w:rPr>
              <w:t>Victor Babes Univ Med &amp; Pharm, Discipline Cardiovasc Surg, Timisoara, Romania</w:t>
            </w:r>
          </w:p>
          <w:p w14:paraId="77E0F199" w14:textId="77777777" w:rsidR="006B6632" w:rsidRPr="00F239C0" w:rsidRDefault="006B6632">
            <w:pPr>
              <w:spacing w:after="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</w:p>
        </w:tc>
      </w:tr>
      <w:tr w:rsidR="006B6632" w:rsidRPr="00F239C0" w14:paraId="7677EA3B" w14:textId="77777777" w:rsidTr="002E6A20">
        <w:trPr>
          <w:trHeight w:val="27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6239D" w14:textId="48B0A0A8" w:rsidR="006B6632" w:rsidRPr="00F239C0" w:rsidRDefault="003134A6">
            <w:pPr>
              <w:spacing w:after="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Arial Narrow" w:eastAsia="Arial Narrow" w:hAnsi="Arial Narrow" w:cs="Arial Narrow"/>
                <w:b/>
                <w:noProof/>
                <w:color w:val="181818"/>
                <w:sz w:val="20"/>
                <w:szCs w:val="20"/>
                <w:lang w:val="ro-RO"/>
              </w:rPr>
              <w:t>4.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12955" w14:textId="77777777" w:rsidR="006B6632" w:rsidRPr="00F239C0" w:rsidRDefault="003134A6">
            <w:pPr>
              <w:spacing w:after="0" w:line="240" w:lineRule="auto"/>
              <w:ind w:left="0" w:hanging="2"/>
              <w:jc w:val="both"/>
              <w:rPr>
                <w:noProof/>
                <w:color w:val="222222"/>
                <w:highlight w:val="white"/>
                <w:lang w:val="ro-RO"/>
              </w:rPr>
            </w:pPr>
            <w:r w:rsidRPr="00F239C0">
              <w:rPr>
                <w:noProof/>
                <w:color w:val="222222"/>
                <w:highlight w:val="white"/>
                <w:lang w:val="ro-RO"/>
              </w:rPr>
              <w:t xml:space="preserve">Cozma D, </w:t>
            </w:r>
            <w:r w:rsidRPr="00F239C0">
              <w:rPr>
                <w:b/>
                <w:noProof/>
                <w:color w:val="222222"/>
                <w:highlight w:val="white"/>
                <w:lang w:val="ro-RO"/>
              </w:rPr>
              <w:t>Streian CG</w:t>
            </w:r>
            <w:r w:rsidRPr="00F239C0">
              <w:rPr>
                <w:noProof/>
                <w:color w:val="222222"/>
                <w:highlight w:val="white"/>
                <w:lang w:val="ro-RO"/>
              </w:rPr>
              <w:t>, Vacarescu C et al.</w:t>
            </w:r>
          </w:p>
          <w:p w14:paraId="007B7FEB" w14:textId="77777777" w:rsidR="006B6632" w:rsidRPr="00F239C0" w:rsidRDefault="003134A6">
            <w:pPr>
              <w:spacing w:after="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Source Sans Pro" w:eastAsia="Source Sans Pro" w:hAnsi="Source Sans Pro" w:cs="Source Sans Pro"/>
                <w:noProof/>
                <w:color w:val="000000"/>
                <w:sz w:val="21"/>
                <w:szCs w:val="21"/>
                <w:highlight w:val="white"/>
                <w:lang w:val="ro-RO"/>
              </w:rPr>
              <w:t>(</w:t>
            </w:r>
            <w:r w:rsidRPr="00F239C0">
              <w:rPr>
                <w:rFonts w:ascii="Source Sans Pro" w:eastAsia="Source Sans Pro" w:hAnsi="Source Sans Pro" w:cs="Source Sans Pro"/>
                <w:b/>
                <w:noProof/>
                <w:color w:val="000000"/>
                <w:sz w:val="21"/>
                <w:szCs w:val="21"/>
                <w:highlight w:val="white"/>
                <w:lang w:val="ro-RO"/>
              </w:rPr>
              <w:t>corresponding author</w:t>
            </w:r>
            <w:r w:rsidRPr="00F239C0">
              <w:rPr>
                <w:rFonts w:ascii="Source Sans Pro" w:eastAsia="Source Sans Pro" w:hAnsi="Source Sans Pro" w:cs="Source Sans Pro"/>
                <w:noProof/>
                <w:color w:val="000000"/>
                <w:sz w:val="21"/>
                <w:szCs w:val="21"/>
                <w:highlight w:val="white"/>
                <w:lang w:val="ro-RO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70C47" w14:textId="77777777" w:rsidR="006B6632" w:rsidRPr="00F239C0" w:rsidRDefault="003134A6">
            <w:pPr>
              <w:spacing w:after="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noProof/>
                <w:color w:val="222222"/>
                <w:highlight w:val="white"/>
                <w:lang w:val="ro-RO"/>
              </w:rPr>
              <w:t>Back to sinus rhythm from atrial flutter or fibrillation: dabigatran is safe without transoesophageal control.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EB238" w14:textId="77777777" w:rsidR="006B6632" w:rsidRPr="00F239C0" w:rsidRDefault="003134A6" w:rsidP="002E6A20">
            <w:pPr>
              <w:spacing w:after="0" w:line="240" w:lineRule="auto"/>
              <w:ind w:left="0" w:hanging="2"/>
              <w:rPr>
                <w:noProof/>
                <w:color w:val="222222"/>
                <w:highlight w:val="white"/>
                <w:lang w:val="ro-RO"/>
              </w:rPr>
            </w:pPr>
            <w:bookmarkStart w:id="0" w:name="_heading=h.gjdgxs" w:colFirst="0" w:colLast="0"/>
            <w:bookmarkEnd w:id="0"/>
            <w:r w:rsidRPr="00F239C0">
              <w:rPr>
                <w:noProof/>
                <w:color w:val="222222"/>
                <w:highlight w:val="white"/>
                <w:lang w:val="ro-RO"/>
              </w:rPr>
              <w:t xml:space="preserve">Kardiol. Pol.  </w:t>
            </w:r>
            <w:r w:rsidRPr="00F239C0">
              <w:rPr>
                <w:b/>
                <w:noProof/>
                <w:color w:val="222222"/>
                <w:highlight w:val="white"/>
                <w:lang w:val="ro-RO"/>
              </w:rPr>
              <w:t xml:space="preserve">2016 </w:t>
            </w:r>
            <w:r w:rsidRPr="00F239C0">
              <w:rPr>
                <w:noProof/>
                <w:color w:val="222222"/>
                <w:highlight w:val="white"/>
                <w:lang w:val="ro-RO"/>
              </w:rPr>
              <w:t>74(5):425–430.</w:t>
            </w:r>
          </w:p>
          <w:p w14:paraId="3BD3B0B1" w14:textId="122D66C6" w:rsidR="006B6632" w:rsidRPr="00F239C0" w:rsidRDefault="000047E5">
            <w:pPr>
              <w:spacing w:after="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  <w:hyperlink r:id="rId12">
              <w:r w:rsidRPr="000047E5">
                <w:rPr>
                  <w:rStyle w:val="Hyperlink"/>
                  <w:noProof/>
                  <w:lang w:val="ro-RO"/>
                </w:rPr>
                <w:t>https://doi.org/</w:t>
              </w:r>
            </w:hyperlink>
            <w:hyperlink r:id="rId13">
              <w:r w:rsidRPr="000047E5">
                <w:rPr>
                  <w:rStyle w:val="Hyperlink"/>
                  <w:noProof/>
                  <w:lang w:val="ro-RO"/>
                </w:rPr>
                <w:t>10.5603/KP.a2015.0209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E4F64" w14:textId="77777777" w:rsidR="006B6632" w:rsidRPr="00F239C0" w:rsidRDefault="003134A6">
            <w:pPr>
              <w:spacing w:after="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Arial Narrow" w:eastAsia="Arial Narrow" w:hAnsi="Arial Narrow" w:cs="Arial Narrow"/>
                <w:b/>
                <w:noProof/>
                <w:color w:val="181818"/>
                <w:sz w:val="20"/>
                <w:szCs w:val="20"/>
                <w:lang w:val="ro-RO"/>
              </w:rPr>
              <w:t>1,341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8880B" w14:textId="77777777" w:rsidR="006B6632" w:rsidRPr="00F239C0" w:rsidRDefault="003134A6">
            <w:pPr>
              <w:spacing w:after="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b/>
                <w:noProof/>
                <w:color w:val="000000"/>
                <w:vertAlign w:val="superscript"/>
                <w:lang w:val="ro-RO"/>
              </w:rPr>
              <w:t>1 </w:t>
            </w:r>
            <w:r w:rsidRPr="00F239C0">
              <w:rPr>
                <w:noProof/>
                <w:color w:val="000000"/>
                <w:lang w:val="ro-RO"/>
              </w:rPr>
              <w:t>Univ Med &amp; Farm Victor Babes Timisoara, Str Gheorghe Adam 13A, Timisoara 300310, Romania</w:t>
            </w:r>
          </w:p>
        </w:tc>
      </w:tr>
      <w:tr w:rsidR="006B6632" w:rsidRPr="00F239C0" w14:paraId="48261C53" w14:textId="77777777" w:rsidTr="002E6A20">
        <w:trPr>
          <w:trHeight w:val="27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1CA46" w14:textId="3B10188F" w:rsidR="006B6632" w:rsidRPr="00F239C0" w:rsidRDefault="003134A6">
            <w:pPr>
              <w:spacing w:after="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Arial Narrow" w:eastAsia="Arial Narrow" w:hAnsi="Arial Narrow" w:cs="Arial Narrow"/>
                <w:b/>
                <w:noProof/>
                <w:color w:val="181818"/>
                <w:sz w:val="20"/>
                <w:szCs w:val="20"/>
                <w:lang w:val="ro-RO"/>
              </w:rPr>
              <w:t>5.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9CE8C" w14:textId="77777777" w:rsidR="006B6632" w:rsidRPr="00F239C0" w:rsidRDefault="003134A6">
            <w:pPr>
              <w:spacing w:after="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noProof/>
                <w:color w:val="222222"/>
                <w:highlight w:val="white"/>
                <w:lang w:val="ro-RO"/>
              </w:rPr>
              <w:t xml:space="preserve">Cozma, D.; </w:t>
            </w:r>
            <w:r w:rsidRPr="00F239C0">
              <w:rPr>
                <w:b/>
                <w:noProof/>
                <w:color w:val="222222"/>
                <w:highlight w:val="white"/>
                <w:lang w:val="ro-RO"/>
              </w:rPr>
              <w:t>Streian, C.G</w:t>
            </w:r>
            <w:r w:rsidRPr="00F239C0">
              <w:rPr>
                <w:noProof/>
                <w:color w:val="222222"/>
                <w:highlight w:val="white"/>
                <w:lang w:val="ro-RO"/>
              </w:rPr>
              <w:t xml:space="preserve">.; Petrescu, L.; </w:t>
            </w:r>
            <w:r w:rsidRPr="00F239C0">
              <w:rPr>
                <w:noProof/>
                <w:color w:val="222222"/>
                <w:highlight w:val="white"/>
                <w:lang w:val="ro-RO"/>
              </w:rPr>
              <w:lastRenderedPageBreak/>
              <w:t xml:space="preserve">Mornos, C. </w:t>
            </w:r>
            <w:r w:rsidRPr="00F239C0">
              <w:rPr>
                <w:rFonts w:ascii="Source Sans Pro" w:eastAsia="Source Sans Pro" w:hAnsi="Source Sans Pro" w:cs="Source Sans Pro"/>
                <w:noProof/>
                <w:color w:val="000000"/>
                <w:sz w:val="21"/>
                <w:szCs w:val="21"/>
                <w:highlight w:val="white"/>
                <w:lang w:val="ro-RO"/>
              </w:rPr>
              <w:t>(</w:t>
            </w:r>
            <w:r w:rsidRPr="00F239C0">
              <w:rPr>
                <w:rFonts w:ascii="Source Sans Pro" w:eastAsia="Source Sans Pro" w:hAnsi="Source Sans Pro" w:cs="Source Sans Pro"/>
                <w:b/>
                <w:noProof/>
                <w:color w:val="000000"/>
                <w:sz w:val="21"/>
                <w:szCs w:val="21"/>
                <w:highlight w:val="white"/>
                <w:lang w:val="ro-RO"/>
              </w:rPr>
              <w:t>corresponding author</w:t>
            </w:r>
            <w:r w:rsidRPr="00F239C0">
              <w:rPr>
                <w:rFonts w:ascii="Source Sans Pro" w:eastAsia="Source Sans Pro" w:hAnsi="Source Sans Pro" w:cs="Source Sans Pro"/>
                <w:noProof/>
                <w:color w:val="000000"/>
                <w:sz w:val="21"/>
                <w:szCs w:val="21"/>
                <w:highlight w:val="white"/>
                <w:lang w:val="ro-RO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5B915" w14:textId="77777777" w:rsidR="006B6632" w:rsidRPr="00F239C0" w:rsidRDefault="003134A6">
            <w:pPr>
              <w:spacing w:after="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noProof/>
                <w:color w:val="222222"/>
                <w:highlight w:val="white"/>
                <w:lang w:val="ro-RO"/>
              </w:rPr>
              <w:lastRenderedPageBreak/>
              <w:t>Subclinical Left Atrium Remodelling</w:t>
            </w:r>
            <w:r w:rsidRPr="00F239C0">
              <w:rPr>
                <w:noProof/>
                <w:color w:val="222222"/>
                <w:highlight w:val="white"/>
                <w:lang w:val="ro-RO"/>
              </w:rPr>
              <w:t xml:space="preserve"> in Patients with Frequent </w:t>
            </w:r>
            <w:r w:rsidRPr="00F239C0">
              <w:rPr>
                <w:noProof/>
                <w:color w:val="222222"/>
                <w:highlight w:val="white"/>
                <w:lang w:val="ro-RO"/>
              </w:rPr>
              <w:lastRenderedPageBreak/>
              <w:t>Premature Ventricular Contractions.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A4DDE" w14:textId="77777777" w:rsidR="006B6632" w:rsidRPr="00F239C0" w:rsidRDefault="003134A6" w:rsidP="002E6A20">
            <w:pPr>
              <w:spacing w:after="0" w:line="240" w:lineRule="auto"/>
              <w:ind w:left="0" w:hanging="2"/>
              <w:rPr>
                <w:noProof/>
                <w:color w:val="222222"/>
                <w:highlight w:val="white"/>
                <w:lang w:val="ro-RO"/>
              </w:rPr>
            </w:pPr>
            <w:r w:rsidRPr="00F239C0">
              <w:rPr>
                <w:noProof/>
                <w:color w:val="222222"/>
                <w:highlight w:val="white"/>
                <w:lang w:val="ro-RO"/>
              </w:rPr>
              <w:lastRenderedPageBreak/>
              <w:t xml:space="preserve">Kardiol. Pol. </w:t>
            </w:r>
            <w:r w:rsidRPr="00F239C0">
              <w:rPr>
                <w:b/>
                <w:noProof/>
                <w:color w:val="222222"/>
                <w:highlight w:val="white"/>
                <w:lang w:val="ro-RO"/>
              </w:rPr>
              <w:t>2014</w:t>
            </w:r>
            <w:r w:rsidRPr="00F239C0">
              <w:rPr>
                <w:noProof/>
                <w:color w:val="222222"/>
                <w:highlight w:val="white"/>
                <w:lang w:val="ro-RO"/>
              </w:rPr>
              <w:t>, 72, 1141–1147.</w:t>
            </w:r>
          </w:p>
          <w:bookmarkStart w:id="1" w:name="_heading=h.30j0zll" w:colFirst="0" w:colLast="0"/>
          <w:bookmarkEnd w:id="1"/>
          <w:p w14:paraId="173A9008" w14:textId="309DE377" w:rsidR="006B6632" w:rsidRPr="00F239C0" w:rsidRDefault="000047E5">
            <w:pPr>
              <w:spacing w:after="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  <w:r w:rsidRPr="000047E5">
              <w:rPr>
                <w:noProof/>
                <w:lang w:val="ro-RO"/>
              </w:rPr>
              <w:lastRenderedPageBreak/>
              <w:fldChar w:fldCharType="begin"/>
            </w:r>
            <w:r w:rsidRPr="000047E5">
              <w:rPr>
                <w:noProof/>
                <w:lang w:val="ro-RO"/>
              </w:rPr>
              <w:instrText>HYPERLINK "https://doi.org/10.5603/KP.a2014.0133" \h</w:instrText>
            </w:r>
            <w:r w:rsidRPr="000047E5">
              <w:rPr>
                <w:noProof/>
                <w:lang w:val="ro-RO"/>
              </w:rPr>
            </w:r>
            <w:r w:rsidRPr="000047E5">
              <w:rPr>
                <w:noProof/>
                <w:lang w:val="ro-RO"/>
              </w:rPr>
              <w:fldChar w:fldCharType="separate"/>
            </w:r>
            <w:r w:rsidRPr="000047E5">
              <w:rPr>
                <w:rStyle w:val="Hyperlink"/>
                <w:noProof/>
                <w:lang w:val="ro-RO"/>
              </w:rPr>
              <w:t>https://doi.org/10.5603/KP.a2014.0133</w:t>
            </w:r>
            <w:r w:rsidRPr="000047E5">
              <w:rPr>
                <w:noProof/>
                <w:lang w:val="ro-RO"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436AF" w14:textId="77777777" w:rsidR="006B6632" w:rsidRPr="00F239C0" w:rsidRDefault="003134A6">
            <w:pPr>
              <w:spacing w:after="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Arial Narrow" w:eastAsia="Arial Narrow" w:hAnsi="Arial Narrow" w:cs="Arial Narrow"/>
                <w:b/>
                <w:noProof/>
                <w:color w:val="181818"/>
                <w:sz w:val="20"/>
                <w:szCs w:val="20"/>
                <w:lang w:val="ro-RO"/>
              </w:rPr>
              <w:lastRenderedPageBreak/>
              <w:t>0,539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29EC1" w14:textId="77777777" w:rsidR="006B6632" w:rsidRPr="00F239C0" w:rsidRDefault="003134A6">
            <w:pPr>
              <w:spacing w:after="0" w:line="240" w:lineRule="auto"/>
              <w:ind w:left="0" w:hanging="2"/>
              <w:rPr>
                <w:noProof/>
                <w:lang w:val="ro-RO"/>
              </w:rPr>
            </w:pPr>
            <w:r w:rsidRPr="00F239C0">
              <w:rPr>
                <w:b/>
                <w:noProof/>
                <w:color w:val="000000"/>
                <w:vertAlign w:val="superscript"/>
                <w:lang w:val="ro-RO"/>
              </w:rPr>
              <w:t>1 </w:t>
            </w:r>
            <w:r w:rsidRPr="00F239C0">
              <w:rPr>
                <w:noProof/>
                <w:color w:val="000000"/>
                <w:lang w:val="ro-RO"/>
              </w:rPr>
              <w:t xml:space="preserve">Univ Med &amp; Pharm Victor Babes Timisoara, Inst </w:t>
            </w:r>
            <w:r w:rsidRPr="00F239C0">
              <w:rPr>
                <w:noProof/>
                <w:color w:val="000000"/>
                <w:lang w:val="ro-RO"/>
              </w:rPr>
              <w:lastRenderedPageBreak/>
              <w:t>Cardiovasc Dis, Timisoara 300310, Romania</w:t>
            </w:r>
          </w:p>
          <w:p w14:paraId="41B14162" w14:textId="77777777" w:rsidR="006B6632" w:rsidRPr="00F239C0" w:rsidRDefault="006B6632">
            <w:pPr>
              <w:spacing w:after="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</w:p>
        </w:tc>
      </w:tr>
      <w:tr w:rsidR="006B6632" w:rsidRPr="00F239C0" w14:paraId="204F0846" w14:textId="77777777" w:rsidTr="002E6A20">
        <w:trPr>
          <w:trHeight w:val="27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9802E" w14:textId="738B0362" w:rsidR="006B6632" w:rsidRPr="00F239C0" w:rsidRDefault="003134A6">
            <w:pPr>
              <w:spacing w:after="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Arial Narrow" w:eastAsia="Arial Narrow" w:hAnsi="Arial Narrow" w:cs="Arial Narrow"/>
                <w:b/>
                <w:noProof/>
                <w:color w:val="181818"/>
                <w:sz w:val="20"/>
                <w:szCs w:val="20"/>
                <w:lang w:val="ro-RO"/>
              </w:rPr>
              <w:lastRenderedPageBreak/>
              <w:t>6.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7515B" w14:textId="77777777" w:rsidR="006B6632" w:rsidRPr="00F239C0" w:rsidRDefault="003134A6">
            <w:pPr>
              <w:spacing w:after="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noProof/>
                <w:color w:val="222222"/>
                <w:highlight w:val="white"/>
                <w:lang w:val="ro-RO"/>
              </w:rPr>
              <w:t xml:space="preserve">Sima L, Tirziu R, Iliescu D, Blidisel A, Hut F, </w:t>
            </w:r>
            <w:r w:rsidRPr="00F239C0">
              <w:rPr>
                <w:b/>
                <w:noProof/>
                <w:color w:val="222222"/>
                <w:highlight w:val="white"/>
                <w:lang w:val="ro-RO"/>
              </w:rPr>
              <w:t>Streian C.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8F895" w14:textId="77777777" w:rsidR="006B6632" w:rsidRPr="00F239C0" w:rsidRDefault="003134A6">
            <w:pPr>
              <w:spacing w:after="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noProof/>
                <w:color w:val="222222"/>
                <w:highlight w:val="white"/>
                <w:lang w:val="ro-RO"/>
              </w:rPr>
              <w:t xml:space="preserve">Spontaneous rupture of gastroduodenal artery </w:t>
            </w:r>
            <w:r w:rsidRPr="00F239C0">
              <w:rPr>
                <w:noProof/>
                <w:color w:val="222222"/>
                <w:highlight w:val="white"/>
                <w:lang w:val="ro-RO"/>
              </w:rPr>
              <w:t>aneurysm.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554E2" w14:textId="77777777" w:rsidR="006B6632" w:rsidRPr="00F239C0" w:rsidRDefault="003134A6">
            <w:pPr>
              <w:spacing w:after="0" w:line="240" w:lineRule="auto"/>
              <w:ind w:left="0" w:hanging="2"/>
              <w:jc w:val="both"/>
              <w:rPr>
                <w:noProof/>
                <w:color w:val="222222"/>
                <w:highlight w:val="white"/>
                <w:lang w:val="ro-RO"/>
              </w:rPr>
            </w:pPr>
            <w:r w:rsidRPr="00F239C0">
              <w:rPr>
                <w:noProof/>
                <w:color w:val="222222"/>
                <w:highlight w:val="white"/>
                <w:lang w:val="ro-RO"/>
              </w:rPr>
              <w:t xml:space="preserve">Chirurgia (Bucharest, Romania: 1990). </w:t>
            </w:r>
            <w:r w:rsidRPr="00F239C0">
              <w:rPr>
                <w:b/>
                <w:noProof/>
                <w:color w:val="222222"/>
                <w:highlight w:val="white"/>
                <w:lang w:val="ro-RO"/>
              </w:rPr>
              <w:t>2010</w:t>
            </w:r>
            <w:r w:rsidRPr="00F239C0">
              <w:rPr>
                <w:noProof/>
                <w:color w:val="222222"/>
                <w:highlight w:val="white"/>
                <w:lang w:val="ro-RO"/>
              </w:rPr>
              <w:t>; 105(5):717-20.</w:t>
            </w:r>
          </w:p>
          <w:p w14:paraId="2D561308" w14:textId="77777777" w:rsidR="006B6632" w:rsidRPr="00F239C0" w:rsidRDefault="003134A6">
            <w:pPr>
              <w:spacing w:after="0" w:line="240" w:lineRule="auto"/>
              <w:ind w:left="0" w:hanging="2"/>
              <w:jc w:val="both"/>
              <w:rPr>
                <w:noProof/>
                <w:color w:val="222222"/>
                <w:highlight w:val="white"/>
                <w:lang w:val="ro-RO"/>
              </w:rPr>
            </w:pPr>
            <w:hyperlink r:id="rId14">
              <w:r w:rsidRPr="00F239C0">
                <w:rPr>
                  <w:noProof/>
                  <w:color w:val="0000FF"/>
                  <w:highlight w:val="white"/>
                  <w:u w:val="single"/>
                  <w:lang w:val="ro-RO"/>
                </w:rPr>
                <w:t>https://www.webofscience.com/wos/woscc/full-record/WOS:000283934900022</w:t>
              </w:r>
            </w:hyperlink>
          </w:p>
          <w:p w14:paraId="5A24E4D6" w14:textId="77777777" w:rsidR="006B6632" w:rsidRPr="00F239C0" w:rsidRDefault="006B6632">
            <w:pPr>
              <w:spacing w:after="0" w:line="240" w:lineRule="auto"/>
              <w:ind w:left="0" w:hanging="2"/>
              <w:jc w:val="both"/>
              <w:rPr>
                <w:noProof/>
                <w:color w:val="222222"/>
                <w:highlight w:val="white"/>
                <w:lang w:val="ro-RO"/>
              </w:rPr>
            </w:pPr>
          </w:p>
          <w:p w14:paraId="546BBD4C" w14:textId="77777777" w:rsidR="006B6632" w:rsidRPr="00F239C0" w:rsidRDefault="006B6632">
            <w:pPr>
              <w:spacing w:after="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9DCC8" w14:textId="77777777" w:rsidR="006B6632" w:rsidRPr="00F239C0" w:rsidRDefault="003134A6">
            <w:pPr>
              <w:spacing w:after="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noProof/>
                <w:sz w:val="20"/>
                <w:szCs w:val="20"/>
                <w:lang w:val="ro-RO"/>
              </w:rPr>
            </w:pPr>
            <w:r w:rsidRPr="00F239C0">
              <w:rPr>
                <w:rFonts w:ascii="Arial Narrow" w:eastAsia="Arial Narrow" w:hAnsi="Arial Narrow" w:cs="Arial Narrow"/>
                <w:b/>
                <w:noProof/>
                <w:sz w:val="20"/>
                <w:szCs w:val="20"/>
                <w:lang w:val="ro-RO"/>
              </w:rPr>
              <w:t>0,560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7CC21" w14:textId="77777777" w:rsidR="006B6632" w:rsidRPr="00F239C0" w:rsidRDefault="003134A6">
            <w:pPr>
              <w:spacing w:after="0" w:line="240" w:lineRule="auto"/>
              <w:ind w:left="0" w:hanging="2"/>
              <w:jc w:val="both"/>
              <w:rPr>
                <w:noProof/>
                <w:color w:val="181818"/>
                <w:lang w:val="ro-RO"/>
              </w:rPr>
            </w:pPr>
            <w:r w:rsidRPr="00F239C0">
              <w:rPr>
                <w:noProof/>
                <w:color w:val="000000"/>
                <w:highlight w:val="white"/>
                <w:lang w:val="ro-RO"/>
              </w:rPr>
              <w:t xml:space="preserve">Victor Babes University of Medicine &amp; Pharmacy, Timisoara, </w:t>
            </w:r>
            <w:r w:rsidRPr="00F239C0">
              <w:rPr>
                <w:noProof/>
                <w:color w:val="000000"/>
                <w:lang w:val="ro-RO"/>
              </w:rPr>
              <w:t>Dept Cardiovasc Surg</w:t>
            </w:r>
          </w:p>
        </w:tc>
      </w:tr>
    </w:tbl>
    <w:p w14:paraId="4D1A1F49" w14:textId="77777777" w:rsidR="006B6632" w:rsidRPr="00F239C0" w:rsidRDefault="003134A6">
      <w:pP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noProof/>
          <w:color w:val="0000FF"/>
          <w:sz w:val="20"/>
          <w:szCs w:val="20"/>
          <w:lang w:val="ro-RO"/>
        </w:rPr>
      </w:pPr>
      <w:r w:rsidRPr="00F239C0">
        <w:rPr>
          <w:rFonts w:ascii="Times New Roman" w:eastAsia="Times New Roman" w:hAnsi="Times New Roman" w:cs="Times New Roman"/>
          <w:b/>
          <w:noProof/>
          <w:color w:val="002060"/>
          <w:sz w:val="20"/>
          <w:szCs w:val="20"/>
          <w:lang w:val="ro-RO"/>
        </w:rPr>
        <w:t>2. Minimum 3 articole ISI în calitate de coautor</w:t>
      </w:r>
    </w:p>
    <w:tbl>
      <w:tblPr>
        <w:tblStyle w:val="a3"/>
        <w:tblW w:w="1018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2"/>
        <w:gridCol w:w="1626"/>
        <w:gridCol w:w="2410"/>
        <w:gridCol w:w="2693"/>
        <w:gridCol w:w="850"/>
        <w:gridCol w:w="2147"/>
      </w:tblGrid>
      <w:tr w:rsidR="006B6632" w:rsidRPr="00F239C0" w14:paraId="60151794" w14:textId="77777777" w:rsidTr="002E6A20"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F20E9" w14:textId="77777777" w:rsidR="006B6632" w:rsidRPr="00F239C0" w:rsidRDefault="003134A6">
            <w:pPr>
              <w:spacing w:after="0" w:line="240" w:lineRule="auto"/>
              <w:ind w:left="0" w:hanging="2"/>
              <w:jc w:val="center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Arial Narrow" w:eastAsia="Arial Narrow" w:hAnsi="Arial Narrow" w:cs="Arial Narrow"/>
                <w:b/>
                <w:noProof/>
                <w:color w:val="181818"/>
                <w:sz w:val="20"/>
                <w:szCs w:val="20"/>
                <w:lang w:val="ro-RO"/>
              </w:rPr>
              <w:t>Nr.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E9256" w14:textId="77777777" w:rsidR="006B6632" w:rsidRPr="00F239C0" w:rsidRDefault="003134A6">
            <w:pPr>
              <w:spacing w:after="0" w:line="240" w:lineRule="auto"/>
              <w:ind w:left="0" w:hanging="2"/>
              <w:jc w:val="center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Arial Narrow" w:eastAsia="Arial Narrow" w:hAnsi="Arial Narrow" w:cs="Arial Narrow"/>
                <w:b/>
                <w:noProof/>
                <w:color w:val="181818"/>
                <w:sz w:val="20"/>
                <w:szCs w:val="20"/>
                <w:lang w:val="ro-RO"/>
              </w:rPr>
              <w:t>Autori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0EBA5" w14:textId="77777777" w:rsidR="006B6632" w:rsidRPr="00F239C0" w:rsidRDefault="003134A6">
            <w:pPr>
              <w:spacing w:after="0" w:line="240" w:lineRule="auto"/>
              <w:ind w:left="0" w:hanging="2"/>
              <w:jc w:val="center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Arial Narrow" w:eastAsia="Arial Narrow" w:hAnsi="Arial Narrow" w:cs="Arial Narrow"/>
                <w:b/>
                <w:noProof/>
                <w:color w:val="181818"/>
                <w:sz w:val="20"/>
                <w:szCs w:val="20"/>
                <w:lang w:val="ro-RO"/>
              </w:rPr>
              <w:t>Titlu articol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D0344" w14:textId="77777777" w:rsidR="006B6632" w:rsidRPr="00F239C0" w:rsidRDefault="003134A6">
            <w:pPr>
              <w:spacing w:after="0" w:line="240" w:lineRule="auto"/>
              <w:ind w:left="0" w:hanging="2"/>
              <w:jc w:val="center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Arial Narrow" w:eastAsia="Arial Narrow" w:hAnsi="Arial Narrow" w:cs="Arial Narrow"/>
                <w:b/>
                <w:noProof/>
                <w:color w:val="181818"/>
                <w:sz w:val="20"/>
                <w:szCs w:val="20"/>
                <w:lang w:val="ro-RO"/>
              </w:rPr>
              <w:t>Revista,</w:t>
            </w:r>
          </w:p>
          <w:p w14:paraId="3CE317E0" w14:textId="77777777" w:rsidR="006B6632" w:rsidRPr="00F239C0" w:rsidRDefault="003134A6">
            <w:pPr>
              <w:spacing w:after="0" w:line="240" w:lineRule="auto"/>
              <w:ind w:left="0" w:hanging="2"/>
              <w:jc w:val="center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Arial Narrow" w:eastAsia="Arial Narrow" w:hAnsi="Arial Narrow" w:cs="Arial Narrow"/>
                <w:b/>
                <w:noProof/>
                <w:color w:val="181818"/>
                <w:sz w:val="20"/>
                <w:szCs w:val="20"/>
                <w:lang w:val="ro-RO"/>
              </w:rPr>
              <w:t xml:space="preserve">An, Vol., Nr. Pag. </w:t>
            </w:r>
            <w:r w:rsidRPr="00F239C0">
              <w:rPr>
                <w:rFonts w:ascii="Arial Narrow" w:eastAsia="Arial Narrow" w:hAnsi="Arial Narrow" w:cs="Arial Narrow"/>
                <w:b/>
                <w:noProof/>
                <w:color w:val="181818"/>
                <w:sz w:val="20"/>
                <w:szCs w:val="20"/>
                <w:lang w:val="ro-RO"/>
              </w:rPr>
              <w:t>**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7D3D9" w14:textId="77777777" w:rsidR="006B6632" w:rsidRPr="00F239C0" w:rsidRDefault="003134A6">
            <w:pPr>
              <w:spacing w:after="0" w:line="240" w:lineRule="auto"/>
              <w:ind w:left="0" w:hanging="2"/>
              <w:jc w:val="center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Arial Narrow" w:eastAsia="Arial Narrow" w:hAnsi="Arial Narrow" w:cs="Arial Narrow"/>
                <w:b/>
                <w:noProof/>
                <w:color w:val="181818"/>
                <w:sz w:val="20"/>
                <w:szCs w:val="20"/>
                <w:lang w:val="ro-RO"/>
              </w:rPr>
              <w:t>Factor de impact***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7261F" w14:textId="77777777" w:rsidR="006B6632" w:rsidRPr="00F239C0" w:rsidRDefault="003134A6">
            <w:pPr>
              <w:spacing w:after="0" w:line="240" w:lineRule="auto"/>
              <w:ind w:left="0" w:hanging="2"/>
              <w:jc w:val="center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Arial Narrow" w:eastAsia="Arial Narrow" w:hAnsi="Arial Narrow" w:cs="Arial Narrow"/>
                <w:b/>
                <w:noProof/>
                <w:color w:val="181818"/>
                <w:sz w:val="20"/>
                <w:szCs w:val="20"/>
                <w:lang w:val="ro-RO"/>
              </w:rPr>
              <w:t>Afilierea autorului</w:t>
            </w:r>
          </w:p>
          <w:p w14:paraId="78EE1128" w14:textId="77777777" w:rsidR="006B6632" w:rsidRPr="00F239C0" w:rsidRDefault="003134A6">
            <w:pPr>
              <w:spacing w:after="0" w:line="240" w:lineRule="auto"/>
              <w:ind w:left="0" w:hanging="2"/>
              <w:jc w:val="center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Arial Narrow" w:eastAsia="Arial Narrow" w:hAnsi="Arial Narrow" w:cs="Arial Narrow"/>
                <w:b/>
                <w:noProof/>
                <w:color w:val="181818"/>
                <w:sz w:val="20"/>
                <w:szCs w:val="20"/>
                <w:lang w:val="ro-RO"/>
              </w:rPr>
              <w:t xml:space="preserve">trecută în </w:t>
            </w:r>
            <w:r w:rsidRPr="00F239C0">
              <w:rPr>
                <w:rFonts w:ascii="Arial Narrow" w:eastAsia="Arial Narrow" w:hAnsi="Arial Narrow" w:cs="Arial Narrow"/>
                <w:b/>
                <w:noProof/>
                <w:color w:val="181818"/>
                <w:sz w:val="20"/>
                <w:szCs w:val="20"/>
                <w:lang w:val="ro-RO"/>
              </w:rPr>
              <w:t>articol</w:t>
            </w:r>
          </w:p>
        </w:tc>
      </w:tr>
      <w:tr w:rsidR="006B6632" w:rsidRPr="00F239C0" w14:paraId="6D5A8392" w14:textId="77777777" w:rsidTr="002E6A20">
        <w:trPr>
          <w:trHeight w:val="210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66E25" w14:textId="370DB3D9" w:rsidR="006B6632" w:rsidRPr="00F239C0" w:rsidRDefault="003134A6">
            <w:pPr>
              <w:spacing w:after="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Arial Narrow" w:eastAsia="Arial Narrow" w:hAnsi="Arial Narrow" w:cs="Arial Narrow"/>
                <w:b/>
                <w:noProof/>
                <w:color w:val="181818"/>
                <w:sz w:val="20"/>
                <w:szCs w:val="20"/>
                <w:lang w:val="ro-RO"/>
              </w:rPr>
              <w:t>1.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C5210" w14:textId="77777777" w:rsidR="006B6632" w:rsidRPr="00F239C0" w:rsidRDefault="003134A6">
            <w:pPr>
              <w:spacing w:after="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noProof/>
                <w:color w:val="222222"/>
                <w:highlight w:val="white"/>
                <w:lang w:val="ro-RO"/>
              </w:rPr>
              <w:t xml:space="preserve">Vacarescu, C.; Luca, C.-T.; Feier, H.; Gaiță, D.; Crișan, S.; Negru, A.-G.; Iurciuc, S.; Goanță, E.-V.; Mornos, C.; Lazăr, M.-A.; </w:t>
            </w:r>
            <w:r w:rsidRPr="00F239C0">
              <w:rPr>
                <w:b/>
                <w:noProof/>
                <w:color w:val="222222"/>
                <w:highlight w:val="white"/>
                <w:lang w:val="ro-RO"/>
              </w:rPr>
              <w:t>Streian, C.-G</w:t>
            </w:r>
            <w:r w:rsidRPr="00F239C0">
              <w:rPr>
                <w:noProof/>
                <w:color w:val="222222"/>
                <w:highlight w:val="white"/>
                <w:lang w:val="ro-RO"/>
              </w:rPr>
              <w:t>.; Arnăutu, D.-A.; Turi, V.-R.; Cozma, D.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51ABC" w14:textId="77777777" w:rsidR="006B6632" w:rsidRPr="00F239C0" w:rsidRDefault="003134A6">
            <w:pPr>
              <w:spacing w:after="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noProof/>
                <w:color w:val="222222"/>
                <w:highlight w:val="white"/>
                <w:lang w:val="ro-RO"/>
              </w:rPr>
              <w:t>Betablockers and Ivabradine Titration According to Exercis</w:t>
            </w:r>
            <w:r w:rsidRPr="00F239C0">
              <w:rPr>
                <w:noProof/>
                <w:color w:val="222222"/>
                <w:highlight w:val="white"/>
                <w:lang w:val="ro-RO"/>
              </w:rPr>
              <w:t>e Test in LV Only Fusion CRT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D5218" w14:textId="0C77788A" w:rsidR="006B6632" w:rsidRPr="00C342C6" w:rsidRDefault="00C342C6">
            <w:pPr>
              <w:spacing w:after="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i/>
                <w:iCs/>
                <w:noProof/>
                <w:color w:val="181818"/>
                <w:sz w:val="20"/>
                <w:szCs w:val="20"/>
                <w:lang w:val="ro-RO"/>
              </w:rPr>
            </w:pPr>
            <w:r w:rsidRPr="00C342C6">
              <w:rPr>
                <w:rStyle w:val="Emphasis"/>
                <w:rFonts w:cstheme="minorHAnsi"/>
                <w:i w:val="0"/>
                <w:iCs w:val="0"/>
                <w:color w:val="222222"/>
                <w:shd w:val="clear" w:color="auto" w:fill="FFFFFF"/>
              </w:rPr>
              <w:t>Diagnostics</w:t>
            </w:r>
            <w:r w:rsidRPr="00C342C6">
              <w:rPr>
                <w:rFonts w:cstheme="minorHAnsi"/>
                <w:i/>
                <w:iCs/>
                <w:color w:val="222222"/>
                <w:shd w:val="clear" w:color="auto" w:fill="FFFFFF"/>
              </w:rPr>
              <w:t> </w:t>
            </w:r>
            <w:r w:rsidRPr="00C342C6">
              <w:rPr>
                <w:rFonts w:cstheme="minorHAnsi"/>
                <w:b/>
                <w:bCs/>
                <w:i/>
                <w:iCs/>
                <w:color w:val="222222"/>
                <w:shd w:val="clear" w:color="auto" w:fill="FFFFFF"/>
              </w:rPr>
              <w:t>2022</w:t>
            </w:r>
            <w:r w:rsidRPr="00C342C6">
              <w:rPr>
                <w:rFonts w:cstheme="minorHAnsi"/>
                <w:i/>
                <w:iCs/>
                <w:color w:val="222222"/>
                <w:shd w:val="clear" w:color="auto" w:fill="FFFFFF"/>
              </w:rPr>
              <w:t>, </w:t>
            </w:r>
            <w:r w:rsidRPr="00C342C6">
              <w:rPr>
                <w:rStyle w:val="Emphasis"/>
                <w:rFonts w:cstheme="minorHAnsi"/>
                <w:i w:val="0"/>
                <w:iCs w:val="0"/>
                <w:color w:val="222222"/>
                <w:shd w:val="clear" w:color="auto" w:fill="FFFFFF"/>
              </w:rPr>
              <w:t>12</w:t>
            </w:r>
            <w:r w:rsidRPr="00C342C6">
              <w:rPr>
                <w:rFonts w:cstheme="minorHAnsi"/>
                <w:i/>
                <w:iCs/>
                <w:color w:val="222222"/>
                <w:shd w:val="clear" w:color="auto" w:fill="FFFFFF"/>
              </w:rPr>
              <w:t>, 1096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3312C" w14:textId="77777777" w:rsidR="006B6632" w:rsidRPr="00F239C0" w:rsidRDefault="003134A6">
            <w:pPr>
              <w:spacing w:after="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Arial Narrow" w:eastAsia="Arial Narrow" w:hAnsi="Arial Narrow" w:cs="Arial Narrow"/>
                <w:b/>
                <w:noProof/>
                <w:color w:val="181818"/>
                <w:sz w:val="20"/>
                <w:szCs w:val="20"/>
                <w:lang w:val="ro-RO"/>
              </w:rPr>
              <w:t>3.992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21F47" w14:textId="77777777" w:rsidR="006B6632" w:rsidRPr="00F239C0" w:rsidRDefault="003134A6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  <w:vertAlign w:val="superscript"/>
                <w:lang w:val="ro-RO"/>
              </w:rPr>
              <w:t>1 </w:t>
            </w:r>
            <w:r w:rsidRPr="00F239C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ro-RO"/>
              </w:rPr>
              <w:t xml:space="preserve">Victor Babes Univ Med &amp; Pharm, Cardiol Dept, 2 Eftimie Murgu Sq, </w:t>
            </w:r>
            <w:r w:rsidRPr="00F239C0">
              <w:rPr>
                <w:noProof/>
                <w:color w:val="000000"/>
                <w:lang w:val="ro-RO"/>
              </w:rPr>
              <w:t>Timisoara</w:t>
            </w:r>
            <w:r w:rsidRPr="00F239C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ro-RO"/>
              </w:rPr>
              <w:t xml:space="preserve"> 300041, Romania</w:t>
            </w:r>
          </w:p>
          <w:p w14:paraId="4C36CCC5" w14:textId="77777777" w:rsidR="006B6632" w:rsidRPr="00F239C0" w:rsidRDefault="003134A6">
            <w:pPr>
              <w:spacing w:after="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Source Sans Pro" w:eastAsia="Source Sans Pro" w:hAnsi="Source Sans Pro" w:cs="Source Sans Pro"/>
                <w:noProof/>
                <w:color w:val="000000"/>
                <w:sz w:val="24"/>
                <w:szCs w:val="24"/>
                <w:highlight w:val="white"/>
                <w:lang w:val="ro-RO"/>
              </w:rPr>
              <w:br/>
            </w:r>
          </w:p>
        </w:tc>
      </w:tr>
      <w:tr w:rsidR="006B6632" w:rsidRPr="00F239C0" w14:paraId="65DCB8F2" w14:textId="77777777" w:rsidTr="002E6A20">
        <w:trPr>
          <w:trHeight w:val="210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6685B" w14:textId="23B95F61" w:rsidR="006B6632" w:rsidRPr="00F239C0" w:rsidRDefault="003134A6">
            <w:pPr>
              <w:spacing w:after="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Arial Narrow" w:eastAsia="Arial Narrow" w:hAnsi="Arial Narrow" w:cs="Arial Narrow"/>
                <w:b/>
                <w:noProof/>
                <w:color w:val="181818"/>
                <w:sz w:val="20"/>
                <w:szCs w:val="20"/>
                <w:lang w:val="ro-RO"/>
              </w:rPr>
              <w:t>2.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E4FB1" w14:textId="77777777" w:rsidR="006B6632" w:rsidRPr="00F239C0" w:rsidRDefault="003134A6">
            <w:pPr>
              <w:spacing w:after="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noProof/>
                <w:color w:val="222222"/>
                <w:highlight w:val="white"/>
                <w:lang w:val="ro-RO"/>
              </w:rPr>
              <w:t xml:space="preserve">Vaida, M.A.; </w:t>
            </w:r>
            <w:r w:rsidRPr="00F239C0">
              <w:rPr>
                <w:b/>
                <w:noProof/>
                <w:color w:val="222222"/>
                <w:highlight w:val="white"/>
                <w:lang w:val="ro-RO"/>
              </w:rPr>
              <w:t>Streian, C.G</w:t>
            </w:r>
            <w:r w:rsidRPr="00F239C0">
              <w:rPr>
                <w:noProof/>
                <w:color w:val="222222"/>
                <w:highlight w:val="white"/>
                <w:lang w:val="ro-RO"/>
              </w:rPr>
              <w:t>.; Gug, C.; Damen, N.S.; Jianu, A.M.; Grigoriță, A.; Grigoriță, L.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3EA9B" w14:textId="77777777" w:rsidR="006B6632" w:rsidRPr="00F239C0" w:rsidRDefault="003134A6">
            <w:pPr>
              <w:spacing w:after="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noProof/>
                <w:color w:val="222222"/>
                <w:highlight w:val="white"/>
                <w:lang w:val="ro-RO"/>
              </w:rPr>
              <w:t>Morphological Study of Fossa Ovalis in Formalin-Fixed Human Hearts and Its Clinical Importance.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ECDA6" w14:textId="65ACE011" w:rsidR="002B3A1D" w:rsidRDefault="002B3A1D">
            <w:pPr>
              <w:spacing w:after="0" w:line="240" w:lineRule="auto"/>
              <w:ind w:left="0" w:hanging="2"/>
              <w:jc w:val="both"/>
              <w:rPr>
                <w:noProof/>
                <w:color w:val="222222"/>
                <w:lang w:val="ro-RO"/>
              </w:rPr>
            </w:pPr>
            <w:r w:rsidRPr="002B3A1D">
              <w:rPr>
                <w:noProof/>
                <w:color w:val="222222"/>
                <w:lang w:val="ro-RO"/>
              </w:rPr>
              <w:t xml:space="preserve">Medicina </w:t>
            </w:r>
            <w:r w:rsidRPr="00FA142C">
              <w:rPr>
                <w:b/>
                <w:bCs/>
                <w:noProof/>
                <w:color w:val="222222"/>
                <w:lang w:val="ro-RO"/>
              </w:rPr>
              <w:t>2021</w:t>
            </w:r>
            <w:r w:rsidRPr="002B3A1D">
              <w:rPr>
                <w:noProof/>
                <w:color w:val="222222"/>
                <w:lang w:val="ro-RO"/>
              </w:rPr>
              <w:t xml:space="preserve">, 57(11), 1254; </w:t>
            </w:r>
          </w:p>
          <w:p w14:paraId="2C47614B" w14:textId="111A136E" w:rsidR="006B6632" w:rsidRPr="00F239C0" w:rsidRDefault="006B6632">
            <w:pPr>
              <w:spacing w:after="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C3D9B" w14:textId="77777777" w:rsidR="006B6632" w:rsidRPr="00F239C0" w:rsidRDefault="003134A6">
            <w:pPr>
              <w:spacing w:after="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Arial Narrow" w:eastAsia="Arial Narrow" w:hAnsi="Arial Narrow" w:cs="Arial Narrow"/>
                <w:b/>
                <w:noProof/>
                <w:color w:val="181818"/>
                <w:sz w:val="20"/>
                <w:szCs w:val="20"/>
                <w:lang w:val="ro-RO"/>
              </w:rPr>
              <w:t>2,948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44876" w14:textId="77777777" w:rsidR="006B6632" w:rsidRPr="00F239C0" w:rsidRDefault="003134A6">
            <w:pPr>
              <w:spacing w:after="0" w:line="240" w:lineRule="auto"/>
              <w:ind w:left="0" w:hanging="2"/>
              <w:rPr>
                <w:noProof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  <w:vertAlign w:val="superscript"/>
                <w:lang w:val="ro-RO"/>
              </w:rPr>
              <w:t>2 </w:t>
            </w:r>
            <w:r w:rsidRPr="00F239C0">
              <w:rPr>
                <w:noProof/>
                <w:color w:val="000000"/>
                <w:lang w:val="ro-RO"/>
              </w:rPr>
              <w:t>Victor Babes Univ Med &amp; Pharm, Dept Cardiol, Timisoara 300041, Romania</w:t>
            </w:r>
            <w:r w:rsidRPr="00F239C0">
              <w:rPr>
                <w:rFonts w:ascii="Source Sans Pro" w:eastAsia="Source Sans Pro" w:hAnsi="Source Sans Pro" w:cs="Source Sans Pro"/>
                <w:noProof/>
                <w:color w:val="000000"/>
                <w:sz w:val="24"/>
                <w:szCs w:val="24"/>
                <w:highlight w:val="white"/>
                <w:lang w:val="ro-RO"/>
              </w:rPr>
              <w:br/>
            </w:r>
          </w:p>
        </w:tc>
      </w:tr>
      <w:tr w:rsidR="006B6632" w:rsidRPr="00F239C0" w14:paraId="313DA532" w14:textId="77777777" w:rsidTr="002E6A20">
        <w:trPr>
          <w:trHeight w:val="192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AA4EA" w14:textId="2C71FB4F" w:rsidR="006B6632" w:rsidRPr="00F239C0" w:rsidRDefault="00FA142C">
            <w:pPr>
              <w:spacing w:after="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Arial Narrow" w:eastAsia="Arial Narrow" w:hAnsi="Arial Narrow" w:cs="Arial Narrow"/>
                <w:b/>
                <w:noProof/>
                <w:color w:val="181818"/>
                <w:sz w:val="20"/>
                <w:szCs w:val="20"/>
                <w:lang w:val="ro-RO"/>
              </w:rPr>
              <w:t>3.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57410" w14:textId="77777777" w:rsidR="006B6632" w:rsidRPr="00F239C0" w:rsidRDefault="003134A6">
            <w:pPr>
              <w:spacing w:after="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noProof/>
                <w:color w:val="222222"/>
                <w:highlight w:val="white"/>
                <w:lang w:val="ro-RO"/>
              </w:rPr>
              <w:t>Cozlac</w:t>
            </w:r>
            <w:r w:rsidRPr="00F239C0">
              <w:rPr>
                <w:noProof/>
                <w:color w:val="222222"/>
                <w:highlight w:val="white"/>
                <w:lang w:val="ro-RO"/>
              </w:rPr>
              <w:t xml:space="preserve">, A.-R.; Petrescu, L.; Crisan, S.; Luca, C.T.; Vacarescu, C.; </w:t>
            </w:r>
            <w:r w:rsidRPr="00F239C0">
              <w:rPr>
                <w:b/>
                <w:noProof/>
                <w:color w:val="222222"/>
                <w:highlight w:val="white"/>
                <w:lang w:val="ro-RO"/>
              </w:rPr>
              <w:t>Streian, C.G</w:t>
            </w:r>
            <w:r w:rsidRPr="00F239C0">
              <w:rPr>
                <w:noProof/>
                <w:color w:val="222222"/>
                <w:highlight w:val="white"/>
                <w:lang w:val="ro-RO"/>
              </w:rPr>
              <w:t>.; Lazar, M.-A.; Gurgu, A.; Dragomir, A.; Goanta, E.V.; Vatasescu, R.; Chahine, K.M.; Rachieru, C.; Cozma, D.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22F21" w14:textId="77777777" w:rsidR="006B6632" w:rsidRPr="00F239C0" w:rsidRDefault="003134A6">
            <w:pPr>
              <w:spacing w:after="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noProof/>
                <w:color w:val="222222"/>
                <w:highlight w:val="white"/>
                <w:lang w:val="ro-RO"/>
              </w:rPr>
              <w:t>A Novel and Simple Exercise Test Parameter to Assess Responsiveness to C</w:t>
            </w:r>
            <w:r w:rsidRPr="00F239C0">
              <w:rPr>
                <w:noProof/>
                <w:color w:val="222222"/>
                <w:highlight w:val="white"/>
                <w:lang w:val="ro-RO"/>
              </w:rPr>
              <w:t>ardiac Resynchronization Therapy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1F697" w14:textId="77777777" w:rsidR="006B6632" w:rsidRDefault="003134A6">
            <w:pPr>
              <w:spacing w:after="0" w:line="240" w:lineRule="auto"/>
              <w:ind w:left="0" w:hanging="2"/>
              <w:jc w:val="both"/>
              <w:rPr>
                <w:noProof/>
                <w:color w:val="222222"/>
                <w:lang w:val="ro-RO"/>
              </w:rPr>
            </w:pPr>
            <w:r w:rsidRPr="00F239C0">
              <w:rPr>
                <w:noProof/>
                <w:color w:val="222222"/>
                <w:highlight w:val="white"/>
                <w:lang w:val="ro-RO"/>
              </w:rPr>
              <w:t>Diagnostics </w:t>
            </w:r>
            <w:r w:rsidRPr="00F239C0">
              <w:rPr>
                <w:b/>
                <w:noProof/>
                <w:color w:val="222222"/>
                <w:highlight w:val="white"/>
                <w:lang w:val="ro-RO"/>
              </w:rPr>
              <w:t>2020</w:t>
            </w:r>
            <w:r w:rsidRPr="00F239C0">
              <w:rPr>
                <w:noProof/>
                <w:color w:val="222222"/>
                <w:highlight w:val="white"/>
                <w:lang w:val="ro-RO"/>
              </w:rPr>
              <w:t>, 10 (11), 920</w:t>
            </w:r>
          </w:p>
          <w:p w14:paraId="3CD6C9FF" w14:textId="29C31EF2" w:rsidR="00AB652B" w:rsidRPr="00F239C0" w:rsidRDefault="00AB652B">
            <w:pPr>
              <w:spacing w:after="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020A5" w14:textId="77777777" w:rsidR="006B6632" w:rsidRPr="00F239C0" w:rsidRDefault="003134A6">
            <w:pPr>
              <w:spacing w:after="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Arial Narrow" w:eastAsia="Arial Narrow" w:hAnsi="Arial Narrow" w:cs="Arial Narrow"/>
                <w:b/>
                <w:noProof/>
                <w:color w:val="181818"/>
                <w:sz w:val="20"/>
                <w:szCs w:val="20"/>
                <w:lang w:val="ro-RO"/>
              </w:rPr>
              <w:t>3,706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107B9" w14:textId="77777777" w:rsidR="006B6632" w:rsidRPr="00F239C0" w:rsidRDefault="003134A6">
            <w:pPr>
              <w:spacing w:after="0" w:line="240" w:lineRule="auto"/>
              <w:ind w:left="0" w:hanging="2"/>
              <w:rPr>
                <w:noProof/>
                <w:lang w:val="ro-RO"/>
              </w:rPr>
            </w:pPr>
            <w:r w:rsidRPr="00F239C0">
              <w:rPr>
                <w:b/>
                <w:noProof/>
                <w:color w:val="000000"/>
                <w:vertAlign w:val="superscript"/>
                <w:lang w:val="ro-RO"/>
              </w:rPr>
              <w:t>1 </w:t>
            </w:r>
            <w:r w:rsidRPr="00F239C0">
              <w:rPr>
                <w:noProof/>
                <w:color w:val="000000"/>
                <w:lang w:val="ro-RO"/>
              </w:rPr>
              <w:t>Victor Babes Univ Med &amp; Pharm, Dept Cardiol, 2 Eftimie Murgu Sq, Timisoara 300041, Romania</w:t>
            </w:r>
          </w:p>
          <w:p w14:paraId="68521D5F" w14:textId="77777777" w:rsidR="006B6632" w:rsidRPr="00F239C0" w:rsidRDefault="003134A6">
            <w:pPr>
              <w:spacing w:after="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Source Sans Pro" w:eastAsia="Source Sans Pro" w:hAnsi="Source Sans Pro" w:cs="Source Sans Pro"/>
                <w:noProof/>
                <w:color w:val="000000"/>
                <w:sz w:val="24"/>
                <w:szCs w:val="24"/>
                <w:highlight w:val="white"/>
                <w:lang w:val="ro-RO"/>
              </w:rPr>
              <w:br/>
            </w:r>
          </w:p>
        </w:tc>
      </w:tr>
      <w:tr w:rsidR="00FA142C" w:rsidRPr="00F239C0" w14:paraId="52DE6C89" w14:textId="77777777" w:rsidTr="002E6A20">
        <w:trPr>
          <w:trHeight w:val="192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3965B" w14:textId="437EC263" w:rsidR="00FA142C" w:rsidRPr="00F239C0" w:rsidRDefault="00FA142C" w:rsidP="00FA142C">
            <w:pPr>
              <w:spacing w:after="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b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Arial Narrow" w:eastAsia="Arial Narrow" w:hAnsi="Arial Narrow" w:cs="Arial Narrow"/>
                <w:b/>
                <w:noProof/>
                <w:color w:val="181818"/>
                <w:sz w:val="20"/>
                <w:szCs w:val="20"/>
                <w:lang w:val="ro-RO"/>
              </w:rPr>
              <w:lastRenderedPageBreak/>
              <w:t>4.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B789B" w14:textId="77777777" w:rsidR="00FA142C" w:rsidRPr="00F239C0" w:rsidRDefault="00FA142C" w:rsidP="00FA142C">
            <w:pPr>
              <w:spacing w:after="0" w:line="240" w:lineRule="auto"/>
              <w:ind w:left="0" w:hanging="2"/>
              <w:jc w:val="both"/>
              <w:rPr>
                <w:noProof/>
                <w:color w:val="000000"/>
                <w:highlight w:val="white"/>
                <w:lang w:val="ro-RO"/>
              </w:rPr>
            </w:pPr>
            <w:hyperlink r:id="rId15">
              <w:r w:rsidRPr="00F239C0">
                <w:rPr>
                  <w:noProof/>
                  <w:color w:val="000000"/>
                  <w:highlight w:val="white"/>
                  <w:lang w:val="ro-RO"/>
                </w:rPr>
                <w:t>Dima, CN</w:t>
              </w:r>
            </w:hyperlink>
            <w:r w:rsidRPr="00F239C0">
              <w:rPr>
                <w:noProof/>
                <w:color w:val="000000"/>
                <w:highlight w:val="white"/>
                <w:lang w:val="ro-RO"/>
              </w:rPr>
              <w:t>; </w:t>
            </w:r>
            <w:hyperlink r:id="rId16">
              <w:r w:rsidRPr="00F239C0">
                <w:rPr>
                  <w:b/>
                  <w:noProof/>
                  <w:color w:val="000000"/>
                  <w:highlight w:val="white"/>
                  <w:lang w:val="ro-RO"/>
                </w:rPr>
                <w:t>Streian, CG</w:t>
              </w:r>
            </w:hyperlink>
            <w:r w:rsidRPr="00F239C0">
              <w:rPr>
                <w:noProof/>
                <w:color w:val="000000"/>
                <w:highlight w:val="white"/>
                <w:lang w:val="ro-RO"/>
              </w:rPr>
              <w:t>; </w:t>
            </w:r>
            <w:hyperlink r:id="rId17">
              <w:r w:rsidRPr="00F239C0">
                <w:rPr>
                  <w:noProof/>
                  <w:color w:val="000000"/>
                  <w:highlight w:val="white"/>
                  <w:lang w:val="ro-RO"/>
                </w:rPr>
                <w:t>Gaspar, M</w:t>
              </w:r>
            </w:hyperlink>
            <w:r w:rsidRPr="00F239C0">
              <w:rPr>
                <w:noProof/>
                <w:color w:val="000000"/>
                <w:highlight w:val="white"/>
                <w:lang w:val="ro-RO"/>
              </w:rPr>
              <w:t>; </w:t>
            </w:r>
            <w:hyperlink r:id="rId18">
              <w:r w:rsidRPr="00F239C0">
                <w:rPr>
                  <w:noProof/>
                  <w:color w:val="000000"/>
                  <w:highlight w:val="white"/>
                  <w:lang w:val="ro-RO"/>
                </w:rPr>
                <w:t>Suciu, SC</w:t>
              </w:r>
            </w:hyperlink>
            <w:r w:rsidRPr="00F239C0">
              <w:rPr>
                <w:noProof/>
                <w:color w:val="000000"/>
                <w:highlight w:val="white"/>
                <w:lang w:val="ro-RO"/>
              </w:rPr>
              <w:t>; </w:t>
            </w:r>
            <w:hyperlink r:id="rId19">
              <w:r w:rsidRPr="00F239C0">
                <w:rPr>
                  <w:noProof/>
                  <w:color w:val="000000"/>
                  <w:highlight w:val="white"/>
                  <w:lang w:val="ro-RO"/>
                </w:rPr>
                <w:t>Caraion, C</w:t>
              </w:r>
            </w:hyperlink>
            <w:r w:rsidRPr="00F239C0">
              <w:rPr>
                <w:noProof/>
                <w:color w:val="000000"/>
                <w:highlight w:val="white"/>
                <w:lang w:val="ro-RO"/>
              </w:rPr>
              <w:t>; </w:t>
            </w:r>
            <w:hyperlink r:id="rId20">
              <w:r w:rsidRPr="00F239C0">
                <w:rPr>
                  <w:noProof/>
                  <w:color w:val="000000"/>
                  <w:highlight w:val="white"/>
                  <w:lang w:val="ro-RO"/>
                </w:rPr>
                <w:t>Boldu, EO</w:t>
              </w:r>
            </w:hyperlink>
            <w:r w:rsidRPr="00F239C0">
              <w:rPr>
                <w:noProof/>
                <w:color w:val="000000"/>
                <w:highlight w:val="white"/>
                <w:lang w:val="ro-RO"/>
              </w:rPr>
              <w:t>; </w:t>
            </w:r>
            <w:hyperlink r:id="rId21">
              <w:r w:rsidRPr="00F239C0">
                <w:rPr>
                  <w:noProof/>
                  <w:color w:val="000000"/>
                  <w:highlight w:val="white"/>
                  <w:lang w:val="ro-RO"/>
                </w:rPr>
                <w:t>Cerbu, S</w:t>
              </w:r>
            </w:hyperlink>
            <w:r w:rsidRPr="00F239C0">
              <w:rPr>
                <w:noProof/>
                <w:color w:val="000000"/>
                <w:highlight w:val="white"/>
                <w:lang w:val="ro-RO"/>
              </w:rPr>
              <w:t>; </w:t>
            </w:r>
            <w:hyperlink r:id="rId22">
              <w:r w:rsidRPr="00F239C0">
                <w:rPr>
                  <w:noProof/>
                  <w:color w:val="000000"/>
                  <w:highlight w:val="white"/>
                  <w:lang w:val="ro-RO"/>
                </w:rPr>
                <w:t>Iacob, ER</w:t>
              </w:r>
            </w:hyperlink>
            <w:r w:rsidRPr="00F239C0">
              <w:rPr>
                <w:noProof/>
                <w:color w:val="000000"/>
                <w:highlight w:val="white"/>
                <w:lang w:val="ro-RO"/>
              </w:rPr>
              <w:t>; </w:t>
            </w:r>
            <w:hyperlink r:id="rId23">
              <w:r w:rsidRPr="00F239C0">
                <w:rPr>
                  <w:noProof/>
                  <w:color w:val="000000"/>
                  <w:highlight w:val="white"/>
                  <w:lang w:val="ro-RO"/>
                </w:rPr>
                <w:t>Luca, CT</w:t>
              </w:r>
            </w:hyperlink>
            <w:r w:rsidRPr="00F239C0">
              <w:rPr>
                <w:noProof/>
                <w:color w:val="000000"/>
                <w:highlight w:val="white"/>
                <w:lang w:val="ro-RO"/>
              </w:rPr>
              <w:t>; </w:t>
            </w:r>
            <w:hyperlink r:id="rId24">
              <w:r w:rsidRPr="00F239C0">
                <w:rPr>
                  <w:noProof/>
                  <w:color w:val="000000"/>
                  <w:highlight w:val="white"/>
                  <w:lang w:val="ro-RO"/>
                </w:rPr>
                <w:t>Petrescu, L</w:t>
              </w:r>
            </w:hyperlink>
            <w:r w:rsidRPr="00F239C0">
              <w:rPr>
                <w:noProof/>
                <w:color w:val="000000"/>
                <w:highlight w:val="white"/>
                <w:lang w:val="ro-RO"/>
              </w:rPr>
              <w:t>.</w:t>
            </w:r>
          </w:p>
          <w:p w14:paraId="675BFE6B" w14:textId="351EBDE8" w:rsidR="00FA142C" w:rsidRPr="00F239C0" w:rsidRDefault="00FA142C" w:rsidP="00FA142C">
            <w:pPr>
              <w:spacing w:after="0" w:line="240" w:lineRule="auto"/>
              <w:ind w:left="0" w:hanging="2"/>
              <w:jc w:val="both"/>
              <w:rPr>
                <w:noProof/>
                <w:color w:val="222222"/>
                <w:highlight w:val="white"/>
                <w:lang w:val="ro-RO"/>
              </w:rPr>
            </w:pPr>
            <w:r w:rsidRPr="00F239C0">
              <w:rPr>
                <w:noProof/>
                <w:color w:val="000000"/>
                <w:highlight w:val="white"/>
                <w:lang w:val="ro-RO"/>
              </w:rPr>
              <w:t>(</w:t>
            </w:r>
            <w:r>
              <w:rPr>
                <w:noProof/>
                <w:color w:val="000000"/>
                <w:lang w:val="ro-RO"/>
              </w:rPr>
              <w:t>”</w:t>
            </w:r>
            <w:r w:rsidRPr="009D775A">
              <w:rPr>
                <w:b/>
                <w:noProof/>
                <w:color w:val="000000"/>
                <w:lang w:val="ro-RO"/>
              </w:rPr>
              <w:t>Ciprian Nicuşor Dima and Caius Glad Streian equally contributed to this article.</w:t>
            </w:r>
            <w:r>
              <w:rPr>
                <w:b/>
                <w:noProof/>
                <w:color w:val="000000"/>
                <w:lang w:val="ro-RO"/>
              </w:rPr>
              <w:t>”</w:t>
            </w:r>
            <w:r w:rsidRPr="00F239C0">
              <w:rPr>
                <w:noProof/>
                <w:color w:val="000000"/>
                <w:highlight w:val="white"/>
                <w:lang w:val="ro-RO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C3526" w14:textId="0F3C888D" w:rsidR="00FA142C" w:rsidRPr="00F239C0" w:rsidRDefault="00FA142C" w:rsidP="00FA142C">
            <w:pPr>
              <w:spacing w:after="0" w:line="240" w:lineRule="auto"/>
              <w:ind w:left="0" w:hanging="2"/>
              <w:jc w:val="both"/>
              <w:rPr>
                <w:noProof/>
                <w:color w:val="222222"/>
                <w:highlight w:val="white"/>
                <w:lang w:val="ro-RO"/>
              </w:rPr>
            </w:pPr>
            <w:r w:rsidRPr="00F239C0">
              <w:rPr>
                <w:noProof/>
                <w:color w:val="000000"/>
                <w:highlight w:val="white"/>
                <w:lang w:val="ro-RO"/>
              </w:rPr>
              <w:t>Therapeutic approach comparison in bicuspid aortic valve aortopathy and clinical practice implications.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CD435" w14:textId="77777777" w:rsidR="00FA142C" w:rsidRDefault="00FA142C" w:rsidP="00FA142C">
            <w:pPr>
              <w:spacing w:after="0" w:line="240" w:lineRule="auto"/>
              <w:ind w:left="0" w:hanging="2"/>
              <w:jc w:val="both"/>
              <w:rPr>
                <w:noProof/>
                <w:color w:val="000000"/>
                <w:highlight w:val="white"/>
                <w:lang w:val="ro-RO"/>
              </w:rPr>
            </w:pPr>
            <w:r w:rsidRPr="00F239C0">
              <w:rPr>
                <w:noProof/>
                <w:color w:val="000000"/>
                <w:highlight w:val="white"/>
                <w:lang w:val="ro-RO"/>
              </w:rPr>
              <w:t xml:space="preserve">Rom J Morphol Embryol </w:t>
            </w:r>
            <w:r w:rsidRPr="00F239C0">
              <w:rPr>
                <w:b/>
                <w:noProof/>
                <w:color w:val="000000"/>
                <w:highlight w:val="white"/>
                <w:lang w:val="ro-RO"/>
              </w:rPr>
              <w:t>2020</w:t>
            </w:r>
            <w:r w:rsidRPr="00F239C0">
              <w:rPr>
                <w:noProof/>
                <w:color w:val="000000"/>
                <w:highlight w:val="white"/>
                <w:lang w:val="ro-RO"/>
              </w:rPr>
              <w:t xml:space="preserve">, 61(3):863–870 </w:t>
            </w:r>
          </w:p>
          <w:p w14:paraId="53CFCA52" w14:textId="77777777" w:rsidR="00FA142C" w:rsidRPr="002B3A1D" w:rsidRDefault="00FA142C" w:rsidP="00FA142C">
            <w:pPr>
              <w:spacing w:after="0" w:line="240" w:lineRule="auto"/>
              <w:ind w:left="0" w:hanging="2"/>
              <w:jc w:val="both"/>
              <w:rPr>
                <w:noProof/>
                <w:color w:val="222222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18B9F" w14:textId="63F1A9DF" w:rsidR="00FA142C" w:rsidRPr="00F239C0" w:rsidRDefault="00FA142C" w:rsidP="00FA142C">
            <w:pPr>
              <w:spacing w:after="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b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Arial Narrow" w:eastAsia="Arial Narrow" w:hAnsi="Arial Narrow" w:cs="Arial Narrow"/>
                <w:b/>
                <w:noProof/>
                <w:color w:val="181818"/>
                <w:sz w:val="20"/>
                <w:szCs w:val="20"/>
                <w:lang w:val="ro-RO"/>
              </w:rPr>
              <w:t>1,033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982FE" w14:textId="77777777" w:rsidR="00FA142C" w:rsidRPr="00F239C0" w:rsidRDefault="00FA142C" w:rsidP="00FA142C">
            <w:pPr>
              <w:spacing w:after="0" w:line="240" w:lineRule="auto"/>
              <w:ind w:left="0" w:hanging="2"/>
              <w:rPr>
                <w:noProof/>
                <w:lang w:val="ro-RO"/>
              </w:rPr>
            </w:pPr>
            <w:r w:rsidRPr="00F239C0">
              <w:rPr>
                <w:b/>
                <w:noProof/>
                <w:color w:val="000000"/>
                <w:vertAlign w:val="superscript"/>
                <w:lang w:val="ro-RO"/>
              </w:rPr>
              <w:t>1 </w:t>
            </w:r>
            <w:r w:rsidRPr="00F239C0">
              <w:rPr>
                <w:noProof/>
                <w:color w:val="000000"/>
                <w:lang w:val="ro-RO"/>
              </w:rPr>
              <w:t>Victor Babes Univ Med &amp; Pharm, Dept Cardiovasc Surg, Timisoara, Romania</w:t>
            </w:r>
          </w:p>
          <w:p w14:paraId="1BA638D1" w14:textId="77777777" w:rsidR="00FA142C" w:rsidRPr="00F239C0" w:rsidRDefault="00FA142C" w:rsidP="00FA142C">
            <w:pPr>
              <w:spacing w:after="0" w:line="240" w:lineRule="auto"/>
              <w:ind w:left="0" w:hanging="2"/>
              <w:rPr>
                <w:b/>
                <w:noProof/>
                <w:color w:val="000000"/>
                <w:vertAlign w:val="superscript"/>
                <w:lang w:val="ro-RO"/>
              </w:rPr>
            </w:pPr>
          </w:p>
        </w:tc>
      </w:tr>
      <w:tr w:rsidR="00FA142C" w:rsidRPr="00F239C0" w14:paraId="5FAAF20D" w14:textId="77777777" w:rsidTr="002E6A20">
        <w:trPr>
          <w:trHeight w:val="192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74748" w14:textId="77777777" w:rsidR="00FA142C" w:rsidRPr="00F239C0" w:rsidRDefault="00FA142C" w:rsidP="00FA142C">
            <w:pPr>
              <w:spacing w:after="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Arial Narrow" w:eastAsia="Arial Narrow" w:hAnsi="Arial Narrow" w:cs="Arial Narrow"/>
                <w:b/>
                <w:noProof/>
                <w:color w:val="181818"/>
                <w:sz w:val="20"/>
                <w:szCs w:val="20"/>
                <w:lang w:val="ro-RO"/>
              </w:rPr>
              <w:t>5.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66003" w14:textId="77777777" w:rsidR="00FA142C" w:rsidRPr="00F239C0" w:rsidRDefault="00FA142C" w:rsidP="00FA142C">
            <w:pPr>
              <w:spacing w:after="0" w:line="240" w:lineRule="auto"/>
              <w:ind w:left="0" w:hanging="2"/>
              <w:jc w:val="both"/>
              <w:rPr>
                <w:noProof/>
                <w:color w:val="222222"/>
                <w:highlight w:val="white"/>
                <w:lang w:val="ro-RO"/>
              </w:rPr>
            </w:pPr>
            <w:r w:rsidRPr="00F239C0">
              <w:rPr>
                <w:noProof/>
                <w:color w:val="222222"/>
                <w:highlight w:val="white"/>
                <w:lang w:val="ro-RO"/>
              </w:rPr>
              <w:t xml:space="preserve">Pah, A.-M.; Bucuras, P.; Buleu, F.; Tudor, A.; Iurciuc, S.; Velimirovici, D.; </w:t>
            </w:r>
            <w:r w:rsidRPr="00F239C0">
              <w:rPr>
                <w:b/>
                <w:noProof/>
                <w:color w:val="222222"/>
                <w:highlight w:val="white"/>
                <w:lang w:val="ro-RO"/>
              </w:rPr>
              <w:t>Streian, C.G.</w:t>
            </w:r>
            <w:r w:rsidRPr="00F239C0">
              <w:rPr>
                <w:noProof/>
                <w:color w:val="222222"/>
                <w:highlight w:val="white"/>
                <w:lang w:val="ro-RO"/>
              </w:rPr>
              <w:t>; Badalica-Petrescu, M.; Christodorescu, R.; Dragan, S.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E182E" w14:textId="77777777" w:rsidR="00FA142C" w:rsidRPr="00F239C0" w:rsidRDefault="00FA142C" w:rsidP="00FA142C">
            <w:pPr>
              <w:spacing w:after="0" w:line="240" w:lineRule="auto"/>
              <w:ind w:left="0" w:hanging="2"/>
              <w:jc w:val="both"/>
              <w:rPr>
                <w:noProof/>
                <w:color w:val="222222"/>
                <w:highlight w:val="white"/>
                <w:lang w:val="ro-RO"/>
              </w:rPr>
            </w:pPr>
            <w:r w:rsidRPr="00F239C0">
              <w:rPr>
                <w:noProof/>
                <w:color w:val="222222"/>
                <w:highlight w:val="white"/>
                <w:lang w:val="ro-RO"/>
              </w:rPr>
              <w:t>The Importance of DS-14 and HADS Questionnaires in Quantifying Psychological Stress in Type 2 Diabetes Mellitus. 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23BF5" w14:textId="2B4F37EC" w:rsidR="00FA142C" w:rsidRPr="00F239C0" w:rsidRDefault="00FA142C" w:rsidP="00FA142C">
            <w:pPr>
              <w:spacing w:after="0" w:line="240" w:lineRule="auto"/>
              <w:ind w:left="0" w:hanging="2"/>
              <w:jc w:val="both"/>
              <w:rPr>
                <w:noProof/>
                <w:color w:val="222222"/>
                <w:highlight w:val="white"/>
                <w:lang w:val="ro-RO"/>
              </w:rPr>
            </w:pPr>
            <w:r w:rsidRPr="002B3A1D">
              <w:rPr>
                <w:noProof/>
                <w:color w:val="222222"/>
                <w:lang w:val="ro-RO"/>
              </w:rPr>
              <w:t xml:space="preserve">Medicina </w:t>
            </w:r>
            <w:r w:rsidRPr="00C138BD">
              <w:rPr>
                <w:b/>
                <w:bCs/>
                <w:noProof/>
                <w:color w:val="222222"/>
                <w:lang w:val="ro-RO"/>
              </w:rPr>
              <w:t>2019</w:t>
            </w:r>
            <w:r w:rsidRPr="002B3A1D">
              <w:rPr>
                <w:noProof/>
                <w:color w:val="222222"/>
                <w:lang w:val="ro-RO"/>
              </w:rPr>
              <w:t xml:space="preserve">, 55(9), 569;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2F607" w14:textId="77777777" w:rsidR="00FA142C" w:rsidRPr="00F239C0" w:rsidRDefault="00FA142C" w:rsidP="00FA142C">
            <w:pPr>
              <w:spacing w:after="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Arial Narrow" w:eastAsia="Arial Narrow" w:hAnsi="Arial Narrow" w:cs="Arial Narrow"/>
                <w:b/>
                <w:noProof/>
                <w:color w:val="181818"/>
                <w:sz w:val="20"/>
                <w:szCs w:val="20"/>
                <w:lang w:val="ro-RO"/>
              </w:rPr>
              <w:t>1,205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54F96" w14:textId="77777777" w:rsidR="00FA142C" w:rsidRPr="00F239C0" w:rsidRDefault="00FA142C" w:rsidP="00FA142C">
            <w:pPr>
              <w:spacing w:after="0" w:line="240" w:lineRule="auto"/>
              <w:ind w:left="0" w:hanging="2"/>
              <w:rPr>
                <w:noProof/>
                <w:lang w:val="ro-RO"/>
              </w:rPr>
            </w:pPr>
            <w:r w:rsidRPr="00F239C0">
              <w:rPr>
                <w:b/>
                <w:noProof/>
                <w:color w:val="000000"/>
                <w:vertAlign w:val="superscript"/>
                <w:lang w:val="ro-RO"/>
              </w:rPr>
              <w:t>1 </w:t>
            </w:r>
            <w:r w:rsidRPr="00F239C0">
              <w:rPr>
                <w:noProof/>
                <w:color w:val="000000"/>
                <w:lang w:val="ro-RO"/>
              </w:rPr>
              <w:t>Victor Babes Univ Med &amp; Pharm, Dept Cardiol, Timisoara 300041, Romania</w:t>
            </w:r>
            <w:r w:rsidRPr="00F239C0">
              <w:rPr>
                <w:noProof/>
                <w:color w:val="000000"/>
                <w:highlight w:val="white"/>
                <w:lang w:val="ro-RO"/>
              </w:rPr>
              <w:br/>
            </w:r>
          </w:p>
        </w:tc>
      </w:tr>
      <w:tr w:rsidR="00FA142C" w:rsidRPr="00F239C0" w14:paraId="3AC828A7" w14:textId="77777777" w:rsidTr="002E6A20">
        <w:trPr>
          <w:trHeight w:val="192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4BE48" w14:textId="77777777" w:rsidR="00FA142C" w:rsidRPr="00F239C0" w:rsidRDefault="00FA142C" w:rsidP="00FA142C">
            <w:pPr>
              <w:spacing w:after="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Arial Narrow" w:eastAsia="Arial Narrow" w:hAnsi="Arial Narrow" w:cs="Arial Narrow"/>
                <w:b/>
                <w:noProof/>
                <w:color w:val="181818"/>
                <w:sz w:val="20"/>
                <w:szCs w:val="20"/>
                <w:lang w:val="ro-RO"/>
              </w:rPr>
              <w:t>6.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496AB" w14:textId="77777777" w:rsidR="00FA142C" w:rsidRPr="00F239C0" w:rsidRDefault="00FA142C" w:rsidP="00FA142C">
            <w:pPr>
              <w:spacing w:after="0" w:line="240" w:lineRule="auto"/>
              <w:ind w:left="0" w:hanging="2"/>
              <w:jc w:val="both"/>
              <w:rPr>
                <w:noProof/>
                <w:color w:val="222222"/>
                <w:highlight w:val="white"/>
                <w:lang w:val="ro-RO"/>
              </w:rPr>
            </w:pPr>
            <w:r w:rsidRPr="00F239C0">
              <w:rPr>
                <w:noProof/>
                <w:lang w:val="ro-RO"/>
              </w:rPr>
              <w:t xml:space="preserve">Badalica M, Munteanu M, Sturza A, Noveanu L, </w:t>
            </w:r>
            <w:r w:rsidRPr="00F239C0">
              <w:rPr>
                <w:b/>
                <w:noProof/>
                <w:lang w:val="ro-RO"/>
              </w:rPr>
              <w:t>Streian CG</w:t>
            </w:r>
            <w:r w:rsidRPr="00F239C0">
              <w:rPr>
                <w:noProof/>
                <w:lang w:val="ro-RO"/>
              </w:rPr>
              <w:t>, Socaciu C, Muntean D, Timar R, Dragan 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4CEAD" w14:textId="77777777" w:rsidR="00FA142C" w:rsidRPr="00F239C0" w:rsidRDefault="00FA142C" w:rsidP="00FA142C">
            <w:pPr>
              <w:spacing w:after="0" w:line="240" w:lineRule="auto"/>
              <w:ind w:left="0" w:hanging="2"/>
              <w:jc w:val="both"/>
              <w:rPr>
                <w:noProof/>
                <w:color w:val="222222"/>
                <w:highlight w:val="white"/>
                <w:lang w:val="ro-RO"/>
              </w:rPr>
            </w:pPr>
            <w:r w:rsidRPr="00F239C0">
              <w:rPr>
                <w:noProof/>
                <w:lang w:val="ro-RO"/>
              </w:rPr>
              <w:t>Characterization of the effects of two polyphenols-rich plant extracts on isolated diabetic human mammary arteries.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C6E93" w14:textId="77777777" w:rsidR="00FA142C" w:rsidRDefault="00FA142C" w:rsidP="00FA142C">
            <w:pPr>
              <w:spacing w:after="0" w:line="240" w:lineRule="auto"/>
              <w:ind w:left="0" w:hanging="2"/>
              <w:jc w:val="both"/>
              <w:rPr>
                <w:noProof/>
                <w:lang w:val="ro-RO"/>
              </w:rPr>
            </w:pPr>
            <w:r w:rsidRPr="00F239C0">
              <w:rPr>
                <w:noProof/>
                <w:lang w:val="ro-RO"/>
              </w:rPr>
              <w:t xml:space="preserve">Rev Chim </w:t>
            </w:r>
            <w:r w:rsidRPr="00F239C0">
              <w:rPr>
                <w:b/>
                <w:noProof/>
                <w:lang w:val="ro-RO"/>
              </w:rPr>
              <w:t>2014</w:t>
            </w:r>
            <w:r w:rsidRPr="00F239C0">
              <w:rPr>
                <w:noProof/>
                <w:lang w:val="ro-RO"/>
              </w:rPr>
              <w:t>, 65:861–864</w:t>
            </w:r>
          </w:p>
          <w:p w14:paraId="3D99914D" w14:textId="192111AF" w:rsidR="00FA142C" w:rsidRPr="00F239C0" w:rsidRDefault="00FA142C" w:rsidP="00FA142C">
            <w:pPr>
              <w:spacing w:after="0" w:line="240" w:lineRule="auto"/>
              <w:ind w:left="0" w:hanging="2"/>
              <w:jc w:val="both"/>
              <w:rPr>
                <w:noProof/>
                <w:color w:val="222222"/>
                <w:highlight w:val="white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80845" w14:textId="77777777" w:rsidR="00FA142C" w:rsidRPr="00F239C0" w:rsidRDefault="00FA142C" w:rsidP="00FA142C">
            <w:pPr>
              <w:spacing w:after="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noProof/>
                <w:color w:val="181818"/>
                <w:sz w:val="20"/>
                <w:szCs w:val="20"/>
                <w:lang w:val="ro-RO"/>
              </w:rPr>
            </w:pPr>
            <w:r w:rsidRPr="00F239C0">
              <w:rPr>
                <w:rFonts w:ascii="Arial Narrow" w:eastAsia="Arial Narrow" w:hAnsi="Arial Narrow" w:cs="Arial Narrow"/>
                <w:b/>
                <w:noProof/>
                <w:color w:val="181818"/>
                <w:sz w:val="20"/>
                <w:szCs w:val="20"/>
                <w:lang w:val="ro-RO"/>
              </w:rPr>
              <w:t>0,810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21BF9" w14:textId="77777777" w:rsidR="00FA142C" w:rsidRPr="00F239C0" w:rsidRDefault="00FA142C" w:rsidP="00FA142C">
            <w:pPr>
              <w:spacing w:after="0" w:line="240" w:lineRule="auto"/>
              <w:ind w:left="0" w:hanging="2"/>
              <w:rPr>
                <w:noProof/>
                <w:lang w:val="ro-RO"/>
              </w:rPr>
            </w:pPr>
            <w:r w:rsidRPr="00F239C0">
              <w:rPr>
                <w:b/>
                <w:noProof/>
                <w:color w:val="000000"/>
                <w:vertAlign w:val="superscript"/>
                <w:lang w:val="ro-RO"/>
              </w:rPr>
              <w:t>4 </w:t>
            </w:r>
            <w:r w:rsidRPr="00F239C0">
              <w:rPr>
                <w:noProof/>
                <w:color w:val="000000"/>
                <w:lang w:val="ro-RO"/>
              </w:rPr>
              <w:t>Univ Med &amp; Farm Timisoara, Dept Cardiol Cardiovasc Surg, Timisoara 300310, Romania</w:t>
            </w:r>
            <w:r w:rsidRPr="00F239C0">
              <w:rPr>
                <w:noProof/>
                <w:color w:val="000000"/>
                <w:highlight w:val="white"/>
                <w:lang w:val="ro-RO"/>
              </w:rPr>
              <w:br/>
            </w:r>
          </w:p>
        </w:tc>
      </w:tr>
    </w:tbl>
    <w:p w14:paraId="2BCC58A0" w14:textId="77777777" w:rsidR="006B6632" w:rsidRPr="00F239C0" w:rsidRDefault="003134A6">
      <w:pP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noProof/>
          <w:color w:val="002060"/>
          <w:sz w:val="20"/>
          <w:szCs w:val="20"/>
          <w:lang w:val="ro-RO"/>
        </w:rPr>
      </w:pPr>
      <w:r w:rsidRPr="00F239C0">
        <w:rPr>
          <w:rFonts w:ascii="Times New Roman" w:eastAsia="Times New Roman" w:hAnsi="Times New Roman" w:cs="Times New Roman"/>
          <w:b/>
          <w:noProof/>
          <w:color w:val="002060"/>
          <w:sz w:val="20"/>
          <w:szCs w:val="20"/>
          <w:lang w:val="ro-RO"/>
        </w:rPr>
        <w:t>3. Indexul HIRSCH – minimum 4</w:t>
      </w:r>
    </w:p>
    <w:tbl>
      <w:tblPr>
        <w:tblStyle w:val="a4"/>
        <w:tblW w:w="694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78"/>
        <w:gridCol w:w="2070"/>
      </w:tblGrid>
      <w:tr w:rsidR="006B6632" w:rsidRPr="00F239C0" w14:paraId="62C46B27" w14:textId="77777777">
        <w:trPr>
          <w:trHeight w:val="345"/>
        </w:trPr>
        <w:tc>
          <w:tcPr>
            <w:tcW w:w="4878" w:type="dxa"/>
            <w:tcBorders>
              <w:top w:val="nil"/>
              <w:left w:val="nil"/>
              <w:bottom w:val="nil"/>
            </w:tcBorders>
            <w:vAlign w:val="center"/>
          </w:tcPr>
          <w:p w14:paraId="5970B050" w14:textId="77777777" w:rsidR="006B6632" w:rsidRPr="00F239C0" w:rsidRDefault="003134A6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  <w:t>Index Hirsch</w:t>
            </w:r>
          </w:p>
        </w:tc>
        <w:tc>
          <w:tcPr>
            <w:tcW w:w="2070" w:type="dxa"/>
            <w:vAlign w:val="center"/>
          </w:tcPr>
          <w:p w14:paraId="5328E41F" w14:textId="77777777" w:rsidR="006B6632" w:rsidRPr="00F239C0" w:rsidRDefault="003134A6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b/>
                <w:noProof/>
                <w:color w:val="0000FF"/>
                <w:sz w:val="24"/>
                <w:szCs w:val="24"/>
                <w:lang w:val="ro-RO"/>
              </w:rPr>
              <w:t>4</w:t>
            </w:r>
          </w:p>
        </w:tc>
      </w:tr>
    </w:tbl>
    <w:p w14:paraId="244F949B" w14:textId="77777777" w:rsidR="006B6632" w:rsidRPr="00F239C0" w:rsidRDefault="003134A6">
      <w:pP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noProof/>
          <w:color w:val="002060"/>
          <w:sz w:val="20"/>
          <w:szCs w:val="20"/>
          <w:lang w:val="ro-RO"/>
        </w:rPr>
      </w:pPr>
      <w:r w:rsidRPr="00F239C0">
        <w:rPr>
          <w:rFonts w:ascii="Times New Roman" w:eastAsia="Times New Roman" w:hAnsi="Times New Roman" w:cs="Times New Roman"/>
          <w:b/>
          <w:noProof/>
          <w:color w:val="002060"/>
          <w:sz w:val="20"/>
          <w:szCs w:val="20"/>
          <w:lang w:val="ro-RO"/>
        </w:rPr>
        <w:t>4. Factor cumulat de impact</w:t>
      </w:r>
      <w:r w:rsidRPr="00F239C0">
        <w:rPr>
          <w:rFonts w:ascii="Times New Roman" w:eastAsia="Times New Roman" w:hAnsi="Times New Roman" w:cs="Times New Roman"/>
          <w:b/>
          <w:noProof/>
          <w:color w:val="002060"/>
          <w:sz w:val="20"/>
          <w:szCs w:val="20"/>
          <w:lang w:val="ro-RO"/>
        </w:rPr>
        <w:t xml:space="preserve"> autor principal (FCIAP) – minimum 6</w:t>
      </w:r>
    </w:p>
    <w:tbl>
      <w:tblPr>
        <w:tblStyle w:val="a5"/>
        <w:tblW w:w="694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78"/>
        <w:gridCol w:w="2070"/>
      </w:tblGrid>
      <w:tr w:rsidR="006B6632" w:rsidRPr="00F239C0" w14:paraId="6FF9AA5F" w14:textId="77777777">
        <w:trPr>
          <w:trHeight w:val="345"/>
        </w:trPr>
        <w:tc>
          <w:tcPr>
            <w:tcW w:w="4878" w:type="dxa"/>
            <w:tcBorders>
              <w:top w:val="nil"/>
              <w:left w:val="nil"/>
              <w:bottom w:val="nil"/>
            </w:tcBorders>
            <w:vAlign w:val="center"/>
          </w:tcPr>
          <w:p w14:paraId="1C04C531" w14:textId="77777777" w:rsidR="006B6632" w:rsidRPr="00F239C0" w:rsidRDefault="003134A6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0"/>
                <w:szCs w:val="20"/>
                <w:lang w:val="ro-RO"/>
              </w:rPr>
              <w:t>Factor cumulat de impact autor principal (FCIAP)</w:t>
            </w:r>
          </w:p>
        </w:tc>
        <w:tc>
          <w:tcPr>
            <w:tcW w:w="2070" w:type="dxa"/>
            <w:vAlign w:val="center"/>
          </w:tcPr>
          <w:p w14:paraId="7E0DBC31" w14:textId="77777777" w:rsidR="006B6632" w:rsidRPr="00F239C0" w:rsidRDefault="003134A6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b/>
                <w:noProof/>
                <w:color w:val="0000FF"/>
                <w:sz w:val="24"/>
                <w:szCs w:val="24"/>
                <w:lang w:val="ro-RO"/>
              </w:rPr>
              <w:t>11,055</w:t>
            </w:r>
          </w:p>
        </w:tc>
      </w:tr>
    </w:tbl>
    <w:p w14:paraId="5809E10B" w14:textId="77777777" w:rsidR="006B6632" w:rsidRPr="00F239C0" w:rsidRDefault="003134A6">
      <w:pPr>
        <w:spacing w:after="0"/>
        <w:ind w:left="0" w:hanging="2"/>
        <w:rPr>
          <w:rFonts w:ascii="Times New Roman" w:eastAsia="Times New Roman" w:hAnsi="Times New Roman" w:cs="Times New Roman"/>
          <w:noProof/>
          <w:color w:val="002060"/>
          <w:sz w:val="16"/>
          <w:szCs w:val="16"/>
          <w:lang w:val="ro-RO"/>
        </w:rPr>
      </w:pPr>
      <w:r w:rsidRPr="00F239C0">
        <w:rPr>
          <w:rFonts w:ascii="Times New Roman" w:eastAsia="Times New Roman" w:hAnsi="Times New Roman" w:cs="Times New Roman"/>
          <w:b/>
          <w:i/>
          <w:noProof/>
          <w:color w:val="002060"/>
          <w:sz w:val="16"/>
          <w:szCs w:val="16"/>
          <w:lang w:val="ro-RO"/>
        </w:rPr>
        <w:t>* Dacă articolul este apărut numai în formă electronică se va trece DOI.</w:t>
      </w:r>
    </w:p>
    <w:p w14:paraId="0E0B3772" w14:textId="77777777" w:rsidR="006B6632" w:rsidRPr="00F239C0" w:rsidRDefault="003134A6">
      <w:pPr>
        <w:spacing w:after="0"/>
        <w:ind w:left="0" w:hanging="2"/>
        <w:rPr>
          <w:rFonts w:ascii="Times New Roman" w:eastAsia="Times New Roman" w:hAnsi="Times New Roman" w:cs="Times New Roman"/>
          <w:noProof/>
          <w:color w:val="002060"/>
          <w:sz w:val="16"/>
          <w:szCs w:val="16"/>
          <w:lang w:val="ro-RO"/>
        </w:rPr>
      </w:pPr>
      <w:r w:rsidRPr="00F239C0">
        <w:rPr>
          <w:rFonts w:ascii="Times New Roman" w:eastAsia="Times New Roman" w:hAnsi="Times New Roman" w:cs="Times New Roman"/>
          <w:b/>
          <w:i/>
          <w:noProof/>
          <w:color w:val="002060"/>
          <w:sz w:val="16"/>
          <w:szCs w:val="16"/>
          <w:lang w:val="ro-RO"/>
        </w:rPr>
        <w:t xml:space="preserve">** Se ia în considerare FI al anului în care a fost publicat articolul. </w:t>
      </w:r>
    </w:p>
    <w:p w14:paraId="5F5AB8B9" w14:textId="77777777" w:rsidR="006B6632" w:rsidRPr="00F239C0" w:rsidRDefault="003134A6">
      <w:pPr>
        <w:spacing w:after="0"/>
        <w:ind w:left="0" w:hanging="2"/>
        <w:rPr>
          <w:rFonts w:ascii="Times New Roman" w:eastAsia="Times New Roman" w:hAnsi="Times New Roman" w:cs="Times New Roman"/>
          <w:noProof/>
          <w:color w:val="002060"/>
          <w:sz w:val="16"/>
          <w:szCs w:val="16"/>
          <w:lang w:val="ro-RO"/>
        </w:rPr>
      </w:pPr>
      <w:r w:rsidRPr="00F239C0">
        <w:rPr>
          <w:rFonts w:ascii="Times New Roman" w:eastAsia="Times New Roman" w:hAnsi="Times New Roman" w:cs="Times New Roman"/>
          <w:b/>
          <w:i/>
          <w:noProof/>
          <w:color w:val="002060"/>
          <w:sz w:val="16"/>
          <w:szCs w:val="16"/>
          <w:lang w:val="ro-RO"/>
        </w:rPr>
        <w:t>Se vor</w:t>
      </w:r>
      <w:r w:rsidRPr="00F239C0">
        <w:rPr>
          <w:rFonts w:ascii="Times New Roman" w:eastAsia="Times New Roman" w:hAnsi="Times New Roman" w:cs="Times New Roman"/>
          <w:b/>
          <w:i/>
          <w:noProof/>
          <w:color w:val="002060"/>
          <w:sz w:val="16"/>
          <w:szCs w:val="16"/>
          <w:lang w:val="ro-RO"/>
        </w:rPr>
        <w:t xml:space="preserve"> anexa în capitol distinct copii ale acestor articole, însoţite de coperta revistei şi/sau a site-ului electronic.</w:t>
      </w:r>
    </w:p>
    <w:p w14:paraId="366D86C5" w14:textId="77777777" w:rsidR="006B6632" w:rsidRPr="00F239C0" w:rsidRDefault="006B6632">
      <w:pPr>
        <w:spacing w:after="0"/>
        <w:rPr>
          <w:rFonts w:ascii="Times New Roman" w:eastAsia="Times New Roman" w:hAnsi="Times New Roman" w:cs="Times New Roman"/>
          <w:noProof/>
          <w:color w:val="FF0000"/>
          <w:sz w:val="10"/>
          <w:szCs w:val="10"/>
          <w:lang w:val="ro-RO"/>
        </w:rPr>
      </w:pPr>
    </w:p>
    <w:tbl>
      <w:tblPr>
        <w:tblStyle w:val="a6"/>
        <w:tblW w:w="640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08"/>
      </w:tblGrid>
      <w:tr w:rsidR="006B6632" w:rsidRPr="00F239C0" w14:paraId="557E80D7" w14:textId="77777777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22D80D2F" w14:textId="77777777" w:rsidR="006B6632" w:rsidRPr="00F239C0" w:rsidRDefault="003134A6">
            <w:pPr>
              <w:spacing w:after="0" w:line="240" w:lineRule="auto"/>
              <w:ind w:left="0" w:hanging="2"/>
              <w:rPr>
                <w:rFonts w:ascii="Arial" w:eastAsia="Arial" w:hAnsi="Arial" w:cs="Arial"/>
                <w:noProof/>
                <w:sz w:val="24"/>
                <w:szCs w:val="24"/>
                <w:lang w:val="ro-RO"/>
              </w:rPr>
            </w:pPr>
            <w:r w:rsidRPr="00F239C0">
              <w:rPr>
                <w:rFonts w:ascii="Arial" w:eastAsia="Arial" w:hAnsi="Arial" w:cs="Arial"/>
                <w:b/>
                <w:noProof/>
                <w:sz w:val="24"/>
                <w:szCs w:val="24"/>
                <w:lang w:val="ro-RO"/>
              </w:rPr>
              <w:t>Candidat:</w:t>
            </w:r>
          </w:p>
        </w:tc>
      </w:tr>
      <w:tr w:rsidR="006B6632" w:rsidRPr="00F239C0" w14:paraId="31B1CE06" w14:textId="77777777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71219DDB" w14:textId="77777777" w:rsidR="006B6632" w:rsidRPr="00F239C0" w:rsidRDefault="003134A6">
            <w:pPr>
              <w:spacing w:after="0" w:line="240" w:lineRule="auto"/>
              <w:ind w:left="0" w:hanging="2"/>
              <w:rPr>
                <w:rFonts w:ascii="Arial" w:eastAsia="Arial" w:hAnsi="Arial" w:cs="Arial"/>
                <w:noProof/>
                <w:sz w:val="24"/>
                <w:szCs w:val="24"/>
                <w:lang w:val="ro-RO"/>
              </w:rPr>
            </w:pPr>
            <w:r w:rsidRPr="00F239C0">
              <w:rPr>
                <w:rFonts w:ascii="Arial" w:eastAsia="Arial" w:hAnsi="Arial" w:cs="Arial"/>
                <w:noProof/>
                <w:sz w:val="24"/>
                <w:szCs w:val="24"/>
                <w:lang w:val="ro-RO"/>
              </w:rPr>
              <w:t xml:space="preserve">NUME   </w:t>
            </w:r>
            <w:r w:rsidRPr="00F239C0">
              <w:rPr>
                <w:rFonts w:ascii="Arial" w:eastAsia="Arial" w:hAnsi="Arial" w:cs="Arial"/>
                <w:b/>
                <w:noProof/>
                <w:sz w:val="24"/>
                <w:szCs w:val="24"/>
                <w:lang w:val="ro-RO"/>
              </w:rPr>
              <w:t>Streian</w:t>
            </w:r>
            <w:r w:rsidRPr="00F239C0">
              <w:rPr>
                <w:rFonts w:ascii="Arial" w:eastAsia="Arial" w:hAnsi="Arial" w:cs="Arial"/>
                <w:noProof/>
                <w:sz w:val="24"/>
                <w:szCs w:val="24"/>
                <w:lang w:val="ro-RO"/>
              </w:rPr>
              <w:t xml:space="preserve">   PRENUME   </w:t>
            </w:r>
            <w:r w:rsidRPr="00F239C0">
              <w:rPr>
                <w:rFonts w:ascii="Arial" w:eastAsia="Arial" w:hAnsi="Arial" w:cs="Arial"/>
                <w:b/>
                <w:noProof/>
                <w:sz w:val="24"/>
                <w:szCs w:val="24"/>
                <w:lang w:val="ro-RO"/>
              </w:rPr>
              <w:t>Caius Glad</w:t>
            </w:r>
          </w:p>
        </w:tc>
      </w:tr>
      <w:tr w:rsidR="006B6632" w:rsidRPr="00F239C0" w14:paraId="71E100D4" w14:textId="77777777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0D399293" w14:textId="77777777" w:rsidR="006B6632" w:rsidRPr="00F239C0" w:rsidRDefault="006B6632">
            <w:pPr>
              <w:spacing w:after="0" w:line="240" w:lineRule="auto"/>
              <w:ind w:left="0" w:hanging="2"/>
              <w:rPr>
                <w:rFonts w:ascii="Arial" w:eastAsia="Arial" w:hAnsi="Arial" w:cs="Arial"/>
                <w:noProof/>
                <w:sz w:val="24"/>
                <w:szCs w:val="24"/>
                <w:lang w:val="ro-RO"/>
              </w:rPr>
            </w:pPr>
          </w:p>
          <w:p w14:paraId="74B8D56F" w14:textId="77777777" w:rsidR="006B6632" w:rsidRPr="00F239C0" w:rsidRDefault="003134A6">
            <w:pPr>
              <w:spacing w:after="0" w:line="240" w:lineRule="auto"/>
              <w:ind w:left="0" w:hanging="2"/>
              <w:rPr>
                <w:rFonts w:ascii="Arial" w:eastAsia="Arial" w:hAnsi="Arial" w:cs="Arial"/>
                <w:noProof/>
                <w:sz w:val="24"/>
                <w:szCs w:val="24"/>
                <w:lang w:val="ro-RO"/>
              </w:rPr>
            </w:pPr>
            <w:r w:rsidRPr="00F239C0">
              <w:rPr>
                <w:rFonts w:ascii="Arial" w:eastAsia="Arial" w:hAnsi="Arial" w:cs="Arial"/>
                <w:noProof/>
                <w:sz w:val="24"/>
                <w:szCs w:val="24"/>
                <w:lang w:val="ro-RO"/>
              </w:rPr>
              <w:t>Semnătura ________________________________</w:t>
            </w:r>
          </w:p>
        </w:tc>
      </w:tr>
    </w:tbl>
    <w:p w14:paraId="5FE9A872" w14:textId="77777777" w:rsidR="006B6632" w:rsidRPr="00F239C0" w:rsidRDefault="006B6632">
      <w:pPr>
        <w:spacing w:after="0" w:line="240" w:lineRule="auto"/>
        <w:ind w:left="1" w:hanging="3"/>
        <w:rPr>
          <w:rFonts w:ascii="Arial" w:eastAsia="Arial" w:hAnsi="Arial" w:cs="Arial"/>
          <w:noProof/>
          <w:sz w:val="28"/>
          <w:szCs w:val="28"/>
          <w:lang w:val="ro-RO"/>
        </w:rPr>
      </w:pPr>
    </w:p>
    <w:p w14:paraId="21EFF8C1" w14:textId="77777777" w:rsidR="006B6632" w:rsidRPr="00F239C0" w:rsidRDefault="006B6632">
      <w:pPr>
        <w:spacing w:after="0" w:line="240" w:lineRule="auto"/>
        <w:ind w:left="1" w:hanging="3"/>
        <w:jc w:val="center"/>
        <w:rPr>
          <w:rFonts w:ascii="Arial" w:eastAsia="Arial" w:hAnsi="Arial" w:cs="Arial"/>
          <w:noProof/>
          <w:sz w:val="28"/>
          <w:szCs w:val="28"/>
          <w:lang w:val="ro-RO"/>
        </w:rPr>
      </w:pPr>
    </w:p>
    <w:p w14:paraId="0E26C7B4" w14:textId="77777777" w:rsidR="006B6632" w:rsidRPr="00F239C0" w:rsidRDefault="006B6632">
      <w:pPr>
        <w:spacing w:after="0" w:line="240" w:lineRule="auto"/>
        <w:ind w:left="1" w:hanging="3"/>
        <w:jc w:val="center"/>
        <w:rPr>
          <w:rFonts w:ascii="Arial" w:eastAsia="Arial" w:hAnsi="Arial" w:cs="Arial"/>
          <w:noProof/>
          <w:sz w:val="28"/>
          <w:szCs w:val="28"/>
          <w:lang w:val="ro-RO"/>
        </w:rPr>
      </w:pPr>
    </w:p>
    <w:p w14:paraId="00C7F1BA" w14:textId="77777777" w:rsidR="006B6632" w:rsidRPr="00F239C0" w:rsidRDefault="006B6632">
      <w:pPr>
        <w:spacing w:after="0" w:line="240" w:lineRule="auto"/>
        <w:ind w:left="1" w:hanging="3"/>
        <w:jc w:val="center"/>
        <w:rPr>
          <w:rFonts w:ascii="Arial" w:eastAsia="Arial" w:hAnsi="Arial" w:cs="Arial"/>
          <w:noProof/>
          <w:sz w:val="28"/>
          <w:szCs w:val="28"/>
          <w:lang w:val="ro-RO"/>
        </w:rPr>
      </w:pPr>
    </w:p>
    <w:p w14:paraId="11911BEE" w14:textId="77777777" w:rsidR="006B6632" w:rsidRPr="00F239C0" w:rsidRDefault="006B6632">
      <w:pPr>
        <w:spacing w:after="0" w:line="240" w:lineRule="auto"/>
        <w:ind w:left="1" w:hanging="3"/>
        <w:jc w:val="center"/>
        <w:rPr>
          <w:rFonts w:ascii="Arial" w:eastAsia="Arial" w:hAnsi="Arial" w:cs="Arial"/>
          <w:noProof/>
          <w:sz w:val="28"/>
          <w:szCs w:val="28"/>
          <w:lang w:val="ro-RO"/>
        </w:rPr>
      </w:pPr>
    </w:p>
    <w:p w14:paraId="06E92526" w14:textId="77777777" w:rsidR="006B6632" w:rsidRPr="00F239C0" w:rsidRDefault="003134A6">
      <w:pP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noProof/>
          <w:color w:val="002060"/>
          <w:sz w:val="28"/>
          <w:szCs w:val="28"/>
          <w:lang w:val="ro-RO"/>
        </w:rPr>
      </w:pPr>
      <w:r w:rsidRPr="00F239C0">
        <w:rPr>
          <w:rFonts w:ascii="Times New Roman" w:eastAsia="Times New Roman" w:hAnsi="Times New Roman" w:cs="Times New Roman"/>
          <w:b/>
          <w:noProof/>
          <w:color w:val="002060"/>
          <w:sz w:val="28"/>
          <w:szCs w:val="28"/>
          <w:lang w:val="ro-RO"/>
        </w:rPr>
        <w:t xml:space="preserve">Verificat îndeplinirea </w:t>
      </w:r>
      <w:r w:rsidRPr="00F239C0">
        <w:rPr>
          <w:rFonts w:ascii="Times New Roman" w:eastAsia="Times New Roman" w:hAnsi="Times New Roman" w:cs="Times New Roman"/>
          <w:b/>
          <w:noProof/>
          <w:color w:val="002060"/>
          <w:sz w:val="28"/>
          <w:szCs w:val="28"/>
          <w:lang w:val="ro-RO"/>
        </w:rPr>
        <w:t xml:space="preserve">standardelor minimale necesare și obligatorii pentru  înscrierea  la concurs și conferirea titlului  didactic de </w:t>
      </w:r>
    </w:p>
    <w:p w14:paraId="3942DDD0" w14:textId="77777777" w:rsidR="006B6632" w:rsidRPr="00F239C0" w:rsidRDefault="003134A6">
      <w:pP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noProof/>
          <w:color w:val="002060"/>
          <w:sz w:val="28"/>
          <w:szCs w:val="28"/>
          <w:lang w:val="ro-RO"/>
        </w:rPr>
      </w:pPr>
      <w:r w:rsidRPr="00F239C0">
        <w:rPr>
          <w:rFonts w:ascii="Arial" w:eastAsia="Arial" w:hAnsi="Arial" w:cs="Arial"/>
          <w:b/>
          <w:noProof/>
          <w:color w:val="002060"/>
          <w:sz w:val="32"/>
          <w:szCs w:val="32"/>
          <w:lang w:val="ro-RO"/>
        </w:rPr>
        <w:t>CONFERENȚIAR UNIVERSITAR</w:t>
      </w:r>
    </w:p>
    <w:p w14:paraId="55443CD4" w14:textId="77777777" w:rsidR="006B6632" w:rsidRPr="00F239C0" w:rsidRDefault="003134A6">
      <w:pP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noProof/>
          <w:color w:val="002060"/>
          <w:sz w:val="28"/>
          <w:szCs w:val="28"/>
          <w:lang w:val="ro-RO"/>
        </w:rPr>
      </w:pPr>
      <w:r w:rsidRPr="00F239C0">
        <w:rPr>
          <w:rFonts w:ascii="Times New Roman" w:eastAsia="Times New Roman" w:hAnsi="Times New Roman" w:cs="Times New Roman"/>
          <w:b/>
          <w:noProof/>
          <w:color w:val="002060"/>
          <w:sz w:val="28"/>
          <w:szCs w:val="28"/>
          <w:lang w:val="ro-RO"/>
        </w:rPr>
        <w:t>CANDIDAT: __________________________________________________</w:t>
      </w:r>
    </w:p>
    <w:p w14:paraId="35DE8575" w14:textId="77777777" w:rsidR="006B6632" w:rsidRPr="00F239C0" w:rsidRDefault="006B6632">
      <w:pP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noProof/>
          <w:color w:val="002060"/>
          <w:sz w:val="28"/>
          <w:szCs w:val="28"/>
          <w:lang w:val="ro-RO"/>
        </w:rPr>
      </w:pPr>
    </w:p>
    <w:tbl>
      <w:tblPr>
        <w:tblStyle w:val="a7"/>
        <w:tblW w:w="10710" w:type="dxa"/>
        <w:tblInd w:w="-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83"/>
        <w:gridCol w:w="4207"/>
        <w:gridCol w:w="630"/>
        <w:gridCol w:w="450"/>
        <w:gridCol w:w="270"/>
        <w:gridCol w:w="563"/>
        <w:gridCol w:w="427"/>
        <w:gridCol w:w="270"/>
        <w:gridCol w:w="2610"/>
      </w:tblGrid>
      <w:tr w:rsidR="006B6632" w:rsidRPr="00F239C0" w14:paraId="19D2507D" w14:textId="77777777">
        <w:tc>
          <w:tcPr>
            <w:tcW w:w="783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B29752" w14:textId="77777777" w:rsidR="006B6632" w:rsidRPr="00F239C0" w:rsidRDefault="003134A6">
            <w:pPr>
              <w:spacing w:after="0"/>
              <w:ind w:left="1" w:hanging="3"/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b/>
                <w:noProof/>
                <w:color w:val="002060"/>
                <w:sz w:val="28"/>
                <w:szCs w:val="28"/>
                <w:lang w:val="ro-RO"/>
              </w:rPr>
              <w:t>Comisia de evaluare a standardelor/</w:t>
            </w:r>
            <w:r w:rsidRPr="00F239C0">
              <w:rPr>
                <w:rFonts w:ascii="Times New Roman" w:eastAsia="Times New Roman" w:hAnsi="Times New Roman" w:cs="Times New Roman"/>
                <w:b/>
                <w:noProof/>
                <w:color w:val="002060"/>
                <w:sz w:val="28"/>
                <w:szCs w:val="28"/>
                <w:lang w:val="ro-RO"/>
              </w:rPr>
              <w:t>criteriilor minimale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63F902" w14:textId="77777777" w:rsidR="006B6632" w:rsidRPr="00F239C0" w:rsidRDefault="006B6632">
            <w:pP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noProof/>
                <w:color w:val="181818"/>
                <w:sz w:val="28"/>
                <w:szCs w:val="28"/>
                <w:lang w:val="ro-RO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1054A1DD" w14:textId="77777777" w:rsidR="006B6632" w:rsidRPr="00F239C0" w:rsidRDefault="003134A6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8"/>
                <w:szCs w:val="28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b/>
                <w:noProof/>
                <w:color w:val="181818"/>
                <w:sz w:val="24"/>
                <w:szCs w:val="24"/>
                <w:lang w:val="ro-RO"/>
              </w:rPr>
              <w:t>Semnătura</w:t>
            </w:r>
          </w:p>
        </w:tc>
      </w:tr>
      <w:tr w:rsidR="006B6632" w:rsidRPr="00F239C0" w14:paraId="3707E1EC" w14:textId="77777777">
        <w:trPr>
          <w:trHeight w:val="544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667D8A" w14:textId="77777777" w:rsidR="006B6632" w:rsidRPr="00F239C0" w:rsidRDefault="003134A6">
            <w:pPr>
              <w:spacing w:after="0"/>
              <w:ind w:left="0" w:hanging="2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  <w:t>Președinte:</w:t>
            </w: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5AEADE77" w14:textId="77777777" w:rsidR="006B6632" w:rsidRPr="00F239C0" w:rsidRDefault="003134A6">
            <w:pPr>
              <w:spacing w:after="0"/>
              <w:ind w:left="0" w:hanging="2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b/>
                <w:noProof/>
                <w:color w:val="181818"/>
                <w:sz w:val="24"/>
                <w:szCs w:val="24"/>
                <w:lang w:val="ro-RO"/>
              </w:rPr>
              <w:t>Prof.univ.dr. Andrei Anghel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55212" w14:textId="77777777" w:rsidR="006B6632" w:rsidRPr="00F239C0" w:rsidRDefault="003134A6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b/>
                <w:noProof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A6A62" w14:textId="77777777" w:rsidR="006B6632" w:rsidRPr="00F239C0" w:rsidRDefault="006B6632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A01688" w14:textId="77777777" w:rsidR="006B6632" w:rsidRPr="00F239C0" w:rsidRDefault="006B6632">
            <w:pPr>
              <w:spacing w:after="0"/>
              <w:ind w:left="0" w:hanging="2"/>
              <w:jc w:val="right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D2CA8" w14:textId="77777777" w:rsidR="006B6632" w:rsidRPr="00F239C0" w:rsidRDefault="003134A6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b/>
                <w:noProof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70D4A" w14:textId="77777777" w:rsidR="006B6632" w:rsidRPr="00F239C0" w:rsidRDefault="006B6632">
            <w:pPr>
              <w:spacing w:after="0"/>
              <w:ind w:left="0" w:hanging="2"/>
              <w:jc w:val="right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C584DB" w14:textId="77777777" w:rsidR="006B6632" w:rsidRPr="00F239C0" w:rsidRDefault="006B6632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6AF82" w14:textId="77777777" w:rsidR="006B6632" w:rsidRPr="00F239C0" w:rsidRDefault="006B6632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</w:tr>
      <w:tr w:rsidR="006B6632" w:rsidRPr="00F239C0" w14:paraId="561B6A82" w14:textId="77777777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72F074" w14:textId="77777777" w:rsidR="006B6632" w:rsidRPr="00F239C0" w:rsidRDefault="006B6632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7F6431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1A335B4F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3F429F52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6DA69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2855F53E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04AE122F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FC5391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7F1EA7E1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</w:tr>
      <w:tr w:rsidR="006B6632" w:rsidRPr="00F239C0" w14:paraId="46E3F185" w14:textId="77777777">
        <w:trPr>
          <w:trHeight w:val="598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D1DC28" w14:textId="77777777" w:rsidR="006B6632" w:rsidRPr="00F239C0" w:rsidRDefault="003134A6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  <w:t>Membri:</w:t>
            </w: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31F7F00E" w14:textId="77777777" w:rsidR="006B6632" w:rsidRPr="00F239C0" w:rsidRDefault="003134A6">
            <w:pPr>
              <w:spacing w:after="0"/>
              <w:ind w:left="0" w:hanging="2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b/>
                <w:noProof/>
                <w:color w:val="181818"/>
                <w:sz w:val="24"/>
                <w:szCs w:val="24"/>
                <w:lang w:val="ro-RO"/>
              </w:rPr>
              <w:t>Prof. univ. dr. Codruța Marinela Șoica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116F1" w14:textId="77777777" w:rsidR="006B6632" w:rsidRPr="00F239C0" w:rsidRDefault="003134A6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b/>
                <w:noProof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9C475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12C374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0F1DC" w14:textId="77777777" w:rsidR="006B6632" w:rsidRPr="00F239C0" w:rsidRDefault="003134A6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b/>
                <w:noProof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B7205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141EF46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538E1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</w:tr>
      <w:tr w:rsidR="006B6632" w:rsidRPr="00F239C0" w14:paraId="7DF86F30" w14:textId="77777777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B556BB" w14:textId="77777777" w:rsidR="006B6632" w:rsidRPr="00F239C0" w:rsidRDefault="006B6632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</w:tcPr>
          <w:p w14:paraId="14CD0E7D" w14:textId="77777777" w:rsidR="006B6632" w:rsidRPr="00F239C0" w:rsidRDefault="006B6632">
            <w:pPr>
              <w:spacing w:after="0"/>
              <w:ind w:left="0" w:hanging="2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19B1A0FD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E79B9A4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3971B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658A813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12349C66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0B113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375EC56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</w:tr>
      <w:tr w:rsidR="006B6632" w:rsidRPr="00F239C0" w14:paraId="0C9A0D25" w14:textId="77777777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CE7D5F" w14:textId="77777777" w:rsidR="006B6632" w:rsidRPr="00F239C0" w:rsidRDefault="006B6632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12AC85F3" w14:textId="77777777" w:rsidR="006B6632" w:rsidRPr="00F239C0" w:rsidRDefault="003134A6">
            <w:pPr>
              <w:spacing w:after="0"/>
              <w:ind w:left="0" w:hanging="2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b/>
                <w:noProof/>
                <w:color w:val="181818"/>
                <w:sz w:val="24"/>
                <w:szCs w:val="24"/>
                <w:lang w:val="ro-RO"/>
              </w:rPr>
              <w:t>Prof. univ. dr. Adelina Maria Jianu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B65FC" w14:textId="77777777" w:rsidR="006B6632" w:rsidRPr="00F239C0" w:rsidRDefault="003134A6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b/>
                <w:noProof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462EC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739A47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26585" w14:textId="77777777" w:rsidR="006B6632" w:rsidRPr="00F239C0" w:rsidRDefault="003134A6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b/>
                <w:noProof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D5CFC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54F5D4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7AE65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</w:tr>
      <w:tr w:rsidR="006B6632" w:rsidRPr="00F239C0" w14:paraId="30975EB5" w14:textId="77777777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F6FD9D" w14:textId="77777777" w:rsidR="006B6632" w:rsidRPr="00F239C0" w:rsidRDefault="006B6632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6C3A36" w14:textId="77777777" w:rsidR="006B6632" w:rsidRPr="00F239C0" w:rsidRDefault="006B6632">
            <w:pPr>
              <w:spacing w:after="0"/>
              <w:ind w:left="0" w:hanging="2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5022314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E087AAC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571279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56C5458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7EC8A23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7C3636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03872C3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</w:tr>
      <w:tr w:rsidR="006B6632" w:rsidRPr="00F239C0" w14:paraId="3F339CC0" w14:textId="77777777">
        <w:trPr>
          <w:trHeight w:val="553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19249D" w14:textId="77777777" w:rsidR="006B6632" w:rsidRPr="00F239C0" w:rsidRDefault="006B6632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719E7339" w14:textId="77777777" w:rsidR="006B6632" w:rsidRPr="00F239C0" w:rsidRDefault="003134A6">
            <w:pPr>
              <w:spacing w:after="0"/>
              <w:ind w:left="0" w:hanging="2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b/>
                <w:noProof/>
                <w:color w:val="181818"/>
                <w:sz w:val="24"/>
                <w:szCs w:val="24"/>
                <w:lang w:val="ro-RO"/>
              </w:rPr>
              <w:t xml:space="preserve">Prof. univ. dr. Ligia </w:t>
            </w:r>
            <w:r w:rsidRPr="00F239C0">
              <w:rPr>
                <w:rFonts w:ascii="Times New Roman" w:eastAsia="Times New Roman" w:hAnsi="Times New Roman" w:cs="Times New Roman"/>
                <w:b/>
                <w:noProof/>
                <w:color w:val="181818"/>
                <w:sz w:val="24"/>
                <w:szCs w:val="24"/>
                <w:lang w:val="ro-RO"/>
              </w:rPr>
              <w:t>Petrica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749E4" w14:textId="77777777" w:rsidR="006B6632" w:rsidRPr="00F239C0" w:rsidRDefault="003134A6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b/>
                <w:noProof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A9728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A59F83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55775" w14:textId="77777777" w:rsidR="006B6632" w:rsidRPr="00F239C0" w:rsidRDefault="003134A6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b/>
                <w:noProof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8E871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D9EEB9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80779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</w:tr>
      <w:tr w:rsidR="006B6632" w:rsidRPr="00F239C0" w14:paraId="7336B7B6" w14:textId="77777777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114BE4" w14:textId="77777777" w:rsidR="006B6632" w:rsidRPr="00F239C0" w:rsidRDefault="006B6632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993103" w14:textId="77777777" w:rsidR="006B6632" w:rsidRPr="00F239C0" w:rsidRDefault="006B6632">
            <w:pPr>
              <w:spacing w:after="0"/>
              <w:ind w:left="0" w:hanging="2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3FA08FF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A37EE5C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C02373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C1CDF6D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AB41AC2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736D3B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932215C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</w:tr>
      <w:tr w:rsidR="006B6632" w:rsidRPr="00F239C0" w14:paraId="67A42BD1" w14:textId="77777777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32B389" w14:textId="77777777" w:rsidR="006B6632" w:rsidRPr="00F239C0" w:rsidRDefault="006B6632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551E5055" w14:textId="77777777" w:rsidR="006B6632" w:rsidRPr="00F239C0" w:rsidRDefault="003134A6">
            <w:pPr>
              <w:spacing w:after="0"/>
              <w:ind w:left="0" w:hanging="2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b/>
                <w:noProof/>
                <w:color w:val="181818"/>
                <w:sz w:val="24"/>
                <w:szCs w:val="24"/>
                <w:lang w:val="ro-RO"/>
              </w:rPr>
              <w:t xml:space="preserve">Prof. univ .dr. Edward  Șeclăman 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CA440" w14:textId="77777777" w:rsidR="006B6632" w:rsidRPr="00F239C0" w:rsidRDefault="003134A6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b/>
                <w:noProof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5D6C9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7DA4F4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DE680" w14:textId="77777777" w:rsidR="006B6632" w:rsidRPr="00F239C0" w:rsidRDefault="003134A6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b/>
                <w:noProof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0AFBE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92CD97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5CADD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</w:tr>
      <w:tr w:rsidR="006B6632" w:rsidRPr="00F239C0" w14:paraId="3C390340" w14:textId="77777777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31DF3A" w14:textId="77777777" w:rsidR="006B6632" w:rsidRPr="00F239C0" w:rsidRDefault="006B6632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4D6693" w14:textId="77777777" w:rsidR="006B6632" w:rsidRPr="00F239C0" w:rsidRDefault="006B6632">
            <w:pPr>
              <w:spacing w:after="0"/>
              <w:ind w:left="0" w:hanging="2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1864D937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FEDD537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198EB4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9843C45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1091BB3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788CF3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CC427D5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</w:tr>
      <w:tr w:rsidR="006B6632" w:rsidRPr="00F239C0" w14:paraId="007FBB0A" w14:textId="77777777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3E853D" w14:textId="77777777" w:rsidR="006B6632" w:rsidRPr="00F239C0" w:rsidRDefault="006B6632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638A70F1" w14:textId="77777777" w:rsidR="006B6632" w:rsidRPr="00F239C0" w:rsidRDefault="003134A6">
            <w:pPr>
              <w:spacing w:after="0"/>
              <w:ind w:left="0" w:hanging="2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b/>
                <w:noProof/>
                <w:color w:val="181818"/>
                <w:sz w:val="24"/>
                <w:szCs w:val="24"/>
                <w:lang w:val="ro-RO"/>
              </w:rPr>
              <w:t xml:space="preserve">Conf. univ .dr. </w:t>
            </w:r>
          </w:p>
          <w:p w14:paraId="511BAA16" w14:textId="77777777" w:rsidR="006B6632" w:rsidRPr="00F239C0" w:rsidRDefault="003134A6">
            <w:pPr>
              <w:spacing w:after="0"/>
              <w:ind w:left="0" w:hanging="2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b/>
                <w:noProof/>
                <w:color w:val="181818"/>
                <w:sz w:val="24"/>
                <w:szCs w:val="24"/>
                <w:lang w:val="ro-RO"/>
              </w:rPr>
              <w:t>Emanuela  Lidia Crăciunescu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8F458" w14:textId="77777777" w:rsidR="006B6632" w:rsidRPr="00F239C0" w:rsidRDefault="003134A6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b/>
                <w:noProof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2B274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A4E7DB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F7C9F" w14:textId="77777777" w:rsidR="006B6632" w:rsidRPr="00F239C0" w:rsidRDefault="003134A6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b/>
                <w:noProof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CC538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66A693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115D7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</w:tr>
      <w:tr w:rsidR="006B6632" w:rsidRPr="00F239C0" w14:paraId="6B974BFD" w14:textId="77777777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37319E" w14:textId="77777777" w:rsidR="006B6632" w:rsidRPr="00F239C0" w:rsidRDefault="006B6632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776313" w14:textId="77777777" w:rsidR="006B6632" w:rsidRPr="00F239C0" w:rsidRDefault="006B6632">
            <w:pPr>
              <w:spacing w:after="0"/>
              <w:ind w:left="0" w:hanging="2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620ABB0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E676C55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B3DA37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EC72196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8603469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C76D79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6BF7FD1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</w:tr>
      <w:tr w:rsidR="006B6632" w:rsidRPr="00F239C0" w14:paraId="011CFACE" w14:textId="77777777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4B2BA9" w14:textId="77777777" w:rsidR="006B6632" w:rsidRPr="00F239C0" w:rsidRDefault="006B6632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2CD6CAE3" w14:textId="77777777" w:rsidR="006B6632" w:rsidRPr="00F239C0" w:rsidRDefault="003134A6">
            <w:pPr>
              <w:spacing w:after="0"/>
              <w:ind w:left="0" w:hanging="2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b/>
                <w:noProof/>
                <w:color w:val="181818"/>
                <w:sz w:val="24"/>
                <w:szCs w:val="24"/>
                <w:lang w:val="ro-RO"/>
              </w:rPr>
              <w:t xml:space="preserve">Conf. univ .dr. </w:t>
            </w:r>
          </w:p>
          <w:p w14:paraId="47322DCC" w14:textId="77777777" w:rsidR="006B6632" w:rsidRPr="00F239C0" w:rsidRDefault="003134A6">
            <w:pPr>
              <w:spacing w:after="0"/>
              <w:ind w:left="0" w:hanging="2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b/>
                <w:noProof/>
                <w:color w:val="181818"/>
                <w:sz w:val="24"/>
                <w:szCs w:val="24"/>
                <w:lang w:val="ro-RO"/>
              </w:rPr>
              <w:t>Tiberiu Răzvan Bardan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3C1F3" w14:textId="77777777" w:rsidR="006B6632" w:rsidRPr="00F239C0" w:rsidRDefault="003134A6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b/>
                <w:noProof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4751F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0E0B30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0240E" w14:textId="77777777" w:rsidR="006B6632" w:rsidRPr="00F239C0" w:rsidRDefault="003134A6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  <w:r w:rsidRPr="00F239C0">
              <w:rPr>
                <w:rFonts w:ascii="Times New Roman" w:eastAsia="Times New Roman" w:hAnsi="Times New Roman" w:cs="Times New Roman"/>
                <w:b/>
                <w:noProof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3EB0E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5D33E1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C16A0" w14:textId="77777777" w:rsidR="006B6632" w:rsidRPr="00F239C0" w:rsidRDefault="006B6632">
            <w:pP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4FCE5BEB" w14:textId="77777777" w:rsidR="006B6632" w:rsidRPr="00F239C0" w:rsidRDefault="006B6632">
      <w:pPr>
        <w:spacing w:after="0" w:line="240" w:lineRule="auto"/>
        <w:ind w:left="1" w:hanging="3"/>
        <w:jc w:val="center"/>
        <w:rPr>
          <w:rFonts w:ascii="Arial" w:eastAsia="Arial" w:hAnsi="Arial" w:cs="Arial"/>
          <w:noProof/>
          <w:sz w:val="28"/>
          <w:szCs w:val="28"/>
          <w:lang w:val="ro-RO"/>
        </w:rPr>
      </w:pPr>
    </w:p>
    <w:p w14:paraId="3AA93138" w14:textId="77777777" w:rsidR="006B6632" w:rsidRPr="00F239C0" w:rsidRDefault="006B6632">
      <w:pPr>
        <w:spacing w:after="0" w:line="240" w:lineRule="auto"/>
        <w:ind w:left="1" w:hanging="3"/>
        <w:jc w:val="center"/>
        <w:rPr>
          <w:rFonts w:ascii="Arial" w:eastAsia="Arial" w:hAnsi="Arial" w:cs="Arial"/>
          <w:noProof/>
          <w:sz w:val="28"/>
          <w:szCs w:val="28"/>
          <w:lang w:val="ro-RO"/>
        </w:rPr>
      </w:pPr>
    </w:p>
    <w:p w14:paraId="07D21766" w14:textId="77777777" w:rsidR="006B6632" w:rsidRPr="00F239C0" w:rsidRDefault="003134A6">
      <w:pPr>
        <w:spacing w:after="0"/>
        <w:ind w:left="0" w:hanging="2"/>
        <w:rPr>
          <w:rFonts w:ascii="Times New Roman" w:eastAsia="Times New Roman" w:hAnsi="Times New Roman" w:cs="Times New Roman"/>
          <w:noProof/>
          <w:color w:val="181818"/>
          <w:sz w:val="24"/>
          <w:szCs w:val="24"/>
          <w:lang w:val="ro-RO"/>
        </w:rPr>
      </w:pPr>
      <w:r w:rsidRPr="00F239C0">
        <w:rPr>
          <w:rFonts w:ascii="Times New Roman" w:eastAsia="Times New Roman" w:hAnsi="Times New Roman" w:cs="Times New Roman"/>
          <w:noProof/>
          <w:color w:val="181818"/>
          <w:sz w:val="24"/>
          <w:szCs w:val="24"/>
          <w:lang w:val="ro-RO"/>
        </w:rPr>
        <w:t>Data _______________</w:t>
      </w:r>
    </w:p>
    <w:p w14:paraId="21D866AB" w14:textId="77777777" w:rsidR="006B6632" w:rsidRPr="00F239C0" w:rsidRDefault="006B6632">
      <w:pP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noProof/>
          <w:lang w:val="ro-RO"/>
        </w:rPr>
      </w:pPr>
    </w:p>
    <w:p w14:paraId="05E773F5" w14:textId="77777777" w:rsidR="006B6632" w:rsidRPr="00F239C0" w:rsidRDefault="003134A6">
      <w:pP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noProof/>
          <w:lang w:val="ro-RO"/>
        </w:rPr>
      </w:pPr>
      <w:r w:rsidRPr="00F239C0">
        <w:rPr>
          <w:rFonts w:ascii="Times New Roman" w:eastAsia="Times New Roman" w:hAnsi="Times New Roman" w:cs="Times New Roman"/>
          <w:noProof/>
          <w:color w:val="002060"/>
          <w:lang w:val="ro-RO"/>
        </w:rPr>
        <w:t xml:space="preserve">Notă: Se </w:t>
      </w:r>
      <w:r w:rsidRPr="00F239C0">
        <w:rPr>
          <w:rFonts w:ascii="Times New Roman" w:eastAsia="Times New Roman" w:hAnsi="Times New Roman" w:cs="Times New Roman"/>
          <w:noProof/>
          <w:color w:val="002060"/>
          <w:lang w:val="ro-RO"/>
        </w:rPr>
        <w:t>consideră admis candidatul care întrunește avizul favorabil a jumătate plus unu din totalul membrilor comisiei prezenți. Deciziile comisiei se consideră valide în condițiile participării la evaluare a jumătate plus unu din totalul membrilor comisiei.</w:t>
      </w:r>
    </w:p>
    <w:p w14:paraId="1B583C92" w14:textId="77777777" w:rsidR="006B6632" w:rsidRPr="00F239C0" w:rsidRDefault="006B6632">
      <w:pPr>
        <w:spacing w:after="0" w:line="240" w:lineRule="auto"/>
        <w:ind w:left="1" w:hanging="3"/>
        <w:jc w:val="center"/>
        <w:rPr>
          <w:rFonts w:ascii="Arial" w:eastAsia="Arial" w:hAnsi="Arial" w:cs="Arial"/>
          <w:noProof/>
          <w:sz w:val="28"/>
          <w:szCs w:val="28"/>
          <w:lang w:val="ro-RO"/>
        </w:rPr>
      </w:pPr>
    </w:p>
    <w:p w14:paraId="23187A38" w14:textId="77777777" w:rsidR="006B6632" w:rsidRPr="00F239C0" w:rsidRDefault="006B6632">
      <w:pPr>
        <w:spacing w:after="0" w:line="240" w:lineRule="auto"/>
        <w:ind w:left="1" w:hanging="3"/>
        <w:jc w:val="center"/>
        <w:rPr>
          <w:rFonts w:ascii="Arial" w:eastAsia="Arial" w:hAnsi="Arial" w:cs="Arial"/>
          <w:noProof/>
          <w:sz w:val="28"/>
          <w:szCs w:val="28"/>
          <w:lang w:val="ro-RO"/>
        </w:rPr>
      </w:pPr>
    </w:p>
    <w:p w14:paraId="7D156D43" w14:textId="77777777" w:rsidR="006B6632" w:rsidRPr="00F239C0" w:rsidRDefault="006B6632">
      <w:pPr>
        <w:spacing w:after="0" w:line="240" w:lineRule="auto"/>
        <w:ind w:left="1" w:hanging="3"/>
        <w:jc w:val="center"/>
        <w:rPr>
          <w:rFonts w:ascii="Arial" w:eastAsia="Arial" w:hAnsi="Arial" w:cs="Arial"/>
          <w:noProof/>
          <w:sz w:val="28"/>
          <w:szCs w:val="28"/>
          <w:lang w:val="ro-RO"/>
        </w:rPr>
      </w:pPr>
    </w:p>
    <w:p w14:paraId="3A0DA903" w14:textId="77777777" w:rsidR="006B6632" w:rsidRPr="00F239C0" w:rsidRDefault="006B6632">
      <w:pPr>
        <w:spacing w:after="0" w:line="240" w:lineRule="auto"/>
        <w:ind w:left="1" w:hanging="3"/>
        <w:jc w:val="center"/>
        <w:rPr>
          <w:rFonts w:ascii="Arial" w:eastAsia="Arial" w:hAnsi="Arial" w:cs="Arial"/>
          <w:noProof/>
          <w:sz w:val="28"/>
          <w:szCs w:val="28"/>
          <w:lang w:val="ro-RO"/>
        </w:rPr>
      </w:pPr>
    </w:p>
    <w:p w14:paraId="3919B3BA" w14:textId="77777777" w:rsidR="006B6632" w:rsidRPr="00F239C0" w:rsidRDefault="006B6632">
      <w:pPr>
        <w:spacing w:after="0" w:line="240" w:lineRule="auto"/>
        <w:ind w:left="1" w:hanging="3"/>
        <w:jc w:val="center"/>
        <w:rPr>
          <w:rFonts w:ascii="Arial" w:eastAsia="Arial" w:hAnsi="Arial" w:cs="Arial"/>
          <w:noProof/>
          <w:sz w:val="28"/>
          <w:szCs w:val="28"/>
          <w:lang w:val="ro-RO"/>
        </w:rPr>
      </w:pPr>
    </w:p>
    <w:p w14:paraId="2A10C608" w14:textId="77777777" w:rsidR="006B6632" w:rsidRPr="00F239C0" w:rsidRDefault="006B6632">
      <w:pPr>
        <w:spacing w:after="0" w:line="240" w:lineRule="auto"/>
        <w:ind w:left="1" w:hanging="3"/>
        <w:jc w:val="center"/>
        <w:rPr>
          <w:rFonts w:ascii="Arial" w:eastAsia="Arial" w:hAnsi="Arial" w:cs="Arial"/>
          <w:noProof/>
          <w:sz w:val="28"/>
          <w:szCs w:val="28"/>
          <w:lang w:val="ro-RO"/>
        </w:rPr>
      </w:pPr>
    </w:p>
    <w:p w14:paraId="6089E41E" w14:textId="77777777" w:rsidR="006B6632" w:rsidRPr="00F239C0" w:rsidRDefault="006B6632">
      <w:pPr>
        <w:spacing w:after="0" w:line="240" w:lineRule="auto"/>
        <w:ind w:left="1" w:hanging="3"/>
        <w:jc w:val="center"/>
        <w:rPr>
          <w:rFonts w:ascii="Arial" w:eastAsia="Arial" w:hAnsi="Arial" w:cs="Arial"/>
          <w:noProof/>
          <w:sz w:val="28"/>
          <w:szCs w:val="28"/>
          <w:lang w:val="ro-RO"/>
        </w:rPr>
      </w:pPr>
    </w:p>
    <w:p w14:paraId="25012A1E" w14:textId="77777777" w:rsidR="006B6632" w:rsidRPr="00F239C0" w:rsidRDefault="006B6632">
      <w:pPr>
        <w:spacing w:after="0" w:line="240" w:lineRule="auto"/>
        <w:ind w:left="1" w:hanging="3"/>
        <w:jc w:val="center"/>
        <w:rPr>
          <w:rFonts w:ascii="Arial" w:eastAsia="Arial" w:hAnsi="Arial" w:cs="Arial"/>
          <w:noProof/>
          <w:sz w:val="28"/>
          <w:szCs w:val="28"/>
          <w:lang w:val="ro-RO"/>
        </w:rPr>
      </w:pPr>
    </w:p>
    <w:p w14:paraId="38B984DC" w14:textId="77777777" w:rsidR="006B6632" w:rsidRPr="00F239C0" w:rsidRDefault="006B6632">
      <w:pPr>
        <w:spacing w:after="0" w:line="240" w:lineRule="auto"/>
        <w:ind w:left="1" w:hanging="3"/>
        <w:jc w:val="center"/>
        <w:rPr>
          <w:rFonts w:ascii="Arial" w:eastAsia="Arial" w:hAnsi="Arial" w:cs="Arial"/>
          <w:noProof/>
          <w:sz w:val="28"/>
          <w:szCs w:val="28"/>
          <w:lang w:val="ro-RO"/>
        </w:rPr>
      </w:pPr>
    </w:p>
    <w:p w14:paraId="402ABC18" w14:textId="77777777" w:rsidR="006B6632" w:rsidRPr="00F239C0" w:rsidRDefault="006B6632">
      <w:pPr>
        <w:spacing w:after="0" w:line="240" w:lineRule="auto"/>
        <w:ind w:left="1" w:hanging="3"/>
        <w:jc w:val="center"/>
        <w:rPr>
          <w:rFonts w:ascii="Arial" w:eastAsia="Arial" w:hAnsi="Arial" w:cs="Arial"/>
          <w:noProof/>
          <w:sz w:val="28"/>
          <w:szCs w:val="28"/>
          <w:lang w:val="ro-RO"/>
        </w:rPr>
      </w:pPr>
    </w:p>
    <w:p w14:paraId="427ECC32" w14:textId="77777777" w:rsidR="006B6632" w:rsidRPr="00F239C0" w:rsidRDefault="006B6632">
      <w:pPr>
        <w:spacing w:after="0" w:line="240" w:lineRule="auto"/>
        <w:ind w:left="1" w:hanging="3"/>
        <w:jc w:val="center"/>
        <w:rPr>
          <w:rFonts w:ascii="Arial" w:eastAsia="Arial" w:hAnsi="Arial" w:cs="Arial"/>
          <w:noProof/>
          <w:sz w:val="28"/>
          <w:szCs w:val="28"/>
          <w:lang w:val="ro-RO"/>
        </w:rPr>
      </w:pPr>
    </w:p>
    <w:p w14:paraId="156C6E16" w14:textId="77777777" w:rsidR="006B6632" w:rsidRPr="00F239C0" w:rsidRDefault="006B6632">
      <w:pPr>
        <w:spacing w:after="0" w:line="240" w:lineRule="auto"/>
        <w:ind w:left="1" w:hanging="3"/>
        <w:jc w:val="center"/>
        <w:rPr>
          <w:rFonts w:ascii="Arial" w:eastAsia="Arial" w:hAnsi="Arial" w:cs="Arial"/>
          <w:noProof/>
          <w:sz w:val="28"/>
          <w:szCs w:val="28"/>
          <w:lang w:val="ro-RO"/>
        </w:rPr>
      </w:pPr>
    </w:p>
    <w:p w14:paraId="7BC80640" w14:textId="77777777" w:rsidR="006B6632" w:rsidRPr="00F239C0" w:rsidRDefault="006B6632">
      <w:pPr>
        <w:spacing w:after="0" w:line="240" w:lineRule="auto"/>
        <w:ind w:left="1" w:hanging="3"/>
        <w:jc w:val="center"/>
        <w:rPr>
          <w:rFonts w:ascii="Arial" w:eastAsia="Arial" w:hAnsi="Arial" w:cs="Arial"/>
          <w:noProof/>
          <w:sz w:val="28"/>
          <w:szCs w:val="28"/>
          <w:lang w:val="ro-RO"/>
        </w:rPr>
      </w:pPr>
    </w:p>
    <w:p w14:paraId="43A4B14C" w14:textId="77777777" w:rsidR="006B6632" w:rsidRPr="00F239C0" w:rsidRDefault="006B6632">
      <w:pPr>
        <w:spacing w:after="0" w:line="240" w:lineRule="auto"/>
        <w:ind w:left="1" w:hanging="3"/>
        <w:jc w:val="center"/>
        <w:rPr>
          <w:rFonts w:ascii="Arial" w:eastAsia="Arial" w:hAnsi="Arial" w:cs="Arial"/>
          <w:noProof/>
          <w:sz w:val="28"/>
          <w:szCs w:val="28"/>
          <w:lang w:val="ro-RO"/>
        </w:rPr>
      </w:pPr>
    </w:p>
    <w:p w14:paraId="203287C1" w14:textId="77777777" w:rsidR="006B6632" w:rsidRPr="00F239C0" w:rsidRDefault="003134A6">
      <w:pP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noProof/>
          <w:color w:val="002060"/>
          <w:sz w:val="28"/>
          <w:szCs w:val="28"/>
          <w:lang w:val="ro-RO"/>
        </w:rPr>
      </w:pPr>
      <w:r w:rsidRPr="00F239C0">
        <w:rPr>
          <w:rFonts w:ascii="Times New Roman" w:eastAsia="Times New Roman" w:hAnsi="Times New Roman" w:cs="Times New Roman"/>
          <w:b/>
          <w:noProof/>
          <w:color w:val="002060"/>
          <w:sz w:val="28"/>
          <w:szCs w:val="28"/>
          <w:lang w:val="ro-RO"/>
        </w:rPr>
        <w:t>PARTEA a III-a</w:t>
      </w:r>
    </w:p>
    <w:p w14:paraId="4D8EB41B" w14:textId="77777777" w:rsidR="006B6632" w:rsidRPr="00F239C0" w:rsidRDefault="006B6632">
      <w:pP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noProof/>
          <w:color w:val="0000FF"/>
          <w:sz w:val="28"/>
          <w:szCs w:val="28"/>
          <w:lang w:val="ro-RO"/>
        </w:rPr>
      </w:pPr>
    </w:p>
    <w:p w14:paraId="76A0441A" w14:textId="77777777" w:rsidR="006B6632" w:rsidRPr="00F239C0" w:rsidRDefault="003134A6">
      <w:pP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val="ro-RO"/>
        </w:rPr>
      </w:pPr>
      <w:r w:rsidRPr="00F239C0">
        <w:rPr>
          <w:rFonts w:ascii="Times New Roman" w:eastAsia="Times New Roman" w:hAnsi="Times New Roman" w:cs="Times New Roman"/>
          <w:b/>
          <w:noProof/>
          <w:sz w:val="28"/>
          <w:szCs w:val="28"/>
          <w:lang w:val="ro-RO"/>
        </w:rPr>
        <w:t>DOVEZILE ÎN FORMAT TIPĂRIT A MATERIALELOR ÎNSCRISE ÎN TABELE</w:t>
      </w:r>
    </w:p>
    <w:p w14:paraId="7D61808B" w14:textId="77777777" w:rsidR="006B6632" w:rsidRPr="00F239C0" w:rsidRDefault="006B6632">
      <w:pPr>
        <w:spacing w:after="0" w:line="240" w:lineRule="auto"/>
        <w:ind w:left="1" w:hanging="3"/>
        <w:jc w:val="center"/>
        <w:rPr>
          <w:rFonts w:ascii="Arial" w:eastAsia="Arial" w:hAnsi="Arial" w:cs="Arial"/>
          <w:noProof/>
          <w:sz w:val="28"/>
          <w:szCs w:val="28"/>
          <w:lang w:val="ro-RO"/>
        </w:rPr>
      </w:pPr>
    </w:p>
    <w:p w14:paraId="208D524E" w14:textId="77777777" w:rsidR="006B6632" w:rsidRPr="00F239C0" w:rsidRDefault="006B6632">
      <w:pPr>
        <w:spacing w:after="0" w:line="240" w:lineRule="auto"/>
        <w:ind w:left="1" w:hanging="3"/>
        <w:jc w:val="center"/>
        <w:rPr>
          <w:rFonts w:ascii="Arial" w:eastAsia="Arial" w:hAnsi="Arial" w:cs="Arial"/>
          <w:noProof/>
          <w:sz w:val="28"/>
          <w:szCs w:val="28"/>
          <w:lang w:val="ro-RO"/>
        </w:rPr>
      </w:pPr>
    </w:p>
    <w:p w14:paraId="689B2CE9" w14:textId="77777777" w:rsidR="006B6632" w:rsidRPr="00F239C0" w:rsidRDefault="006B6632">
      <w:pPr>
        <w:spacing w:after="0" w:line="240" w:lineRule="auto"/>
        <w:ind w:left="1" w:hanging="3"/>
        <w:jc w:val="center"/>
        <w:rPr>
          <w:rFonts w:ascii="Arial" w:eastAsia="Arial" w:hAnsi="Arial" w:cs="Arial"/>
          <w:noProof/>
          <w:sz w:val="28"/>
          <w:szCs w:val="28"/>
          <w:lang w:val="ro-RO"/>
        </w:rPr>
      </w:pPr>
    </w:p>
    <w:p w14:paraId="2416D7CA" w14:textId="77777777" w:rsidR="006B6632" w:rsidRPr="00F239C0" w:rsidRDefault="006B6632">
      <w:pPr>
        <w:spacing w:after="0" w:line="240" w:lineRule="auto"/>
        <w:ind w:left="1" w:hanging="3"/>
        <w:jc w:val="center"/>
        <w:rPr>
          <w:rFonts w:ascii="Arial" w:eastAsia="Arial" w:hAnsi="Arial" w:cs="Arial"/>
          <w:noProof/>
          <w:sz w:val="28"/>
          <w:szCs w:val="28"/>
          <w:lang w:val="ro-RO"/>
        </w:rPr>
      </w:pPr>
    </w:p>
    <w:p w14:paraId="1B611E80" w14:textId="77777777" w:rsidR="006B6632" w:rsidRPr="00F239C0" w:rsidRDefault="006B6632">
      <w:pPr>
        <w:spacing w:after="0" w:line="240" w:lineRule="auto"/>
        <w:ind w:left="1" w:hanging="3"/>
        <w:jc w:val="center"/>
        <w:rPr>
          <w:rFonts w:ascii="Arial" w:eastAsia="Arial" w:hAnsi="Arial" w:cs="Arial"/>
          <w:noProof/>
          <w:sz w:val="28"/>
          <w:szCs w:val="28"/>
          <w:lang w:val="ro-RO"/>
        </w:rPr>
      </w:pPr>
    </w:p>
    <w:p w14:paraId="77DBDE3A" w14:textId="77777777" w:rsidR="006B6632" w:rsidRPr="00F239C0" w:rsidRDefault="006B6632">
      <w:pPr>
        <w:spacing w:after="0" w:line="240" w:lineRule="auto"/>
        <w:ind w:left="1" w:hanging="3"/>
        <w:jc w:val="center"/>
        <w:rPr>
          <w:rFonts w:ascii="Arial" w:eastAsia="Arial" w:hAnsi="Arial" w:cs="Arial"/>
          <w:noProof/>
          <w:sz w:val="28"/>
          <w:szCs w:val="28"/>
          <w:lang w:val="ro-RO"/>
        </w:rPr>
      </w:pPr>
    </w:p>
    <w:p w14:paraId="48E94D15" w14:textId="77777777" w:rsidR="006B6632" w:rsidRPr="00F239C0" w:rsidRDefault="006B6632">
      <w:pPr>
        <w:spacing w:after="0" w:line="240" w:lineRule="auto"/>
        <w:ind w:left="1" w:hanging="3"/>
        <w:jc w:val="center"/>
        <w:rPr>
          <w:rFonts w:ascii="Arial" w:eastAsia="Arial" w:hAnsi="Arial" w:cs="Arial"/>
          <w:noProof/>
          <w:sz w:val="28"/>
          <w:szCs w:val="28"/>
          <w:lang w:val="ro-RO"/>
        </w:rPr>
      </w:pPr>
    </w:p>
    <w:p w14:paraId="393EFBC4" w14:textId="77777777" w:rsidR="006B6632" w:rsidRPr="00F239C0" w:rsidRDefault="006B6632">
      <w:pPr>
        <w:spacing w:after="0" w:line="240" w:lineRule="auto"/>
        <w:ind w:left="1" w:hanging="3"/>
        <w:jc w:val="center"/>
        <w:rPr>
          <w:rFonts w:ascii="Arial" w:eastAsia="Arial" w:hAnsi="Arial" w:cs="Arial"/>
          <w:noProof/>
          <w:sz w:val="28"/>
          <w:szCs w:val="28"/>
          <w:lang w:val="ro-RO"/>
        </w:rPr>
      </w:pPr>
    </w:p>
    <w:p w14:paraId="404D5F93" w14:textId="77777777" w:rsidR="006B6632" w:rsidRPr="00F239C0" w:rsidRDefault="006B6632">
      <w:pPr>
        <w:spacing w:after="0" w:line="240" w:lineRule="auto"/>
        <w:ind w:left="1" w:hanging="3"/>
        <w:jc w:val="center"/>
        <w:rPr>
          <w:rFonts w:ascii="Arial" w:eastAsia="Arial" w:hAnsi="Arial" w:cs="Arial"/>
          <w:noProof/>
          <w:sz w:val="28"/>
          <w:szCs w:val="28"/>
          <w:lang w:val="ro-RO"/>
        </w:rPr>
      </w:pPr>
    </w:p>
    <w:p w14:paraId="73586E47" w14:textId="77777777" w:rsidR="006B6632" w:rsidRPr="00F239C0" w:rsidRDefault="006B6632">
      <w:pPr>
        <w:spacing w:after="0" w:line="240" w:lineRule="auto"/>
        <w:ind w:left="1" w:hanging="3"/>
        <w:jc w:val="center"/>
        <w:rPr>
          <w:rFonts w:ascii="Arial" w:eastAsia="Arial" w:hAnsi="Arial" w:cs="Arial"/>
          <w:noProof/>
          <w:sz w:val="28"/>
          <w:szCs w:val="28"/>
          <w:lang w:val="ro-RO"/>
        </w:rPr>
      </w:pPr>
    </w:p>
    <w:p w14:paraId="228B9EDE" w14:textId="77777777" w:rsidR="006B6632" w:rsidRPr="00F239C0" w:rsidRDefault="006B6632">
      <w:pPr>
        <w:spacing w:after="0" w:line="240" w:lineRule="auto"/>
        <w:ind w:left="1" w:hanging="3"/>
        <w:jc w:val="center"/>
        <w:rPr>
          <w:rFonts w:ascii="Arial" w:eastAsia="Arial" w:hAnsi="Arial" w:cs="Arial"/>
          <w:noProof/>
          <w:sz w:val="28"/>
          <w:szCs w:val="28"/>
          <w:lang w:val="ro-RO"/>
        </w:rPr>
      </w:pPr>
    </w:p>
    <w:p w14:paraId="615A74E7" w14:textId="77777777" w:rsidR="006B6632" w:rsidRPr="00F239C0" w:rsidRDefault="006B6632">
      <w:pPr>
        <w:spacing w:after="0" w:line="240" w:lineRule="auto"/>
        <w:ind w:left="1" w:hanging="3"/>
        <w:jc w:val="center"/>
        <w:rPr>
          <w:rFonts w:ascii="Arial" w:eastAsia="Arial" w:hAnsi="Arial" w:cs="Arial"/>
          <w:noProof/>
          <w:sz w:val="28"/>
          <w:szCs w:val="28"/>
          <w:lang w:val="ro-RO"/>
        </w:rPr>
      </w:pPr>
    </w:p>
    <w:p w14:paraId="66439BFB" w14:textId="77777777" w:rsidR="006B6632" w:rsidRPr="00F239C0" w:rsidRDefault="006B6632">
      <w:pPr>
        <w:spacing w:after="0" w:line="240" w:lineRule="auto"/>
        <w:ind w:left="1" w:hanging="3"/>
        <w:jc w:val="center"/>
        <w:rPr>
          <w:rFonts w:ascii="Arial" w:eastAsia="Arial" w:hAnsi="Arial" w:cs="Arial"/>
          <w:noProof/>
          <w:sz w:val="28"/>
          <w:szCs w:val="28"/>
          <w:lang w:val="ro-RO"/>
        </w:rPr>
      </w:pPr>
    </w:p>
    <w:p w14:paraId="4AC3D2C3" w14:textId="77777777" w:rsidR="006B6632" w:rsidRPr="00F239C0" w:rsidRDefault="006B6632">
      <w:pPr>
        <w:spacing w:after="0" w:line="240" w:lineRule="auto"/>
        <w:ind w:left="1" w:hanging="3"/>
        <w:jc w:val="center"/>
        <w:rPr>
          <w:rFonts w:ascii="Arial" w:eastAsia="Arial" w:hAnsi="Arial" w:cs="Arial"/>
          <w:noProof/>
          <w:sz w:val="28"/>
          <w:szCs w:val="28"/>
          <w:lang w:val="ro-RO"/>
        </w:rPr>
      </w:pPr>
    </w:p>
    <w:p w14:paraId="55794FDD" w14:textId="77777777" w:rsidR="006B6632" w:rsidRPr="00F239C0" w:rsidRDefault="006B6632">
      <w:pPr>
        <w:spacing w:after="0" w:line="240" w:lineRule="auto"/>
        <w:ind w:left="1" w:hanging="3"/>
        <w:jc w:val="center"/>
        <w:rPr>
          <w:rFonts w:ascii="Arial" w:eastAsia="Arial" w:hAnsi="Arial" w:cs="Arial"/>
          <w:noProof/>
          <w:sz w:val="28"/>
          <w:szCs w:val="28"/>
          <w:lang w:val="ro-RO"/>
        </w:rPr>
      </w:pPr>
    </w:p>
    <w:p w14:paraId="29F9C700" w14:textId="77777777" w:rsidR="006B6632" w:rsidRPr="00F239C0" w:rsidRDefault="006B6632">
      <w:pPr>
        <w:spacing w:after="0" w:line="240" w:lineRule="auto"/>
        <w:ind w:left="1" w:hanging="3"/>
        <w:jc w:val="center"/>
        <w:rPr>
          <w:rFonts w:ascii="Arial" w:eastAsia="Arial" w:hAnsi="Arial" w:cs="Arial"/>
          <w:noProof/>
          <w:sz w:val="28"/>
          <w:szCs w:val="28"/>
          <w:lang w:val="ro-RO"/>
        </w:rPr>
      </w:pPr>
    </w:p>
    <w:p w14:paraId="6E540C2F" w14:textId="77777777" w:rsidR="006B6632" w:rsidRPr="00F239C0" w:rsidRDefault="006B6632">
      <w:pPr>
        <w:spacing w:after="0" w:line="240" w:lineRule="auto"/>
        <w:ind w:left="1" w:hanging="3"/>
        <w:jc w:val="center"/>
        <w:rPr>
          <w:rFonts w:ascii="Arial" w:eastAsia="Arial" w:hAnsi="Arial" w:cs="Arial"/>
          <w:noProof/>
          <w:sz w:val="28"/>
          <w:szCs w:val="28"/>
          <w:lang w:val="ro-RO"/>
        </w:rPr>
      </w:pPr>
    </w:p>
    <w:p w14:paraId="29646854" w14:textId="77777777" w:rsidR="006B6632" w:rsidRPr="00F239C0" w:rsidRDefault="006B6632">
      <w:pPr>
        <w:spacing w:after="0" w:line="240" w:lineRule="auto"/>
        <w:ind w:left="1" w:hanging="3"/>
        <w:jc w:val="center"/>
        <w:rPr>
          <w:rFonts w:ascii="Arial" w:eastAsia="Arial" w:hAnsi="Arial" w:cs="Arial"/>
          <w:noProof/>
          <w:sz w:val="28"/>
          <w:szCs w:val="28"/>
          <w:lang w:val="ro-RO"/>
        </w:rPr>
      </w:pPr>
    </w:p>
    <w:p w14:paraId="0C031EBC" w14:textId="77777777" w:rsidR="006B6632" w:rsidRPr="00F239C0" w:rsidRDefault="006B6632">
      <w:pPr>
        <w:spacing w:after="0" w:line="240" w:lineRule="auto"/>
        <w:ind w:left="1" w:hanging="3"/>
        <w:jc w:val="center"/>
        <w:rPr>
          <w:rFonts w:ascii="Arial" w:eastAsia="Arial" w:hAnsi="Arial" w:cs="Arial"/>
          <w:noProof/>
          <w:sz w:val="28"/>
          <w:szCs w:val="28"/>
          <w:lang w:val="ro-RO"/>
        </w:rPr>
      </w:pPr>
    </w:p>
    <w:p w14:paraId="6EBEB8F5" w14:textId="77777777" w:rsidR="006B6632" w:rsidRPr="00F239C0" w:rsidRDefault="006B6632">
      <w:pPr>
        <w:spacing w:after="0" w:line="240" w:lineRule="auto"/>
        <w:ind w:left="1" w:hanging="3"/>
        <w:jc w:val="center"/>
        <w:rPr>
          <w:rFonts w:ascii="Arial" w:eastAsia="Arial" w:hAnsi="Arial" w:cs="Arial"/>
          <w:noProof/>
          <w:sz w:val="28"/>
          <w:szCs w:val="28"/>
          <w:lang w:val="ro-RO"/>
        </w:rPr>
      </w:pPr>
    </w:p>
    <w:p w14:paraId="25CA84B8" w14:textId="77777777" w:rsidR="006B6632" w:rsidRPr="00F239C0" w:rsidRDefault="006B6632">
      <w:pPr>
        <w:spacing w:after="0" w:line="240" w:lineRule="auto"/>
        <w:ind w:left="1" w:hanging="3"/>
        <w:jc w:val="center"/>
        <w:rPr>
          <w:rFonts w:ascii="Arial" w:eastAsia="Arial" w:hAnsi="Arial" w:cs="Arial"/>
          <w:noProof/>
          <w:sz w:val="28"/>
          <w:szCs w:val="28"/>
          <w:lang w:val="ro-RO"/>
        </w:rPr>
      </w:pPr>
    </w:p>
    <w:p w14:paraId="6552481B" w14:textId="77777777" w:rsidR="006B6632" w:rsidRPr="00F239C0" w:rsidRDefault="006B6632">
      <w:pPr>
        <w:spacing w:after="0" w:line="240" w:lineRule="auto"/>
        <w:ind w:left="1" w:hanging="3"/>
        <w:jc w:val="center"/>
        <w:rPr>
          <w:rFonts w:ascii="Arial" w:eastAsia="Arial" w:hAnsi="Arial" w:cs="Arial"/>
          <w:noProof/>
          <w:sz w:val="28"/>
          <w:szCs w:val="28"/>
          <w:lang w:val="ro-RO"/>
        </w:rPr>
      </w:pPr>
    </w:p>
    <w:p w14:paraId="20A515AB" w14:textId="77777777" w:rsidR="006B6632" w:rsidRPr="00F239C0" w:rsidRDefault="006B6632">
      <w:pPr>
        <w:spacing w:after="0" w:line="240" w:lineRule="auto"/>
        <w:ind w:left="1" w:hanging="3"/>
        <w:jc w:val="center"/>
        <w:rPr>
          <w:rFonts w:ascii="Arial" w:eastAsia="Arial" w:hAnsi="Arial" w:cs="Arial"/>
          <w:noProof/>
          <w:sz w:val="28"/>
          <w:szCs w:val="28"/>
          <w:lang w:val="ro-RO"/>
        </w:rPr>
      </w:pPr>
    </w:p>
    <w:p w14:paraId="783CFD23" w14:textId="77777777" w:rsidR="006B6632" w:rsidRPr="00F239C0" w:rsidRDefault="006B6632">
      <w:pPr>
        <w:spacing w:after="0" w:line="240" w:lineRule="auto"/>
        <w:ind w:left="1" w:hanging="3"/>
        <w:jc w:val="center"/>
        <w:rPr>
          <w:rFonts w:ascii="Arial" w:eastAsia="Arial" w:hAnsi="Arial" w:cs="Arial"/>
          <w:noProof/>
          <w:sz w:val="28"/>
          <w:szCs w:val="28"/>
          <w:lang w:val="ro-RO"/>
        </w:rPr>
      </w:pPr>
    </w:p>
    <w:p w14:paraId="56C81482" w14:textId="77777777" w:rsidR="006B6632" w:rsidRPr="00F239C0" w:rsidRDefault="006B6632">
      <w:pPr>
        <w:spacing w:after="0" w:line="240" w:lineRule="auto"/>
        <w:ind w:left="1" w:hanging="3"/>
        <w:jc w:val="center"/>
        <w:rPr>
          <w:rFonts w:ascii="Arial" w:eastAsia="Arial" w:hAnsi="Arial" w:cs="Arial"/>
          <w:noProof/>
          <w:sz w:val="28"/>
          <w:szCs w:val="28"/>
          <w:lang w:val="ro-RO"/>
        </w:rPr>
      </w:pPr>
    </w:p>
    <w:p w14:paraId="54C7B58A" w14:textId="77777777" w:rsidR="006B6632" w:rsidRPr="00F239C0" w:rsidRDefault="006B6632">
      <w:pPr>
        <w:spacing w:after="0" w:line="240" w:lineRule="auto"/>
        <w:ind w:left="1" w:hanging="3"/>
        <w:jc w:val="center"/>
        <w:rPr>
          <w:rFonts w:ascii="Arial" w:eastAsia="Arial" w:hAnsi="Arial" w:cs="Arial"/>
          <w:noProof/>
          <w:sz w:val="28"/>
          <w:szCs w:val="28"/>
          <w:lang w:val="ro-RO"/>
        </w:rPr>
      </w:pPr>
    </w:p>
    <w:p w14:paraId="0C8C41B5" w14:textId="77777777" w:rsidR="006B6632" w:rsidRPr="00F239C0" w:rsidRDefault="006B6632">
      <w:pPr>
        <w:spacing w:after="0" w:line="240" w:lineRule="auto"/>
        <w:ind w:left="1" w:hanging="3"/>
        <w:jc w:val="center"/>
        <w:rPr>
          <w:rFonts w:ascii="Arial" w:eastAsia="Arial" w:hAnsi="Arial" w:cs="Arial"/>
          <w:noProof/>
          <w:sz w:val="28"/>
          <w:szCs w:val="28"/>
          <w:lang w:val="ro-RO"/>
        </w:rPr>
      </w:pPr>
    </w:p>
    <w:p w14:paraId="7BC176AC" w14:textId="77777777" w:rsidR="006B6632" w:rsidRPr="00F239C0" w:rsidRDefault="006B6632">
      <w:pPr>
        <w:spacing w:after="0" w:line="240" w:lineRule="auto"/>
        <w:ind w:left="1" w:hanging="3"/>
        <w:jc w:val="center"/>
        <w:rPr>
          <w:rFonts w:ascii="Arial" w:eastAsia="Arial" w:hAnsi="Arial" w:cs="Arial"/>
          <w:noProof/>
          <w:sz w:val="28"/>
          <w:szCs w:val="28"/>
          <w:lang w:val="ro-RO"/>
        </w:rPr>
      </w:pPr>
    </w:p>
    <w:p w14:paraId="47F28DFC" w14:textId="77777777" w:rsidR="006B6632" w:rsidRPr="00F239C0" w:rsidRDefault="006B6632">
      <w:pPr>
        <w:spacing w:after="0" w:line="240" w:lineRule="auto"/>
        <w:ind w:left="1" w:hanging="3"/>
        <w:jc w:val="center"/>
        <w:rPr>
          <w:rFonts w:ascii="Arial" w:eastAsia="Arial" w:hAnsi="Arial" w:cs="Arial"/>
          <w:noProof/>
          <w:sz w:val="28"/>
          <w:szCs w:val="28"/>
          <w:lang w:val="ro-RO"/>
        </w:rPr>
      </w:pPr>
    </w:p>
    <w:p w14:paraId="3F3DCCCC" w14:textId="77777777" w:rsidR="006B6632" w:rsidRPr="00F239C0" w:rsidRDefault="006B6632">
      <w:pPr>
        <w:spacing w:after="0" w:line="240" w:lineRule="auto"/>
        <w:ind w:left="1" w:hanging="3"/>
        <w:jc w:val="center"/>
        <w:rPr>
          <w:rFonts w:ascii="Arial" w:eastAsia="Arial" w:hAnsi="Arial" w:cs="Arial"/>
          <w:noProof/>
          <w:sz w:val="28"/>
          <w:szCs w:val="28"/>
          <w:lang w:val="ro-RO"/>
        </w:rPr>
      </w:pPr>
    </w:p>
    <w:p w14:paraId="40E67631" w14:textId="77777777" w:rsidR="006B6632" w:rsidRPr="00F239C0" w:rsidRDefault="006B6632">
      <w:pPr>
        <w:spacing w:after="0" w:line="240" w:lineRule="auto"/>
        <w:ind w:left="1" w:hanging="3"/>
        <w:jc w:val="center"/>
        <w:rPr>
          <w:rFonts w:ascii="Arial" w:eastAsia="Arial" w:hAnsi="Arial" w:cs="Arial"/>
          <w:noProof/>
          <w:sz w:val="28"/>
          <w:szCs w:val="28"/>
          <w:lang w:val="ro-RO"/>
        </w:rPr>
      </w:pPr>
    </w:p>
    <w:p w14:paraId="64510599" w14:textId="77777777" w:rsidR="006B6632" w:rsidRPr="00F239C0" w:rsidRDefault="006B6632">
      <w:pPr>
        <w:spacing w:after="0" w:line="240" w:lineRule="auto"/>
        <w:ind w:left="1" w:hanging="3"/>
        <w:jc w:val="center"/>
        <w:rPr>
          <w:rFonts w:ascii="Arial" w:eastAsia="Arial" w:hAnsi="Arial" w:cs="Arial"/>
          <w:noProof/>
          <w:sz w:val="28"/>
          <w:szCs w:val="28"/>
          <w:lang w:val="ro-RO"/>
        </w:rPr>
      </w:pPr>
    </w:p>
    <w:p w14:paraId="521C5424" w14:textId="77777777" w:rsidR="006B6632" w:rsidRPr="00F239C0" w:rsidRDefault="006B6632">
      <w:pPr>
        <w:spacing w:after="0" w:line="240" w:lineRule="auto"/>
        <w:ind w:left="1" w:hanging="3"/>
        <w:jc w:val="center"/>
        <w:rPr>
          <w:rFonts w:ascii="Arial" w:eastAsia="Arial" w:hAnsi="Arial" w:cs="Arial"/>
          <w:noProof/>
          <w:sz w:val="28"/>
          <w:szCs w:val="28"/>
          <w:lang w:val="ro-RO"/>
        </w:rPr>
      </w:pPr>
    </w:p>
    <w:sectPr w:rsidR="006B6632" w:rsidRPr="00F239C0">
      <w:headerReference w:type="even" r:id="rId25"/>
      <w:headerReference w:type="default" r:id="rId26"/>
      <w:footerReference w:type="default" r:id="rId27"/>
      <w:headerReference w:type="first" r:id="rId28"/>
      <w:pgSz w:w="11907" w:h="16840"/>
      <w:pgMar w:top="851" w:right="1134" w:bottom="851" w:left="1134" w:header="720" w:footer="1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62304" w14:textId="77777777" w:rsidR="00041CEF" w:rsidRDefault="00041CEF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2A74370E" w14:textId="77777777" w:rsidR="00041CEF" w:rsidRDefault="00041CEF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B2CA2" w14:textId="77777777" w:rsidR="006B6632" w:rsidRDefault="003134A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0" w:hanging="2"/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Pagina </w:t>
    </w:r>
    <w:r>
      <w:rPr>
        <w:b/>
        <w:color w:val="000000"/>
        <w:sz w:val="18"/>
        <w:szCs w:val="18"/>
      </w:rPr>
      <w:fldChar w:fldCharType="begin"/>
    </w:r>
    <w:r>
      <w:rPr>
        <w:b/>
        <w:color w:val="000000"/>
        <w:sz w:val="18"/>
        <w:szCs w:val="18"/>
      </w:rPr>
      <w:instrText>PAGE</w:instrText>
    </w:r>
    <w:r>
      <w:rPr>
        <w:b/>
        <w:color w:val="000000"/>
        <w:sz w:val="18"/>
        <w:szCs w:val="18"/>
      </w:rPr>
      <w:fldChar w:fldCharType="separate"/>
    </w:r>
    <w:r w:rsidR="00F31203">
      <w:rPr>
        <w:b/>
        <w:noProof/>
        <w:color w:val="000000"/>
        <w:sz w:val="18"/>
        <w:szCs w:val="18"/>
      </w:rPr>
      <w:t>2</w:t>
    </w:r>
    <w:r>
      <w:rPr>
        <w:b/>
        <w:color w:val="000000"/>
        <w:sz w:val="18"/>
        <w:szCs w:val="18"/>
      </w:rPr>
      <w:fldChar w:fldCharType="end"/>
    </w:r>
    <w:r>
      <w:rPr>
        <w:color w:val="000000"/>
        <w:sz w:val="16"/>
        <w:szCs w:val="16"/>
      </w:rPr>
      <w:t xml:space="preserve"> din </w:t>
    </w:r>
    <w:r>
      <w:rPr>
        <w:b/>
        <w:color w:val="000000"/>
        <w:sz w:val="18"/>
        <w:szCs w:val="18"/>
      </w:rPr>
      <w:fldChar w:fldCharType="begin"/>
    </w:r>
    <w:r>
      <w:rPr>
        <w:b/>
        <w:color w:val="000000"/>
        <w:sz w:val="18"/>
        <w:szCs w:val="18"/>
      </w:rPr>
      <w:instrText>NUMPAGES</w:instrText>
    </w:r>
    <w:r>
      <w:rPr>
        <w:b/>
        <w:color w:val="000000"/>
        <w:sz w:val="18"/>
        <w:szCs w:val="18"/>
      </w:rPr>
      <w:fldChar w:fldCharType="separate"/>
    </w:r>
    <w:r w:rsidR="00F31203">
      <w:rPr>
        <w:b/>
        <w:noProof/>
        <w:color w:val="000000"/>
        <w:sz w:val="18"/>
        <w:szCs w:val="18"/>
      </w:rPr>
      <w:t>3</w:t>
    </w:r>
    <w:r>
      <w:rPr>
        <w:b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D430E" w14:textId="77777777" w:rsidR="00041CEF" w:rsidRDefault="00041CEF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5E0E51F9" w14:textId="77777777" w:rsidR="00041CEF" w:rsidRDefault="00041CEF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6946E" w14:textId="77777777" w:rsidR="006B6632" w:rsidRDefault="003134A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00290101" w14:textId="77777777" w:rsidR="006B6632" w:rsidRDefault="006B663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0" w:right="36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E3E05" w14:textId="77777777" w:rsidR="006B6632" w:rsidRDefault="006B663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0" w:hanging="2"/>
      <w:jc w:val="right"/>
      <w:rPr>
        <w:rFonts w:ascii="Arial" w:eastAsia="Arial" w:hAnsi="Arial" w:cs="Arial"/>
        <w:color w:val="000000"/>
        <w:sz w:val="24"/>
        <w:szCs w:val="24"/>
      </w:rPr>
    </w:pPr>
  </w:p>
  <w:p w14:paraId="0F6E3FE1" w14:textId="77777777" w:rsidR="006B6632" w:rsidRDefault="003134A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0" w:hanging="2"/>
      <w:jc w:val="right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i/>
        <w:color w:val="000000"/>
        <w:sz w:val="18"/>
        <w:szCs w:val="18"/>
      </w:rPr>
      <w:t>Anexa 7A – Medicină și Farmacie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526D346" wp14:editId="1D841726">
          <wp:simplePos x="0" y="0"/>
          <wp:positionH relativeFrom="column">
            <wp:posOffset>-90169</wp:posOffset>
          </wp:positionH>
          <wp:positionV relativeFrom="paragraph">
            <wp:posOffset>-318134</wp:posOffset>
          </wp:positionV>
          <wp:extent cx="2065020" cy="51689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65020" cy="516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ECFBA" w14:textId="77777777" w:rsidR="006B6632" w:rsidRDefault="003134A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0" w:hanging="2"/>
      <w:jc w:val="right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i/>
        <w:color w:val="000000"/>
        <w:sz w:val="18"/>
        <w:szCs w:val="18"/>
      </w:rPr>
      <w:t>Anexa 7A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136EA"/>
    <w:multiLevelType w:val="multilevel"/>
    <w:tmpl w:val="D130DB4A"/>
    <w:lvl w:ilvl="0">
      <w:start w:val="3"/>
      <w:numFmt w:val="bullet"/>
      <w:lvlText w:val="-"/>
      <w:lvlJc w:val="left"/>
      <w:pPr>
        <w:ind w:left="1440" w:hanging="360"/>
      </w:pPr>
      <w:rPr>
        <w:rFonts w:ascii="Arial Narrow" w:eastAsia="Arial Narrow" w:hAnsi="Arial Narrow" w:cs="Arial Narrow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4CDE1899"/>
    <w:multiLevelType w:val="multilevel"/>
    <w:tmpl w:val="A12CBCC0"/>
    <w:lvl w:ilvl="0">
      <w:start w:val="1"/>
      <w:numFmt w:val="lowerLetter"/>
      <w:lvlText w:val="%1."/>
      <w:lvlJc w:val="left"/>
      <w:pPr>
        <w:ind w:left="2160" w:hanging="360"/>
      </w:pPr>
      <w:rPr>
        <w:rFonts w:ascii="Times New Roman" w:eastAsia="Times New Roman" w:hAnsi="Times New Roman" w:cs="Times New Roman"/>
        <w:b w:val="0"/>
        <w:i w:val="0"/>
        <w:sz w:val="21"/>
        <w:szCs w:val="21"/>
        <w:vertAlign w:val="baseline"/>
      </w:rPr>
    </w:lvl>
    <w:lvl w:ilvl="1">
      <w:start w:val="1"/>
      <w:numFmt w:val="lowerLetter"/>
      <w:lvlText w:val="%2."/>
      <w:lvlJc w:val="left"/>
      <w:pPr>
        <w:ind w:left="28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6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3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50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7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4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2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920" w:hanging="180"/>
      </w:pPr>
      <w:rPr>
        <w:vertAlign w:val="baseline"/>
      </w:rPr>
    </w:lvl>
  </w:abstractNum>
  <w:abstractNum w:abstractNumId="2" w15:restartNumberingAfterBreak="0">
    <w:nsid w:val="4ECB0916"/>
    <w:multiLevelType w:val="multilevel"/>
    <w:tmpl w:val="75DACA7E"/>
    <w:lvl w:ilvl="0">
      <w:start w:val="1"/>
      <w:numFmt w:val="lowerLetter"/>
      <w:lvlText w:val="%1."/>
      <w:lvlJc w:val="left"/>
      <w:pPr>
        <w:ind w:left="2160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50725C89"/>
    <w:multiLevelType w:val="multilevel"/>
    <w:tmpl w:val="99BE961C"/>
    <w:lvl w:ilvl="0">
      <w:start w:val="1"/>
      <w:numFmt w:val="decimal"/>
      <w:lvlText w:val="%1."/>
      <w:lvlJc w:val="left"/>
      <w:pPr>
        <w:ind w:left="180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57034E2C"/>
    <w:multiLevelType w:val="multilevel"/>
    <w:tmpl w:val="4BDA76C8"/>
    <w:lvl w:ilvl="0">
      <w:start w:val="1"/>
      <w:numFmt w:val="decimal"/>
      <w:lvlText w:val="%1."/>
      <w:lvlJc w:val="left"/>
      <w:pPr>
        <w:ind w:left="180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vertAlign w:val="baseline"/>
      </w:rPr>
    </w:lvl>
  </w:abstractNum>
  <w:num w:numId="1" w16cid:durableId="1756701647">
    <w:abstractNumId w:val="0"/>
  </w:num>
  <w:num w:numId="2" w16cid:durableId="745031879">
    <w:abstractNumId w:val="4"/>
  </w:num>
  <w:num w:numId="3" w16cid:durableId="1123884319">
    <w:abstractNumId w:val="1"/>
  </w:num>
  <w:num w:numId="4" w16cid:durableId="562451539">
    <w:abstractNumId w:val="2"/>
  </w:num>
  <w:num w:numId="5" w16cid:durableId="1915021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632"/>
    <w:rsid w:val="000047E5"/>
    <w:rsid w:val="00041CEF"/>
    <w:rsid w:val="002B3A1D"/>
    <w:rsid w:val="002E2B22"/>
    <w:rsid w:val="002E6A20"/>
    <w:rsid w:val="00612109"/>
    <w:rsid w:val="006B6632"/>
    <w:rsid w:val="009D775A"/>
    <w:rsid w:val="00AB652B"/>
    <w:rsid w:val="00C138BD"/>
    <w:rsid w:val="00C342C6"/>
    <w:rsid w:val="00F239C0"/>
    <w:rsid w:val="00F31203"/>
    <w:rsid w:val="00FA1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C75C1"/>
  <w15:docId w15:val="{5AE36E25-4C25-4037-AC0C-A4BD9D766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uiPriority w:val="9"/>
    <w:semiHidden/>
    <w:unhideWhenUsed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pPr>
      <w:ind w:left="720"/>
      <w:contextualSpacing/>
    </w:pPr>
  </w:style>
  <w:style w:type="table" w:styleId="TableGrid">
    <w:name w:val="Table Grid"/>
    <w:basedOn w:val="Table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qFormat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BalloonTextChar">
    <w:name w:val="Balloon Text Char"/>
    <w:rPr>
      <w:rFonts w:ascii="Segoe UI" w:eastAsia="Times New Roman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FooterChar">
    <w:name w:val="Footer Char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styleId="Emphasis">
    <w:name w:val="Emphasis"/>
    <w:uiPriority w:val="20"/>
    <w:qFormat/>
    <w:rPr>
      <w:i/>
      <w:iCs/>
      <w:w w:val="100"/>
      <w:position w:val="-1"/>
      <w:effect w:val="none"/>
      <w:vertAlign w:val="baseline"/>
      <w:cs w:val="0"/>
      <w:em w:val="none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FollowedHyperlink">
    <w:name w:val="FollowedHyperlink"/>
    <w:qFormat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character" w:styleId="Strong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value">
    <w:name w:val="value"/>
    <w:rPr>
      <w:w w:val="100"/>
      <w:position w:val="-1"/>
      <w:effect w:val="none"/>
      <w:vertAlign w:val="baseline"/>
      <w:cs w:val="0"/>
      <w:em w:val="none"/>
    </w:rPr>
  </w:style>
  <w:style w:type="character" w:customStyle="1" w:styleId="mat-button-wrapper">
    <w:name w:val="mat-button-wrapper"/>
    <w:rPr>
      <w:w w:val="100"/>
      <w:position w:val="-1"/>
      <w:effect w:val="none"/>
      <w:vertAlign w:val="baseline"/>
      <w:cs w:val="0"/>
      <w:em w:val="none"/>
    </w:rPr>
  </w:style>
  <w:style w:type="character" w:customStyle="1" w:styleId="fs-14">
    <w:name w:val="fs-14"/>
    <w:rPr>
      <w:w w:val="100"/>
      <w:position w:val="-1"/>
      <w:effect w:val="none"/>
      <w:vertAlign w:val="baseline"/>
      <w:cs w:val="0"/>
      <w:em w:val="none"/>
    </w:rPr>
  </w:style>
  <w:style w:type="character" w:customStyle="1" w:styleId="Heading3Char">
    <w:name w:val="Heading 3 Char"/>
    <w:rPr>
      <w:rFonts w:ascii="Times New Roman" w:eastAsia="Times New Roman" w:hAnsi="Times New Roman"/>
      <w:b/>
      <w:bCs/>
      <w:w w:val="100"/>
      <w:position w:val="-1"/>
      <w:sz w:val="27"/>
      <w:szCs w:val="27"/>
      <w:effect w:val="none"/>
      <w:vertAlign w:val="baseline"/>
      <w:cs w:val="0"/>
      <w:em w:val="none"/>
    </w:rPr>
  </w:style>
  <w:style w:type="character" w:customStyle="1" w:styleId="ng-star-inserted">
    <w:name w:val="ng-star-inserted"/>
    <w:rPr>
      <w:w w:val="100"/>
      <w:position w:val="-1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oi.org/10.5603/KP.a2015.0209" TargetMode="External"/><Relationship Id="rId18" Type="http://schemas.openxmlformats.org/officeDocument/2006/relationships/hyperlink" Target="https://www-webofscience-com.am.e-nformation.ro/wos/author/record/30060483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s://www-webofscience-com.am.e-nformation.ro/wos/author/record/619003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oi.org/10.5603/KP.a2015.0209" TargetMode="External"/><Relationship Id="rId17" Type="http://schemas.openxmlformats.org/officeDocument/2006/relationships/hyperlink" Target="https://www-webofscience-com.am.e-nformation.ro/wos/author/record/21706634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-webofscience-com.am.e-nformation.ro/wos/author/record/15847234" TargetMode="External"/><Relationship Id="rId20" Type="http://schemas.openxmlformats.org/officeDocument/2006/relationships/hyperlink" Target="https://www-webofscience-com.am.e-nformation.ro/wos/author/record/5400232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oi.org/10.47162/RJME.61.2.25" TargetMode="External"/><Relationship Id="rId24" Type="http://schemas.openxmlformats.org/officeDocument/2006/relationships/hyperlink" Target="https://www-webofscience-com.am.e-nformation.ro/wos/author/record/2681946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-webofscience-com.am.e-nformation.ro/wos/author/record/21732398" TargetMode="External"/><Relationship Id="rId23" Type="http://schemas.openxmlformats.org/officeDocument/2006/relationships/hyperlink" Target="https://www-webofscience-com.am.e-nformation.ro/wos/author/record/25393201" TargetMode="External"/><Relationship Id="rId28" Type="http://schemas.openxmlformats.org/officeDocument/2006/relationships/header" Target="header3.xml"/><Relationship Id="rId10" Type="http://schemas.openxmlformats.org/officeDocument/2006/relationships/hyperlink" Target="https://doi.org/10.3390/polym12051197" TargetMode="External"/><Relationship Id="rId19" Type="http://schemas.openxmlformats.org/officeDocument/2006/relationships/hyperlink" Target="https://www-webofscience-com.am.e-nformation.ro/wos/author/record/620165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3390/life12122058" TargetMode="External"/><Relationship Id="rId14" Type="http://schemas.openxmlformats.org/officeDocument/2006/relationships/hyperlink" Target="https://www.webofscience.com/wos/woscc/full-record/WOS:000283934900022" TargetMode="External"/><Relationship Id="rId22" Type="http://schemas.openxmlformats.org/officeDocument/2006/relationships/hyperlink" Target="https://www-webofscience-com.am.e-nformation.ro/wos/author/record/29225580" TargetMode="External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uHUUeOGj9tSrmOskGbYed7/ySA==">AMUW2mXHPilwsXoh5fZ7wGB5jYkEVrhfy9z0fL0XDdifG2uk9G6bURq3w39DV6IJlZNpsih1rtOHtT1IogS8C00ajZ84SMZMv7Ym4YP/d7C4+qI26I4RjGiCOMyzBZjU8zcxUWN15/Ig4Fi+k2CC9FEmgQPFHgE9KqJnJfOJTio46pOnX7bE7bVwUbZATi03zEskNh5xe0FCWTGC+/liJeoUCPGrXQmrpxPCZsffxV/LHRAlow6e1iWfkwuE6nmAcPJK2Y8JTpMM/+ruGaUbSDxtGtRZomZ2Y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7</Pages>
  <Words>1834</Words>
  <Characters>10641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Sasa</dc:creator>
  <cp:lastModifiedBy>Caius Streian</cp:lastModifiedBy>
  <cp:revision>3</cp:revision>
  <dcterms:created xsi:type="dcterms:W3CDTF">2021-10-13T08:30:00Z</dcterms:created>
  <dcterms:modified xsi:type="dcterms:W3CDTF">2023-01-09T19:37:00Z</dcterms:modified>
</cp:coreProperties>
</file>