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B18D1" w:rsidRPr="00677913" w14:paraId="0C568836" w14:textId="77777777" w:rsidTr="007E1439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17CE1E0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57"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EF23134" w14:textId="535058FE" w:rsidR="007B18D1" w:rsidRPr="00677913" w:rsidRDefault="003279F4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STANCIU-</w:t>
            </w:r>
            <w:r w:rsidR="007B18D1"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LELCU T</w:t>
            </w:r>
            <w:r w:rsidR="000C41CC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HEIA</w:t>
            </w:r>
          </w:p>
        </w:tc>
      </w:tr>
      <w:tr w:rsidR="007B18D1" w:rsidRPr="00677913" w14:paraId="13B3FEE6" w14:textId="77777777" w:rsidTr="007E1439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6EB43DCE" w14:textId="77777777" w:rsidR="007B18D1" w:rsidRPr="00677913" w:rsidRDefault="007B18D1" w:rsidP="007B18D1">
            <w:pPr>
              <w:widowControl w:val="0"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FF0000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531F64F3" w14:textId="77777777" w:rsidTr="007E1439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B468927" w14:textId="4367982B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14:paraId="5C08A7EF" w14:textId="4DF8B88F" w:rsidR="00A73C21" w:rsidRPr="00677913" w:rsidRDefault="00A73C21" w:rsidP="005A552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24A4A15D" w14:textId="77777777" w:rsidTr="007E143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670920B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579FB30B" w14:textId="784591C3" w:rsidR="007B18D1" w:rsidRPr="00677913" w:rsidRDefault="007B18D1" w:rsidP="007B18D1">
            <w:pPr>
              <w:widowControl w:val="0"/>
              <w:tabs>
                <w:tab w:val="right" w:pos="8218"/>
              </w:tabs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50A3F58F" w14:textId="77777777" w:rsidTr="007E143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ACF23A2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796D631" w14:textId="1FF5F0D6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3551C9D3" w14:textId="77777777" w:rsidTr="007E143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D104E09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358E7601" w14:textId="13693848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6A25FB76" w14:textId="77777777" w:rsidTr="007E143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DB865BE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4623E571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0053D151" w14:textId="77777777" w:rsidTr="007E1439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4E2CCEC9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805C498" w14:textId="74E0516F" w:rsidR="007B18D1" w:rsidRPr="00677913" w:rsidRDefault="007B18D1" w:rsidP="007B18D1">
            <w:pPr>
              <w:widowControl w:val="0"/>
              <w:suppressAutoHyphens/>
              <w:spacing w:before="85" w:after="0" w:line="240" w:lineRule="auto"/>
              <w:rPr>
                <w:rFonts w:ascii="Arial" w:eastAsia="SimSun" w:hAnsi="Arial" w:cs="Arial"/>
                <w:color w:val="1593CB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2A91B897" w14:textId="77777777" w:rsidR="007B18D1" w:rsidRPr="00677913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pPr w:leftFromText="180" w:rightFromText="180" w:vertAnchor="text" w:horzAnchor="margin" w:tblpY="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677913" w14:paraId="679C1FA9" w14:textId="77777777" w:rsidTr="007E1439">
        <w:trPr>
          <w:trHeight w:val="170"/>
        </w:trPr>
        <w:tc>
          <w:tcPr>
            <w:tcW w:w="2835" w:type="dxa"/>
            <w:shd w:val="clear" w:color="auto" w:fill="auto"/>
          </w:tcPr>
          <w:p w14:paraId="33633A1F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0B98125" w14:textId="3D35395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  <w:lang w:val="en-US"/>
              </w:rPr>
              <w:drawing>
                <wp:inline distT="0" distB="0" distL="0" distR="0" wp14:anchorId="6E5D4397" wp14:editId="2EA64F19">
                  <wp:extent cx="1799590" cy="34290"/>
                  <wp:effectExtent l="0" t="0" r="0" b="381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7913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6B779193" w14:textId="77777777" w:rsidR="007B18D1" w:rsidRPr="00677913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B18D1" w:rsidRPr="00677913" w14:paraId="2535F2DF" w14:textId="77777777" w:rsidTr="007E1439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518B161" w14:textId="3D725F34" w:rsidR="007B18D1" w:rsidRPr="00677913" w:rsidRDefault="00AB0CF5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01.01.</w:t>
            </w: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2017 - prezent</w:t>
            </w: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14:paraId="7F59D58A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4620047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2EB1620F" w14:textId="7D5BD055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</w:t>
            </w:r>
            <w:r w:rsidR="00AB0CF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18.09.</w:t>
            </w:r>
            <w:r w:rsidR="00AB0CF5"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2017 – </w:t>
            </w:r>
            <w:r w:rsidR="00AB0CF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18.09.2022</w:t>
            </w:r>
          </w:p>
          <w:p w14:paraId="660BB11D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996934E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509DF525" w14:textId="70CD75F7" w:rsidR="007B18D1" w:rsidRPr="00677913" w:rsidRDefault="00360907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2013-2016</w:t>
            </w:r>
          </w:p>
          <w:p w14:paraId="56D2762A" w14:textId="3A4AC39A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30C0E69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091B439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02E0EDD5" w14:textId="73C1DF1B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582476E7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Medic rezident Oncologie și Hematologie Pediatrică</w:t>
            </w:r>
          </w:p>
          <w:p w14:paraId="09F266EC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Clinica III Pediatrie – Spitalul Clinic de Urgență pentru Copii "Louis Țurcanu" Timișoara</w:t>
            </w:r>
          </w:p>
          <w:p w14:paraId="5397D049" w14:textId="77777777" w:rsidR="00AB0CF5" w:rsidRDefault="00AB0CF5" w:rsidP="00AB0CF5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bookmarkStart w:id="1" w:name="_Hlk88755388"/>
          </w:p>
          <w:p w14:paraId="060C3762" w14:textId="539343AB" w:rsidR="00AB0CF5" w:rsidRPr="00677913" w:rsidRDefault="00AB0CF5" w:rsidP="00AB0CF5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Asistent universitar Disciplina Fiziopatologie – Departamentul de Științe Funcționale </w:t>
            </w:r>
          </w:p>
          <w:p w14:paraId="1DB5693E" w14:textId="77777777" w:rsidR="00AB0CF5" w:rsidRPr="00677913" w:rsidRDefault="00AB0CF5" w:rsidP="00AB0CF5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Universitatea  de Medicină și Farmacie ‘’Victor Babeș’’ din  Timișoara</w:t>
            </w:r>
          </w:p>
          <w:bookmarkEnd w:id="1"/>
          <w:p w14:paraId="6B5235D4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4BE7F176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Activitate didactică de tutoriat la lucrări practice în cadrul Disciplinei de Fiziopatologie a  Universității de Medicină și Farmacie ‘’Victor Babeș’’ din  Timișoara</w:t>
            </w:r>
          </w:p>
          <w:p w14:paraId="1C2727FE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7B18D1" w:rsidRPr="00677913" w14:paraId="58F9BED1" w14:textId="77777777" w:rsidTr="007E1439">
        <w:trPr>
          <w:cantSplit/>
        </w:trPr>
        <w:tc>
          <w:tcPr>
            <w:tcW w:w="2834" w:type="dxa"/>
            <w:vMerge/>
            <w:shd w:val="clear" w:color="auto" w:fill="auto"/>
          </w:tcPr>
          <w:p w14:paraId="21B32650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70D1819C" w14:textId="77777777" w:rsidR="007B18D1" w:rsidRPr="00677913" w:rsidRDefault="007B18D1" w:rsidP="007B18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ArialMT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ArialMT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Număr certificat: 2 din 24/06/2016</w:t>
            </w:r>
          </w:p>
          <w:p w14:paraId="30662081" w14:textId="77777777" w:rsidR="007B18D1" w:rsidRPr="00677913" w:rsidRDefault="007B18D1" w:rsidP="007B18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ArialMT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ArialMT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Conform contractului de voluntariat nr. 16585/28.12.2015</w:t>
            </w:r>
          </w:p>
        </w:tc>
      </w:tr>
    </w:tbl>
    <w:p w14:paraId="001A3C7C" w14:textId="77777777" w:rsidR="007B18D1" w:rsidRPr="00677913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677913" w14:paraId="59BE2FCD" w14:textId="77777777" w:rsidTr="007E1439">
        <w:trPr>
          <w:trHeight w:val="170"/>
        </w:trPr>
        <w:tc>
          <w:tcPr>
            <w:tcW w:w="2835" w:type="dxa"/>
            <w:shd w:val="clear" w:color="auto" w:fill="auto"/>
          </w:tcPr>
          <w:p w14:paraId="098F0B63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FB47A21" w14:textId="4B00E392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  <w:lang w:val="en-US"/>
              </w:rPr>
              <w:drawing>
                <wp:inline distT="0" distB="0" distL="0" distR="0" wp14:anchorId="0AF6E27B" wp14:editId="3AF7AEFD">
                  <wp:extent cx="1799590" cy="34290"/>
                  <wp:effectExtent l="0" t="0" r="0" b="381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7913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1203458E" w14:textId="4F7A8453" w:rsidR="00360907" w:rsidRPr="00360907" w:rsidRDefault="00360907" w:rsidP="00360907">
      <w:pPr>
        <w:widowControl w:val="0"/>
        <w:tabs>
          <w:tab w:val="left" w:pos="3012"/>
        </w:tabs>
        <w:suppressAutoHyphens/>
        <w:spacing w:after="0" w:line="100" w:lineRule="atLeast"/>
        <w:jc w:val="both"/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eastAsia="hi-IN" w:bidi="hi-IN"/>
        </w:rPr>
        <w:tab/>
      </w:r>
    </w:p>
    <w:tbl>
      <w:tblPr>
        <w:tblpPr w:topFromText="6" w:bottomFromText="170" w:vertAnchor="text" w:tblpY="6"/>
        <w:tblW w:w="103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25"/>
      </w:tblGrid>
      <w:tr w:rsidR="00360907" w:rsidRPr="00677913" w14:paraId="7D18E711" w14:textId="77777777" w:rsidTr="007E1439">
        <w:trPr>
          <w:cantSplit/>
        </w:trPr>
        <w:tc>
          <w:tcPr>
            <w:tcW w:w="2834" w:type="dxa"/>
            <w:shd w:val="clear" w:color="auto" w:fill="auto"/>
          </w:tcPr>
          <w:p w14:paraId="0D9A24C6" w14:textId="2A90D786" w:rsidR="006D60F3" w:rsidRPr="00677913" w:rsidRDefault="006D60F3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2017-2018</w:t>
            </w:r>
          </w:p>
          <w:p w14:paraId="1BCD5C17" w14:textId="77777777" w:rsidR="006D60F3" w:rsidRPr="00677913" w:rsidRDefault="006D60F3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EEA396C" w14:textId="77777777" w:rsidR="006D60F3" w:rsidRPr="00677913" w:rsidRDefault="006D60F3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1FA04BCB" w14:textId="2879D1CB" w:rsidR="00360907" w:rsidRPr="00677913" w:rsidRDefault="00303DA4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01.10.</w:t>
            </w:r>
            <w:r w:rsidR="00360907"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201</w:t>
            </w:r>
            <w:r w:rsidR="00C51D96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6</w:t>
            </w:r>
            <w:r w:rsidR="00360907"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6D60F3"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–</w:t>
            </w:r>
            <w:r w:rsidR="00360907"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AB0CF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2022</w:t>
            </w:r>
          </w:p>
        </w:tc>
        <w:tc>
          <w:tcPr>
            <w:tcW w:w="6237" w:type="dxa"/>
            <w:shd w:val="clear" w:color="auto" w:fill="auto"/>
          </w:tcPr>
          <w:p w14:paraId="25475CB0" w14:textId="6A545AFC" w:rsidR="006D60F3" w:rsidRPr="006D60F3" w:rsidRDefault="006D60F3" w:rsidP="006D60F3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D60F3"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  <w:t>Modulul psihopedagogic în cadrul Departamentului pentru preg</w:t>
            </w:r>
            <w:r w:rsidR="000C41CC"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  <w:t>ă</w:t>
            </w:r>
            <w:r w:rsidRPr="006D60F3"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  <w:t>tirea personalului didactic Nivel I și Nivel II: absolvit în iulie 2018</w:t>
            </w:r>
            <w:r w:rsidR="00AB0CF5">
              <w:rPr>
                <w:rFonts w:ascii="Arial" w:eastAsia="SimSun" w:hAnsi="Arial" w:cs="Arial"/>
                <w:bCs/>
                <w:spacing w:val="-6"/>
                <w:kern w:val="1"/>
                <w:sz w:val="20"/>
                <w:szCs w:val="20"/>
                <w:lang w:eastAsia="hi-IN" w:bidi="hi-IN"/>
              </w:rPr>
              <w:t xml:space="preserve"> cu nota 10 (zece)</w:t>
            </w:r>
          </w:p>
          <w:p w14:paraId="32E57C84" w14:textId="77777777" w:rsidR="006D60F3" w:rsidRPr="00677913" w:rsidRDefault="006D60F3" w:rsidP="00360907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color w:val="2F5496" w:themeColor="accent1" w:themeShade="BF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2A333946" w14:textId="0BA41247" w:rsidR="00360907" w:rsidRPr="00677913" w:rsidRDefault="00360907" w:rsidP="00360907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2F5496" w:themeColor="accent1" w:themeShade="BF"/>
                <w:spacing w:val="-6"/>
                <w:kern w:val="1"/>
                <w:sz w:val="20"/>
                <w:szCs w:val="20"/>
                <w:lang w:eastAsia="hi-IN" w:bidi="hi-IN"/>
              </w:rPr>
              <w:t>Doctor</w:t>
            </w:r>
            <w:r w:rsidR="00AB0CF5">
              <w:rPr>
                <w:rFonts w:ascii="Arial" w:eastAsia="SimSun" w:hAnsi="Arial" w:cs="Arial"/>
                <w:color w:val="2F5496" w:themeColor="accent1" w:themeShade="BF"/>
                <w:spacing w:val="-6"/>
                <w:kern w:val="1"/>
                <w:sz w:val="20"/>
                <w:szCs w:val="20"/>
                <w:lang w:eastAsia="hi-IN" w:bidi="hi-IN"/>
              </w:rPr>
              <w:t xml:space="preserve"> în Medicină OM 6275/21.11.2022</w:t>
            </w:r>
            <w:r w:rsidRPr="00677913">
              <w:rPr>
                <w:rFonts w:ascii="Arial" w:eastAsia="SimSun" w:hAnsi="Arial" w:cs="Arial"/>
                <w:color w:val="2F5496" w:themeColor="accent1" w:themeShade="BF"/>
                <w:spacing w:val="-6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677913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Școala Doctorală a Universității de Medicină și Farmacie "Victor Babeș" Timișoara – Disciplina de Fiziopatologie – Departamentul de Științe Doctorale</w:t>
            </w:r>
          </w:p>
          <w:p w14:paraId="0A28F319" w14:textId="69AA37BD" w:rsidR="00360907" w:rsidRPr="00360907" w:rsidRDefault="00360907" w:rsidP="00360907">
            <w:pPr>
              <w:widowControl w:val="0"/>
              <w:tabs>
                <w:tab w:val="left" w:pos="3012"/>
              </w:tabs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i/>
                <w:iCs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36090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Conducător</w:t>
            </w:r>
            <w:r w:rsidR="00C51D96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i</w:t>
            </w:r>
            <w:r w:rsidRPr="0036090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 xml:space="preserve"> de doctorat: Prof. Dr. Danina M. MUNTEAN, Prof. Dr. Claudia BORZA (cotutelă) - </w:t>
            </w:r>
            <w:r w:rsidRPr="00360907">
              <w:rPr>
                <w:rFonts w:ascii="Arial" w:eastAsia="SimSun" w:hAnsi="Arial" w:cs="Arial"/>
                <w:b/>
                <w:bCs/>
                <w:spacing w:val="-6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36090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 xml:space="preserve">Titlu: </w:t>
            </w:r>
            <w:r w:rsidR="00CE7D58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Considerații privind disfuncția mitocondrială în hemopatiile maligne/</w:t>
            </w:r>
            <w:r w:rsidRPr="00360907">
              <w:rPr>
                <w:rFonts w:ascii="Arial" w:eastAsia="SimSun" w:hAnsi="Arial" w:cs="Arial"/>
                <w:i/>
                <w:iCs/>
                <w:spacing w:val="-6"/>
                <w:kern w:val="1"/>
                <w:sz w:val="20"/>
                <w:szCs w:val="20"/>
                <w:lang w:eastAsia="hi-IN" w:bidi="hi-IN"/>
              </w:rPr>
              <w:t>Considerations Regarding Mitochondrial Dysfunction In Hematological Malignancies</w:t>
            </w:r>
          </w:p>
          <w:p w14:paraId="63886783" w14:textId="77777777" w:rsidR="00360907" w:rsidRPr="00677913" w:rsidRDefault="00360907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25" w:type="dxa"/>
            <w:shd w:val="clear" w:color="auto" w:fill="auto"/>
          </w:tcPr>
          <w:p w14:paraId="02F7F259" w14:textId="77777777" w:rsidR="00360907" w:rsidRPr="00677913" w:rsidRDefault="00360907" w:rsidP="007B18D1">
            <w:pPr>
              <w:widowControl w:val="0"/>
              <w:suppressLineNumbers/>
              <w:suppressAutoHyphens/>
              <w:spacing w:before="62" w:after="0" w:line="100" w:lineRule="atLeast"/>
              <w:jc w:val="right"/>
              <w:rPr>
                <w:rFonts w:ascii="Arial" w:eastAsia="SimSun" w:hAnsi="Arial" w:cs="Arial"/>
                <w:color w:val="1593CB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60907" w:rsidRPr="00677913" w14:paraId="5B14054A" w14:textId="77777777" w:rsidTr="007E1439">
        <w:trPr>
          <w:cantSplit/>
        </w:trPr>
        <w:tc>
          <w:tcPr>
            <w:tcW w:w="2834" w:type="dxa"/>
            <w:shd w:val="clear" w:color="auto" w:fill="auto"/>
          </w:tcPr>
          <w:p w14:paraId="3F6573DC" w14:textId="77777777" w:rsidR="00360907" w:rsidRPr="00677913" w:rsidRDefault="00360907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237" w:type="dxa"/>
            <w:shd w:val="clear" w:color="auto" w:fill="auto"/>
          </w:tcPr>
          <w:p w14:paraId="321A9311" w14:textId="77777777" w:rsidR="00360907" w:rsidRPr="00677913" w:rsidRDefault="00360907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325" w:type="dxa"/>
            <w:shd w:val="clear" w:color="auto" w:fill="auto"/>
          </w:tcPr>
          <w:p w14:paraId="4088CC57" w14:textId="77777777" w:rsidR="00360907" w:rsidRPr="00677913" w:rsidRDefault="00360907" w:rsidP="007B18D1">
            <w:pPr>
              <w:widowControl w:val="0"/>
              <w:suppressLineNumbers/>
              <w:suppressAutoHyphens/>
              <w:spacing w:before="62" w:after="0" w:line="100" w:lineRule="atLeast"/>
              <w:jc w:val="right"/>
              <w:rPr>
                <w:rFonts w:ascii="Arial" w:eastAsia="SimSun" w:hAnsi="Arial" w:cs="Arial"/>
                <w:color w:val="1593CB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79C98CAE" w14:textId="77777777" w:rsidTr="007E1439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184E0E6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2010-2016</w:t>
            </w:r>
          </w:p>
          <w:p w14:paraId="41B4AFBF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4BC70435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2CF94C95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72FBB61C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D86430A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2C69BA4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2006-2010</w:t>
            </w:r>
          </w:p>
          <w:p w14:paraId="784DC794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5AEE7346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08C91DAC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2009</w:t>
            </w:r>
          </w:p>
          <w:p w14:paraId="26840FC6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35DF2ED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363D3954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65CD0D13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237" w:type="dxa"/>
            <w:shd w:val="clear" w:color="auto" w:fill="auto"/>
          </w:tcPr>
          <w:p w14:paraId="067B8FA3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Doctor Medic</w:t>
            </w:r>
          </w:p>
        </w:tc>
        <w:tc>
          <w:tcPr>
            <w:tcW w:w="1325" w:type="dxa"/>
            <w:shd w:val="clear" w:color="auto" w:fill="auto"/>
          </w:tcPr>
          <w:p w14:paraId="4D420BBF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62" w:after="0" w:line="100" w:lineRule="atLeast"/>
              <w:jc w:val="right"/>
              <w:rPr>
                <w:rFonts w:ascii="Arial" w:eastAsia="SimSun" w:hAnsi="Arial" w:cs="Arial"/>
                <w:color w:val="1593CB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38158751" w14:textId="77777777" w:rsidTr="007E1439">
        <w:trPr>
          <w:cantSplit/>
        </w:trPr>
        <w:tc>
          <w:tcPr>
            <w:tcW w:w="2834" w:type="dxa"/>
            <w:vMerge/>
            <w:shd w:val="clear" w:color="auto" w:fill="auto"/>
          </w:tcPr>
          <w:p w14:paraId="4426D770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62" w:type="dxa"/>
            <w:gridSpan w:val="2"/>
            <w:shd w:val="clear" w:color="auto" w:fill="auto"/>
          </w:tcPr>
          <w:p w14:paraId="2123B0A4" w14:textId="77777777" w:rsidR="007B18D1" w:rsidRPr="00677913" w:rsidRDefault="007B18D1" w:rsidP="007B18D1">
            <w:pPr>
              <w:widowControl w:val="0"/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Universitatea de Medicină și Farmacie ‘’Victor Babeș’’ din Timișoara, Timișoara, România </w:t>
            </w:r>
          </w:p>
          <w:p w14:paraId="713C4BF5" w14:textId="77777777" w:rsidR="007B18D1" w:rsidRPr="00677913" w:rsidRDefault="007B18D1" w:rsidP="007B18D1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Media de absolvire: 9,74</w:t>
            </w:r>
          </w:p>
          <w:p w14:paraId="313AE1AD" w14:textId="77777777" w:rsidR="007B18D1" w:rsidRPr="00677913" w:rsidRDefault="007B18D1" w:rsidP="007B18D1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Media la examenul de licență: 10</w:t>
            </w:r>
          </w:p>
          <w:p w14:paraId="3AF08470" w14:textId="77777777" w:rsidR="007B18D1" w:rsidRPr="00677913" w:rsidRDefault="007B18D1" w:rsidP="007B18D1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5ECAD815" w14:textId="77777777" w:rsidTr="007E1439">
        <w:trPr>
          <w:cantSplit/>
        </w:trPr>
        <w:tc>
          <w:tcPr>
            <w:tcW w:w="2834" w:type="dxa"/>
            <w:vMerge/>
            <w:shd w:val="clear" w:color="auto" w:fill="auto"/>
          </w:tcPr>
          <w:p w14:paraId="2CF504F8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62" w:type="dxa"/>
            <w:gridSpan w:val="2"/>
            <w:shd w:val="clear" w:color="auto" w:fill="auto"/>
          </w:tcPr>
          <w:p w14:paraId="4ECC7011" w14:textId="77777777" w:rsidR="007B18D1" w:rsidRPr="00677913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  <w:t>Diplomă de bacalaureat, seria Y, Nr. 0089365/ 08.07.2010</w:t>
            </w:r>
          </w:p>
          <w:p w14:paraId="13F40B14" w14:textId="77777777" w:rsidR="007B18D1" w:rsidRPr="00677913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  <w:t>Liceul Teoretic ‘’Tata Oancea’’ Bocșa</w:t>
            </w:r>
          </w:p>
          <w:p w14:paraId="1459BC02" w14:textId="77777777" w:rsidR="007B18D1" w:rsidRPr="00677913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518E65FA" w14:textId="77777777" w:rsidR="007B18D1" w:rsidRPr="00677913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  <w:t>Cambridge ESOL Level 2 Certificate in ESOL International: Certificate in Advanced English, Council of Europe Level C1</w:t>
            </w:r>
          </w:p>
          <w:p w14:paraId="5EEB0C13" w14:textId="77777777" w:rsidR="007B18D1" w:rsidRPr="00677913" w:rsidRDefault="007B18D1" w:rsidP="007B18D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1F497D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  <w:p w14:paraId="46E51E5E" w14:textId="4758C6F2" w:rsidR="007B18D1" w:rsidRPr="00A73C21" w:rsidRDefault="007B18D1" w:rsidP="00A73C21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Reference Number: 096RO001581</w:t>
            </w:r>
            <w:r w:rsidR="00257DE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3</w:t>
            </w:r>
            <w:r w:rsidR="00A73C2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 xml:space="preserve">  - </w:t>
            </w:r>
            <w:r w:rsidRPr="00677913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eastAsia="hi-IN" w:bidi="hi-IN"/>
              </w:rPr>
              <w:t>Accreditation Number: 500/2598/3</w:t>
            </w:r>
          </w:p>
        </w:tc>
      </w:tr>
    </w:tbl>
    <w:p w14:paraId="237A2775" w14:textId="045FA263" w:rsidR="006D60F3" w:rsidRPr="00677913" w:rsidRDefault="005D0343" w:rsidP="006D60F3">
      <w:pPr>
        <w:widowControl w:val="0"/>
        <w:tabs>
          <w:tab w:val="left" w:pos="1308"/>
        </w:tabs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lastRenderedPageBreak/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677913" w14:paraId="4FBD5B94" w14:textId="77777777" w:rsidTr="007E1439">
        <w:trPr>
          <w:trHeight w:val="170"/>
        </w:trPr>
        <w:tc>
          <w:tcPr>
            <w:tcW w:w="2835" w:type="dxa"/>
            <w:shd w:val="clear" w:color="auto" w:fill="auto"/>
          </w:tcPr>
          <w:p w14:paraId="2B88EE75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F30D738" w14:textId="50E19CBE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  <w:lang w:val="en-US"/>
              </w:rPr>
              <w:drawing>
                <wp:inline distT="0" distB="0" distL="0" distR="0" wp14:anchorId="3C5B4E71" wp14:editId="763E58CD">
                  <wp:extent cx="1799590" cy="34290"/>
                  <wp:effectExtent l="0" t="0" r="0" b="381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7913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2E6F2D9C" w14:textId="77777777" w:rsidR="007B18D1" w:rsidRPr="00677913" w:rsidRDefault="007B18D1" w:rsidP="007B18D1">
      <w:pPr>
        <w:widowControl w:val="0"/>
        <w:suppressAutoHyphens/>
        <w:spacing w:after="0" w:line="100" w:lineRule="atLeast"/>
        <w:jc w:val="center"/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B18D1" w:rsidRPr="00677913" w14:paraId="6246F2E0" w14:textId="77777777" w:rsidTr="007E1439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A358246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71D3B801" w14:textId="77777777" w:rsidR="007B18D1" w:rsidRPr="00677913" w:rsidRDefault="007B18D1" w:rsidP="007B18D1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Română</w:t>
            </w:r>
          </w:p>
        </w:tc>
      </w:tr>
      <w:tr w:rsidR="007B18D1" w:rsidRPr="00677913" w14:paraId="41BA06B1" w14:textId="77777777" w:rsidTr="007E1439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6E06699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9CCD2A5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62" w:after="0" w:line="240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2BF8B199" w14:textId="77777777" w:rsidTr="007E1439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89F8CCB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BE90F14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6F4491B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4A57EA8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SCRIERE </w:t>
            </w:r>
          </w:p>
        </w:tc>
      </w:tr>
      <w:tr w:rsidR="007B18D1" w:rsidRPr="00677913" w14:paraId="32B51443" w14:textId="77777777" w:rsidTr="007E143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EC207C1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4B07AC2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1626A3A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791EF64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4998B46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180BBE5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62" w:after="0" w:line="240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B18D1" w:rsidRPr="00677913" w14:paraId="1E1CC4FC" w14:textId="77777777" w:rsidTr="007E1439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7D72089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ind w:right="283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3080B93" w14:textId="77777777" w:rsidR="007B18D1" w:rsidRPr="00677913" w:rsidRDefault="007B18D1" w:rsidP="007B18D1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</w:tcPr>
          <w:p w14:paraId="26B0DE25" w14:textId="26FFCCA2" w:rsidR="007B18D1" w:rsidRPr="00677913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  </w:t>
            </w:r>
            <w:r w:rsidR="007B18D1" w:rsidRPr="00677913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</w:tcPr>
          <w:p w14:paraId="6A46FFD0" w14:textId="1A38C385" w:rsidR="007B18D1" w:rsidRPr="00677913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</w:t>
            </w:r>
            <w:r w:rsidR="007B18D1" w:rsidRPr="00677913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</w:tcPr>
          <w:p w14:paraId="40D0CE9D" w14:textId="62C0C369" w:rsidR="007B18D1" w:rsidRPr="00677913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  </w:t>
            </w:r>
            <w:r w:rsidR="007B18D1" w:rsidRPr="00677913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</w:tcPr>
          <w:p w14:paraId="25934723" w14:textId="086434A5" w:rsidR="007B18D1" w:rsidRPr="00677913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</w:t>
            </w:r>
            <w:r w:rsidR="007B18D1" w:rsidRPr="00677913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C1 </w:t>
            </w:r>
          </w:p>
        </w:tc>
      </w:tr>
      <w:tr w:rsidR="007B18D1" w:rsidRPr="00677913" w14:paraId="72EECAA4" w14:textId="77777777" w:rsidTr="007E1439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0BDC506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B3C49FA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ind w:right="283"/>
              <w:jc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Cambridge ESOL Level 2 Certificate in ESOL International</w:t>
            </w:r>
          </w:p>
        </w:tc>
      </w:tr>
      <w:tr w:rsidR="007B18D1" w:rsidRPr="00677913" w14:paraId="0F5CD27C" w14:textId="77777777" w:rsidTr="007E1439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DE0F914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ind w:right="283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AC045B6" w14:textId="77777777" w:rsidR="007B18D1" w:rsidRPr="00677913" w:rsidRDefault="007B18D1" w:rsidP="007B18D1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A1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</w:tcPr>
          <w:p w14:paraId="4D3F41F7" w14:textId="2F33B722" w:rsidR="007B18D1" w:rsidRPr="00677913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  </w:t>
            </w:r>
            <w:r w:rsidR="007B18D1" w:rsidRPr="00677913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A1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</w:tcPr>
          <w:p w14:paraId="0ED27B52" w14:textId="409FE861" w:rsidR="007B18D1" w:rsidRPr="00677913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 </w:t>
            </w:r>
            <w:r w:rsidR="007B18D1" w:rsidRPr="00677913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A1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</w:tcPr>
          <w:p w14:paraId="3BD1C36B" w14:textId="7471AA12" w:rsidR="007B18D1" w:rsidRPr="00677913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   </w:t>
            </w:r>
            <w:r w:rsidR="007B18D1" w:rsidRPr="00677913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A1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</w:tcPr>
          <w:p w14:paraId="7942B669" w14:textId="6675012D" w:rsidR="007B18D1" w:rsidRPr="00677913" w:rsidRDefault="005D0343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           </w:t>
            </w:r>
            <w:r w:rsidR="007B18D1" w:rsidRPr="00677913"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A1</w:t>
            </w:r>
          </w:p>
        </w:tc>
      </w:tr>
      <w:tr w:rsidR="007B18D1" w:rsidRPr="00677913" w14:paraId="532DF5FA" w14:textId="77777777" w:rsidTr="007E1439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70387BB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D7B02F9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100" w:lineRule="atLeast"/>
              <w:ind w:right="283"/>
              <w:jc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 xml:space="preserve">. </w:t>
            </w:r>
          </w:p>
        </w:tc>
      </w:tr>
      <w:tr w:rsidR="007B18D1" w:rsidRPr="00677913" w14:paraId="6B6CCFD4" w14:textId="77777777" w:rsidTr="007E1439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25426AC3" w14:textId="77777777" w:rsidR="007B18D1" w:rsidRPr="00677913" w:rsidRDefault="007B18D1" w:rsidP="007B18D1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000686BF" w14:textId="77777777" w:rsidR="007B18D1" w:rsidRPr="00677913" w:rsidRDefault="007B18D1" w:rsidP="007B18D1">
            <w:pPr>
              <w:widowControl w:val="0"/>
              <w:suppressAutoHyphens/>
              <w:autoSpaceDE w:val="0"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Niveluri: A1/A2: Utilizator elementar  -  B1/B2: Utilizator independent  -  C1/C2: Utilizator experimentat </w:t>
            </w:r>
          </w:p>
          <w:p w14:paraId="156C00F1" w14:textId="1600028F" w:rsidR="007B18D1" w:rsidRPr="00677913" w:rsidRDefault="007B18D1" w:rsidP="007B18D1">
            <w:pPr>
              <w:widowControl w:val="0"/>
              <w:suppressAutoHyphens/>
              <w:autoSpaceDE w:val="0"/>
              <w:spacing w:after="0" w:line="100" w:lineRule="atLeas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3975189B" w14:textId="77777777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1"/>
      </w:tblGrid>
      <w:tr w:rsidR="007B18D1" w:rsidRPr="00677913" w14:paraId="1E65E2B0" w14:textId="77777777" w:rsidTr="007E1439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C3DCFF8" w14:textId="77777777" w:rsidR="007B18D1" w:rsidRPr="00677913" w:rsidRDefault="007B18D1" w:rsidP="007B18D1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 xml:space="preserve">Competenţe de comunicare </w:t>
            </w:r>
          </w:p>
        </w:tc>
        <w:tc>
          <w:tcPr>
            <w:tcW w:w="7541" w:type="dxa"/>
            <w:shd w:val="clear" w:color="auto" w:fill="auto"/>
          </w:tcPr>
          <w:p w14:paraId="4A6038E1" w14:textId="77777777" w:rsidR="007B18D1" w:rsidRPr="00677913" w:rsidRDefault="007B18D1" w:rsidP="007B18D1">
            <w:pPr>
              <w:widowControl w:val="0"/>
              <w:suppressLineNumbers/>
              <w:suppressAutoHyphens/>
              <w:autoSpaceDE w:val="0"/>
              <w:spacing w:after="0" w:line="100" w:lineRule="atLeas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-  Abilități de comunicare, colaborare și predare;</w:t>
            </w:r>
          </w:p>
          <w:p w14:paraId="6872FD22" w14:textId="77777777" w:rsidR="007B18D1" w:rsidRPr="00677913" w:rsidRDefault="007B18D1" w:rsidP="007B18D1">
            <w:pPr>
              <w:widowControl w:val="0"/>
              <w:suppressLineNumbers/>
              <w:suppressAutoHyphens/>
              <w:autoSpaceDE w:val="0"/>
              <w:spacing w:after="0" w:line="100" w:lineRule="atLeas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eastAsia="hi-IN" w:bidi="hi-IN"/>
              </w:rPr>
              <w:t>-  Punctualitate, seriozitate, disciplină, integritate, perseverență și empatie</w:t>
            </w:r>
          </w:p>
        </w:tc>
      </w:tr>
    </w:tbl>
    <w:p w14:paraId="45B62B8A" w14:textId="77777777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vanish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677913" w14:paraId="4A6EAF08" w14:textId="77777777" w:rsidTr="007E1439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79ADB105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76CF7E4" w14:textId="1535F648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133DB182" w14:textId="77777777" w:rsidR="007B18D1" w:rsidRPr="00677913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B18D1" w:rsidRPr="00677913" w14:paraId="0741D264" w14:textId="77777777" w:rsidTr="007E1439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0CF7569" w14:textId="77777777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ind w:right="283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Premii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1D804EC" w14:textId="5235F2EF" w:rsidR="007B18D1" w:rsidRPr="00677913" w:rsidRDefault="007B18D1" w:rsidP="007B18D1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</w:pPr>
            <w:r w:rsidRPr="00677913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</w:tbl>
    <w:p w14:paraId="0330F52A" w14:textId="77777777" w:rsidR="007B18D1" w:rsidRPr="00677913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3BB51CB1" w14:textId="77777777" w:rsidR="007B18D1" w:rsidRPr="00677913" w:rsidRDefault="007B18D1" w:rsidP="007B18D1">
      <w:pPr>
        <w:widowControl w:val="0"/>
        <w:numPr>
          <w:ilvl w:val="0"/>
          <w:numId w:val="2"/>
        </w:numPr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Distincție pentrul </w:t>
      </w:r>
      <w:r w:rsidRPr="00677913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posterul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'Platelet Respiration Is Early Impaired In Adults But Not Children  With Hematologic Malignancies' – prezentat în cadrul Zilelor Universității de Medicină și Farmacie "Victor Babeș" Timișoara – decembrie 2019</w:t>
      </w:r>
    </w:p>
    <w:p w14:paraId="2E1A7FB4" w14:textId="77777777" w:rsidR="007B18D1" w:rsidRPr="00677913" w:rsidRDefault="007B18D1" w:rsidP="007B18D1">
      <w:pPr>
        <w:widowControl w:val="0"/>
        <w:numPr>
          <w:ilvl w:val="0"/>
          <w:numId w:val="2"/>
        </w:numPr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Best Poster Award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, pentru posterul </w:t>
      </w:r>
      <w:r w:rsidRPr="00677913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eastAsia="hi-IN" w:bidi="hi-IN"/>
        </w:rPr>
        <w:t>’’The Tutoring Experience as Part of Student Centered Education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>’’ Romanian-Hungarian Medical Education days, Timișoara&amp;Szeged, Universitatea de Medicină și Farmacie ’’Victor Babeș’’ Timișoara: 15-17 aprilie 2015</w:t>
      </w:r>
    </w:p>
    <w:p w14:paraId="49A1E838" w14:textId="77777777" w:rsidR="007B18D1" w:rsidRPr="00677913" w:rsidRDefault="007B18D1" w:rsidP="007B18D1">
      <w:pPr>
        <w:widowControl w:val="0"/>
        <w:numPr>
          <w:ilvl w:val="0"/>
          <w:numId w:val="2"/>
        </w:numPr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Premiul I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pentru posterul </w:t>
      </w:r>
      <w:r w:rsidRPr="00677913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eastAsia="hi-IN" w:bidi="hi-IN"/>
        </w:rPr>
        <w:t>’’Teachers and Students: A Symbiosis for Excellence in Training”,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Timișoara Medical Education Days, Universitatea de Medicină și Farmacie ’’Victor Babeș’’ Timișoara, Timișoara: 24-26 martie 2014</w:t>
      </w:r>
    </w:p>
    <w:p w14:paraId="63567F4A" w14:textId="77777777" w:rsidR="007B18D1" w:rsidRPr="00677913" w:rsidRDefault="007B18D1" w:rsidP="007B18D1">
      <w:pPr>
        <w:widowControl w:val="0"/>
        <w:numPr>
          <w:ilvl w:val="0"/>
          <w:numId w:val="2"/>
        </w:numPr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Premiul al II-lea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pentru posterul  </w:t>
      </w:r>
      <w:r w:rsidRPr="00677913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eastAsia="hi-IN" w:bidi="hi-IN"/>
        </w:rPr>
        <w:t>’’Integrating a Major Syndrome: The Whys and the Hows of Heart Failure from Pathophysiology through Semiotics towards Pharmacoloy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>’’, Timișoara Medical Education Days, Universitatea de Medicină și Farmacie ’’Victor Babeș’’ Timișoara, Timișoara: 15-17 aprilie 2013</w:t>
      </w:r>
    </w:p>
    <w:p w14:paraId="0D56243D" w14:textId="77777777" w:rsidR="007B18D1" w:rsidRPr="00677913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3CB8DF59" w14:textId="77777777" w:rsidR="007B18D1" w:rsidRPr="00677913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617E10C9" w14:textId="276260BD" w:rsidR="007B18D1" w:rsidRPr="00677913" w:rsidRDefault="007B18D1" w:rsidP="007B18D1">
      <w:pPr>
        <w:tabs>
          <w:tab w:val="left" w:pos="142"/>
          <w:tab w:val="left" w:pos="399"/>
          <w:tab w:val="left" w:pos="4668"/>
        </w:tabs>
        <w:spacing w:after="0" w:line="320" w:lineRule="atLeast"/>
        <w:jc w:val="both"/>
        <w:rPr>
          <w:rFonts w:ascii="Arial" w:eastAsia="SimSun" w:hAnsi="Arial" w:cs="Arial"/>
          <w:bCs/>
          <w:color w:val="002060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bCs/>
          <w:noProof/>
          <w:color w:val="002060"/>
          <w:spacing w:val="-2"/>
          <w:kern w:val="1"/>
          <w:sz w:val="20"/>
          <w:szCs w:val="20"/>
          <w:lang w:eastAsia="hi-IN" w:bidi="hi-IN"/>
        </w:rPr>
        <w:t xml:space="preserve">Cărţi si capitole în cărţi </w:t>
      </w:r>
      <w:r w:rsidRPr="00677913">
        <w:rPr>
          <w:rFonts w:ascii="Arial" w:eastAsia="SimSun" w:hAnsi="Arial" w:cs="Arial"/>
          <w:bCs/>
          <w:color w:val="002060"/>
          <w:spacing w:val="-6"/>
          <w:kern w:val="1"/>
          <w:sz w:val="20"/>
          <w:szCs w:val="20"/>
          <w:lang w:eastAsia="hi-IN" w:bidi="hi-IN"/>
        </w:rPr>
        <w:t xml:space="preserve">publicate în ultimii 10 ani </w:t>
      </w:r>
    </w:p>
    <w:p w14:paraId="3C56CC88" w14:textId="77777777" w:rsidR="007B18D1" w:rsidRPr="00677913" w:rsidRDefault="007B18D1" w:rsidP="007B18D1">
      <w:pPr>
        <w:widowControl w:val="0"/>
        <w:suppressAutoHyphens/>
        <w:spacing w:after="0" w:line="100" w:lineRule="atLeast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68F14B41" w14:textId="77777777" w:rsidR="007B18D1" w:rsidRPr="00677913" w:rsidRDefault="007B18D1" w:rsidP="007B18D1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77913">
        <w:rPr>
          <w:rFonts w:ascii="Arial" w:eastAsia="Calibri" w:hAnsi="Arial" w:cs="Arial"/>
          <w:sz w:val="20"/>
          <w:szCs w:val="20"/>
        </w:rPr>
        <w:t xml:space="preserve">Muntean D, Noveanu L, Duicu O, Sturza A. Dănilă M. </w:t>
      </w:r>
      <w:r w:rsidRPr="00677913">
        <w:rPr>
          <w:rFonts w:ascii="Arial" w:eastAsia="Calibri" w:hAnsi="Arial" w:cs="Arial"/>
          <w:b/>
          <w:sz w:val="20"/>
          <w:szCs w:val="20"/>
        </w:rPr>
        <w:t>Îndreptar practic de fiziopatologie clinică</w:t>
      </w:r>
      <w:r w:rsidRPr="00677913">
        <w:rPr>
          <w:rFonts w:ascii="Arial" w:eastAsia="Calibri" w:hAnsi="Arial" w:cs="Arial"/>
          <w:b/>
          <w:i/>
          <w:sz w:val="20"/>
          <w:szCs w:val="20"/>
        </w:rPr>
        <w:t>.</w:t>
      </w:r>
      <w:r w:rsidRPr="00677913">
        <w:rPr>
          <w:rFonts w:ascii="Arial" w:eastAsia="Calibri" w:hAnsi="Arial" w:cs="Arial"/>
          <w:sz w:val="20"/>
          <w:szCs w:val="20"/>
        </w:rPr>
        <w:t xml:space="preserve"> Ed. Victor Babeș, 2016 - colaborator</w:t>
      </w:r>
    </w:p>
    <w:p w14:paraId="0BE0F241" w14:textId="77777777" w:rsidR="007B18D1" w:rsidRPr="00677913" w:rsidRDefault="007B18D1" w:rsidP="007B18D1">
      <w:pPr>
        <w:widowControl w:val="0"/>
        <w:suppressAutoHyphens/>
        <w:spacing w:after="0" w:line="100" w:lineRule="atLeast"/>
        <w:ind w:left="720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3C480763" w14:textId="77777777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32504718" w14:textId="77777777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  <w:t xml:space="preserve">Activități de voluntariat:       </w:t>
      </w:r>
    </w:p>
    <w:p w14:paraId="4CC42D4C" w14:textId="77777777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  <w:t xml:space="preserve">                            </w:t>
      </w:r>
    </w:p>
    <w:p w14:paraId="1D0AA4B0" w14:textId="1E09ED12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Participare în cadrul </w:t>
      </w:r>
      <w:r w:rsidRPr="00677913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Hamophilie Rehabilitations Sommercamp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– Osterreichische Hamophilie Gesselschaft </w:t>
      </w:r>
      <w:r w:rsidR="0082384A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>(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>15.07- 22.07.2017, 16.07.2018-23.07.2018)</w:t>
      </w:r>
    </w:p>
    <w:p w14:paraId="3C5CB2E1" w14:textId="77777777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</w:p>
    <w:p w14:paraId="4B472B64" w14:textId="77777777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color w:val="002060"/>
          <w:spacing w:val="-6"/>
          <w:kern w:val="1"/>
          <w:sz w:val="20"/>
          <w:szCs w:val="20"/>
          <w:lang w:eastAsia="hi-IN" w:bidi="hi-IN"/>
        </w:rPr>
        <w:t xml:space="preserve">Cursuri postuniversitare: </w:t>
      </w:r>
    </w:p>
    <w:p w14:paraId="37B559B2" w14:textId="77777777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</w:pPr>
      <w:r w:rsidRPr="00677913">
        <w:rPr>
          <w:rFonts w:ascii="Arial" w:eastAsia="SimSun" w:hAnsi="Arial" w:cs="Arial"/>
          <w:b/>
          <w:color w:val="3F3A38"/>
          <w:spacing w:val="-6"/>
          <w:kern w:val="1"/>
          <w:sz w:val="20"/>
          <w:szCs w:val="20"/>
          <w:lang w:eastAsia="hi-IN" w:bidi="hi-IN"/>
        </w:rPr>
        <w:t>Postgraduate Program in Pediatric Nutrition  - Boston University School of Medicine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 – absolvit in septembrie 2018</w:t>
      </w:r>
    </w:p>
    <w:p w14:paraId="433EC6D3" w14:textId="77777777" w:rsidR="007B18D1" w:rsidRPr="00677913" w:rsidRDefault="007B18D1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5A5E593A" w14:textId="77777777" w:rsidR="007B18D1" w:rsidRPr="00677913" w:rsidRDefault="007B18D1" w:rsidP="007B18D1">
      <w:pPr>
        <w:spacing w:after="0" w:line="240" w:lineRule="auto"/>
        <w:rPr>
          <w:rFonts w:ascii="Arial" w:eastAsia="Calibri" w:hAnsi="Arial" w:cs="Arial"/>
          <w:b/>
          <w:color w:val="002060"/>
          <w:lang w:val="en-US"/>
        </w:rPr>
      </w:pPr>
      <w:r w:rsidRPr="00677913">
        <w:rPr>
          <w:rFonts w:ascii="Arial" w:eastAsia="Calibri" w:hAnsi="Arial" w:cs="Arial"/>
          <w:b/>
          <w:color w:val="002060"/>
          <w:lang w:val="en-US"/>
        </w:rPr>
        <w:t xml:space="preserve">  </w:t>
      </w:r>
    </w:p>
    <w:p w14:paraId="33838810" w14:textId="77777777" w:rsidR="006D60F3" w:rsidRPr="00677913" w:rsidRDefault="006D60F3" w:rsidP="007B18D1">
      <w:pPr>
        <w:spacing w:after="0" w:line="240" w:lineRule="auto"/>
        <w:rPr>
          <w:rFonts w:ascii="Arial" w:eastAsia="Calibri" w:hAnsi="Arial" w:cs="Arial"/>
          <w:color w:val="002060"/>
          <w:lang w:val="en-US"/>
        </w:rPr>
      </w:pPr>
    </w:p>
    <w:p w14:paraId="39445D01" w14:textId="77777777" w:rsidR="006D60F3" w:rsidRPr="00677913" w:rsidRDefault="006D60F3" w:rsidP="007B18D1">
      <w:pPr>
        <w:spacing w:after="0" w:line="240" w:lineRule="auto"/>
        <w:rPr>
          <w:rFonts w:ascii="Arial" w:eastAsia="Calibri" w:hAnsi="Arial" w:cs="Arial"/>
          <w:color w:val="002060"/>
          <w:lang w:val="en-US"/>
        </w:rPr>
      </w:pPr>
    </w:p>
    <w:p w14:paraId="2D8E53CD" w14:textId="77777777" w:rsidR="006D60F3" w:rsidRPr="00677913" w:rsidRDefault="006D60F3" w:rsidP="007B18D1">
      <w:pPr>
        <w:spacing w:after="0" w:line="240" w:lineRule="auto"/>
        <w:rPr>
          <w:rFonts w:ascii="Arial" w:eastAsia="Calibri" w:hAnsi="Arial" w:cs="Arial"/>
          <w:color w:val="002060"/>
          <w:lang w:val="en-US"/>
        </w:rPr>
      </w:pPr>
    </w:p>
    <w:p w14:paraId="4DD15292" w14:textId="0EB0BEA4" w:rsidR="007B18D1" w:rsidRPr="00677913" w:rsidRDefault="005554ED" w:rsidP="007B18D1">
      <w:pPr>
        <w:spacing w:after="0" w:line="240" w:lineRule="auto"/>
        <w:rPr>
          <w:rFonts w:ascii="Arial" w:eastAsia="Calibri" w:hAnsi="Arial" w:cs="Arial"/>
          <w:color w:val="002060"/>
          <w:lang w:val="en-US"/>
        </w:rPr>
      </w:pPr>
      <w:proofErr w:type="spellStart"/>
      <w:r w:rsidRPr="00677913">
        <w:rPr>
          <w:rFonts w:ascii="Arial" w:eastAsia="Calibri" w:hAnsi="Arial" w:cs="Arial"/>
          <w:color w:val="002060"/>
          <w:lang w:val="en-US"/>
        </w:rPr>
        <w:lastRenderedPageBreak/>
        <w:t>Participări</w:t>
      </w:r>
      <w:proofErr w:type="spellEnd"/>
      <w:r w:rsidRPr="00677913">
        <w:rPr>
          <w:rFonts w:ascii="Arial" w:eastAsia="Calibri" w:hAnsi="Arial" w:cs="Arial"/>
          <w:color w:val="002060"/>
          <w:lang w:val="en-US"/>
        </w:rPr>
        <w:t xml:space="preserve"> la </w:t>
      </w:r>
      <w:proofErr w:type="spellStart"/>
      <w:r w:rsidRPr="00677913">
        <w:rPr>
          <w:rFonts w:ascii="Arial" w:eastAsia="Calibri" w:hAnsi="Arial" w:cs="Arial"/>
          <w:color w:val="002060"/>
          <w:lang w:val="en-US"/>
        </w:rPr>
        <w:t>activități</w:t>
      </w:r>
      <w:proofErr w:type="spellEnd"/>
      <w:r w:rsidRPr="00677913">
        <w:rPr>
          <w:rFonts w:ascii="Arial" w:eastAsia="Calibri" w:hAnsi="Arial" w:cs="Arial"/>
          <w:color w:val="002060"/>
          <w:lang w:val="en-US"/>
        </w:rPr>
        <w:t xml:space="preserve"> </w:t>
      </w:r>
      <w:proofErr w:type="spellStart"/>
      <w:r w:rsidRPr="00677913">
        <w:rPr>
          <w:rFonts w:ascii="Arial" w:eastAsia="Calibri" w:hAnsi="Arial" w:cs="Arial"/>
          <w:color w:val="002060"/>
          <w:lang w:val="en-US"/>
        </w:rPr>
        <w:t>specifice</w:t>
      </w:r>
      <w:proofErr w:type="spellEnd"/>
      <w:r w:rsidRPr="00677913">
        <w:rPr>
          <w:rFonts w:ascii="Arial" w:eastAsia="Calibri" w:hAnsi="Arial" w:cs="Arial"/>
          <w:color w:val="002060"/>
          <w:lang w:val="en-US"/>
        </w:rPr>
        <w:t xml:space="preserve"> </w:t>
      </w:r>
      <w:proofErr w:type="spellStart"/>
      <w:r w:rsidRPr="00677913">
        <w:rPr>
          <w:rFonts w:ascii="Arial" w:eastAsia="Calibri" w:hAnsi="Arial" w:cs="Arial"/>
          <w:color w:val="002060"/>
          <w:lang w:val="en-US"/>
        </w:rPr>
        <w:t>mediului</w:t>
      </w:r>
      <w:proofErr w:type="spellEnd"/>
      <w:r w:rsidRPr="00677913">
        <w:rPr>
          <w:rFonts w:ascii="Arial" w:eastAsia="Calibri" w:hAnsi="Arial" w:cs="Arial"/>
          <w:color w:val="002060"/>
          <w:lang w:val="en-US"/>
        </w:rPr>
        <w:t xml:space="preserve"> academic:</w:t>
      </w:r>
    </w:p>
    <w:p w14:paraId="33445024" w14:textId="77777777" w:rsidR="005554ED" w:rsidRPr="00677913" w:rsidRDefault="005554ED" w:rsidP="007B18D1">
      <w:pPr>
        <w:spacing w:after="0" w:line="240" w:lineRule="auto"/>
        <w:rPr>
          <w:rFonts w:ascii="Arial" w:eastAsia="Calibri" w:hAnsi="Arial" w:cs="Arial"/>
          <w:color w:val="002060"/>
          <w:lang w:val="en-US"/>
        </w:rPr>
      </w:pPr>
    </w:p>
    <w:p w14:paraId="73A15F55" w14:textId="4784606E" w:rsidR="005A552C" w:rsidRPr="005A552C" w:rsidRDefault="005A552C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  <w:lang w:val="en-US"/>
        </w:rPr>
      </w:pPr>
      <w:bookmarkStart w:id="2" w:name="_Hlk118970498"/>
      <w:r>
        <w:rPr>
          <w:rFonts w:ascii="Arial" w:eastAsia="Calibri" w:hAnsi="Arial" w:cs="Arial"/>
          <w:sz w:val="20"/>
          <w:szCs w:val="20"/>
          <w:lang w:val="en-US"/>
        </w:rPr>
        <w:t>13</w:t>
      </w:r>
      <w:r>
        <w:rPr>
          <w:rFonts w:ascii="Arial" w:eastAsia="Calibri" w:hAnsi="Arial" w:cs="Arial"/>
          <w:sz w:val="20"/>
          <w:szCs w:val="20"/>
          <w:vertAlign w:val="superscript"/>
          <w:lang w:val="en-US"/>
        </w:rPr>
        <w:t xml:space="preserve">th </w:t>
      </w:r>
      <w:r>
        <w:rPr>
          <w:rFonts w:ascii="Arial" w:eastAsia="Calibri" w:hAnsi="Arial" w:cs="Arial"/>
          <w:sz w:val="20"/>
          <w:szCs w:val="20"/>
          <w:lang w:val="en-US"/>
        </w:rPr>
        <w:t xml:space="preserve">World Congress on Targeting Mitochondria 2022, 26-28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Octombrie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2022, Berlin/on-line event, Germany</w:t>
      </w:r>
      <w:bookmarkEnd w:id="2"/>
    </w:p>
    <w:p w14:paraId="3150EEAA" w14:textId="672438BC" w:rsidR="00B3493C" w:rsidRPr="000363FA" w:rsidRDefault="00CD22F2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  <w:lang w:val="fr-FR"/>
        </w:rPr>
      </w:pPr>
      <w:r w:rsidRPr="000363FA">
        <w:rPr>
          <w:rFonts w:ascii="Arial" w:eastAsia="Calibri" w:hAnsi="Arial" w:cs="Arial"/>
          <w:sz w:val="20"/>
          <w:szCs w:val="20"/>
          <w:lang w:val="fr-FR"/>
        </w:rPr>
        <w:t>”</w:t>
      </w:r>
      <w:proofErr w:type="spellStart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Biomarkeri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 </w:t>
      </w:r>
      <w:proofErr w:type="spellStart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în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 </w:t>
      </w:r>
      <w:proofErr w:type="spellStart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afecțiunile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 </w:t>
      </w:r>
      <w:proofErr w:type="spellStart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cronice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: aspecte </w:t>
      </w:r>
      <w:proofErr w:type="spellStart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fiziopatologice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 </w:t>
      </w:r>
      <w:proofErr w:type="spellStart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și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 </w:t>
      </w:r>
      <w:proofErr w:type="spellStart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clinice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”, </w:t>
      </w:r>
      <w:proofErr w:type="spellStart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Curs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 </w:t>
      </w:r>
      <w:proofErr w:type="spellStart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postuniversitar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 </w:t>
      </w:r>
      <w:r w:rsidR="00C51D96" w:rsidRPr="000363FA">
        <w:rPr>
          <w:rFonts w:ascii="Arial" w:eastAsia="Calibri" w:hAnsi="Arial" w:cs="Arial"/>
          <w:sz w:val="20"/>
          <w:szCs w:val="20"/>
          <w:lang w:val="fr-FR"/>
        </w:rPr>
        <w:t xml:space="preserve">Disciplina </w:t>
      </w:r>
      <w:proofErr w:type="spellStart"/>
      <w:r w:rsidR="00C51D96" w:rsidRPr="000363FA">
        <w:rPr>
          <w:rFonts w:ascii="Arial" w:eastAsia="Calibri" w:hAnsi="Arial" w:cs="Arial"/>
          <w:sz w:val="20"/>
          <w:szCs w:val="20"/>
          <w:lang w:val="fr-FR"/>
        </w:rPr>
        <w:t>Fiziopatologie</w:t>
      </w:r>
      <w:proofErr w:type="spellEnd"/>
      <w:r w:rsidR="00C51D96" w:rsidRPr="000363FA">
        <w:rPr>
          <w:rFonts w:ascii="Arial" w:eastAsia="Calibri" w:hAnsi="Arial" w:cs="Arial"/>
          <w:sz w:val="20"/>
          <w:szCs w:val="20"/>
          <w:lang w:val="fr-FR"/>
        </w:rPr>
        <w:t xml:space="preserve"> UMFVBT</w:t>
      </w:r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 xml:space="preserve">, </w:t>
      </w:r>
      <w:proofErr w:type="spellStart"/>
      <w:r w:rsidRPr="000363FA">
        <w:rPr>
          <w:rFonts w:ascii="Arial" w:eastAsia="Calibri" w:hAnsi="Arial" w:cs="Arial"/>
          <w:sz w:val="20"/>
          <w:szCs w:val="20"/>
          <w:lang w:val="fr-FR"/>
        </w:rPr>
        <w:t>lector</w:t>
      </w:r>
      <w:proofErr w:type="spellEnd"/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, 04</w:t>
      </w:r>
      <w:r w:rsidRPr="000363FA">
        <w:rPr>
          <w:rFonts w:ascii="Arial" w:eastAsia="Calibri" w:hAnsi="Arial" w:cs="Arial"/>
          <w:sz w:val="20"/>
          <w:szCs w:val="20"/>
          <w:lang w:val="fr-FR"/>
        </w:rPr>
        <w:t>.03</w:t>
      </w:r>
      <w:r w:rsidR="005554ED" w:rsidRPr="000363FA">
        <w:rPr>
          <w:rFonts w:ascii="Arial" w:eastAsia="Calibri" w:hAnsi="Arial" w:cs="Arial"/>
          <w:sz w:val="20"/>
          <w:szCs w:val="20"/>
          <w:lang w:val="fr-FR"/>
        </w:rPr>
        <w:t>- 16.03.2021</w:t>
      </w:r>
    </w:p>
    <w:p w14:paraId="3F3CCF64" w14:textId="111D7F37" w:rsidR="005554ED" w:rsidRPr="00677913" w:rsidRDefault="00B3493C" w:rsidP="00C51D96">
      <w:pPr>
        <w:pStyle w:val="ListParagraph"/>
        <w:numPr>
          <w:ilvl w:val="0"/>
          <w:numId w:val="8"/>
        </w:numPr>
        <w:spacing w:after="0" w:line="288" w:lineRule="auto"/>
        <w:ind w:left="714" w:hanging="357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677913">
        <w:rPr>
          <w:rFonts w:ascii="Arial" w:hAnsi="Arial" w:cs="Arial"/>
          <w:sz w:val="20"/>
          <w:szCs w:val="20"/>
        </w:rPr>
        <w:t>Timisoara</w:t>
      </w:r>
      <w:proofErr w:type="spellEnd"/>
      <w:r w:rsidRPr="00677913">
        <w:rPr>
          <w:rFonts w:ascii="Arial" w:hAnsi="Arial" w:cs="Arial"/>
          <w:sz w:val="20"/>
          <w:szCs w:val="20"/>
        </w:rPr>
        <w:t xml:space="preserve"> INSPO </w:t>
      </w:r>
      <w:proofErr w:type="spellStart"/>
      <w:r w:rsidRPr="00677913">
        <w:rPr>
          <w:rFonts w:ascii="Arial" w:hAnsi="Arial" w:cs="Arial"/>
          <w:sz w:val="20"/>
          <w:szCs w:val="20"/>
        </w:rPr>
        <w:t>Advanced</w:t>
      </w:r>
      <w:proofErr w:type="spellEnd"/>
      <w:r w:rsidRPr="0067791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51D96">
        <w:rPr>
          <w:rFonts w:ascii="Arial" w:hAnsi="Arial" w:cs="Arial"/>
          <w:sz w:val="20"/>
          <w:szCs w:val="20"/>
        </w:rPr>
        <w:t>R</w:t>
      </w:r>
      <w:r w:rsidRPr="00677913">
        <w:rPr>
          <w:rFonts w:ascii="Arial" w:hAnsi="Arial" w:cs="Arial"/>
          <w:sz w:val="20"/>
          <w:szCs w:val="20"/>
        </w:rPr>
        <w:t>esearch</w:t>
      </w:r>
      <w:proofErr w:type="spellEnd"/>
      <w:r w:rsidRPr="00677913">
        <w:rPr>
          <w:rFonts w:ascii="Arial" w:hAnsi="Arial" w:cs="Arial"/>
          <w:sz w:val="20"/>
          <w:szCs w:val="20"/>
        </w:rPr>
        <w:t>, 19.03.2021</w:t>
      </w:r>
      <w:r w:rsidR="00C51D96">
        <w:rPr>
          <w:rFonts w:ascii="Arial" w:hAnsi="Arial" w:cs="Arial"/>
          <w:sz w:val="20"/>
          <w:szCs w:val="20"/>
        </w:rPr>
        <w:t xml:space="preserve"> </w:t>
      </w: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76"/>
      </w:tblGrid>
      <w:tr w:rsidR="005554ED" w:rsidRPr="00677913" w14:paraId="52D45AD1" w14:textId="77777777" w:rsidTr="006D60F3">
        <w:trPr>
          <w:cantSplit/>
          <w:trHeight w:val="3544"/>
        </w:trPr>
        <w:tc>
          <w:tcPr>
            <w:tcW w:w="7966" w:type="dxa"/>
            <w:shd w:val="clear" w:color="auto" w:fill="auto"/>
          </w:tcPr>
          <w:p w14:paraId="5540BE18" w14:textId="0616CDE0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Al XIII-lea Congres Național al Societății Române de Fiziologie, 22-24 Octombrie 2020, Târgu Mureș</w:t>
            </w:r>
          </w:p>
          <w:p w14:paraId="2FC972A4" w14:textId="00C440C2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Conferința Națională de Pediatrie – București, 7-10 octombrie 2020</w:t>
            </w:r>
          </w:p>
          <w:p w14:paraId="67D00BE2" w14:textId="77777777" w:rsidR="00B3493C" w:rsidRPr="000363FA" w:rsidRDefault="00B3493C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”Aspecte </w:t>
            </w:r>
            <w:proofErr w:type="spellStart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fiziopatologice</w:t>
            </w:r>
            <w:proofErr w:type="spellEnd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și</w:t>
            </w:r>
            <w:proofErr w:type="spellEnd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clinic</w:t>
            </w:r>
            <w:proofErr w:type="spellEnd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în</w:t>
            </w:r>
            <w:proofErr w:type="spellEnd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afecțiunile</w:t>
            </w:r>
            <w:proofErr w:type="spellEnd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cronice</w:t>
            </w:r>
            <w:proofErr w:type="spellEnd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”, </w:t>
            </w:r>
            <w:proofErr w:type="spellStart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Curs</w:t>
            </w:r>
            <w:proofErr w:type="spellEnd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postuniversitar</w:t>
            </w:r>
            <w:proofErr w:type="spellEnd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lector</w:t>
            </w:r>
            <w:proofErr w:type="spellEnd"/>
            <w:r w:rsidRPr="000363FA">
              <w:rPr>
                <w:rFonts w:ascii="Arial" w:eastAsia="Calibri" w:hAnsi="Arial" w:cs="Arial"/>
                <w:sz w:val="20"/>
                <w:szCs w:val="20"/>
                <w:lang w:val="fr-FR"/>
              </w:rPr>
              <w:t>, 11.06-21.06.2020, online</w:t>
            </w:r>
          </w:p>
          <w:p w14:paraId="03F4F7B8" w14:textId="3DCE8105" w:rsidR="00B3493C" w:rsidRPr="00677913" w:rsidRDefault="00B3493C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Zilele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Universității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 de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Medicină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și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Farmacie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 ''Victor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Babeș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''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Timișoara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,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Sesiunea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doctoranzilor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, 11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decembrie</w:t>
            </w:r>
            <w:proofErr w:type="spellEnd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 2019, </w:t>
            </w:r>
            <w:proofErr w:type="spellStart"/>
            <w:r w:rsidRPr="00677913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Timișoara</w:t>
            </w:r>
            <w:proofErr w:type="spellEnd"/>
          </w:p>
          <w:p w14:paraId="5E3FC1D6" w14:textId="69C708BE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The 22nd Romanian – Hungarian Pediatric Oncology Meeting and the 14th Regional Central – Eastern/ South – Eastern European Pediatric Onco-Hematology Meeting, 17-19 octombrie 2019, București</w:t>
            </w:r>
          </w:p>
          <w:p w14:paraId="4EFC1ACA" w14:textId="37776E3F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677913">
              <w:rPr>
                <w:rFonts w:ascii="Arial" w:eastAsia="Calibri" w:hAnsi="Arial" w:cs="Arial"/>
                <w:sz w:val="20"/>
                <w:szCs w:val="20"/>
              </w:rPr>
              <w:t>The 14th Conference on Mitochondrial Physiology ”Mitochondrial function: changes during life cycle and in noncommunicable diseases”, 13-16 October 2019, Belgrad, Serbia. Abstract book p. 76-77.</w:t>
            </w:r>
          </w:p>
          <w:p w14:paraId="389C8E60" w14:textId="3E0C4095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The 6th Meeting of European Section and 7th Meeting of North American Section of the International Academy of Cardiovascular Sciences, September 11-14, 2019, Vrnjacka Banja, Serbia. Abstract book, p.195, ISBN: 978-86-7760-136-2.</w:t>
            </w:r>
          </w:p>
          <w:p w14:paraId="690ECE4B" w14:textId="77165982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A 11-a Conferință Națională a Societății Române de Fiziopatologie cu participare internațională, 4-7 septembrie 2019, Târgu-Mureș. Acta Medica Marisiensis 2019; 65 (7): p.15, ISSN: 2068-3324.</w:t>
            </w:r>
          </w:p>
          <w:p w14:paraId="780CEFC8" w14:textId="762D1378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A 31-a Conferință Națională de Oncologie și Hematologie Pediatrică ”Interdisciplinaritate în Oncologia Pediatrică”, 9-11 Mai 2019, București</w:t>
            </w:r>
          </w:p>
          <w:p w14:paraId="3A50E8DE" w14:textId="4D02534E" w:rsidR="00B3493C" w:rsidRPr="00677913" w:rsidRDefault="00B3493C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„Bolile cardiometabolice si carcinogeneza - actualități în patogeneză, diagnosticul de laborator și farmacoterapie”, Curs postuniversitar, lector, 4.04-13.04.2019, online event</w:t>
            </w:r>
          </w:p>
          <w:p w14:paraId="2357B203" w14:textId="138A76BD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Conferința ”Actualități și interdisciplinaritate în boala cronică de rinichi la copil”  - București 24-28 octombrie 2018</w:t>
            </w:r>
          </w:p>
          <w:p w14:paraId="7654D55C" w14:textId="6B83AE59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Mobilitate în scop de cercetare Universitatea din Lodz, Polonia, Facultatea de Biologie prin actiune cost CA15203 – 19 februarie 2018 – 03 martie 2018</w:t>
            </w:r>
          </w:p>
          <w:p w14:paraId="2F8A1412" w14:textId="4B31707D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 xml:space="preserve">Conferința ”Actualități în practica pediatrică” – 12-13 octombrie 2017 </w:t>
            </w:r>
          </w:p>
          <w:p w14:paraId="5F30D4DF" w14:textId="7CC2D97C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 xml:space="preserve"> Congresul  Est European de Oncologie și Hematologie Pediatrica – Cluj Napoca 28-30 septembrie 2017</w:t>
            </w:r>
          </w:p>
          <w:p w14:paraId="6F636326" w14:textId="671996BB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 xml:space="preserve"> First edition of  ’’Malpraxis’’ Conference in Timișoara: 19-20 noiembrie 2015</w:t>
            </w:r>
          </w:p>
          <w:p w14:paraId="52DF9779" w14:textId="64B98163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Al 13-lea Congres Național cu participare internațională al  Federației Române de Diabet, Nutriție și Boli Metabolice din Timișoara: 4-6 noiembrie 2015</w:t>
            </w:r>
          </w:p>
          <w:p w14:paraId="66C2E1BC" w14:textId="0544D9E5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Advanced  Research Workshop ’’Translational Research in Mitochondria Disease’’, Timișoara: 16 octombrie 2015</w:t>
            </w:r>
          </w:p>
          <w:p w14:paraId="5D5ACEE6" w14:textId="679B089F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51st  EASD (European Association for  the Study of Diabetes) Annual  Meeting, Stockholm: 15-18  septembrie 2015</w:t>
            </w:r>
          </w:p>
          <w:p w14:paraId="7FC03314" w14:textId="105FB398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’’JPEMS  Alumni Meeting’’ Summer School, Faculty of Medicine, University of Szeged, Szeged: 26-28 august 2015</w:t>
            </w:r>
          </w:p>
          <w:p w14:paraId="0B748B31" w14:textId="500B2B2F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 xml:space="preserve"> Prima Conferință Regională de Vest cu Participare Internațională CRV MF 2015, Timișoara: 8-9 mai 2015</w:t>
            </w:r>
          </w:p>
          <w:p w14:paraId="110C9345" w14:textId="4BAE2477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’’Personalized Medicine’’ Workshop  Faculty of  Medicine, University of Szeged, Hungary: 26-29 august  2014</w:t>
            </w:r>
          </w:p>
          <w:p w14:paraId="2A7A87F3" w14:textId="76F2F04F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 xml:space="preserve"> PRIME Workshop – Semiologie Medicală, ’’Provocări în practica medicului de familie – Durerea toracică’’, Universitatea de Medicină și Farmacie ’’Victor Babeș’’ Timișoara, Timișoara: 23 noiembrie 2012</w:t>
            </w:r>
          </w:p>
          <w:p w14:paraId="39BE2C80" w14:textId="1DE8591E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 xml:space="preserve"> Simpozion Internațional NEURODIAB,Societatea de Neuropatie Diabetică, Sibiu: 17-20 octombrie 2012</w:t>
            </w:r>
          </w:p>
          <w:p w14:paraId="4FBDFF51" w14:textId="4A435D68" w:rsidR="005554ED" w:rsidRPr="00677913" w:rsidRDefault="005554ED" w:rsidP="00C51D96">
            <w:pPr>
              <w:pStyle w:val="ListParagraph"/>
              <w:numPr>
                <w:ilvl w:val="0"/>
                <w:numId w:val="8"/>
              </w:numPr>
              <w:spacing w:after="0" w:line="288" w:lineRule="auto"/>
              <w:ind w:left="714" w:hanging="357"/>
              <w:rPr>
                <w:rFonts w:ascii="Arial" w:eastAsia="Calibri" w:hAnsi="Arial" w:cs="Arial"/>
                <w:sz w:val="20"/>
                <w:szCs w:val="20"/>
              </w:rPr>
            </w:pPr>
            <w:r w:rsidRPr="00677913">
              <w:rPr>
                <w:rFonts w:ascii="Arial" w:eastAsia="Calibri" w:hAnsi="Arial" w:cs="Arial"/>
                <w:sz w:val="20"/>
                <w:szCs w:val="20"/>
              </w:rPr>
              <w:t>WFUMB-Centre of Excellence Timișoara, Annual Workshop Up-to-Date in Abdominal Ultrasound, Timișoara: 21-22 septembrie 2012</w:t>
            </w:r>
          </w:p>
          <w:p w14:paraId="507C7D00" w14:textId="763FE05D" w:rsidR="005554ED" w:rsidRPr="00677913" w:rsidRDefault="005554ED" w:rsidP="00A73C21">
            <w:pPr>
              <w:pStyle w:val="ListParagraph"/>
              <w:spacing w:after="0" w:line="288" w:lineRule="auto"/>
              <w:ind w:left="714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46FC601" w14:textId="77777777" w:rsidR="00B86232" w:rsidRPr="00D61283" w:rsidRDefault="00B86232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2F5496" w:themeColor="accent1" w:themeShade="BF"/>
          <w:spacing w:val="-6"/>
          <w:kern w:val="1"/>
          <w:sz w:val="24"/>
          <w:szCs w:val="24"/>
          <w:lang w:val="en-GB" w:eastAsia="hi-IN" w:bidi="hi-IN"/>
        </w:rPr>
      </w:pPr>
    </w:p>
    <w:p w14:paraId="125770C5" w14:textId="6BE0183A" w:rsidR="00B86232" w:rsidRPr="000363FA" w:rsidRDefault="00B86232" w:rsidP="00B86232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sz w:val="28"/>
          <w:szCs w:val="28"/>
          <w:lang w:val="fr-FR" w:eastAsia="hi-IN" w:bidi="hi-IN"/>
        </w:rPr>
      </w:pPr>
      <w:r w:rsidRPr="000363FA"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sz w:val="28"/>
          <w:szCs w:val="28"/>
          <w:lang w:val="fr-FR" w:eastAsia="hi-IN" w:bidi="hi-IN"/>
        </w:rPr>
        <w:lastRenderedPageBreak/>
        <w:t>LISTA LUCRĂRILOR ȘTIINȚIFICE</w:t>
      </w:r>
    </w:p>
    <w:p w14:paraId="45FAD116" w14:textId="77777777" w:rsidR="00B86232" w:rsidRPr="000363FA" w:rsidRDefault="00B86232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2F5496" w:themeColor="accent1" w:themeShade="BF"/>
          <w:spacing w:val="-6"/>
          <w:kern w:val="1"/>
          <w:lang w:val="fr-FR" w:eastAsia="hi-IN" w:bidi="hi-IN"/>
        </w:rPr>
      </w:pPr>
    </w:p>
    <w:p w14:paraId="6189F525" w14:textId="77777777" w:rsidR="00B86232" w:rsidRPr="000363FA" w:rsidRDefault="00B86232" w:rsidP="007B18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2F5496" w:themeColor="accent1" w:themeShade="BF"/>
          <w:spacing w:val="-6"/>
          <w:kern w:val="1"/>
          <w:lang w:val="fr-FR" w:eastAsia="hi-IN" w:bidi="hi-IN"/>
        </w:rPr>
      </w:pPr>
    </w:p>
    <w:p w14:paraId="0B0FAE60" w14:textId="7E43565C" w:rsidR="00B86232" w:rsidRPr="000363FA" w:rsidRDefault="00B86232" w:rsidP="00B86232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2F5496"/>
          <w:spacing w:val="-6"/>
          <w:kern w:val="1"/>
          <w:sz w:val="24"/>
          <w:szCs w:val="24"/>
          <w:lang w:val="fr-FR" w:eastAsia="hi-IN" w:bidi="hi-IN"/>
        </w:rPr>
      </w:pPr>
      <w:r w:rsidRPr="00B86232">
        <w:rPr>
          <w:rFonts w:ascii="Arial" w:eastAsia="SimSun" w:hAnsi="Arial" w:cs="Arial"/>
          <w:b/>
          <w:color w:val="2F5496"/>
          <w:spacing w:val="-6"/>
          <w:kern w:val="1"/>
          <w:sz w:val="24"/>
          <w:szCs w:val="24"/>
          <w:lang w:eastAsia="hi-IN" w:bidi="hi-IN"/>
        </w:rPr>
        <w:t xml:space="preserve">       Articole ISI</w:t>
      </w:r>
    </w:p>
    <w:p w14:paraId="73A15364" w14:textId="77777777" w:rsidR="00B86232" w:rsidRPr="000363FA" w:rsidRDefault="00B86232" w:rsidP="00B86232">
      <w:pPr>
        <w:widowControl w:val="0"/>
        <w:suppressAutoHyphens/>
        <w:spacing w:after="0" w:line="360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fr-FR" w:eastAsia="hi-IN" w:bidi="hi-IN"/>
        </w:rPr>
      </w:pPr>
    </w:p>
    <w:p w14:paraId="782D7C6A" w14:textId="4FCB4EF7" w:rsidR="00B86232" w:rsidRDefault="00B86232" w:rsidP="00612B79">
      <w:pPr>
        <w:widowControl w:val="0"/>
        <w:suppressAutoHyphens/>
        <w:spacing w:after="0" w:line="240" w:lineRule="auto"/>
        <w:ind w:left="357"/>
        <w:jc w:val="both"/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</w:pPr>
      <w:r w:rsidRPr="000363FA">
        <w:rPr>
          <w:rFonts w:ascii="Arial" w:eastAsia="SimSun" w:hAnsi="Arial" w:cs="Arial"/>
          <w:color w:val="3F3A38"/>
          <w:spacing w:val="-6"/>
          <w:kern w:val="1"/>
          <w:lang w:val="fr-FR" w:eastAsia="hi-IN" w:bidi="hi-IN"/>
        </w:rPr>
        <w:t xml:space="preserve">1.  </w:t>
      </w:r>
      <w:r w:rsidRPr="00612B79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</w:t>
      </w:r>
      <w:r w:rsidRPr="00612B79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Theia Lelcu</w:t>
      </w:r>
      <w:r w:rsidRPr="00612B79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, Anca M. Bîna, Maria D. Dănilă, Calin M. Popoiu, Oana M. Aburel, Smaranda T Arghirescu, Claudia Borza, Danina M. Muntean, </w:t>
      </w:r>
      <w:r w:rsidRPr="00612B79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>Assessment of Platelet Mitochondrial Respiration in a Pediatric Population: A Pilot Study in Children With Acute Lymphoblastic Leukemia</w:t>
      </w:r>
      <w:r w:rsidRPr="00612B79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, </w:t>
      </w:r>
      <w:r w:rsidRPr="00612B79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Children 2021</w:t>
      </w:r>
      <w:r w:rsidRPr="00612B79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; </w:t>
      </w:r>
      <w:bookmarkStart w:id="3" w:name="_Hlk97061188"/>
      <w:r w:rsidR="00612B79" w:rsidRPr="000A2BE7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t xml:space="preserve">https://www.mdpi.com/2227-9067/8/12/1196 </w:t>
      </w:r>
      <w:r w:rsidR="00612B79" w:rsidRPr="00612B79">
        <w:rPr>
          <w:rStyle w:val="Hyperlink"/>
          <w:rFonts w:ascii="Arial" w:eastAsia="SimSun" w:hAnsi="Arial" w:cs="Arial"/>
          <w:b/>
          <w:bCs/>
          <w:color w:val="000000" w:themeColor="text1"/>
          <w:spacing w:val="-6"/>
          <w:kern w:val="1"/>
          <w:u w:val="none"/>
          <w:lang w:eastAsia="hi-IN" w:bidi="hi-IN"/>
        </w:rPr>
        <w:t>FI 2.863</w:t>
      </w:r>
      <w:bookmarkEnd w:id="3"/>
    </w:p>
    <w:p w14:paraId="45A12EA0" w14:textId="77777777" w:rsidR="00612B79" w:rsidRPr="00612B79" w:rsidRDefault="00612B79" w:rsidP="00612B79">
      <w:pPr>
        <w:widowControl w:val="0"/>
        <w:suppressAutoHyphens/>
        <w:spacing w:after="0" w:line="240" w:lineRule="auto"/>
        <w:ind w:left="357"/>
        <w:jc w:val="both"/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</w:pPr>
    </w:p>
    <w:p w14:paraId="15F0D2ED" w14:textId="5B2E57FD" w:rsidR="00612B79" w:rsidRDefault="00612B79" w:rsidP="00612B79">
      <w:pPr>
        <w:widowControl w:val="0"/>
        <w:suppressAutoHyphens/>
        <w:spacing w:after="0" w:line="240" w:lineRule="auto"/>
        <w:ind w:left="357"/>
        <w:jc w:val="both"/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</w:pPr>
      <w:r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2. </w:t>
      </w:r>
      <w:r w:rsidRPr="00612B79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Oana M. Aburel, Ioana Z. Pavel, Maria D. Dănilă, </w:t>
      </w:r>
      <w:r w:rsidRPr="00612B79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Theia Lelcu</w:t>
      </w:r>
      <w:r w:rsidRPr="00612B79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>, Alexandra Roi, Rodica Lighezan, Danina M. Muntean, Laura C. Rusu, </w:t>
      </w:r>
      <w:r w:rsidRPr="00612B79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>Pleiotropic Effects of Eugenol: The Good, the Bad, and the Unknown</w:t>
      </w:r>
      <w:r w:rsidRPr="00612B79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, Oxid Med</w:t>
      </w:r>
      <w:r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 </w:t>
      </w:r>
      <w:r w:rsidRPr="00612B79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Cell</w:t>
      </w:r>
      <w:r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 </w:t>
      </w:r>
      <w:r w:rsidRPr="00612B79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Long 2021, </w:t>
      </w:r>
      <w:r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 xml:space="preserve"> </w:t>
      </w:r>
      <w:r w:rsidRPr="00612B79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Article ID 3165159</w:t>
      </w:r>
      <w:r w:rsidRPr="00612B79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, </w:t>
      </w:r>
      <w:hyperlink r:id="rId8" w:history="1">
        <w:r w:rsidRPr="000A2BE7">
          <w:rPr>
            <w:rStyle w:val="Hyperlink"/>
            <w:rFonts w:ascii="Arial" w:eastAsia="SimSun" w:hAnsi="Arial" w:cs="Arial"/>
            <w:spacing w:val="-6"/>
            <w:kern w:val="1"/>
            <w:lang w:eastAsia="hi-IN" w:bidi="hi-IN"/>
          </w:rPr>
          <w:t>https://www.hindawi.com/journals/omcl/2021/3165159/</w:t>
        </w:r>
      </w:hyperlink>
      <w:r w:rsidRPr="00612B79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> </w:t>
      </w:r>
      <w:r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</w:t>
      </w:r>
      <w:r w:rsidRPr="00612B79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FI 6.543</w:t>
      </w:r>
    </w:p>
    <w:p w14:paraId="1BF269C4" w14:textId="3DD04A69" w:rsidR="005A552C" w:rsidRDefault="005A552C" w:rsidP="00612B79">
      <w:pPr>
        <w:widowControl w:val="0"/>
        <w:suppressAutoHyphens/>
        <w:spacing w:after="0" w:line="240" w:lineRule="auto"/>
        <w:ind w:left="357"/>
        <w:jc w:val="both"/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</w:pPr>
    </w:p>
    <w:p w14:paraId="7AC37F8C" w14:textId="586AC382" w:rsidR="005A552C" w:rsidRPr="005A552C" w:rsidRDefault="005A552C" w:rsidP="00612B79">
      <w:pPr>
        <w:widowControl w:val="0"/>
        <w:suppressAutoHyphens/>
        <w:spacing w:after="0" w:line="240" w:lineRule="auto"/>
        <w:ind w:left="357"/>
        <w:jc w:val="both"/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</w:pPr>
      <w:r w:rsidRPr="005A552C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3. Bînă AM, Aburel OM, Avram VF, </w:t>
      </w:r>
      <w:r w:rsidRPr="00D866F4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Lelcu T</w:t>
      </w:r>
      <w:r w:rsidRPr="005A552C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, Lința AV, Chiriac DV, Mocanu AG, Bernad E, Borza C, Craina ML, Popa ZL, Muntean DM, Crețu OM. </w:t>
      </w:r>
      <w:r w:rsidRPr="00D866F4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lang w:eastAsia="hi-IN" w:bidi="hi-IN"/>
        </w:rPr>
        <w:t>Impairment of mitochondrial respiration in platelets and placentas: a pilot study in preeclamptic pregnancies.</w:t>
      </w:r>
      <w:r w:rsidRPr="005A552C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</w:t>
      </w:r>
      <w:r w:rsidRPr="00D866F4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Mol Cell Biochem. 2022 Apr 7</w:t>
      </w:r>
      <w:r w:rsidRPr="005A552C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. </w:t>
      </w:r>
      <w:r w:rsidR="00916188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fldChar w:fldCharType="begin"/>
      </w:r>
      <w:r w:rsidR="00916188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instrText xml:space="preserve"> HYPERLINK "https</w:instrText>
      </w:r>
      <w:r w:rsidR="00916188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instrText xml:space="preserve">://link.springer.com/article/10.1007/s11010-022-04415-2" </w:instrText>
      </w:r>
      <w:r w:rsidR="00916188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fldChar w:fldCharType="separate"/>
      </w:r>
      <w:r w:rsidR="00D866F4" w:rsidRPr="007D4839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t>https://link.springer.com/article/10.1007/s11010-022-04415-2</w:t>
      </w:r>
      <w:r w:rsidR="00916188">
        <w:rPr>
          <w:rStyle w:val="Hyperlink"/>
          <w:rFonts w:ascii="Arial" w:eastAsia="SimSun" w:hAnsi="Arial" w:cs="Arial"/>
          <w:spacing w:val="-6"/>
          <w:kern w:val="1"/>
          <w:lang w:eastAsia="hi-IN" w:bidi="hi-IN"/>
        </w:rPr>
        <w:fldChar w:fldCharType="end"/>
      </w:r>
      <w:r w:rsidR="00D866F4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</w:t>
      </w:r>
      <w:r w:rsidRPr="005A552C">
        <w:rPr>
          <w:rFonts w:ascii="Arial" w:eastAsia="SimSun" w:hAnsi="Arial" w:cs="Arial"/>
          <w:color w:val="3F3A38"/>
          <w:spacing w:val="-6"/>
          <w:kern w:val="1"/>
          <w:lang w:eastAsia="hi-IN" w:bidi="hi-IN"/>
        </w:rPr>
        <w:t xml:space="preserve"> </w:t>
      </w:r>
      <w:r w:rsidR="00D866F4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FI</w:t>
      </w:r>
      <w:r w:rsidRPr="00D866F4">
        <w:rPr>
          <w:rFonts w:ascii="Arial" w:eastAsia="SimSun" w:hAnsi="Arial" w:cs="Arial"/>
          <w:b/>
          <w:bCs/>
          <w:color w:val="3F3A38"/>
          <w:spacing w:val="-6"/>
          <w:kern w:val="1"/>
          <w:lang w:eastAsia="hi-IN" w:bidi="hi-IN"/>
        </w:rPr>
        <w:t>= 3.396</w:t>
      </w:r>
    </w:p>
    <w:p w14:paraId="78EA3DB1" w14:textId="37F452EC" w:rsidR="008643D1" w:rsidRDefault="008643D1" w:rsidP="008643D1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lang w:eastAsia="hi-IN" w:bidi="hi-IN"/>
        </w:rPr>
      </w:pPr>
      <w:r>
        <w:rPr>
          <w:rFonts w:ascii="Arial" w:eastAsia="SimSun" w:hAnsi="Arial" w:cs="Arial"/>
          <w:color w:val="2F5496" w:themeColor="accent1" w:themeShade="BF"/>
          <w:spacing w:val="-6"/>
          <w:kern w:val="1"/>
          <w:lang w:eastAsia="hi-IN" w:bidi="hi-IN"/>
        </w:rPr>
        <w:t xml:space="preserve">       </w:t>
      </w:r>
    </w:p>
    <w:p w14:paraId="331DEEFE" w14:textId="245D0BE2" w:rsidR="00D61283" w:rsidRDefault="00D61283" w:rsidP="008643D1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b/>
          <w:color w:val="2F5496"/>
          <w:spacing w:val="-6"/>
          <w:kern w:val="1"/>
          <w:sz w:val="24"/>
          <w:szCs w:val="24"/>
          <w:lang w:eastAsia="hi-IN" w:bidi="hi-IN"/>
        </w:rPr>
      </w:pPr>
      <w:r w:rsidRPr="00B86232">
        <w:rPr>
          <w:rFonts w:ascii="Arial" w:eastAsia="SimSun" w:hAnsi="Arial" w:cs="Arial"/>
          <w:b/>
          <w:color w:val="2F5496"/>
          <w:spacing w:val="-6"/>
          <w:kern w:val="1"/>
          <w:sz w:val="24"/>
          <w:szCs w:val="24"/>
          <w:lang w:eastAsia="hi-IN" w:bidi="hi-IN"/>
        </w:rPr>
        <w:t xml:space="preserve">Articole </w:t>
      </w:r>
      <w:r>
        <w:rPr>
          <w:rFonts w:ascii="Arial" w:eastAsia="SimSun" w:hAnsi="Arial" w:cs="Arial"/>
          <w:b/>
          <w:color w:val="2F5496"/>
          <w:spacing w:val="-6"/>
          <w:kern w:val="1"/>
          <w:sz w:val="24"/>
          <w:szCs w:val="24"/>
          <w:lang w:eastAsia="hi-IN" w:bidi="hi-IN"/>
        </w:rPr>
        <w:t>BDI</w:t>
      </w:r>
    </w:p>
    <w:p w14:paraId="630C5609" w14:textId="5FD0DE7A" w:rsidR="00D61283" w:rsidRPr="00D866F4" w:rsidRDefault="00D61283" w:rsidP="00D61283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37150F">
        <w:rPr>
          <w:rFonts w:ascii="Arial" w:hAnsi="Arial" w:cs="Arial"/>
          <w:b/>
          <w:bCs/>
        </w:rPr>
        <w:t>Theia Lelcu</w:t>
      </w:r>
      <w:r w:rsidRPr="0037150F">
        <w:rPr>
          <w:rFonts w:ascii="Arial" w:hAnsi="Arial" w:cs="Arial"/>
        </w:rPr>
        <w:t xml:space="preserve">, </w:t>
      </w:r>
      <w:r w:rsidRPr="0037150F">
        <w:rPr>
          <w:rFonts w:ascii="Arial" w:hAnsi="Arial" w:cs="Arial"/>
          <w:bCs/>
        </w:rPr>
        <w:t>Anca-Mihaela Bînă, Vlad-Florian Avram</w:t>
      </w:r>
      <w:r w:rsidRPr="0037150F">
        <w:rPr>
          <w:rFonts w:ascii="Arial" w:hAnsi="Arial" w:cs="Arial"/>
          <w:bCs/>
          <w:vertAlign w:val="superscript"/>
        </w:rPr>
        <w:t xml:space="preserve"> </w:t>
      </w:r>
      <w:r w:rsidRPr="0037150F">
        <w:rPr>
          <w:rFonts w:ascii="Arial" w:hAnsi="Arial" w:cs="Arial"/>
          <w:bCs/>
        </w:rPr>
        <w:t xml:space="preserve">, Smaranda-Teodora Arghirescu, Claudia Borza, Mirela-Danina Muntean, </w:t>
      </w:r>
      <w:r w:rsidRPr="0037150F">
        <w:rPr>
          <w:rFonts w:ascii="Arial" w:hAnsi="Arial" w:cs="Arial"/>
          <w:bCs/>
          <w:i/>
          <w:iCs/>
          <w:lang w:val="en-GB"/>
        </w:rPr>
        <w:t xml:space="preserve">Permeable Succinate Improved </w:t>
      </w:r>
      <w:r w:rsidRPr="0037150F">
        <w:rPr>
          <w:rFonts w:ascii="Arial" w:hAnsi="Arial" w:cs="Arial"/>
          <w:bCs/>
          <w:i/>
          <w:iCs/>
        </w:rPr>
        <w:t>Platelet Mitochondrial Respiration in Pediatric Acute Lymphoblastic Leukemia</w:t>
      </w:r>
      <w:r w:rsidRPr="0037150F">
        <w:rPr>
          <w:rFonts w:ascii="Arial" w:hAnsi="Arial" w:cs="Arial"/>
          <w:bCs/>
          <w:i/>
          <w:iCs/>
          <w:lang w:val="en-GB"/>
        </w:rPr>
        <w:t xml:space="preserve"> in Remission – Case Report</w:t>
      </w:r>
      <w:r w:rsidRPr="0037150F">
        <w:rPr>
          <w:rFonts w:ascii="Arial" w:hAnsi="Arial" w:cs="Arial"/>
          <w:b/>
          <w:lang w:val="en-GB"/>
        </w:rPr>
        <w:t>, Scripta Medica</w:t>
      </w:r>
      <w:r w:rsidRPr="0037150F">
        <w:rPr>
          <w:rFonts w:ascii="Arial" w:hAnsi="Arial" w:cs="Arial"/>
          <w:bCs/>
          <w:lang w:val="en-GB"/>
        </w:rPr>
        <w:t xml:space="preserve"> 2022; DOI:10.5937/scriptamed53-37038, </w:t>
      </w:r>
      <w:r w:rsidRPr="0037150F">
        <w:rPr>
          <w:rFonts w:ascii="Arial" w:hAnsi="Arial" w:cs="Arial"/>
          <w:b/>
          <w:lang w:val="en-GB"/>
        </w:rPr>
        <w:t>BDI journal</w:t>
      </w:r>
    </w:p>
    <w:p w14:paraId="4675ECCE" w14:textId="77777777" w:rsidR="00D866F4" w:rsidRPr="00D866F4" w:rsidRDefault="00D866F4" w:rsidP="00D866F4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D866F4">
        <w:rPr>
          <w:rFonts w:ascii="Arial" w:hAnsi="Arial" w:cs="Arial"/>
        </w:rPr>
        <w:t xml:space="preserve">Bînă, AM, Anechitei AI, </w:t>
      </w:r>
      <w:r w:rsidRPr="00D866F4">
        <w:rPr>
          <w:rFonts w:ascii="Arial" w:hAnsi="Arial" w:cs="Arial"/>
          <w:b/>
          <w:bCs/>
        </w:rPr>
        <w:t>Lelcu T</w:t>
      </w:r>
      <w:r w:rsidRPr="00D866F4">
        <w:rPr>
          <w:rFonts w:ascii="Arial" w:hAnsi="Arial" w:cs="Arial"/>
        </w:rPr>
        <w:t>, Lința AV, Chiriac DV, Mocanu AG, Bernad E, Popa ZL, Craina ML, Muntean DM, Borza C, Crețu OM</w:t>
      </w:r>
      <w:r w:rsidRPr="00D866F4">
        <w:rPr>
          <w:rFonts w:ascii="Arial" w:hAnsi="Arial" w:cs="Arial"/>
          <w:i/>
          <w:iCs/>
        </w:rPr>
        <w:t>. Assessment of the systemic oxidative stress in preeclampsia.</w:t>
      </w:r>
      <w:r w:rsidRPr="00D866F4">
        <w:rPr>
          <w:rFonts w:ascii="Arial" w:hAnsi="Arial" w:cs="Arial"/>
        </w:rPr>
        <w:t xml:space="preserve"> </w:t>
      </w:r>
      <w:r w:rsidRPr="00D866F4">
        <w:rPr>
          <w:rFonts w:ascii="Arial" w:hAnsi="Arial" w:cs="Arial"/>
          <w:b/>
          <w:bCs/>
        </w:rPr>
        <w:t>Serbian Journal of Experimental and Clinical Research</w:t>
      </w:r>
      <w:r w:rsidRPr="00D866F4">
        <w:rPr>
          <w:rFonts w:ascii="Arial" w:hAnsi="Arial" w:cs="Arial"/>
        </w:rPr>
        <w:t xml:space="preserve">, vol.23, no.1, 2022, pp.45-50. https://doi.org/10.2478/sjecr-2022-0010 </w:t>
      </w:r>
      <w:r w:rsidRPr="00D866F4">
        <w:rPr>
          <w:rFonts w:ascii="Arial" w:hAnsi="Arial" w:cs="Arial"/>
          <w:b/>
          <w:bCs/>
        </w:rPr>
        <w:t>BDI journal</w:t>
      </w:r>
    </w:p>
    <w:p w14:paraId="6AF3C576" w14:textId="77777777" w:rsidR="00D866F4" w:rsidRPr="003A2528" w:rsidRDefault="00D866F4" w:rsidP="00D866F4">
      <w:pPr>
        <w:pStyle w:val="ListParagraph"/>
        <w:spacing w:after="0" w:line="276" w:lineRule="auto"/>
        <w:jc w:val="both"/>
        <w:rPr>
          <w:rFonts w:ascii="Arial" w:hAnsi="Arial" w:cs="Arial"/>
        </w:rPr>
      </w:pPr>
    </w:p>
    <w:p w14:paraId="4D2383AB" w14:textId="5F1E625F" w:rsidR="000D3A3C" w:rsidRDefault="000D3A3C" w:rsidP="000D3A3C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2BB0C88E" w14:textId="6382500D" w:rsidR="000D3A3C" w:rsidRPr="000D3A3C" w:rsidRDefault="000D3A3C" w:rsidP="000D3A3C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sz w:val="24"/>
          <w:szCs w:val="24"/>
          <w:lang w:eastAsia="hi-IN" w:bidi="hi-IN"/>
        </w:rPr>
      </w:pPr>
      <w:r w:rsidRPr="000D3A3C"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sz w:val="24"/>
          <w:szCs w:val="24"/>
          <w:lang w:eastAsia="hi-IN" w:bidi="hi-IN"/>
        </w:rPr>
        <w:t xml:space="preserve">Publicații </w:t>
      </w:r>
      <w:r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sz w:val="24"/>
          <w:szCs w:val="24"/>
          <w:lang w:eastAsia="hi-IN" w:bidi="hi-IN"/>
        </w:rPr>
        <w:t>online</w:t>
      </w:r>
    </w:p>
    <w:p w14:paraId="728CA91F" w14:textId="63E11006" w:rsidR="000D3A3C" w:rsidRPr="000D3A3C" w:rsidRDefault="000D3A3C" w:rsidP="000D3A3C">
      <w:pPr>
        <w:pStyle w:val="ListParagraph"/>
        <w:widowControl w:val="0"/>
        <w:numPr>
          <w:ilvl w:val="0"/>
          <w:numId w:val="13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</w:pPr>
      <w:r w:rsidRPr="000D3A3C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Åsander Frostner Eleonor*, Aburel Oana M*, Avram Vlad F*, Calabria Elisa, Castelo Rueda Maria Paulina*, Chamkha Imen*, Čižmárová Beata, Danila Maria-Daniela*, Doerrier Carolina*, Eckert Gunter P*, Ehinger Johannes K, Elmer Eskil*, Garcia-Souza Luiz F*, Gnaiger Erich*, Hoppel Florian*, Karabatsiakis Alexander*, Keppner Gloria, Kidere Dita*, Krako Jakovljević Nina, Labieniec-Watala Magdalena*, </w:t>
      </w:r>
      <w:r w:rsidRPr="000D3A3C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Lelcu Theia*</w:t>
      </w:r>
      <w:r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>,</w:t>
      </w:r>
      <w:r w:rsidRPr="000D3A3C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Micankova Petra, Michalak Slawomir*, Molina Anthony JA*, Pavlovic Kasja, Pichler Irene*, Piel Sarah, Rousar Tomas, Rybacka-Mossakowska Joanna, Schartner Melanie, Siewiera Karolina*, Silaidos Carmina*, Sjövall Fredrik*, Sobotka Ondrej*, Sumbalova Zuzana*, Swiniuch Daria, Vernerova Andrea*, Volani Chiara*, Vujacic-Mirski Ksenija*, Watala Cezary* </w:t>
      </w:r>
      <w:r w:rsidRPr="000D3A3C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(2020)</w:t>
      </w:r>
      <w:r w:rsidRPr="000D3A3C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</w:t>
      </w:r>
      <w:r w:rsidRPr="000D3A3C">
        <w:rPr>
          <w:rFonts w:ascii="Arial" w:eastAsia="SimSun" w:hAnsi="Arial" w:cs="Arial"/>
          <w:b/>
          <w:bCs/>
          <w:spacing w:val="-6"/>
          <w:kern w:val="1"/>
          <w:sz w:val="20"/>
          <w:szCs w:val="20"/>
          <w:lang w:eastAsia="hi-IN" w:bidi="hi-IN"/>
        </w:rPr>
        <w:t>Interlaboratory guide to mitochondrial respiratory studies with peripheral blood mononuclear cells and platelets</w:t>
      </w:r>
      <w:r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>.</w:t>
      </w:r>
      <w:r w:rsidRPr="000D3A3C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- Updated: 2020-03-06</w:t>
      </w:r>
      <w:r w:rsidR="005E40AC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- </w:t>
      </w:r>
      <w:r w:rsidR="005E40AC" w:rsidRPr="005E40AC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>MitoEAGLE blood cells group (WG 4)</w:t>
      </w:r>
      <w:r w:rsidR="005E40AC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, Poznan, PL, February 2018 - </w:t>
      </w:r>
      <w:r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(</w:t>
      </w:r>
      <w:hyperlink r:id="rId9" w:history="1">
        <w:r w:rsidRPr="00497CFC">
          <w:rPr>
            <w:rStyle w:val="Hyperlink"/>
            <w:rFonts w:ascii="Arial" w:eastAsia="SimSun" w:hAnsi="Arial" w:cs="Arial"/>
            <w:spacing w:val="-6"/>
            <w:kern w:val="1"/>
            <w:sz w:val="20"/>
            <w:szCs w:val="20"/>
            <w:lang w:eastAsia="hi-IN" w:bidi="hi-IN"/>
          </w:rPr>
          <w:t>https://www.bioblast.at/index.php/MitoEAGLE_blood_cells_1</w:t>
        </w:r>
      </w:hyperlink>
      <w:r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 )</w:t>
      </w:r>
      <w:r w:rsidR="005E40AC">
        <w:rPr>
          <w:rFonts w:ascii="Arial" w:eastAsia="SimSun" w:hAnsi="Arial" w:cs="Arial"/>
          <w:spacing w:val="-6"/>
          <w:kern w:val="1"/>
          <w:sz w:val="20"/>
          <w:szCs w:val="20"/>
          <w:lang w:eastAsia="hi-IN" w:bidi="hi-IN"/>
        </w:rPr>
        <w:t xml:space="preserve">. </w:t>
      </w:r>
    </w:p>
    <w:p w14:paraId="55DDC553" w14:textId="3DE9FD85" w:rsidR="00D61283" w:rsidRDefault="00D61283" w:rsidP="00612B79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54AFA098" w14:textId="70B0D9C8" w:rsidR="00303DA4" w:rsidRDefault="00303DA4" w:rsidP="00612B79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4B9FC371" w14:textId="4B19B492" w:rsidR="00303DA4" w:rsidRDefault="00303DA4" w:rsidP="00612B79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34311BCF" w14:textId="305DE83D" w:rsidR="00303DA4" w:rsidRDefault="00303DA4" w:rsidP="00612B79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1DA339B7" w14:textId="77777777" w:rsidR="00AB0CF5" w:rsidRDefault="00AB0CF5" w:rsidP="00612B79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59C9F304" w14:textId="337CC5AF" w:rsidR="00303DA4" w:rsidRDefault="00303DA4" w:rsidP="00612B79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54B88D42" w14:textId="77777777" w:rsidR="00303DA4" w:rsidRPr="00612B79" w:rsidRDefault="00303DA4" w:rsidP="00612B79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SimSun" w:hAnsi="Arial" w:cs="Arial"/>
          <w:color w:val="2F5496" w:themeColor="accent1" w:themeShade="BF"/>
          <w:spacing w:val="-6"/>
          <w:kern w:val="1"/>
          <w:sz w:val="20"/>
          <w:szCs w:val="20"/>
          <w:lang w:eastAsia="hi-IN" w:bidi="hi-IN"/>
        </w:rPr>
      </w:pPr>
    </w:p>
    <w:p w14:paraId="52AF046A" w14:textId="498A950C" w:rsidR="00E850EC" w:rsidRPr="008643D1" w:rsidRDefault="008643D1" w:rsidP="008643D1">
      <w:pPr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b/>
          <w:bCs/>
          <w:color w:val="2F5496" w:themeColor="accent1" w:themeShade="BF"/>
          <w:lang w:val="nl-NL" w:eastAsia="en-GB"/>
        </w:rPr>
      </w:pPr>
      <w:r>
        <w:rPr>
          <w:rFonts w:ascii="Arial" w:eastAsia="SimSun" w:hAnsi="Arial" w:cs="Arial"/>
          <w:color w:val="2F5496" w:themeColor="accent1" w:themeShade="BF"/>
          <w:spacing w:val="-6"/>
          <w:kern w:val="1"/>
          <w:lang w:eastAsia="hi-IN" w:bidi="hi-IN"/>
        </w:rPr>
        <w:lastRenderedPageBreak/>
        <w:t xml:space="preserve">       </w:t>
      </w:r>
      <w:r w:rsidR="00B86232" w:rsidRPr="008643D1">
        <w:rPr>
          <w:rFonts w:ascii="Arial" w:eastAsia="Times New Roman" w:hAnsi="Arial" w:cs="Arial"/>
          <w:b/>
          <w:bCs/>
          <w:color w:val="2F5496" w:themeColor="accent1" w:themeShade="BF"/>
          <w:lang w:val="nl-NL" w:eastAsia="en-GB"/>
        </w:rPr>
        <w:t xml:space="preserve">Rezumate </w:t>
      </w:r>
      <w:r w:rsidR="00E850EC" w:rsidRPr="008643D1">
        <w:rPr>
          <w:rFonts w:ascii="Arial" w:eastAsia="Times New Roman" w:hAnsi="Arial" w:cs="Arial"/>
          <w:b/>
          <w:bCs/>
          <w:color w:val="2F5496" w:themeColor="accent1" w:themeShade="BF"/>
          <w:lang w:val="nl-NL" w:eastAsia="en-GB"/>
        </w:rPr>
        <w:t>în volume</w:t>
      </w:r>
      <w:r w:rsidR="00B86232" w:rsidRPr="008643D1">
        <w:rPr>
          <w:rFonts w:ascii="Arial" w:eastAsia="Times New Roman" w:hAnsi="Arial" w:cs="Arial"/>
          <w:b/>
          <w:bCs/>
          <w:color w:val="2F5496" w:themeColor="accent1" w:themeShade="BF"/>
          <w:lang w:val="nl-NL" w:eastAsia="en-GB"/>
        </w:rPr>
        <w:t>le</w:t>
      </w:r>
      <w:r w:rsidR="00E850EC" w:rsidRPr="008643D1">
        <w:rPr>
          <w:rFonts w:ascii="Arial" w:eastAsia="Times New Roman" w:hAnsi="Arial" w:cs="Arial"/>
          <w:b/>
          <w:bCs/>
          <w:color w:val="2F5496" w:themeColor="accent1" w:themeShade="BF"/>
          <w:lang w:val="nl-NL" w:eastAsia="en-GB"/>
        </w:rPr>
        <w:t xml:space="preserve"> conferinţe</w:t>
      </w:r>
      <w:r w:rsidR="00B86232" w:rsidRPr="008643D1">
        <w:rPr>
          <w:rFonts w:ascii="Arial" w:eastAsia="Times New Roman" w:hAnsi="Arial" w:cs="Arial"/>
          <w:b/>
          <w:bCs/>
          <w:color w:val="2F5496" w:themeColor="accent1" w:themeShade="BF"/>
          <w:lang w:val="nl-NL" w:eastAsia="en-GB"/>
        </w:rPr>
        <w:t xml:space="preserve">lor </w:t>
      </w:r>
      <w:r w:rsidR="00E850EC" w:rsidRPr="008643D1">
        <w:rPr>
          <w:rFonts w:ascii="Arial" w:eastAsia="Times New Roman" w:hAnsi="Arial" w:cs="Arial"/>
          <w:b/>
          <w:bCs/>
          <w:color w:val="2F5496" w:themeColor="accent1" w:themeShade="BF"/>
          <w:lang w:val="nl-NL" w:eastAsia="en-GB"/>
        </w:rPr>
        <w:t>internaționale</w:t>
      </w:r>
    </w:p>
    <w:p w14:paraId="06ADF519" w14:textId="77777777" w:rsidR="008643D1" w:rsidRPr="008643D1" w:rsidRDefault="008643D1" w:rsidP="00B86232">
      <w:pPr>
        <w:pStyle w:val="ListParagraph"/>
        <w:widowControl w:val="0"/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b/>
          <w:bCs/>
          <w:color w:val="2F5496" w:themeColor="accent1" w:themeShade="BF"/>
          <w:lang w:eastAsia="en-GB"/>
        </w:rPr>
      </w:pPr>
    </w:p>
    <w:p w14:paraId="0A20B13C" w14:textId="15DC5BFD" w:rsidR="00754B47" w:rsidRPr="00677913" w:rsidRDefault="00754B47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677913">
        <w:rPr>
          <w:rFonts w:ascii="Arial" w:eastAsia="Times New Roman" w:hAnsi="Arial" w:cs="Arial"/>
          <w:b/>
          <w:bCs/>
          <w:iCs/>
          <w:sz w:val="20"/>
          <w:szCs w:val="20"/>
          <w:lang w:eastAsia="en-GB"/>
        </w:rPr>
        <w:t>Theia Lelcu</w:t>
      </w:r>
      <w:r w:rsidRPr="00677913">
        <w:rPr>
          <w:rFonts w:ascii="Arial" w:eastAsia="Times New Roman" w:hAnsi="Arial" w:cs="Arial"/>
          <w:iCs/>
          <w:sz w:val="20"/>
          <w:szCs w:val="20"/>
          <w:lang w:eastAsia="en-GB"/>
        </w:rPr>
        <w:t xml:space="preserve"> , Anca M. Bînă, Maria D. Dănilă, Călin M. Popoiu, Oana M. Aburel, Smaranda T. Arghirescu, Claudia Borza, Danina M. Muntean</w:t>
      </w:r>
      <w:r w:rsidR="00FD3404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. </w:t>
      </w:r>
      <w:r w:rsidR="00FD3404" w:rsidRPr="00FD3404">
        <w:rPr>
          <w:rFonts w:ascii="Arial" w:eastAsia="Times New Roman" w:hAnsi="Arial" w:cs="Arial"/>
          <w:b/>
          <w:bCs/>
          <w:i/>
          <w:sz w:val="20"/>
          <w:szCs w:val="20"/>
          <w:lang w:val="en-GB" w:eastAsia="en-GB"/>
        </w:rPr>
        <w:t xml:space="preserve">Assessment Of Platelet Mitochondrial Respiration And The Role Of Permeable Succinate In Children Diagnosed With Acute Lymphoblastic </w:t>
      </w:r>
      <w:proofErr w:type="spellStart"/>
      <w:r w:rsidR="00FD3404" w:rsidRPr="00FD3404">
        <w:rPr>
          <w:rFonts w:ascii="Arial" w:eastAsia="Times New Roman" w:hAnsi="Arial" w:cs="Arial"/>
          <w:b/>
          <w:bCs/>
          <w:i/>
          <w:sz w:val="20"/>
          <w:szCs w:val="20"/>
          <w:lang w:val="en-GB" w:eastAsia="en-GB"/>
        </w:rPr>
        <w:t>Leukemia</w:t>
      </w:r>
      <w:proofErr w:type="spellEnd"/>
      <w:r w:rsidR="00FD3404" w:rsidRPr="00FD3404">
        <w:rPr>
          <w:rFonts w:ascii="Arial" w:eastAsia="Times New Roman" w:hAnsi="Arial" w:cs="Arial"/>
          <w:b/>
          <w:bCs/>
          <w:i/>
          <w:sz w:val="20"/>
          <w:szCs w:val="20"/>
          <w:lang w:val="en-GB" w:eastAsia="en-GB"/>
        </w:rPr>
        <w:t xml:space="preserve"> </w:t>
      </w:r>
      <w:r w:rsidR="00FD3404" w:rsidRPr="00677913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val="en-GB" w:eastAsia="hi-IN" w:bidi="hi-IN"/>
        </w:rPr>
        <w:t>–</w:t>
      </w:r>
      <w:r w:rsidR="00FD3404"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</w:t>
      </w:r>
      <w:proofErr w:type="spellStart"/>
      <w:r w:rsidR="00FD3404"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>prezentare</w:t>
      </w:r>
      <w:proofErr w:type="spellEnd"/>
      <w:r w:rsidR="00FD3404"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</w:t>
      </w:r>
      <w:proofErr w:type="spellStart"/>
      <w:r w:rsidR="00FD3404"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>oral</w:t>
      </w:r>
      <w:r w:rsidR="00F369CE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>ă</w:t>
      </w:r>
      <w:proofErr w:type="spellEnd"/>
      <w:r w:rsidRPr="00677913">
        <w:rPr>
          <w:rFonts w:ascii="Arial" w:eastAsia="Times New Roman" w:hAnsi="Arial" w:cs="Arial"/>
          <w:i/>
          <w:sz w:val="20"/>
          <w:szCs w:val="20"/>
          <w:lang w:val="en-GB" w:eastAsia="en-GB"/>
        </w:rPr>
        <w:t xml:space="preserve"> </w:t>
      </w:r>
      <w:r w:rsidR="00F369CE">
        <w:rPr>
          <w:rFonts w:ascii="Arial" w:eastAsia="Times New Roman" w:hAnsi="Arial" w:cs="Arial"/>
          <w:iCs/>
          <w:sz w:val="20"/>
          <w:szCs w:val="20"/>
          <w:lang w:val="en-GB" w:eastAsia="en-GB"/>
        </w:rPr>
        <w:t xml:space="preserve">la </w:t>
      </w:r>
      <w:r w:rsidR="00FD3404">
        <w:rPr>
          <w:rFonts w:ascii="Arial" w:eastAsia="Times New Roman" w:hAnsi="Arial" w:cs="Arial"/>
          <w:sz w:val="20"/>
          <w:szCs w:val="20"/>
          <w:lang w:val="en-GB" w:eastAsia="en-GB"/>
        </w:rPr>
        <w:t xml:space="preserve">The 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30th Anniversary of the International Society of Pathophysiology, </w:t>
      </w:r>
      <w:r w:rsidR="00FD3404">
        <w:rPr>
          <w:rFonts w:ascii="Arial" w:eastAsia="Times New Roman" w:hAnsi="Arial" w:cs="Arial"/>
          <w:sz w:val="20"/>
          <w:szCs w:val="20"/>
          <w:lang w:val="en-GB" w:eastAsia="en-GB"/>
        </w:rPr>
        <w:t xml:space="preserve">Bratislava, Slovakia, </w:t>
      </w:r>
      <w:r w:rsidR="00F369CE" w:rsidRPr="00677913">
        <w:rPr>
          <w:rFonts w:ascii="Arial" w:eastAsia="Times New Roman" w:hAnsi="Arial" w:cs="Arial"/>
          <w:sz w:val="20"/>
          <w:szCs w:val="20"/>
          <w:lang w:val="en-GB" w:eastAsia="en-GB"/>
        </w:rPr>
        <w:t>29-30 November 2021</w:t>
      </w:r>
      <w:r w:rsidR="00F369CE">
        <w:rPr>
          <w:rFonts w:ascii="Arial" w:eastAsia="Times New Roman" w:hAnsi="Arial" w:cs="Arial"/>
          <w:sz w:val="20"/>
          <w:szCs w:val="20"/>
          <w:lang w:val="en-GB" w:eastAsia="en-GB"/>
        </w:rPr>
        <w:t xml:space="preserve">, 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online event, Abstract </w:t>
      </w:r>
      <w:r w:rsidR="00A00431">
        <w:rPr>
          <w:rFonts w:ascii="Arial" w:eastAsia="Times New Roman" w:hAnsi="Arial" w:cs="Arial"/>
          <w:sz w:val="20"/>
          <w:szCs w:val="20"/>
          <w:lang w:val="en-GB" w:eastAsia="en-GB"/>
        </w:rPr>
        <w:t>e-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>book</w:t>
      </w:r>
      <w:r w:rsidR="00A00431">
        <w:rPr>
          <w:rFonts w:ascii="Arial" w:eastAsia="Times New Roman" w:hAnsi="Arial" w:cs="Arial"/>
          <w:sz w:val="20"/>
          <w:szCs w:val="20"/>
          <w:lang w:val="en-GB" w:eastAsia="en-GB"/>
        </w:rPr>
        <w:t xml:space="preserve">, </w:t>
      </w:r>
      <w:proofErr w:type="spellStart"/>
      <w:r w:rsidR="00A00431">
        <w:rPr>
          <w:rFonts w:ascii="Arial" w:eastAsia="Times New Roman" w:hAnsi="Arial" w:cs="Arial"/>
          <w:sz w:val="20"/>
          <w:szCs w:val="20"/>
          <w:lang w:val="en-GB" w:eastAsia="en-GB"/>
        </w:rPr>
        <w:t>pag</w:t>
      </w:r>
      <w:proofErr w:type="spellEnd"/>
      <w:r w:rsidR="00A00431">
        <w:rPr>
          <w:rFonts w:ascii="Arial" w:eastAsia="Times New Roman" w:hAnsi="Arial" w:cs="Arial"/>
          <w:sz w:val="20"/>
          <w:szCs w:val="20"/>
          <w:lang w:val="en-GB" w:eastAsia="en-GB"/>
        </w:rPr>
        <w:t>. 25</w:t>
      </w:r>
    </w:p>
    <w:p w14:paraId="17B2370E" w14:textId="7A00C208" w:rsidR="00754B47" w:rsidRPr="00677913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>Lelcu</w:t>
      </w:r>
      <w:proofErr w:type="spellEnd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T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Bînă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AM,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Avram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VF,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Aburel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OM,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Arghirescu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S,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Muntean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DM. </w:t>
      </w:r>
      <w:r w:rsidRPr="00677913">
        <w:rPr>
          <w:rFonts w:ascii="Arial" w:eastAsia="SimSun" w:hAnsi="Arial" w:cs="Arial"/>
          <w:b/>
          <w:i/>
          <w:color w:val="3F3A38"/>
          <w:spacing w:val="-6"/>
          <w:kern w:val="1"/>
          <w:sz w:val="20"/>
          <w:szCs w:val="20"/>
          <w:lang w:val="en-GB" w:eastAsia="hi-IN" w:bidi="hi-IN"/>
        </w:rPr>
        <w:t>Platelet Respiratory Function Is Early Impaired in Blood Malignancie</w:t>
      </w:r>
      <w:r w:rsidRPr="00677913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s 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– </w:t>
      </w:r>
      <w:proofErr w:type="spellStart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>prezentare</w:t>
      </w:r>
      <w:proofErr w:type="spellEnd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</w:t>
      </w:r>
      <w:proofErr w:type="spellStart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>orală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la The 22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vertAlign w:val="superscript"/>
          <w:lang w:val="en-GB" w:eastAsia="hi-IN" w:bidi="hi-IN"/>
        </w:rPr>
        <w:t>nd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Romanian – Hungarian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Pediatric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Oncology Meeting and the 14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vertAlign w:val="superscript"/>
          <w:lang w:val="en-GB" w:eastAsia="hi-IN" w:bidi="hi-IN"/>
        </w:rPr>
        <w:t>th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Regional Central – Eastern/ South – Eastern European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Pediatric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Onco-Hematology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Meeting, 17-19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octombrie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2019,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București</w:t>
      </w:r>
      <w:proofErr w:type="spellEnd"/>
    </w:p>
    <w:p w14:paraId="365DDEB9" w14:textId="77777777" w:rsidR="00754B47" w:rsidRPr="00677913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>Lelcu</w:t>
      </w:r>
      <w:proofErr w:type="spellEnd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T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Bînă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AM,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Avram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VF,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Aburel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OM, Borza C,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Arghirescu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S,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Muntean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DM. </w:t>
      </w:r>
      <w:r w:rsidRPr="00677913">
        <w:rPr>
          <w:rFonts w:ascii="Arial" w:eastAsia="SimSun" w:hAnsi="Arial" w:cs="Arial"/>
          <w:b/>
          <w:i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Assessment of Platelet Respiration in Blood </w:t>
      </w:r>
      <w:proofErr w:type="spellStart"/>
      <w:r w:rsidRPr="00677913">
        <w:rPr>
          <w:rFonts w:ascii="Arial" w:eastAsia="SimSun" w:hAnsi="Arial" w:cs="Arial"/>
          <w:b/>
          <w:i/>
          <w:color w:val="3F3A38"/>
          <w:spacing w:val="-6"/>
          <w:kern w:val="1"/>
          <w:sz w:val="20"/>
          <w:szCs w:val="20"/>
          <w:lang w:val="en-GB" w:eastAsia="hi-IN" w:bidi="hi-IN"/>
        </w:rPr>
        <w:t>Malingnancies</w:t>
      </w:r>
      <w:proofErr w:type="spellEnd"/>
      <w:r w:rsidRPr="00677913">
        <w:rPr>
          <w:rFonts w:ascii="Arial" w:eastAsia="SimSun" w:hAnsi="Arial" w:cs="Arial"/>
          <w:b/>
          <w:i/>
          <w:color w:val="3F3A38"/>
          <w:spacing w:val="-6"/>
          <w:kern w:val="1"/>
          <w:sz w:val="20"/>
          <w:szCs w:val="20"/>
          <w:lang w:val="en-GB" w:eastAsia="hi-IN" w:bidi="hi-IN"/>
        </w:rPr>
        <w:t>: A Pilot Study in Children and Adults</w:t>
      </w:r>
      <w:r w:rsidRPr="00677913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–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</w:t>
      </w:r>
      <w:proofErr w:type="spellStart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>prezentare</w:t>
      </w:r>
      <w:proofErr w:type="spellEnd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</w:t>
      </w:r>
      <w:proofErr w:type="spellStart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GB" w:eastAsia="hi-IN" w:bidi="hi-IN"/>
        </w:rPr>
        <w:t>orală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la The 14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vertAlign w:val="superscript"/>
          <w:lang w:val="en-GB" w:eastAsia="hi-IN" w:bidi="hi-IN"/>
        </w:rPr>
        <w:t>th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Conference on Mitochondrial Physiology ”</w:t>
      </w:r>
      <w:r w:rsidRPr="00677913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val="en-GB" w:eastAsia="hi-IN" w:bidi="hi-IN"/>
        </w:rPr>
        <w:t>Mitochondrial function: changes during life cycle and in noncommunicable diseases”,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 xml:space="preserve"> 13-16 October 2019,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Belgrad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GB" w:eastAsia="hi-IN" w:bidi="hi-IN"/>
        </w:rPr>
        <w:t>, Serbia. Abstract book p. 76-77.</w:t>
      </w:r>
    </w:p>
    <w:p w14:paraId="50FD2DF3" w14:textId="77777777" w:rsidR="00754B47" w:rsidRPr="00677913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</w:t>
      </w:r>
      <w:proofErr w:type="spellStart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US" w:eastAsia="hi-IN" w:bidi="hi-IN"/>
        </w:rPr>
        <w:t>Lelcu</w:t>
      </w:r>
      <w:proofErr w:type="spellEnd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T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Bînă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AM,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Avram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VF,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Aburel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OM, Borza C,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Arghirescu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S,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Muntean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DM. </w:t>
      </w:r>
      <w:r w:rsidRPr="00677913">
        <w:rPr>
          <w:rFonts w:ascii="Arial" w:eastAsia="SimSun" w:hAnsi="Arial" w:cs="Arial"/>
          <w:b/>
          <w:i/>
          <w:color w:val="3F3A38"/>
          <w:spacing w:val="-6"/>
          <w:kern w:val="1"/>
          <w:sz w:val="20"/>
          <w:szCs w:val="20"/>
          <w:lang w:val="en-US" w:eastAsia="hi-IN" w:bidi="hi-IN"/>
        </w:rPr>
        <w:t>Impairment of Platelet Respiration As Early Biomarker of Hematologic Malignancies</w:t>
      </w:r>
      <w:r w:rsidRPr="00677913">
        <w:rPr>
          <w:rFonts w:ascii="Arial" w:eastAsia="SimSun" w:hAnsi="Arial" w:cs="Arial"/>
          <w:i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– </w:t>
      </w:r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US" w:eastAsia="hi-IN" w:bidi="hi-IN"/>
        </w:rPr>
        <w:t>poster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 la The 6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vertAlign w:val="superscript"/>
          <w:lang w:val="en-US" w:eastAsia="hi-IN" w:bidi="hi-IN"/>
        </w:rPr>
        <w:t>th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Meeting of European Section and 7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vertAlign w:val="superscript"/>
          <w:lang w:val="en-US" w:eastAsia="hi-IN" w:bidi="hi-IN"/>
        </w:rPr>
        <w:t>th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Meeting of North American Section of the International Academy of Cardiovascular Sciences, September 11-14, 2019,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Vrnjacka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Banja, Serbia. Abstract book, p.195, ISBN: 978-86-7760-136-2.</w:t>
      </w:r>
    </w:p>
    <w:p w14:paraId="72319E8F" w14:textId="5970DFB2" w:rsidR="00754B47" w:rsidRPr="00677913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Anca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M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Bînă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</w:t>
      </w:r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Theia </w:t>
      </w:r>
      <w:proofErr w:type="spellStart"/>
      <w:r w:rsidRPr="00677913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val="en-US" w:eastAsia="hi-IN" w:bidi="hi-IN"/>
        </w:rPr>
        <w:t>Lelcu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Adina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Lința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Vlad F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Avram</w:t>
      </w:r>
      <w:proofErr w:type="spellEnd"/>
      <w:proofErr w:type="gram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Oana</w:t>
      </w:r>
      <w:proofErr w:type="spellEnd"/>
      <w:proofErr w:type="gram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M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Aburel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Claudia Borza, Zoran L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Popa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Marius L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Craina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Danina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M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Muntean</w:t>
      </w:r>
      <w:proofErr w:type="spellEnd"/>
      <w:r w:rsidR="00141DCC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</w:t>
      </w:r>
      <w:r w:rsidRPr="00141DCC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sz w:val="20"/>
          <w:szCs w:val="20"/>
          <w:lang w:val="en-US" w:eastAsia="hi-IN" w:bidi="hi-IN"/>
        </w:rPr>
        <w:t>Platelets and placenta mitochondria respiration is impaired in preeclampsia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, oral presentation, The 7th Meeting of European Section and 8th Meeting of North American Section of the International Academy of Cardiovascular Sciences, 20-23 September 2021, Banja Luka, Serbia. Abstract book, Scripta Medica 2021;52 Suppl 1, p.13, ISSN 2490-3329 (Print) ISSN 2303-7954 (Online)</w:t>
      </w:r>
    </w:p>
    <w:p w14:paraId="548B41DF" w14:textId="2D2033F7" w:rsidR="007B18D1" w:rsidRPr="00677913" w:rsidRDefault="007B18D1" w:rsidP="00B86232">
      <w:pPr>
        <w:widowControl w:val="0"/>
        <w:numPr>
          <w:ilvl w:val="0"/>
          <w:numId w:val="4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B86232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Bînă AM , </w:t>
      </w:r>
      <w:r w:rsidRPr="00B86232">
        <w:rPr>
          <w:rFonts w:ascii="Arial" w:eastAsia="SimSun" w:hAnsi="Arial" w:cs="Arial"/>
          <w:b/>
          <w:bCs/>
          <w:color w:val="3F3A38"/>
          <w:spacing w:val="-6"/>
          <w:kern w:val="1"/>
          <w:sz w:val="20"/>
          <w:szCs w:val="20"/>
          <w:lang w:eastAsia="hi-IN" w:bidi="hi-IN"/>
        </w:rPr>
        <w:t>Lelcu T</w:t>
      </w:r>
      <w:r w:rsidRPr="00B86232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eastAsia="hi-IN" w:bidi="hi-IN"/>
        </w:rPr>
        <w:t xml:space="preserve">, Avram VF, Aburel OM, Popa Z, Craina M, Muntean DM. </w:t>
      </w:r>
      <w:r w:rsidRPr="00141DCC">
        <w:rPr>
          <w:rFonts w:ascii="Arial" w:eastAsia="SimSun" w:hAnsi="Arial" w:cs="Arial"/>
          <w:b/>
          <w:bCs/>
          <w:i/>
          <w:iCs/>
          <w:color w:val="3F3A38"/>
          <w:spacing w:val="-6"/>
          <w:kern w:val="1"/>
          <w:sz w:val="20"/>
          <w:szCs w:val="20"/>
          <w:lang w:val="en-US" w:eastAsia="hi-IN" w:bidi="hi-IN"/>
        </w:rPr>
        <w:t>Assessment of platelet respiratory function in preeclampsia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– poster</w:t>
      </w:r>
      <w:r w:rsidR="00141DCC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</w:t>
      </w:r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The 6th Meeting of European Section and 7th Meeting of North American Section of the International Academy of Cardiovascular Sciences, 11-14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Septembrie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, 2019, </w:t>
      </w:r>
      <w:proofErr w:type="spellStart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>Vrnjacka</w:t>
      </w:r>
      <w:proofErr w:type="spellEnd"/>
      <w:r w:rsidRPr="00677913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  <w:t xml:space="preserve"> Banja, Serbia. Abstract book, p.149, ISBN: 978-86-7760-136</w:t>
      </w:r>
    </w:p>
    <w:p w14:paraId="0B752DB2" w14:textId="60A94575" w:rsidR="007B18D1" w:rsidRDefault="007B18D1" w:rsidP="00B86232">
      <w:pPr>
        <w:widowControl w:val="0"/>
        <w:suppressAutoHyphens/>
        <w:spacing w:after="0" w:line="312" w:lineRule="auto"/>
        <w:jc w:val="both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</w:pPr>
    </w:p>
    <w:p w14:paraId="513CB4FB" w14:textId="77777777" w:rsidR="008643D1" w:rsidRPr="00B86232" w:rsidRDefault="008643D1" w:rsidP="008643D1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lang w:val="nl-NL" w:eastAsia="hi-IN" w:bidi="hi-IN"/>
        </w:rPr>
      </w:pPr>
      <w:r w:rsidRPr="00B86232">
        <w:rPr>
          <w:rFonts w:ascii="Arial" w:eastAsia="SimSun" w:hAnsi="Arial" w:cs="Arial"/>
          <w:b/>
          <w:bCs/>
          <w:color w:val="2F5496" w:themeColor="accent1" w:themeShade="BF"/>
          <w:spacing w:val="-6"/>
          <w:kern w:val="1"/>
          <w:lang w:val="nl-NL" w:eastAsia="hi-IN" w:bidi="hi-IN"/>
        </w:rPr>
        <w:t xml:space="preserve">       Rezumate în volumele conferinţelor naționale:</w:t>
      </w:r>
    </w:p>
    <w:p w14:paraId="20F7F45A" w14:textId="77777777" w:rsidR="008643D1" w:rsidRPr="00677913" w:rsidRDefault="008643D1" w:rsidP="008643D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lang w:val="nl-NL" w:eastAsia="hi-IN" w:bidi="hi-IN"/>
        </w:rPr>
      </w:pPr>
    </w:p>
    <w:p w14:paraId="6365DB23" w14:textId="77777777" w:rsidR="008643D1" w:rsidRPr="00677913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677913">
        <w:rPr>
          <w:rFonts w:ascii="Arial" w:eastAsia="Times New Roman" w:hAnsi="Arial" w:cs="Arial"/>
          <w:b/>
          <w:sz w:val="20"/>
          <w:szCs w:val="20"/>
          <w:lang w:eastAsia="en-GB"/>
        </w:rPr>
        <w:t>Lelcu T</w:t>
      </w:r>
      <w:r w:rsidRPr="00677913">
        <w:rPr>
          <w:rFonts w:ascii="Arial" w:eastAsia="Times New Roman" w:hAnsi="Arial" w:cs="Arial"/>
          <w:sz w:val="20"/>
          <w:szCs w:val="20"/>
          <w:lang w:eastAsia="en-GB"/>
        </w:rPr>
        <w:t xml:space="preserve"> , Bînă AM, Aburel OM, Borza C, Popoiu C, Arghirescu S, Muntean DM - </w:t>
      </w:r>
      <w:r w:rsidRPr="00677913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 xml:space="preserve">Assessment Of Platelet Mitochondrial Dysfunction In Children With Blood Malignancies </w:t>
      </w:r>
      <w:r w:rsidRPr="00677913">
        <w:rPr>
          <w:rFonts w:ascii="Arial" w:eastAsia="Times New Roman" w:hAnsi="Arial" w:cs="Arial"/>
          <w:sz w:val="20"/>
          <w:szCs w:val="20"/>
          <w:lang w:eastAsia="en-GB"/>
        </w:rPr>
        <w:t xml:space="preserve">– </w:t>
      </w:r>
      <w:r w:rsidRPr="00677913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poster moderat/oral</w:t>
      </w:r>
      <w:r w:rsidRPr="00677913">
        <w:rPr>
          <w:rFonts w:ascii="Arial" w:eastAsia="Times New Roman" w:hAnsi="Arial" w:cs="Arial"/>
          <w:sz w:val="20"/>
          <w:szCs w:val="20"/>
          <w:lang w:eastAsia="en-GB"/>
        </w:rPr>
        <w:t xml:space="preserve"> la Al XIII-lea Congres Național al Societății Române de Fiziologie, 22-24 Octombrie 2020, Târgu Mureș </w:t>
      </w:r>
    </w:p>
    <w:p w14:paraId="5594C1A1" w14:textId="77777777" w:rsidR="008643D1" w:rsidRPr="00677913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677913">
        <w:rPr>
          <w:rFonts w:ascii="Arial" w:eastAsia="Times New Roman" w:hAnsi="Arial" w:cs="Arial"/>
          <w:b/>
          <w:bCs/>
          <w:color w:val="000000"/>
          <w:kern w:val="24"/>
          <w:sz w:val="20"/>
          <w:szCs w:val="20"/>
          <w:lang w:eastAsia="en-GB"/>
        </w:rPr>
        <w:t>Lelcu Theia</w:t>
      </w:r>
      <w:r w:rsidRPr="00677913">
        <w:rPr>
          <w:rFonts w:ascii="Arial" w:eastAsia="Times New Roman" w:hAnsi="Arial" w:cs="Arial"/>
          <w:color w:val="000000"/>
          <w:kern w:val="24"/>
          <w:sz w:val="20"/>
          <w:szCs w:val="20"/>
          <w:lang w:eastAsia="en-GB"/>
        </w:rPr>
        <w:t>, Bînă AM, Aburel OM, Borza C, Arghirescu S, Șerban M, Muntean DM</w:t>
      </w:r>
      <w:r w:rsidRPr="00677913">
        <w:rPr>
          <w:rFonts w:ascii="Arial" w:eastAsia="Times New Roman" w:hAnsi="Arial" w:cs="Arial"/>
          <w:b/>
          <w:bCs/>
          <w:color w:val="000000"/>
          <w:kern w:val="24"/>
          <w:sz w:val="20"/>
          <w:szCs w:val="20"/>
          <w:lang w:eastAsia="en-GB"/>
        </w:rPr>
        <w:t xml:space="preserve">. </w:t>
      </w:r>
      <w:r w:rsidRPr="00677913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 xml:space="preserve">Evaluarea disfuncției mitocondriale trombocitare ca nou biomarker în oncologia pediatrică – </w:t>
      </w:r>
      <w:r w:rsidRPr="00677913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prezentare orală</w:t>
      </w:r>
      <w:r w:rsidRPr="00677913">
        <w:rPr>
          <w:rFonts w:ascii="Arial" w:eastAsia="Times New Roman" w:hAnsi="Arial" w:cs="Arial"/>
          <w:sz w:val="20"/>
          <w:szCs w:val="20"/>
          <w:lang w:eastAsia="en-GB"/>
        </w:rPr>
        <w:t xml:space="preserve"> la Conferin</w:t>
      </w:r>
      <w:r w:rsidRPr="00677913">
        <w:rPr>
          <w:rFonts w:ascii="Arial" w:eastAsia="Times New Roman" w:hAnsi="Arial" w:cs="Arial"/>
          <w:bCs/>
          <w:sz w:val="20"/>
          <w:szCs w:val="20"/>
          <w:lang w:eastAsia="en-GB"/>
        </w:rPr>
        <w:t>ța Național</w:t>
      </w:r>
      <w:r w:rsidRPr="00677913">
        <w:rPr>
          <w:rFonts w:ascii="Arial" w:eastAsia="Times New Roman" w:hAnsi="Arial" w:cs="Arial"/>
          <w:sz w:val="20"/>
          <w:szCs w:val="20"/>
          <w:lang w:eastAsia="en-GB"/>
        </w:rPr>
        <w:t>ă de Pediatrie – București, 7-10 octombrie</w:t>
      </w:r>
    </w:p>
    <w:p w14:paraId="46D51741" w14:textId="77777777" w:rsidR="008643D1" w:rsidRPr="00677913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677913">
        <w:rPr>
          <w:rFonts w:ascii="Arial" w:eastAsia="Times New Roman" w:hAnsi="Arial" w:cs="Arial"/>
          <w:b/>
          <w:sz w:val="20"/>
          <w:szCs w:val="20"/>
          <w:lang w:val="en-GB" w:eastAsia="en-GB"/>
        </w:rPr>
        <w:t>Lelcu</w:t>
      </w:r>
      <w:proofErr w:type="spellEnd"/>
      <w:r w:rsidRPr="00677913">
        <w:rPr>
          <w:rFonts w:ascii="Arial" w:eastAsia="Times New Roman" w:hAnsi="Arial" w:cs="Arial"/>
          <w:b/>
          <w:sz w:val="20"/>
          <w:szCs w:val="20"/>
          <w:lang w:val="en-GB" w:eastAsia="en-GB"/>
        </w:rPr>
        <w:t xml:space="preserve"> T</w:t>
      </w:r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>Bînă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AM</w:t>
      </w:r>
      <w:r w:rsidRPr="00677913">
        <w:rPr>
          <w:rFonts w:ascii="Arial" w:eastAsia="Times New Roman" w:hAnsi="Arial" w:cs="Arial"/>
          <w:bCs/>
          <w:sz w:val="20"/>
          <w:szCs w:val="20"/>
          <w:vertAlign w:val="superscript"/>
          <w:lang w:val="en-GB" w:eastAsia="en-GB"/>
        </w:rPr>
        <w:t> </w:t>
      </w:r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,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Avram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VF,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Aburel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OM.,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Arghirescu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S</w:t>
      </w:r>
      <w:r w:rsidRPr="00677913">
        <w:rPr>
          <w:rFonts w:ascii="Arial" w:eastAsia="Times New Roman" w:hAnsi="Arial" w:cs="Arial"/>
          <w:bCs/>
          <w:sz w:val="20"/>
          <w:szCs w:val="20"/>
          <w:vertAlign w:val="superscript"/>
          <w:lang w:val="en-GB" w:eastAsia="en-GB"/>
        </w:rPr>
        <w:t> </w:t>
      </w:r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,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Muntean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DM. </w:t>
      </w:r>
      <w:r w:rsidRPr="00677913">
        <w:rPr>
          <w:rFonts w:ascii="Arial" w:eastAsia="Times New Roman" w:hAnsi="Arial" w:cs="Arial"/>
          <w:bCs/>
          <w:i/>
          <w:sz w:val="20"/>
          <w:szCs w:val="20"/>
          <w:lang w:val="en-GB" w:eastAsia="en-GB"/>
        </w:rPr>
        <w:t xml:space="preserve">High-Resolution Respirometry in Human Platelets: Assessment of Mitochondrial Dysfunction in Blood Malignancies </w:t>
      </w:r>
      <w:r w:rsidRPr="00677913">
        <w:rPr>
          <w:rFonts w:ascii="Arial" w:eastAsia="Times New Roman" w:hAnsi="Arial" w:cs="Arial"/>
          <w:i/>
          <w:sz w:val="20"/>
          <w:szCs w:val="20"/>
          <w:lang w:val="en-US" w:eastAsia="en-GB"/>
        </w:rPr>
        <w:t>–</w:t>
      </w:r>
      <w:r w:rsidRPr="00677913">
        <w:rPr>
          <w:rFonts w:ascii="Arial" w:eastAsia="Times New Roman" w:hAnsi="Arial" w:cs="Arial"/>
          <w:bCs/>
          <w:i/>
          <w:sz w:val="20"/>
          <w:szCs w:val="20"/>
          <w:lang w:val="en-GB" w:eastAsia="en-GB"/>
        </w:rPr>
        <w:t xml:space="preserve"> </w:t>
      </w:r>
      <w:r w:rsidRPr="00677913">
        <w:rPr>
          <w:rFonts w:ascii="Arial" w:eastAsia="Times New Roman" w:hAnsi="Arial" w:cs="Arial"/>
          <w:b/>
          <w:bCs/>
          <w:sz w:val="20"/>
          <w:szCs w:val="20"/>
          <w:lang w:val="en-US" w:eastAsia="en-GB"/>
        </w:rPr>
        <w:t xml:space="preserve">poster </w:t>
      </w:r>
      <w:proofErr w:type="spellStart"/>
      <w:r w:rsidRPr="00677913">
        <w:rPr>
          <w:rFonts w:ascii="Arial" w:eastAsia="Times New Roman" w:hAnsi="Arial" w:cs="Arial"/>
          <w:b/>
          <w:bCs/>
          <w:sz w:val="20"/>
          <w:szCs w:val="20"/>
          <w:lang w:val="en-US" w:eastAsia="en-GB"/>
        </w:rPr>
        <w:t>moderat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la A 11-a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Conferință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Națională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a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Societății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Române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de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Fiziopatologie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cu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participare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internațională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, 4-7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septembrie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2019,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Târgu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-Mureș.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Acta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Medica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Marisiensis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2019; 65 (7): p.15, ISSN: 2068-3324.</w:t>
      </w:r>
    </w:p>
    <w:p w14:paraId="77E9E350" w14:textId="77777777" w:rsidR="008643D1" w:rsidRPr="00677913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677913">
        <w:rPr>
          <w:rFonts w:ascii="Arial" w:eastAsia="Times New Roman" w:hAnsi="Arial" w:cs="Arial"/>
          <w:b/>
          <w:bCs/>
          <w:sz w:val="20"/>
          <w:szCs w:val="20"/>
          <w:lang w:val="en-GB" w:eastAsia="en-GB"/>
        </w:rPr>
        <w:t>Lelcu</w:t>
      </w:r>
      <w:proofErr w:type="spellEnd"/>
      <w:r w:rsidRPr="00677913">
        <w:rPr>
          <w:rFonts w:ascii="Arial" w:eastAsia="Times New Roman" w:hAnsi="Arial" w:cs="Arial"/>
          <w:b/>
          <w:bCs/>
          <w:sz w:val="20"/>
          <w:szCs w:val="20"/>
          <w:lang w:val="en-GB" w:eastAsia="en-GB"/>
        </w:rPr>
        <w:t xml:space="preserve"> T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,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Bînă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AM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>Aburel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OM.,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>Arghirescu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S, Borza C.,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>Muntean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D. </w:t>
      </w:r>
      <w:r w:rsidRPr="00677913">
        <w:rPr>
          <w:rFonts w:ascii="Arial" w:eastAsia="Times New Roman" w:hAnsi="Arial" w:cs="Arial"/>
          <w:i/>
          <w:sz w:val="20"/>
          <w:szCs w:val="20"/>
          <w:lang w:val="en-GB" w:eastAsia="en-GB"/>
        </w:rPr>
        <w:t xml:space="preserve">Platelet Respiration Is Early Impaired In Adults But Not Children With </w:t>
      </w:r>
      <w:proofErr w:type="spellStart"/>
      <w:r w:rsidRPr="00677913">
        <w:rPr>
          <w:rFonts w:ascii="Arial" w:eastAsia="Times New Roman" w:hAnsi="Arial" w:cs="Arial"/>
          <w:i/>
          <w:sz w:val="20"/>
          <w:szCs w:val="20"/>
          <w:lang w:val="en-GB" w:eastAsia="en-GB"/>
        </w:rPr>
        <w:t>Hematological</w:t>
      </w:r>
      <w:proofErr w:type="spellEnd"/>
      <w:r w:rsidRPr="00677913">
        <w:rPr>
          <w:rFonts w:ascii="Arial" w:eastAsia="Times New Roman" w:hAnsi="Arial" w:cs="Arial"/>
          <w:i/>
          <w:sz w:val="20"/>
          <w:szCs w:val="20"/>
          <w:lang w:val="en-GB" w:eastAsia="en-GB"/>
        </w:rPr>
        <w:t xml:space="preserve"> Malignancies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, poster -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Zilele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Universității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de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Medicină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și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Farmacie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''Victor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Babeș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''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Timișoara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Sesiunea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doctoranzilor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, 11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decembrie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2019,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Timișoara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- </w:t>
      </w:r>
      <w:r w:rsidRPr="00677913">
        <w:rPr>
          <w:rFonts w:ascii="Arial" w:eastAsia="Times New Roman" w:hAnsi="Arial" w:cs="Arial"/>
          <w:b/>
          <w:bCs/>
          <w:sz w:val="20"/>
          <w:szCs w:val="20"/>
          <w:lang w:val="en-US" w:eastAsia="en-GB"/>
        </w:rPr>
        <w:t>PREMIU</w:t>
      </w:r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>secțiunea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 w:eastAsia="en-GB"/>
        </w:rPr>
        <w:t xml:space="preserve"> POSTERE</w:t>
      </w:r>
    </w:p>
    <w:p w14:paraId="62C277EF" w14:textId="77777777" w:rsidR="008643D1" w:rsidRPr="00677913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677913">
        <w:rPr>
          <w:rFonts w:ascii="Arial" w:eastAsia="Times New Roman" w:hAnsi="Arial" w:cs="Arial"/>
          <w:b/>
          <w:bCs/>
          <w:sz w:val="20"/>
          <w:szCs w:val="20"/>
          <w:lang w:val="en-GB" w:eastAsia="en-GB"/>
        </w:rPr>
        <w:t>Lelcu</w:t>
      </w:r>
      <w:proofErr w:type="spellEnd"/>
      <w:r w:rsidRPr="00677913">
        <w:rPr>
          <w:rFonts w:ascii="Arial" w:eastAsia="Times New Roman" w:hAnsi="Arial" w:cs="Arial"/>
          <w:b/>
          <w:bCs/>
          <w:sz w:val="20"/>
          <w:szCs w:val="20"/>
          <w:lang w:val="en-GB" w:eastAsia="en-GB"/>
        </w:rPr>
        <w:t xml:space="preserve"> T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,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Bînă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AM</w:t>
      </w:r>
      <w:r w:rsidRPr="00677913">
        <w:rPr>
          <w:rFonts w:ascii="Arial" w:eastAsia="Times New Roman" w:hAnsi="Arial" w:cs="Arial"/>
          <w:sz w:val="20"/>
          <w:szCs w:val="20"/>
          <w:vertAlign w:val="superscript"/>
          <w:lang w:val="en-GB" w:eastAsia="en-GB"/>
        </w:rPr>
        <w:t> 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>Avram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VF,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>Duicu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OM.,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>Arghirescu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S</w:t>
      </w:r>
      <w:r w:rsidRPr="00677913">
        <w:rPr>
          <w:rFonts w:ascii="Arial" w:eastAsia="Times New Roman" w:hAnsi="Arial" w:cs="Arial"/>
          <w:sz w:val="20"/>
          <w:szCs w:val="20"/>
          <w:vertAlign w:val="superscript"/>
          <w:lang w:val="en-GB" w:eastAsia="en-GB"/>
        </w:rPr>
        <w:t> 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>Muntean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DM. </w:t>
      </w:r>
      <w:r w:rsidRPr="00677913">
        <w:rPr>
          <w:rFonts w:ascii="Arial" w:eastAsia="Times New Roman" w:hAnsi="Arial" w:cs="Arial"/>
          <w:i/>
          <w:sz w:val="20"/>
          <w:szCs w:val="20"/>
          <w:lang w:val="en-GB" w:eastAsia="en-GB"/>
        </w:rPr>
        <w:t xml:space="preserve">High-Resolution Respirometry in </w:t>
      </w:r>
      <w:r w:rsidRPr="00677913">
        <w:rPr>
          <w:rFonts w:ascii="Arial" w:eastAsia="Times New Roman" w:hAnsi="Arial" w:cs="Arial"/>
          <w:i/>
          <w:sz w:val="20"/>
          <w:szCs w:val="20"/>
          <w:lang w:val="en-GB" w:eastAsia="en-GB"/>
        </w:rPr>
        <w:lastRenderedPageBreak/>
        <w:t xml:space="preserve">Human Platelets: Comparison of Two Protocols for the Assessment of Mitochondrial Dysfunction in Hematologic Malignancies </w:t>
      </w:r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– </w:t>
      </w:r>
      <w:proofErr w:type="spellStart"/>
      <w:r w:rsidRPr="00677913">
        <w:rPr>
          <w:rFonts w:ascii="Arial" w:eastAsia="Times New Roman" w:hAnsi="Arial" w:cs="Arial"/>
          <w:b/>
          <w:bCs/>
          <w:i/>
          <w:sz w:val="20"/>
          <w:szCs w:val="20"/>
          <w:lang w:val="en-GB" w:eastAsia="en-GB"/>
        </w:rPr>
        <w:t>prezentare</w:t>
      </w:r>
      <w:proofErr w:type="spellEnd"/>
      <w:r w:rsidRPr="00677913">
        <w:rPr>
          <w:rFonts w:ascii="Arial" w:eastAsia="Times New Roman" w:hAnsi="Arial" w:cs="Arial"/>
          <w:b/>
          <w:bCs/>
          <w:i/>
          <w:sz w:val="20"/>
          <w:szCs w:val="20"/>
          <w:lang w:val="en-GB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b/>
          <w:bCs/>
          <w:i/>
          <w:sz w:val="20"/>
          <w:szCs w:val="20"/>
          <w:lang w:val="en-GB" w:eastAsia="en-GB"/>
        </w:rPr>
        <w:t>orală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 w:eastAsia="en-GB"/>
        </w:rPr>
        <w:t xml:space="preserve"> la </w:t>
      </w:r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A 31-a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Conferință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Națională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de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Oncologie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și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Hematologie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Pediatrică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 ”</w:t>
      </w:r>
      <w:proofErr w:type="spellStart"/>
      <w:r w:rsidRPr="00677913">
        <w:rPr>
          <w:rFonts w:ascii="Arial" w:eastAsia="Times New Roman" w:hAnsi="Arial" w:cs="Arial"/>
          <w:bCs/>
          <w:i/>
          <w:sz w:val="20"/>
          <w:szCs w:val="20"/>
          <w:lang w:val="en-GB" w:eastAsia="en-GB"/>
        </w:rPr>
        <w:t>Interdisciplinaritate</w:t>
      </w:r>
      <w:proofErr w:type="spellEnd"/>
      <w:r w:rsidRPr="00677913">
        <w:rPr>
          <w:rFonts w:ascii="Arial" w:eastAsia="Times New Roman" w:hAnsi="Arial" w:cs="Arial"/>
          <w:bCs/>
          <w:i/>
          <w:sz w:val="20"/>
          <w:szCs w:val="20"/>
          <w:lang w:val="en-GB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bCs/>
          <w:i/>
          <w:sz w:val="20"/>
          <w:szCs w:val="20"/>
          <w:lang w:val="en-GB" w:eastAsia="en-GB"/>
        </w:rPr>
        <w:t>în</w:t>
      </w:r>
      <w:proofErr w:type="spellEnd"/>
      <w:r w:rsidRPr="00677913">
        <w:rPr>
          <w:rFonts w:ascii="Arial" w:eastAsia="Times New Roman" w:hAnsi="Arial" w:cs="Arial"/>
          <w:bCs/>
          <w:i/>
          <w:sz w:val="20"/>
          <w:szCs w:val="20"/>
          <w:lang w:val="en-GB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bCs/>
          <w:i/>
          <w:sz w:val="20"/>
          <w:szCs w:val="20"/>
          <w:lang w:val="en-GB" w:eastAsia="en-GB"/>
        </w:rPr>
        <w:t>Oncologia</w:t>
      </w:r>
      <w:proofErr w:type="spellEnd"/>
      <w:r w:rsidRPr="00677913">
        <w:rPr>
          <w:rFonts w:ascii="Arial" w:eastAsia="Times New Roman" w:hAnsi="Arial" w:cs="Arial"/>
          <w:bCs/>
          <w:i/>
          <w:sz w:val="20"/>
          <w:szCs w:val="20"/>
          <w:lang w:val="en-GB" w:eastAsia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bCs/>
          <w:i/>
          <w:sz w:val="20"/>
          <w:szCs w:val="20"/>
          <w:lang w:val="en-GB" w:eastAsia="en-GB"/>
        </w:rPr>
        <w:t>Pediatrică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 xml:space="preserve">”, 9-11 Mai 2019, </w:t>
      </w:r>
      <w:proofErr w:type="spellStart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București</w:t>
      </w:r>
      <w:proofErr w:type="spellEnd"/>
      <w:r w:rsidRPr="00677913">
        <w:rPr>
          <w:rFonts w:ascii="Arial" w:eastAsia="Times New Roman" w:hAnsi="Arial" w:cs="Arial"/>
          <w:bCs/>
          <w:sz w:val="20"/>
          <w:szCs w:val="20"/>
          <w:lang w:val="en-GB" w:eastAsia="en-GB"/>
        </w:rPr>
        <w:t>.</w:t>
      </w:r>
    </w:p>
    <w:p w14:paraId="59800009" w14:textId="77777777" w:rsidR="008643D1" w:rsidRPr="00677913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677913">
        <w:rPr>
          <w:rFonts w:ascii="Arial" w:eastAsia="Times New Roman" w:hAnsi="Arial" w:cs="Arial"/>
          <w:bCs/>
          <w:sz w:val="20"/>
          <w:szCs w:val="20"/>
        </w:rPr>
        <w:t>Bînă AM</w:t>
      </w:r>
      <w:r w:rsidRPr="00677913">
        <w:rPr>
          <w:rFonts w:ascii="Arial" w:eastAsia="Times New Roman" w:hAnsi="Arial" w:cs="Arial"/>
          <w:sz w:val="20"/>
          <w:szCs w:val="20"/>
        </w:rPr>
        <w:t xml:space="preserve"> , </w:t>
      </w:r>
      <w:r w:rsidRPr="00677913">
        <w:rPr>
          <w:rFonts w:ascii="Arial" w:eastAsia="Times New Roman" w:hAnsi="Arial" w:cs="Arial"/>
          <w:b/>
          <w:bCs/>
          <w:sz w:val="20"/>
          <w:szCs w:val="20"/>
        </w:rPr>
        <w:t>Lelcu T</w:t>
      </w:r>
      <w:r w:rsidRPr="00677913">
        <w:rPr>
          <w:rFonts w:ascii="Arial" w:eastAsia="Times New Roman" w:hAnsi="Arial" w:cs="Arial"/>
          <w:sz w:val="20"/>
          <w:szCs w:val="20"/>
        </w:rPr>
        <w:t xml:space="preserve">, Avram VF, Aburel OM, Popa Z, Craina M, Muntean DM. </w:t>
      </w:r>
      <w:r w:rsidRPr="00677913">
        <w:rPr>
          <w:rFonts w:ascii="Arial" w:eastAsia="Times New Roman" w:hAnsi="Arial" w:cs="Arial"/>
          <w:i/>
          <w:sz w:val="20"/>
          <w:szCs w:val="20"/>
        </w:rPr>
        <w:t xml:space="preserve">Assessment of mitochondrial respiration in preeclamptic placentas. </w:t>
      </w:r>
      <w:r w:rsidRPr="00677913">
        <w:rPr>
          <w:rFonts w:ascii="Arial" w:eastAsia="Times New Roman" w:hAnsi="Arial" w:cs="Arial"/>
          <w:sz w:val="20"/>
          <w:szCs w:val="20"/>
        </w:rPr>
        <w:t>Al XIII-lea</w:t>
      </w:r>
      <w:r w:rsidRPr="00677913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677913">
        <w:rPr>
          <w:rFonts w:ascii="Arial" w:eastAsia="Times New Roman" w:hAnsi="Arial" w:cs="Arial"/>
          <w:sz w:val="20"/>
          <w:szCs w:val="20"/>
        </w:rPr>
        <w:t>Congres Naţional al Societăţii Române de Fiziologie, online webinar event, 22 – 24 octombrie 2020,Volum de rezumate.</w:t>
      </w:r>
    </w:p>
    <w:p w14:paraId="1E8E4EE9" w14:textId="77777777" w:rsidR="008643D1" w:rsidRPr="00677913" w:rsidRDefault="008643D1" w:rsidP="008643D1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677913">
        <w:rPr>
          <w:rFonts w:ascii="Arial" w:eastAsia="Calibri" w:hAnsi="Arial" w:cs="Arial"/>
          <w:sz w:val="20"/>
          <w:szCs w:val="20"/>
        </w:rPr>
        <w:t>Bînă</w:t>
      </w:r>
      <w:proofErr w:type="spellEnd"/>
      <w:r w:rsidRPr="00677913">
        <w:rPr>
          <w:rFonts w:ascii="Arial" w:eastAsia="Calibri" w:hAnsi="Arial" w:cs="Arial"/>
          <w:sz w:val="20"/>
          <w:szCs w:val="20"/>
        </w:rPr>
        <w:t xml:space="preserve"> AM</w:t>
      </w:r>
      <w:r w:rsidRPr="00677913">
        <w:rPr>
          <w:rFonts w:ascii="Arial" w:eastAsia="Calibri" w:hAnsi="Arial" w:cs="Arial"/>
          <w:bCs/>
          <w:sz w:val="20"/>
          <w:szCs w:val="20"/>
          <w:vertAlign w:val="superscript"/>
        </w:rPr>
        <w:t> </w:t>
      </w:r>
      <w:r w:rsidRPr="00677913">
        <w:rPr>
          <w:rFonts w:ascii="Arial" w:eastAsia="Calibri" w:hAnsi="Arial" w:cs="Arial"/>
          <w:bCs/>
          <w:sz w:val="20"/>
          <w:szCs w:val="20"/>
        </w:rPr>
        <w:t xml:space="preserve">, </w:t>
      </w:r>
      <w:proofErr w:type="spellStart"/>
      <w:r w:rsidRPr="00677913">
        <w:rPr>
          <w:rFonts w:ascii="Arial" w:eastAsia="Calibri" w:hAnsi="Arial" w:cs="Arial"/>
          <w:b/>
          <w:sz w:val="20"/>
          <w:szCs w:val="20"/>
        </w:rPr>
        <w:t>Lelcu</w:t>
      </w:r>
      <w:proofErr w:type="spellEnd"/>
      <w:r w:rsidRPr="00677913">
        <w:rPr>
          <w:rFonts w:ascii="Arial" w:eastAsia="Calibri" w:hAnsi="Arial" w:cs="Arial"/>
          <w:b/>
          <w:sz w:val="20"/>
          <w:szCs w:val="20"/>
        </w:rPr>
        <w:t xml:space="preserve"> T</w:t>
      </w:r>
      <w:r w:rsidRPr="00677913">
        <w:rPr>
          <w:rFonts w:ascii="Arial" w:eastAsia="Calibri" w:hAnsi="Arial" w:cs="Arial"/>
          <w:bCs/>
          <w:sz w:val="20"/>
          <w:szCs w:val="20"/>
        </w:rPr>
        <w:t>, Aburel OM, Popa Z</w:t>
      </w:r>
      <w:r w:rsidRPr="00677913">
        <w:rPr>
          <w:rFonts w:ascii="Arial" w:eastAsia="Calibri" w:hAnsi="Arial" w:cs="Arial"/>
          <w:bCs/>
          <w:sz w:val="20"/>
          <w:szCs w:val="20"/>
          <w:vertAlign w:val="superscript"/>
        </w:rPr>
        <w:t> </w:t>
      </w:r>
      <w:r w:rsidRPr="00677913">
        <w:rPr>
          <w:rFonts w:ascii="Arial" w:eastAsia="Calibri" w:hAnsi="Arial" w:cs="Arial"/>
          <w:bCs/>
          <w:sz w:val="20"/>
          <w:szCs w:val="20"/>
        </w:rPr>
        <w:t xml:space="preserve">, </w:t>
      </w:r>
      <w:proofErr w:type="spellStart"/>
      <w:r w:rsidRPr="00677913">
        <w:rPr>
          <w:rFonts w:ascii="Arial" w:eastAsia="Calibri" w:hAnsi="Arial" w:cs="Arial"/>
          <w:bCs/>
          <w:sz w:val="20"/>
          <w:szCs w:val="20"/>
        </w:rPr>
        <w:t>Craina</w:t>
      </w:r>
      <w:proofErr w:type="spellEnd"/>
      <w:r w:rsidRPr="00677913">
        <w:rPr>
          <w:rFonts w:ascii="Arial" w:eastAsia="Calibri" w:hAnsi="Arial" w:cs="Arial"/>
          <w:bCs/>
          <w:sz w:val="20"/>
          <w:szCs w:val="20"/>
        </w:rPr>
        <w:t xml:space="preserve"> M, Muntean DM, </w:t>
      </w:r>
      <w:r w:rsidRPr="00677913">
        <w:rPr>
          <w:rFonts w:ascii="Arial" w:eastAsia="Calibri" w:hAnsi="Arial" w:cs="Arial"/>
          <w:bCs/>
          <w:i/>
          <w:sz w:val="20"/>
          <w:szCs w:val="20"/>
          <w:lang w:val="en-US"/>
        </w:rPr>
        <w:t>ASSESSMENT OF MITOCHONDRIAL RESPIRATION IN HUMAN PLACENTA</w:t>
      </w:r>
      <w:r w:rsidRPr="00677913">
        <w:rPr>
          <w:rFonts w:ascii="Arial" w:eastAsia="Calibri" w:hAnsi="Arial" w:cs="Arial"/>
          <w:bCs/>
          <w:sz w:val="20"/>
          <w:szCs w:val="20"/>
          <w:lang w:val="en-US"/>
        </w:rPr>
        <w:t xml:space="preserve">, </w:t>
      </w:r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poster -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Zilele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Universității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 de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Medicină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și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Farmacie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 ''Victor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Babeș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''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Timișoara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Sesiunea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doctoranzilor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, 11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decembrie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 xml:space="preserve"> 2019,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US"/>
        </w:rPr>
        <w:t>Timișoara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US"/>
        </w:rPr>
        <w:t>, poster section</w:t>
      </w:r>
    </w:p>
    <w:p w14:paraId="4D25CF4B" w14:textId="7175201A" w:rsidR="008643D1" w:rsidRPr="00612B79" w:rsidRDefault="008643D1" w:rsidP="00612B79">
      <w:pPr>
        <w:widowControl w:val="0"/>
        <w:numPr>
          <w:ilvl w:val="0"/>
          <w:numId w:val="10"/>
        </w:numPr>
        <w:suppressAutoHyphens/>
        <w:kinsoku w:val="0"/>
        <w:overflowPunct w:val="0"/>
        <w:spacing w:after="0" w:line="312" w:lineRule="auto"/>
        <w:ind w:left="714" w:hanging="35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677913">
        <w:rPr>
          <w:rFonts w:ascii="Arial" w:eastAsia="Times New Roman" w:hAnsi="Arial" w:cs="Arial"/>
          <w:bCs/>
          <w:sz w:val="20"/>
          <w:szCs w:val="20"/>
        </w:rPr>
        <w:t>Bînă AM,</w:t>
      </w:r>
      <w:r w:rsidRPr="00677913">
        <w:rPr>
          <w:rFonts w:ascii="Arial" w:eastAsia="Times New Roman" w:hAnsi="Arial" w:cs="Arial"/>
          <w:sz w:val="20"/>
          <w:szCs w:val="20"/>
        </w:rPr>
        <w:t xml:space="preserve"> </w:t>
      </w:r>
      <w:r w:rsidRPr="00677913">
        <w:rPr>
          <w:rFonts w:ascii="Arial" w:eastAsia="Times New Roman" w:hAnsi="Arial" w:cs="Arial"/>
          <w:b/>
          <w:bCs/>
          <w:sz w:val="20"/>
          <w:szCs w:val="20"/>
        </w:rPr>
        <w:t>Lelcu T</w:t>
      </w:r>
      <w:r w:rsidRPr="00677913">
        <w:rPr>
          <w:rFonts w:ascii="Arial" w:eastAsia="Times New Roman" w:hAnsi="Arial" w:cs="Arial"/>
          <w:sz w:val="20"/>
          <w:szCs w:val="20"/>
        </w:rPr>
        <w:t xml:space="preserve">, Avram VF, Aburel OM, Popa Z, Craina M, Muntean DM. </w:t>
      </w:r>
      <w:r w:rsidRPr="00677913">
        <w:rPr>
          <w:rFonts w:ascii="Arial" w:eastAsia="Times New Roman" w:hAnsi="Arial" w:cs="Arial"/>
          <w:i/>
          <w:sz w:val="20"/>
          <w:szCs w:val="20"/>
          <w:lang w:val="en-GB"/>
        </w:rPr>
        <w:t>Platelet Respiration Is Impaired In Preeclamptic Pregnancies: A Pilot Study-</w:t>
      </w:r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poster presentation at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Conferința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Națională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 a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Societății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Române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 de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Fiziopatologie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, 4-7 Sept. 2019,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Târgu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-Mureș.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Acta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Medica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Marisiensis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 2019; 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vol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 65 (</w:t>
      </w:r>
      <w:proofErr w:type="spellStart"/>
      <w:r w:rsidRPr="00677913">
        <w:rPr>
          <w:rFonts w:ascii="Arial" w:eastAsia="Times New Roman" w:hAnsi="Arial" w:cs="Arial"/>
          <w:sz w:val="20"/>
          <w:szCs w:val="20"/>
          <w:lang w:val="en-GB"/>
        </w:rPr>
        <w:t>suppl</w:t>
      </w:r>
      <w:proofErr w:type="spellEnd"/>
      <w:r w:rsidRPr="00677913">
        <w:rPr>
          <w:rFonts w:ascii="Arial" w:eastAsia="Times New Roman" w:hAnsi="Arial" w:cs="Arial"/>
          <w:sz w:val="20"/>
          <w:szCs w:val="20"/>
          <w:lang w:val="en-GB"/>
        </w:rPr>
        <w:t xml:space="preserve"> 7):p.12-13.</w:t>
      </w:r>
    </w:p>
    <w:p w14:paraId="58DA7EBB" w14:textId="77777777" w:rsidR="008643D1" w:rsidRPr="00677913" w:rsidRDefault="008643D1" w:rsidP="00B86232">
      <w:pPr>
        <w:widowControl w:val="0"/>
        <w:suppressAutoHyphens/>
        <w:spacing w:after="0" w:line="312" w:lineRule="auto"/>
        <w:jc w:val="both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en-US" w:eastAsia="hi-IN" w:bidi="hi-IN"/>
        </w:rPr>
      </w:pPr>
    </w:p>
    <w:sectPr w:rsidR="008643D1" w:rsidRPr="00677913" w:rsidSect="005930FD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644" w:right="680" w:bottom="1474" w:left="851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3F95F" w14:textId="77777777" w:rsidR="00916188" w:rsidRDefault="00916188" w:rsidP="007B18D1">
      <w:pPr>
        <w:spacing w:after="0" w:line="240" w:lineRule="auto"/>
      </w:pPr>
      <w:r>
        <w:separator/>
      </w:r>
    </w:p>
  </w:endnote>
  <w:endnote w:type="continuationSeparator" w:id="0">
    <w:p w14:paraId="306669E0" w14:textId="77777777" w:rsidR="00916188" w:rsidRDefault="00916188" w:rsidP="007B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A9C42" w14:textId="77777777" w:rsidR="008C16D4" w:rsidRDefault="00C10067">
    <w:pPr>
      <w:pStyle w:val="Footer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2002-2017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noProof/>
        <w:sz w:val="14"/>
        <w:szCs w:val="14"/>
      </w:rPr>
      <w:t>2</w:t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noProof/>
        <w:sz w:val="14"/>
        <w:szCs w:val="14"/>
      </w:rPr>
      <w:t>5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9B22F" w14:textId="39A07506" w:rsidR="008C16D4" w:rsidRDefault="00C10067">
    <w:pPr>
      <w:pStyle w:val="Footer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F768A" w14:textId="77777777" w:rsidR="00916188" w:rsidRDefault="00916188" w:rsidP="007B18D1">
      <w:pPr>
        <w:spacing w:after="0" w:line="240" w:lineRule="auto"/>
      </w:pPr>
      <w:r>
        <w:separator/>
      </w:r>
    </w:p>
  </w:footnote>
  <w:footnote w:type="continuationSeparator" w:id="0">
    <w:p w14:paraId="480BEE16" w14:textId="77777777" w:rsidR="00916188" w:rsidRDefault="00916188" w:rsidP="007B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C8A7D" w14:textId="7135AA43" w:rsidR="008C16D4" w:rsidRDefault="007B18D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60288" behindDoc="0" locked="0" layoutInCell="1" allowOverlap="1" wp14:anchorId="1800F585" wp14:editId="255962F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0067">
      <w:t xml:space="preserve"> </w:t>
    </w:r>
    <w:r w:rsidR="00C10067">
      <w:tab/>
      <w:t xml:space="preserve"> </w:t>
    </w:r>
    <w:r w:rsidR="00C10067">
      <w:rPr>
        <w:szCs w:val="20"/>
      </w:rPr>
      <w:t xml:space="preserve">Curriculum Vitae </w:t>
    </w:r>
    <w:r w:rsidR="00C10067">
      <w:rPr>
        <w:szCs w:val="20"/>
      </w:rPr>
      <w:tab/>
      <w:t xml:space="preserve"> Theia Lelcu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81596" w14:textId="66431909" w:rsidR="005930FD" w:rsidRDefault="00C10067">
    <w:pPr>
      <w:pStyle w:val="ECVCurriculumVitaeNextPages"/>
      <w:rPr>
        <w:szCs w:val="20"/>
      </w:rPr>
    </w:pP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Theia </w:t>
    </w:r>
    <w:r w:rsidR="00A73C21">
      <w:rPr>
        <w:szCs w:val="20"/>
      </w:rPr>
      <w:t xml:space="preserve">Stanciu - </w:t>
    </w:r>
    <w:r>
      <w:rPr>
        <w:szCs w:val="20"/>
      </w:rPr>
      <w:t>Lelcu</w:t>
    </w:r>
  </w:p>
  <w:p w14:paraId="7420D81B" w14:textId="77777777" w:rsidR="008C16D4" w:rsidRDefault="00C10067">
    <w:pPr>
      <w:pStyle w:val="ECVCurriculumVitaeNextPages"/>
    </w:pPr>
    <w:r>
      <w:rPr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33E98"/>
    <w:multiLevelType w:val="hybridMultilevel"/>
    <w:tmpl w:val="3EC22A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C281D"/>
    <w:multiLevelType w:val="hybridMultilevel"/>
    <w:tmpl w:val="57A60B3A"/>
    <w:lvl w:ilvl="0" w:tplc="0809000F">
      <w:start w:val="1"/>
      <w:numFmt w:val="decimal"/>
      <w:lvlText w:val="%1."/>
      <w:lvlJc w:val="left"/>
      <w:pPr>
        <w:ind w:left="1139" w:hanging="360"/>
      </w:p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" w15:restartNumberingAfterBreak="0">
    <w:nsid w:val="0FCC33C2"/>
    <w:multiLevelType w:val="hybridMultilevel"/>
    <w:tmpl w:val="D85E0820"/>
    <w:lvl w:ilvl="0" w:tplc="04DE1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D7FD8"/>
    <w:multiLevelType w:val="hybridMultilevel"/>
    <w:tmpl w:val="B70270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52805"/>
    <w:multiLevelType w:val="multilevel"/>
    <w:tmpl w:val="1060758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3B18488E"/>
    <w:multiLevelType w:val="hybridMultilevel"/>
    <w:tmpl w:val="714E4FDA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CE24A9"/>
    <w:multiLevelType w:val="hybridMultilevel"/>
    <w:tmpl w:val="4CB8AA3E"/>
    <w:lvl w:ilvl="0" w:tplc="5EB4A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F70AB"/>
    <w:multiLevelType w:val="hybridMultilevel"/>
    <w:tmpl w:val="7C5C3A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46DDA"/>
    <w:multiLevelType w:val="hybridMultilevel"/>
    <w:tmpl w:val="B7027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E2B0B"/>
    <w:multiLevelType w:val="hybridMultilevel"/>
    <w:tmpl w:val="E060775A"/>
    <w:lvl w:ilvl="0" w:tplc="8D964C6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B84D87"/>
    <w:multiLevelType w:val="hybridMultilevel"/>
    <w:tmpl w:val="7C5C3A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80DE3"/>
    <w:multiLevelType w:val="hybridMultilevel"/>
    <w:tmpl w:val="CC3EFA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BC6E13"/>
    <w:multiLevelType w:val="hybridMultilevel"/>
    <w:tmpl w:val="32C06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12"/>
  </w:num>
  <w:num w:numId="10">
    <w:abstractNumId w:val="8"/>
  </w:num>
  <w:num w:numId="11">
    <w:abstractNumId w:val="6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F3"/>
    <w:rsid w:val="000363FA"/>
    <w:rsid w:val="00054216"/>
    <w:rsid w:val="00085980"/>
    <w:rsid w:val="000C41CC"/>
    <w:rsid w:val="000D3A3C"/>
    <w:rsid w:val="000D56FE"/>
    <w:rsid w:val="00141DCC"/>
    <w:rsid w:val="00233F78"/>
    <w:rsid w:val="00255E8E"/>
    <w:rsid w:val="00257DE5"/>
    <w:rsid w:val="00297A84"/>
    <w:rsid w:val="00303DA4"/>
    <w:rsid w:val="003279F4"/>
    <w:rsid w:val="00360907"/>
    <w:rsid w:val="003D726D"/>
    <w:rsid w:val="004417D7"/>
    <w:rsid w:val="00511476"/>
    <w:rsid w:val="0053470F"/>
    <w:rsid w:val="005554ED"/>
    <w:rsid w:val="005A552C"/>
    <w:rsid w:val="005D0343"/>
    <w:rsid w:val="005E3EC9"/>
    <w:rsid w:val="005E40AC"/>
    <w:rsid w:val="005F6586"/>
    <w:rsid w:val="00612B79"/>
    <w:rsid w:val="00677913"/>
    <w:rsid w:val="00696977"/>
    <w:rsid w:val="006D60F3"/>
    <w:rsid w:val="006F110C"/>
    <w:rsid w:val="00715135"/>
    <w:rsid w:val="007176B4"/>
    <w:rsid w:val="0075272E"/>
    <w:rsid w:val="00754B47"/>
    <w:rsid w:val="0076096A"/>
    <w:rsid w:val="007926B5"/>
    <w:rsid w:val="0079518F"/>
    <w:rsid w:val="007B18D1"/>
    <w:rsid w:val="007D1423"/>
    <w:rsid w:val="0082384A"/>
    <w:rsid w:val="008643D1"/>
    <w:rsid w:val="008A133B"/>
    <w:rsid w:val="00916188"/>
    <w:rsid w:val="00943CC4"/>
    <w:rsid w:val="00997B86"/>
    <w:rsid w:val="00A00431"/>
    <w:rsid w:val="00A315C1"/>
    <w:rsid w:val="00A51054"/>
    <w:rsid w:val="00A73C21"/>
    <w:rsid w:val="00AB0CF5"/>
    <w:rsid w:val="00AC0889"/>
    <w:rsid w:val="00AC696E"/>
    <w:rsid w:val="00AF1B8D"/>
    <w:rsid w:val="00B3493C"/>
    <w:rsid w:val="00B86232"/>
    <w:rsid w:val="00B87024"/>
    <w:rsid w:val="00BB5A97"/>
    <w:rsid w:val="00C06FE9"/>
    <w:rsid w:val="00C10067"/>
    <w:rsid w:val="00C51D96"/>
    <w:rsid w:val="00C672F3"/>
    <w:rsid w:val="00CD22F2"/>
    <w:rsid w:val="00CE7D58"/>
    <w:rsid w:val="00D61283"/>
    <w:rsid w:val="00D866F4"/>
    <w:rsid w:val="00D9476F"/>
    <w:rsid w:val="00DF02CE"/>
    <w:rsid w:val="00E61A41"/>
    <w:rsid w:val="00E850EC"/>
    <w:rsid w:val="00EB6B11"/>
    <w:rsid w:val="00EE3C31"/>
    <w:rsid w:val="00F369CE"/>
    <w:rsid w:val="00F904AD"/>
    <w:rsid w:val="00FC10A7"/>
    <w:rsid w:val="00FD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8C1A9"/>
  <w15:chartTrackingRefBased/>
  <w15:docId w15:val="{BA01259B-3F6D-4050-B59A-5BD50BB7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0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B1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8D1"/>
    <w:rPr>
      <w:lang w:val="ro-RO"/>
    </w:rPr>
  </w:style>
  <w:style w:type="paragraph" w:customStyle="1" w:styleId="ECVCurriculumVitaeNextPages">
    <w:name w:val="_ECV_CurriculumVitae_NextPages"/>
    <w:basedOn w:val="Normal"/>
    <w:rsid w:val="007B18D1"/>
    <w:pPr>
      <w:widowControl w:val="0"/>
      <w:suppressLineNumbers/>
      <w:tabs>
        <w:tab w:val="left" w:pos="2835"/>
        <w:tab w:val="right" w:pos="10350"/>
      </w:tabs>
      <w:suppressAutoHyphens/>
      <w:spacing w:before="153" w:after="0" w:line="100" w:lineRule="atLeast"/>
      <w:jc w:val="righ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7B1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8D1"/>
    <w:rPr>
      <w:lang w:val="ro-RO"/>
    </w:rPr>
  </w:style>
  <w:style w:type="paragraph" w:styleId="ListParagraph">
    <w:name w:val="List Paragraph"/>
    <w:basedOn w:val="Normal"/>
    <w:uiPriority w:val="34"/>
    <w:qFormat/>
    <w:rsid w:val="005554ED"/>
    <w:pPr>
      <w:ind w:left="720"/>
      <w:contextualSpacing/>
    </w:pPr>
  </w:style>
  <w:style w:type="paragraph" w:styleId="NoSpacing">
    <w:name w:val="No Spacing"/>
    <w:uiPriority w:val="1"/>
    <w:qFormat/>
    <w:rsid w:val="00B3493C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870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styleId="Hyperlink">
    <w:name w:val="Hyperlink"/>
    <w:basedOn w:val="DefaultParagraphFont"/>
    <w:uiPriority w:val="99"/>
    <w:unhideWhenUsed/>
    <w:rsid w:val="00D9476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4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Theia Lelcu</dc:creator>
  <cp:keywords/>
  <dc:description/>
  <cp:lastModifiedBy>DCC</cp:lastModifiedBy>
  <cp:revision>7</cp:revision>
  <cp:lastPrinted>2023-01-11T18:42:00Z</cp:lastPrinted>
  <dcterms:created xsi:type="dcterms:W3CDTF">2023-01-09T18:25:00Z</dcterms:created>
  <dcterms:modified xsi:type="dcterms:W3CDTF">2023-01-13T05:54:00Z</dcterms:modified>
</cp:coreProperties>
</file>