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677" w:rsidRDefault="00C3798C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Curriculum vitae</w:t>
      </w:r>
    </w:p>
    <w:p w:rsidR="00E61677" w:rsidRDefault="00E61677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:rsidR="00E61677" w:rsidRDefault="00C3798C">
      <w:pPr>
        <w:spacing w:after="0" w:line="240" w:lineRule="auto"/>
        <w:jc w:val="center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Dr. Adrian-Sebastian Zus</w:t>
      </w:r>
    </w:p>
    <w:p w:rsidR="00E61677" w:rsidRDefault="00E61677">
      <w:pPr>
        <w:spacing w:after="0" w:line="240" w:lineRule="auto"/>
        <w:jc w:val="center"/>
        <w:rPr>
          <w:rFonts w:cstheme="minorHAnsi"/>
          <w:b/>
          <w:sz w:val="36"/>
          <w:szCs w:val="36"/>
        </w:rPr>
      </w:pPr>
    </w:p>
    <w:p w:rsidR="00E61677" w:rsidRDefault="00C3798C">
      <w:pPr>
        <w:spacing w:after="0" w:line="240" w:lineRule="auto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Informaţii personale:</w:t>
      </w:r>
    </w:p>
    <w:p w:rsidR="00E61677" w:rsidRDefault="00E61677">
      <w:pPr>
        <w:spacing w:after="0" w:line="240" w:lineRule="auto"/>
        <w:rPr>
          <w:rFonts w:cstheme="minorHAnsi"/>
          <w:b/>
          <w:u w:val="single"/>
        </w:rPr>
      </w:pPr>
    </w:p>
    <w:p w:rsidR="00E61677" w:rsidRDefault="00E61677">
      <w:pPr>
        <w:spacing w:after="0" w:line="240" w:lineRule="auto"/>
        <w:rPr>
          <w:rFonts w:eastAsia="Calibri" w:cstheme="minorHAnsi"/>
          <w:b/>
        </w:rPr>
      </w:pPr>
    </w:p>
    <w:p w:rsidR="00C3798C" w:rsidRDefault="00C3798C">
      <w:pPr>
        <w:spacing w:after="0" w:line="240" w:lineRule="auto"/>
        <w:rPr>
          <w:rFonts w:eastAsia="Calibri" w:cstheme="minorHAnsi"/>
          <w:b/>
        </w:rPr>
      </w:pPr>
    </w:p>
    <w:p w:rsidR="00C3798C" w:rsidRDefault="00C3798C">
      <w:pPr>
        <w:spacing w:after="0" w:line="240" w:lineRule="auto"/>
        <w:rPr>
          <w:rFonts w:cstheme="minorHAnsi"/>
        </w:rPr>
      </w:pPr>
      <w:bookmarkStart w:id="0" w:name="_GoBack"/>
      <w:bookmarkEnd w:id="0"/>
    </w:p>
    <w:p w:rsidR="00E61677" w:rsidRDefault="00C3798C">
      <w:pPr>
        <w:spacing w:line="240" w:lineRule="auto"/>
        <w:ind w:left="2260" w:right="72" w:hanging="2160"/>
        <w:rPr>
          <w:rFonts w:eastAsia="Calibri" w:cstheme="minorHAnsi"/>
          <w:b/>
        </w:rPr>
      </w:pPr>
      <w:r>
        <w:rPr>
          <w:rFonts w:eastAsia="Calibri" w:cstheme="minorHAnsi"/>
          <w:b/>
          <w:u w:val="single" w:color="000000"/>
        </w:rPr>
        <w:t>Poziţie actuală:</w:t>
      </w:r>
      <w:r>
        <w:rPr>
          <w:rFonts w:eastAsia="Calibri" w:cstheme="minorHAnsi"/>
          <w:b/>
        </w:rPr>
        <w:t xml:space="preserve"> </w:t>
      </w:r>
      <w:r>
        <w:rPr>
          <w:rFonts w:eastAsia="Calibri" w:cstheme="minorHAnsi"/>
          <w:b/>
        </w:rPr>
        <w:tab/>
        <w:t>Medic specialist Cardiologie, competenţă Cardiologie Intervenţională, Institutul de Boli Cardiovasculare Timiş</w:t>
      </w:r>
      <w:r>
        <w:rPr>
          <w:rFonts w:eastAsia="Calibri" w:cstheme="minorHAnsi"/>
          <w:b/>
        </w:rPr>
        <w:t>oara, cadru didactic asociat Universitatea de Medicină şi Farmacie “Victor Babeş Timişoara”</w:t>
      </w:r>
    </w:p>
    <w:p w:rsidR="00E61677" w:rsidRDefault="00C3798C">
      <w:pPr>
        <w:spacing w:line="240" w:lineRule="auto"/>
        <w:ind w:left="2260" w:right="72" w:hanging="2160"/>
        <w:rPr>
          <w:rFonts w:eastAsia="Calibri" w:cstheme="minorHAnsi"/>
          <w:b/>
          <w:u w:val="single" w:color="000000"/>
        </w:rPr>
      </w:pPr>
      <w:r>
        <w:rPr>
          <w:rFonts w:eastAsia="Calibri" w:cstheme="minorHAnsi"/>
          <w:b/>
          <w:u w:val="single" w:color="000000"/>
        </w:rPr>
        <w:t>Experienţă profesionlă:</w:t>
      </w:r>
    </w:p>
    <w:p w:rsidR="00E61677" w:rsidRDefault="00C3798C">
      <w:pPr>
        <w:pStyle w:val="ListParagraph"/>
        <w:numPr>
          <w:ilvl w:val="0"/>
          <w:numId w:val="1"/>
        </w:numPr>
        <w:ind w:right="72"/>
        <w:rPr>
          <w:rFonts w:asciiTheme="minorHAnsi" w:eastAsia="Calibri" w:hAnsiTheme="minorHAnsi" w:cstheme="minorHAnsi"/>
          <w:b/>
          <w:sz w:val="22"/>
          <w:szCs w:val="22"/>
          <w:lang w:val="ro-RO"/>
        </w:rPr>
      </w:pPr>
      <w:r>
        <w:rPr>
          <w:rFonts w:asciiTheme="minorHAnsi" w:eastAsia="Calibri" w:hAnsiTheme="minorHAnsi" w:cstheme="minorHAnsi"/>
          <w:b/>
          <w:sz w:val="22"/>
          <w:szCs w:val="22"/>
          <w:lang w:val="ro-RO"/>
        </w:rPr>
        <w:t xml:space="preserve">Mai 2020 – prezent - </w:t>
      </w:r>
      <w:r>
        <w:rPr>
          <w:rFonts w:asciiTheme="minorHAnsi" w:eastAsia="Calibri" w:hAnsiTheme="minorHAnsi" w:cstheme="minorHAnsi"/>
          <w:bCs/>
          <w:sz w:val="22"/>
          <w:szCs w:val="22"/>
          <w:lang w:val="ro-RO"/>
        </w:rPr>
        <w:t>Medic Specialist Cardiologie Centrul Medical Mişcă Timişoara, Centrul Medical Interdiabetic Arad</w:t>
      </w:r>
    </w:p>
    <w:p w:rsidR="00E61677" w:rsidRDefault="00C3798C">
      <w:pPr>
        <w:pStyle w:val="ListParagraph"/>
        <w:numPr>
          <w:ilvl w:val="0"/>
          <w:numId w:val="1"/>
        </w:numPr>
        <w:ind w:right="72"/>
        <w:rPr>
          <w:rFonts w:asciiTheme="minorHAnsi" w:eastAsia="Calibri" w:hAnsiTheme="minorHAnsi" w:cstheme="minorHAnsi"/>
          <w:b/>
          <w:sz w:val="22"/>
          <w:szCs w:val="22"/>
          <w:lang w:val="ro-RO"/>
        </w:rPr>
      </w:pPr>
      <w:r>
        <w:rPr>
          <w:rFonts w:asciiTheme="minorHAnsi" w:eastAsia="Calibri" w:hAnsiTheme="minorHAnsi" w:cstheme="minorHAnsi"/>
          <w:b/>
          <w:sz w:val="22"/>
          <w:szCs w:val="22"/>
          <w:lang w:val="ro-RO"/>
        </w:rPr>
        <w:t xml:space="preserve">Martie 2020 – Ianuarie 2022 - </w:t>
      </w:r>
      <w:r>
        <w:rPr>
          <w:rFonts w:asciiTheme="minorHAnsi" w:eastAsia="Calibri" w:hAnsiTheme="minorHAnsi" w:cstheme="minorHAnsi"/>
          <w:sz w:val="22"/>
          <w:szCs w:val="22"/>
          <w:lang w:val="ro-RO"/>
        </w:rPr>
        <w:t>Medic Specialist Cardiologie, Spitalului Clinic Judeţean de Urgenţă Arad, Laborator Cardiologie Intervenţională</w:t>
      </w:r>
    </w:p>
    <w:p w:rsidR="00E61677" w:rsidRDefault="00C3798C">
      <w:pPr>
        <w:pStyle w:val="ListParagraph"/>
        <w:numPr>
          <w:ilvl w:val="0"/>
          <w:numId w:val="1"/>
        </w:numPr>
        <w:rPr>
          <w:rFonts w:asciiTheme="minorHAnsi" w:eastAsia="Calibri" w:hAnsiTheme="minorHAnsi" w:cstheme="minorHAnsi"/>
          <w:sz w:val="22"/>
          <w:szCs w:val="22"/>
          <w:lang w:val="ro-RO"/>
        </w:rPr>
      </w:pPr>
      <w:r>
        <w:rPr>
          <w:rFonts w:asciiTheme="minorHAnsi" w:hAnsiTheme="minorHAnsi" w:cstheme="minorHAnsi"/>
          <w:b/>
          <w:sz w:val="22"/>
          <w:szCs w:val="22"/>
          <w:lang w:val="ro-RO"/>
        </w:rPr>
        <w:t xml:space="preserve">Ianuarie 2015 </w:t>
      </w:r>
      <w:r>
        <w:rPr>
          <w:rFonts w:asciiTheme="minorHAnsi" w:eastAsia="Calibri" w:hAnsiTheme="minorHAnsi" w:cstheme="minorHAnsi"/>
          <w:b/>
          <w:sz w:val="22"/>
          <w:szCs w:val="22"/>
          <w:lang w:val="ro-RO"/>
        </w:rPr>
        <w:t xml:space="preserve">– </w:t>
      </w:r>
      <w:r>
        <w:rPr>
          <w:rFonts w:asciiTheme="minorHAnsi" w:hAnsiTheme="minorHAnsi" w:cstheme="minorHAnsi"/>
          <w:b/>
          <w:sz w:val="22"/>
          <w:szCs w:val="22"/>
          <w:lang w:val="ro-RO"/>
        </w:rPr>
        <w:t xml:space="preserve">Martie 2020 </w:t>
      </w:r>
      <w:r>
        <w:rPr>
          <w:rFonts w:asciiTheme="minorHAnsi" w:hAnsiTheme="minorHAnsi" w:cstheme="minorHAnsi"/>
          <w:bCs/>
          <w:sz w:val="22"/>
          <w:szCs w:val="22"/>
          <w:lang w:val="ro-RO"/>
        </w:rPr>
        <w:t>-</w:t>
      </w:r>
      <w:r>
        <w:rPr>
          <w:rFonts w:asciiTheme="minorHAnsi" w:hAnsiTheme="minorHAnsi" w:cstheme="minorHAnsi"/>
          <w:sz w:val="22"/>
          <w:szCs w:val="22"/>
          <w:lang w:val="ro-RO"/>
        </w:rPr>
        <w:t xml:space="preserve"> Medic Rezident Cardiologie, angajat al Institutului de Boli Cardiovasculare Timişoar</w:t>
      </w:r>
      <w:r>
        <w:rPr>
          <w:rFonts w:asciiTheme="minorHAnsi" w:hAnsiTheme="minorHAnsi" w:cstheme="minorHAnsi"/>
          <w:sz w:val="22"/>
          <w:szCs w:val="22"/>
          <w:lang w:val="ro-RO"/>
        </w:rPr>
        <w:t>a – stagii efectuate la IBCV Timişoara, Spitalul Judeţean Arad, Spitalul Elias Bucureşti</w:t>
      </w:r>
      <w:r>
        <w:rPr>
          <w:rFonts w:asciiTheme="minorHAnsi" w:eastAsia="Calibri" w:hAnsiTheme="minorHAnsi" w:cstheme="minorHAnsi"/>
          <w:sz w:val="22"/>
          <w:szCs w:val="22"/>
          <w:lang w:val="ro-RO"/>
        </w:rPr>
        <w:t>, Mallow General Hospital (Irlanda)</w:t>
      </w:r>
    </w:p>
    <w:p w:rsidR="00E61677" w:rsidRDefault="00E61677">
      <w:pPr>
        <w:pStyle w:val="ListParagraph"/>
        <w:rPr>
          <w:rFonts w:asciiTheme="minorHAnsi" w:eastAsia="Calibri" w:hAnsiTheme="minorHAnsi" w:cstheme="minorHAnsi"/>
          <w:sz w:val="22"/>
          <w:szCs w:val="22"/>
          <w:lang w:val="ro-RO"/>
        </w:rPr>
      </w:pPr>
    </w:p>
    <w:p w:rsidR="00E61677" w:rsidRDefault="00C3798C">
      <w:pPr>
        <w:spacing w:line="240" w:lineRule="auto"/>
        <w:ind w:left="2260" w:right="125" w:hanging="2160"/>
        <w:rPr>
          <w:rFonts w:eastAsia="Calibri" w:cstheme="minorHAnsi"/>
          <w:b/>
        </w:rPr>
      </w:pPr>
      <w:r>
        <w:rPr>
          <w:rFonts w:eastAsia="Calibri" w:cstheme="minorHAnsi"/>
          <w:b/>
          <w:u w:val="single" w:color="000000"/>
        </w:rPr>
        <w:t>Aptitudini medicale:</w:t>
      </w:r>
    </w:p>
    <w:p w:rsidR="00E61677" w:rsidRDefault="00C3798C">
      <w:pPr>
        <w:pStyle w:val="ListParagraph"/>
        <w:numPr>
          <w:ilvl w:val="0"/>
          <w:numId w:val="2"/>
        </w:numPr>
        <w:ind w:right="125"/>
        <w:rPr>
          <w:rFonts w:asciiTheme="minorHAnsi" w:eastAsia="Calibri" w:hAnsiTheme="minorHAnsi" w:cstheme="minorHAnsi"/>
          <w:b/>
          <w:sz w:val="22"/>
          <w:szCs w:val="22"/>
          <w:lang w:val="ro-RO"/>
        </w:rPr>
      </w:pPr>
      <w:r>
        <w:rPr>
          <w:rFonts w:asciiTheme="minorHAnsi" w:eastAsia="Calibri" w:hAnsiTheme="minorHAnsi" w:cstheme="minorHAnsi"/>
          <w:b/>
          <w:sz w:val="22"/>
          <w:szCs w:val="22"/>
          <w:lang w:val="ro-RO"/>
        </w:rPr>
        <w:t>Certificare europeană BLS şi ALS</w:t>
      </w:r>
    </w:p>
    <w:p w:rsidR="00E61677" w:rsidRDefault="00C3798C">
      <w:pPr>
        <w:pStyle w:val="ListParagraph"/>
        <w:numPr>
          <w:ilvl w:val="0"/>
          <w:numId w:val="2"/>
        </w:numPr>
        <w:ind w:right="125"/>
        <w:rPr>
          <w:rFonts w:asciiTheme="minorHAnsi" w:eastAsia="Calibri" w:hAnsiTheme="minorHAnsi" w:cstheme="minorHAnsi"/>
          <w:sz w:val="22"/>
          <w:szCs w:val="22"/>
          <w:lang w:val="ro-RO"/>
        </w:rPr>
      </w:pPr>
      <w:r>
        <w:rPr>
          <w:rFonts w:asciiTheme="minorHAnsi" w:eastAsia="Calibri" w:hAnsiTheme="minorHAnsi" w:cstheme="minorHAnsi"/>
          <w:sz w:val="22"/>
          <w:szCs w:val="22"/>
          <w:lang w:val="ro-RO"/>
        </w:rPr>
        <w:t xml:space="preserve">Efectuare şi interpretare probă de efort, Holter EKG /24h, monitorizare </w:t>
      </w:r>
      <w:r>
        <w:rPr>
          <w:rFonts w:asciiTheme="minorHAnsi" w:eastAsia="Calibri" w:hAnsiTheme="minorHAnsi" w:cstheme="minorHAnsi"/>
          <w:sz w:val="22"/>
          <w:szCs w:val="22"/>
          <w:lang w:val="ro-RO"/>
        </w:rPr>
        <w:t>ambulatorie a TA</w:t>
      </w:r>
    </w:p>
    <w:p w:rsidR="00E61677" w:rsidRDefault="00C3798C">
      <w:pPr>
        <w:pStyle w:val="ListParagraph"/>
        <w:numPr>
          <w:ilvl w:val="0"/>
          <w:numId w:val="2"/>
        </w:numPr>
        <w:ind w:right="125"/>
        <w:rPr>
          <w:rFonts w:asciiTheme="minorHAnsi" w:eastAsia="Calibri" w:hAnsiTheme="minorHAnsi" w:cstheme="minorHAnsi"/>
          <w:sz w:val="22"/>
          <w:szCs w:val="22"/>
          <w:lang w:val="ro-RO"/>
        </w:rPr>
      </w:pPr>
      <w:r>
        <w:rPr>
          <w:rFonts w:asciiTheme="minorHAnsi" w:eastAsia="Calibri" w:hAnsiTheme="minorHAnsi" w:cstheme="minorHAnsi"/>
          <w:sz w:val="22"/>
          <w:szCs w:val="22"/>
          <w:lang w:val="ro-RO"/>
        </w:rPr>
        <w:t>Consultarea pacienţilor în servicii de ambulatoriu</w:t>
      </w:r>
    </w:p>
    <w:p w:rsidR="00E61677" w:rsidRDefault="00C3798C">
      <w:pPr>
        <w:pStyle w:val="ListParagraph"/>
        <w:numPr>
          <w:ilvl w:val="0"/>
          <w:numId w:val="2"/>
        </w:numPr>
        <w:ind w:right="125"/>
        <w:rPr>
          <w:rFonts w:asciiTheme="minorHAnsi" w:eastAsia="Calibri" w:hAnsiTheme="minorHAnsi" w:cstheme="minorHAnsi"/>
          <w:sz w:val="22"/>
          <w:szCs w:val="22"/>
          <w:lang w:val="ro-RO"/>
        </w:rPr>
      </w:pPr>
      <w:r>
        <w:rPr>
          <w:rFonts w:asciiTheme="minorHAnsi" w:eastAsia="Calibri" w:hAnsiTheme="minorHAnsi" w:cstheme="minorHAnsi"/>
          <w:sz w:val="22"/>
          <w:szCs w:val="22"/>
          <w:lang w:val="ro-RO"/>
        </w:rPr>
        <w:t>Gărzi linia I, cu acoperirea USTACC si UPU, gărzi Cardiologie Intervenţională (STEMI)</w:t>
      </w:r>
    </w:p>
    <w:p w:rsidR="00E61677" w:rsidRDefault="00C3798C">
      <w:pPr>
        <w:pStyle w:val="ListParagraph"/>
        <w:numPr>
          <w:ilvl w:val="0"/>
          <w:numId w:val="2"/>
        </w:numPr>
        <w:ind w:right="125"/>
        <w:rPr>
          <w:rFonts w:asciiTheme="minorHAnsi" w:eastAsia="Calibri" w:hAnsiTheme="minorHAnsi" w:cstheme="minorHAnsi"/>
          <w:sz w:val="22"/>
          <w:szCs w:val="22"/>
          <w:lang w:val="ro-RO"/>
        </w:rPr>
      </w:pPr>
      <w:r>
        <w:rPr>
          <w:rFonts w:asciiTheme="minorHAnsi" w:eastAsia="Calibri" w:hAnsiTheme="minorHAnsi" w:cstheme="minorHAnsi"/>
          <w:sz w:val="22"/>
          <w:szCs w:val="22"/>
          <w:lang w:val="ro-RO"/>
        </w:rPr>
        <w:t>Plasare sondă internă pentru stimulare cardiacă tranzitorie</w:t>
      </w:r>
    </w:p>
    <w:p w:rsidR="00E61677" w:rsidRDefault="00E61677">
      <w:pPr>
        <w:pStyle w:val="ListParagraph"/>
        <w:ind w:right="215"/>
        <w:rPr>
          <w:rFonts w:asciiTheme="minorHAnsi" w:eastAsia="Calibri" w:hAnsiTheme="minorHAnsi" w:cstheme="minorHAnsi"/>
          <w:b/>
          <w:sz w:val="22"/>
          <w:szCs w:val="22"/>
          <w:u w:val="single" w:color="000000"/>
          <w:lang w:val="ro-RO"/>
        </w:rPr>
      </w:pPr>
    </w:p>
    <w:p w:rsidR="00E61677" w:rsidRDefault="00C3798C">
      <w:pPr>
        <w:spacing w:line="240" w:lineRule="auto"/>
        <w:ind w:right="215"/>
        <w:rPr>
          <w:rFonts w:eastAsia="Calibri" w:cstheme="minorHAnsi"/>
          <w:b/>
          <w:u w:val="single" w:color="000000"/>
        </w:rPr>
      </w:pPr>
      <w:r>
        <w:rPr>
          <w:rFonts w:eastAsia="Calibri" w:cstheme="minorHAnsi"/>
          <w:b/>
          <w:u w:val="single" w:color="000000"/>
        </w:rPr>
        <w:t>Examene şi certificări:</w:t>
      </w:r>
    </w:p>
    <w:p w:rsidR="00E61677" w:rsidRDefault="00C3798C">
      <w:pPr>
        <w:pStyle w:val="ListParagraph"/>
        <w:numPr>
          <w:ilvl w:val="0"/>
          <w:numId w:val="3"/>
        </w:numPr>
        <w:ind w:right="215"/>
        <w:rPr>
          <w:rFonts w:asciiTheme="minorHAnsi" w:eastAsia="Calibri" w:hAnsiTheme="minorHAnsi" w:cstheme="minorHAnsi"/>
          <w:b/>
          <w:sz w:val="22"/>
          <w:szCs w:val="22"/>
          <w:lang w:val="ro-RO"/>
        </w:rPr>
      </w:pPr>
      <w:r>
        <w:rPr>
          <w:rFonts w:asciiTheme="minorHAnsi" w:eastAsia="Calibri" w:hAnsiTheme="minorHAnsi" w:cstheme="minorHAnsi"/>
          <w:b/>
          <w:sz w:val="22"/>
          <w:szCs w:val="22"/>
          <w:lang w:val="ro-RO"/>
        </w:rPr>
        <w:t xml:space="preserve">Atestat </w:t>
      </w:r>
      <w:r>
        <w:rPr>
          <w:rFonts w:asciiTheme="minorHAnsi" w:eastAsia="Calibri" w:hAnsiTheme="minorHAnsi" w:cstheme="minorHAnsi"/>
          <w:b/>
          <w:sz w:val="22"/>
          <w:szCs w:val="22"/>
          <w:lang w:val="ro-RO"/>
        </w:rPr>
        <w:t>Cardiologie Intervenţională</w:t>
      </w:r>
    </w:p>
    <w:p w:rsidR="00E61677" w:rsidRDefault="00C3798C">
      <w:pPr>
        <w:pStyle w:val="ListParagraph"/>
        <w:numPr>
          <w:ilvl w:val="0"/>
          <w:numId w:val="3"/>
        </w:numPr>
        <w:ind w:right="215"/>
        <w:rPr>
          <w:rFonts w:asciiTheme="minorHAnsi" w:eastAsia="Calibri" w:hAnsiTheme="minorHAnsi" w:cstheme="minorHAnsi"/>
          <w:b/>
          <w:sz w:val="22"/>
          <w:szCs w:val="22"/>
          <w:u w:val="single" w:color="000000"/>
          <w:lang w:val="ro-RO"/>
        </w:rPr>
      </w:pPr>
      <w:r>
        <w:rPr>
          <w:rFonts w:asciiTheme="minorHAnsi" w:eastAsia="Calibri" w:hAnsiTheme="minorHAnsi" w:cstheme="minorHAnsi"/>
          <w:sz w:val="22"/>
          <w:szCs w:val="22"/>
          <w:lang w:val="ro-RO"/>
        </w:rPr>
        <w:t>MRCP(UK) Part 1 şi Part 2</w:t>
      </w:r>
    </w:p>
    <w:p w:rsidR="00E61677" w:rsidRDefault="00C3798C">
      <w:pPr>
        <w:pStyle w:val="ListParagraph"/>
        <w:numPr>
          <w:ilvl w:val="0"/>
          <w:numId w:val="3"/>
        </w:numPr>
        <w:rPr>
          <w:rFonts w:asciiTheme="minorHAnsi" w:eastAsia="Calibri" w:hAnsiTheme="minorHAnsi" w:cstheme="minorHAnsi"/>
          <w:sz w:val="22"/>
          <w:szCs w:val="22"/>
          <w:lang w:val="ro-RO"/>
        </w:rPr>
      </w:pPr>
      <w:r>
        <w:rPr>
          <w:rFonts w:asciiTheme="minorHAnsi" w:eastAsia="Calibri" w:hAnsiTheme="minorHAnsi" w:cstheme="minorHAnsi"/>
          <w:sz w:val="22"/>
          <w:szCs w:val="22"/>
          <w:lang w:val="ro-RO"/>
        </w:rPr>
        <w:t>BLS, ALS</w:t>
      </w:r>
    </w:p>
    <w:p w:rsidR="00E61677" w:rsidRDefault="00C3798C">
      <w:pPr>
        <w:pStyle w:val="ListParagraph"/>
        <w:numPr>
          <w:ilvl w:val="0"/>
          <w:numId w:val="3"/>
        </w:numPr>
        <w:ind w:right="671"/>
        <w:rPr>
          <w:rFonts w:asciiTheme="minorHAnsi" w:eastAsia="Calibri" w:hAnsiTheme="minorHAnsi" w:cstheme="minorHAnsi"/>
          <w:sz w:val="22"/>
          <w:szCs w:val="22"/>
          <w:lang w:val="ro-RO"/>
        </w:rPr>
      </w:pPr>
      <w:r>
        <w:rPr>
          <w:rFonts w:asciiTheme="minorHAnsi" w:eastAsia="Calibri" w:hAnsiTheme="minorHAnsi" w:cstheme="minorHAnsi"/>
          <w:sz w:val="22"/>
          <w:szCs w:val="22"/>
          <w:lang w:val="ro-RO"/>
        </w:rPr>
        <w:t>Membru Colegiul Medicilor din România</w:t>
      </w:r>
    </w:p>
    <w:p w:rsidR="00E61677" w:rsidRDefault="00C3798C">
      <w:pPr>
        <w:pStyle w:val="ListParagraph"/>
        <w:numPr>
          <w:ilvl w:val="0"/>
          <w:numId w:val="3"/>
        </w:numPr>
        <w:rPr>
          <w:rFonts w:asciiTheme="minorHAnsi" w:eastAsia="Calibri" w:hAnsiTheme="minorHAnsi" w:cstheme="minorHAnsi"/>
          <w:sz w:val="22"/>
          <w:szCs w:val="22"/>
          <w:lang w:val="ro-RO"/>
        </w:rPr>
      </w:pPr>
      <w:r>
        <w:rPr>
          <w:rFonts w:asciiTheme="minorHAnsi" w:eastAsia="Calibri" w:hAnsiTheme="minorHAnsi" w:cstheme="minorHAnsi"/>
          <w:sz w:val="22"/>
          <w:szCs w:val="22"/>
          <w:lang w:val="ro-RO"/>
        </w:rPr>
        <w:t>Membru Societatea Română de Cardiologie</w:t>
      </w:r>
    </w:p>
    <w:p w:rsidR="00E61677" w:rsidRDefault="00C3798C">
      <w:pPr>
        <w:pStyle w:val="ListParagraph"/>
        <w:numPr>
          <w:ilvl w:val="0"/>
          <w:numId w:val="3"/>
        </w:numPr>
        <w:rPr>
          <w:rFonts w:asciiTheme="minorHAnsi" w:eastAsia="Calibri" w:hAnsiTheme="minorHAnsi" w:cstheme="minorHAnsi"/>
          <w:sz w:val="22"/>
          <w:szCs w:val="22"/>
          <w:lang w:val="ro-RO"/>
        </w:rPr>
      </w:pPr>
      <w:r>
        <w:rPr>
          <w:rFonts w:asciiTheme="minorHAnsi" w:eastAsia="Calibri" w:hAnsiTheme="minorHAnsi" w:cstheme="minorHAnsi"/>
          <w:sz w:val="22"/>
          <w:szCs w:val="22"/>
          <w:lang w:val="ro-RO"/>
        </w:rPr>
        <w:t>Membru Grupul de Lucru de Cardiologie Intervenţională</w:t>
      </w:r>
    </w:p>
    <w:p w:rsidR="00E61677" w:rsidRDefault="00C3798C">
      <w:pPr>
        <w:pStyle w:val="ListParagraph"/>
        <w:numPr>
          <w:ilvl w:val="0"/>
          <w:numId w:val="3"/>
        </w:numPr>
        <w:rPr>
          <w:rFonts w:asciiTheme="minorHAnsi" w:eastAsia="Calibri" w:hAnsiTheme="minorHAnsi" w:cstheme="minorHAnsi"/>
          <w:sz w:val="22"/>
          <w:szCs w:val="22"/>
          <w:lang w:val="ro-RO"/>
        </w:rPr>
      </w:pPr>
      <w:r>
        <w:rPr>
          <w:rFonts w:asciiTheme="minorHAnsi" w:eastAsia="Calibri" w:hAnsiTheme="minorHAnsi" w:cstheme="minorHAnsi"/>
          <w:sz w:val="22"/>
          <w:szCs w:val="22"/>
          <w:lang w:val="ro-RO"/>
        </w:rPr>
        <w:t>Membru Societatea Europeană de Cardiologie</w:t>
      </w:r>
    </w:p>
    <w:p w:rsidR="00E61677" w:rsidRDefault="00C3798C">
      <w:pPr>
        <w:pStyle w:val="ListParagraph"/>
        <w:numPr>
          <w:ilvl w:val="0"/>
          <w:numId w:val="3"/>
        </w:numPr>
        <w:rPr>
          <w:rFonts w:asciiTheme="minorHAnsi" w:eastAsia="Calibri" w:hAnsiTheme="minorHAnsi" w:cstheme="minorHAnsi"/>
          <w:sz w:val="22"/>
          <w:szCs w:val="22"/>
          <w:lang w:val="ro-RO"/>
        </w:rPr>
      </w:pPr>
      <w:r>
        <w:rPr>
          <w:rFonts w:asciiTheme="minorHAnsi" w:eastAsia="Calibri" w:hAnsiTheme="minorHAnsi" w:cstheme="minorHAnsi"/>
          <w:sz w:val="22"/>
          <w:szCs w:val="22"/>
          <w:lang w:val="ro-RO"/>
        </w:rPr>
        <w:t>USMLE Part 1</w:t>
      </w:r>
    </w:p>
    <w:p w:rsidR="00E61677" w:rsidRDefault="00C3798C">
      <w:pPr>
        <w:pStyle w:val="ListParagraph"/>
        <w:numPr>
          <w:ilvl w:val="0"/>
          <w:numId w:val="3"/>
        </w:numPr>
        <w:rPr>
          <w:rFonts w:asciiTheme="minorHAnsi" w:eastAsia="Calibri" w:hAnsiTheme="minorHAnsi" w:cstheme="minorHAnsi"/>
          <w:sz w:val="22"/>
          <w:szCs w:val="22"/>
          <w:lang w:val="ro-RO"/>
        </w:rPr>
      </w:pPr>
      <w:r>
        <w:rPr>
          <w:rFonts w:asciiTheme="minorHAnsi" w:eastAsia="Calibri" w:hAnsiTheme="minorHAnsi" w:cstheme="minorHAnsi"/>
          <w:sz w:val="22"/>
          <w:szCs w:val="22"/>
          <w:lang w:val="ro-RO"/>
        </w:rPr>
        <w:t>Cursu</w:t>
      </w:r>
      <w:r>
        <w:rPr>
          <w:rFonts w:asciiTheme="minorHAnsi" w:eastAsia="Calibri" w:hAnsiTheme="minorHAnsi" w:cstheme="minorHAnsi"/>
          <w:sz w:val="22"/>
          <w:szCs w:val="22"/>
          <w:lang w:val="ro-RO"/>
        </w:rPr>
        <w:t>l de radioprotecţie: radiologie intervenţională, certificat Nivel 2</w:t>
      </w:r>
    </w:p>
    <w:p w:rsidR="00E61677" w:rsidRDefault="00C3798C">
      <w:pPr>
        <w:spacing w:line="240" w:lineRule="auto"/>
        <w:ind w:right="215"/>
        <w:rPr>
          <w:rFonts w:eastAsia="Calibri" w:cstheme="minorHAnsi"/>
          <w:b/>
        </w:rPr>
      </w:pPr>
      <w:r>
        <w:rPr>
          <w:rFonts w:eastAsia="Calibri" w:cstheme="minorHAnsi"/>
          <w:b/>
          <w:u w:val="single" w:color="000000"/>
        </w:rPr>
        <w:t>Cursuri şi conferinţe medicale:</w:t>
      </w:r>
    </w:p>
    <w:p w:rsidR="00E61677" w:rsidRDefault="00C3798C">
      <w:pPr>
        <w:tabs>
          <w:tab w:val="left" w:pos="9000"/>
        </w:tabs>
        <w:spacing w:line="240" w:lineRule="auto"/>
        <w:ind w:right="226"/>
        <w:rPr>
          <w:rFonts w:eastAsia="Calibri" w:cstheme="minorHAnsi"/>
        </w:rPr>
      </w:pPr>
      <w:r>
        <w:rPr>
          <w:rFonts w:eastAsia="Calibri" w:cstheme="minorHAnsi"/>
        </w:rPr>
        <w:t>Curs ecografie Doppler carotidiana Sibiu 2022; Euro PCR 2022; Probleme de diagnostic şi tratament în SCC 2021; Provas IX 2021; Valvular Heart Disease Forium</w:t>
      </w:r>
      <w:r>
        <w:rPr>
          <w:rFonts w:eastAsia="Calibri" w:cstheme="minorHAnsi"/>
        </w:rPr>
        <w:t xml:space="preserve"> 2021; Noţiuni imagistice de bază pentru </w:t>
      </w:r>
      <w:r>
        <w:rPr>
          <w:rFonts w:eastAsia="Calibri" w:cstheme="minorHAnsi"/>
        </w:rPr>
        <w:lastRenderedPageBreak/>
        <w:t>managementul insuficienţei cardiace 2021; Timişoara CARDIOCULTURE 2021, 2022; Del a A la HTA 2021; Complicaţii în cardiologia intervenţională 2021, 2022; Imagistica intravasculară coronariană 2021; SCA – de la camer</w:t>
      </w:r>
      <w:r>
        <w:rPr>
          <w:rFonts w:eastAsia="Calibri" w:cstheme="minorHAnsi"/>
        </w:rPr>
        <w:t>a de gardă la vizita de control 2020; CHIP 2020, 2022; ePCR 2020; Congresul Online ESC 2020; PROVAS VII 2020; Conferinţa de Primăvară a SRC 2020, 2021, 2022; Conferinţa Naţională a Grupurilor de Lucru 2015, 2016, 2018, 2019; Congresul Naţional de Cardiolog</w:t>
      </w:r>
      <w:r>
        <w:rPr>
          <w:rFonts w:eastAsia="Calibri" w:cstheme="minorHAnsi"/>
        </w:rPr>
        <w:t>ie 2015, 2016, 2018, 2019, 2021, 2022; Phlebotomy Workshop – Swords, Irlanda 2018; Curs de Urgenţe Cardiovasculare 2018; Cursul „Ghidul STEMI – evidenţe şi controverse” 2018; Cursul „Tratamentul Intervenţional al patologiei non-coronariene” 2017; Cursul CA</w:t>
      </w:r>
      <w:r>
        <w:rPr>
          <w:rFonts w:eastAsia="Calibri" w:cstheme="minorHAnsi"/>
        </w:rPr>
        <w:t>RDIOCOAG 2017, Cursul PROVAS 4 2017; Cursul „Revascularizare coronariană complexă STEMI/nonSTEMI/CTO” 2017; Conferinţa Naţională de Medicină Interdisciplinară ”NefroCarDia” 2016; Conferinţa Naţională de Hipertensuine Arterială 2015; Cursul „Reducerea riscu</w:t>
      </w:r>
      <w:r>
        <w:rPr>
          <w:rFonts w:eastAsia="Calibri" w:cstheme="minorHAnsi"/>
        </w:rPr>
        <w:t xml:space="preserve">lui rezidual” 2014; Conferinţa de moarte subită cardiacă şi cardioprotecţie 2012 </w:t>
      </w:r>
    </w:p>
    <w:p w:rsidR="00E61677" w:rsidRDefault="00E61677">
      <w:pPr>
        <w:spacing w:after="0" w:line="240" w:lineRule="auto"/>
        <w:ind w:left="151"/>
        <w:rPr>
          <w:rFonts w:eastAsia="Calibri" w:cstheme="minorHAnsi"/>
          <w:b/>
          <w:u w:val="single" w:color="000000"/>
        </w:rPr>
      </w:pPr>
    </w:p>
    <w:p w:rsidR="00E61677" w:rsidRDefault="00C3798C">
      <w:pPr>
        <w:spacing w:after="0" w:line="240" w:lineRule="auto"/>
        <w:ind w:left="151"/>
        <w:rPr>
          <w:rFonts w:eastAsia="Calibri" w:cstheme="minorHAnsi"/>
          <w:b/>
          <w:u w:val="single" w:color="000000"/>
        </w:rPr>
      </w:pPr>
      <w:r>
        <w:rPr>
          <w:rFonts w:eastAsia="Calibri" w:cstheme="minorHAnsi"/>
          <w:b/>
          <w:u w:val="single" w:color="000000"/>
        </w:rPr>
        <w:t>Educaţie:</w:t>
      </w:r>
    </w:p>
    <w:p w:rsidR="00E61677" w:rsidRDefault="00E61677">
      <w:pPr>
        <w:spacing w:after="0" w:line="240" w:lineRule="auto"/>
        <w:ind w:left="151"/>
        <w:rPr>
          <w:rFonts w:eastAsia="Calibri" w:cstheme="minorHAnsi"/>
          <w:b/>
        </w:rPr>
      </w:pPr>
    </w:p>
    <w:p w:rsidR="00E61677" w:rsidRDefault="00C3798C">
      <w:pPr>
        <w:pStyle w:val="ListParagraph"/>
        <w:numPr>
          <w:ilvl w:val="0"/>
          <w:numId w:val="4"/>
        </w:numPr>
        <w:rPr>
          <w:rFonts w:asciiTheme="minorHAnsi" w:eastAsia="Calibri" w:hAnsiTheme="minorHAnsi" w:cstheme="minorHAnsi"/>
          <w:sz w:val="22"/>
          <w:szCs w:val="22"/>
          <w:lang w:val="ro-RO"/>
        </w:rPr>
      </w:pPr>
      <w:r>
        <w:rPr>
          <w:rFonts w:asciiTheme="minorHAnsi" w:eastAsia="Calibri" w:hAnsiTheme="minorHAnsi" w:cstheme="minorHAnsi"/>
          <w:b/>
          <w:bCs/>
          <w:sz w:val="22"/>
          <w:szCs w:val="22"/>
          <w:lang w:val="ro-RO"/>
        </w:rPr>
        <w:t xml:space="preserve">Prezentări: </w:t>
      </w:r>
      <w:r>
        <w:rPr>
          <w:rFonts w:asciiTheme="minorHAnsi" w:eastAsia="Calibri" w:hAnsiTheme="minorHAnsi" w:cstheme="minorHAnsi"/>
          <w:sz w:val="22"/>
          <w:szCs w:val="22"/>
          <w:lang w:val="ro-RO"/>
        </w:rPr>
        <w:t xml:space="preserve"> „Sindrom coronarian acut la o pacientă  cu arteră  coronară unică trifurcată cu origine din sinusul coronar drept'' - A.S. </w:t>
      </w:r>
      <w:r w:rsidRPr="00C3798C">
        <w:rPr>
          <w:rFonts w:asciiTheme="minorHAnsi" w:eastAsia="Calibri" w:hAnsiTheme="minorHAnsi" w:cstheme="minorHAnsi"/>
          <w:sz w:val="22"/>
          <w:szCs w:val="22"/>
          <w:lang w:val="ro-RO"/>
        </w:rPr>
        <w:t xml:space="preserve">Zus, L.L. Matei, C.M. </w:t>
      </w:r>
      <w:r w:rsidRPr="00C3798C">
        <w:rPr>
          <w:rFonts w:asciiTheme="minorHAnsi" w:eastAsia="Calibri" w:hAnsiTheme="minorHAnsi" w:cstheme="minorHAnsi"/>
          <w:sz w:val="22"/>
          <w:szCs w:val="22"/>
          <w:lang w:val="ro-RO"/>
        </w:rPr>
        <w:t>Georgescu, M. Melnic, A.C. Popescu, S.M. Bălănescu, Congresul Naţional de Cardiologie 2019 – ediţia 58</w:t>
      </w:r>
    </w:p>
    <w:p w:rsidR="00E61677" w:rsidRDefault="00C3798C">
      <w:pPr>
        <w:pStyle w:val="ListParagraph"/>
        <w:numPr>
          <w:ilvl w:val="0"/>
          <w:numId w:val="4"/>
        </w:numPr>
        <w:rPr>
          <w:rFonts w:asciiTheme="minorHAnsi" w:eastAsia="Calibri" w:hAnsiTheme="minorHAnsi" w:cstheme="minorHAnsi"/>
          <w:sz w:val="22"/>
          <w:szCs w:val="22"/>
          <w:lang w:val="ro-RO"/>
        </w:rPr>
      </w:pPr>
      <w:r>
        <w:rPr>
          <w:rFonts w:asciiTheme="minorHAnsi" w:eastAsia="Calibri" w:hAnsiTheme="minorHAnsi" w:cstheme="minorHAnsi"/>
          <w:b/>
          <w:sz w:val="22"/>
          <w:szCs w:val="22"/>
          <w:lang w:val="ro-RO"/>
        </w:rPr>
        <w:t xml:space="preserve">Publicaţii: </w:t>
      </w:r>
    </w:p>
    <w:p w:rsidR="00E61677" w:rsidRDefault="00C3798C">
      <w:pPr>
        <w:pStyle w:val="ListParagraph"/>
        <w:numPr>
          <w:ilvl w:val="1"/>
          <w:numId w:val="4"/>
        </w:numPr>
      </w:pPr>
      <w:r>
        <w:rPr>
          <w:rFonts w:asciiTheme="minorHAnsi" w:eastAsia="Calibri" w:hAnsiTheme="minorHAnsi" w:cstheme="minorHAnsi"/>
          <w:b/>
          <w:bCs/>
          <w:i/>
          <w:sz w:val="22"/>
          <w:szCs w:val="22"/>
          <w:lang w:val="ro-RO"/>
        </w:rPr>
        <w:t xml:space="preserve">Early Diagnosis of Cardiotoxicity in Patients Undergoing Chemotherapy for Acute Lymphoblastic Leukemia </w:t>
      </w:r>
      <w:r>
        <w:rPr>
          <w:rFonts w:asciiTheme="minorHAnsi" w:eastAsia="Calibri" w:hAnsiTheme="minorHAnsi" w:cstheme="minorHAnsi"/>
          <w:i/>
          <w:sz w:val="22"/>
          <w:szCs w:val="22"/>
          <w:lang w:val="ro-RO"/>
        </w:rPr>
        <w:t xml:space="preserve">ANDA MILITARU, SEBASTIAN ZUS, ANCA </w:t>
      </w:r>
      <w:r>
        <w:rPr>
          <w:rFonts w:asciiTheme="minorHAnsi" w:eastAsia="Calibri" w:hAnsiTheme="minorHAnsi" w:cstheme="minorHAnsi"/>
          <w:i/>
          <w:sz w:val="22"/>
          <w:szCs w:val="22"/>
          <w:lang w:val="ro-RO"/>
        </w:rPr>
        <w:t>MARIA CIMPEAN, STELA IURCIUC, PETRU MATUSZ, MIRCEA IURCIUC, DANIEL LIGHEZAN, MARIUS MILITARU Anticancer Research Jun 2019, 39 (6) 3255-3264; DOI: 10.21873/anticanres.13467</w:t>
      </w:r>
    </w:p>
    <w:p w:rsidR="00E61677" w:rsidRDefault="00C3798C">
      <w:pPr>
        <w:pStyle w:val="ListParagraph"/>
        <w:numPr>
          <w:ilvl w:val="1"/>
          <w:numId w:val="4"/>
        </w:numPr>
      </w:pPr>
      <w:r>
        <w:rPr>
          <w:b/>
          <w:bCs/>
        </w:rPr>
        <w:t>ARTERIAL STIFFNESS IN PATIENTS WITH CHRONIC OBSTRUCTIVE PULMONARY DISEASE</w:t>
      </w:r>
      <w:r>
        <w:t xml:space="preserve"> Morgovan, </w:t>
      </w:r>
      <w:r>
        <w:t>A.; Buzas, R.; Ivan, V.; Zus, S.; Lighezan, D. Journal of Hypertension: June 2015 - Volume 33 - Issue - p e182 doi: 10.1097/01.hjh.0000467890.65965.b5</w:t>
      </w:r>
    </w:p>
    <w:p w:rsidR="00E61677" w:rsidRDefault="00E61677">
      <w:pPr>
        <w:pStyle w:val="ListParagraph"/>
        <w:rPr>
          <w:rFonts w:asciiTheme="minorHAnsi" w:eastAsia="Calibri" w:hAnsiTheme="minorHAnsi" w:cstheme="minorHAnsi"/>
          <w:sz w:val="22"/>
          <w:szCs w:val="22"/>
          <w:lang w:val="ro-RO"/>
        </w:rPr>
      </w:pPr>
    </w:p>
    <w:p w:rsidR="00E61677" w:rsidRDefault="00C3798C">
      <w:pPr>
        <w:pStyle w:val="ListParagraph"/>
        <w:numPr>
          <w:ilvl w:val="0"/>
          <w:numId w:val="4"/>
        </w:numPr>
        <w:rPr>
          <w:rFonts w:asciiTheme="minorHAnsi" w:eastAsia="Calibri" w:hAnsiTheme="minorHAnsi" w:cstheme="minorHAnsi"/>
          <w:sz w:val="22"/>
          <w:szCs w:val="22"/>
          <w:lang w:val="ro-RO"/>
        </w:rPr>
      </w:pPr>
      <w:r>
        <w:rPr>
          <w:rFonts w:asciiTheme="minorHAnsi" w:eastAsia="Calibri" w:hAnsiTheme="minorHAnsi" w:cstheme="minorHAnsi"/>
          <w:b/>
          <w:sz w:val="22"/>
          <w:szCs w:val="22"/>
          <w:lang w:val="ro-RO"/>
        </w:rPr>
        <w:t xml:space="preserve">Facultate </w:t>
      </w:r>
      <w:r>
        <w:rPr>
          <w:rFonts w:asciiTheme="minorHAnsi" w:eastAsia="Calibri" w:hAnsiTheme="minorHAnsi" w:cstheme="minorHAnsi"/>
          <w:sz w:val="22"/>
          <w:szCs w:val="22"/>
          <w:lang w:val="ro-RO"/>
        </w:rPr>
        <w:t>(</w:t>
      </w:r>
      <w:r>
        <w:rPr>
          <w:rFonts w:asciiTheme="minorHAnsi" w:eastAsia="Calibri" w:hAnsiTheme="minorHAnsi" w:cstheme="minorHAnsi"/>
          <w:b/>
          <w:sz w:val="22"/>
          <w:szCs w:val="22"/>
          <w:lang w:val="ro-RO"/>
        </w:rPr>
        <w:t xml:space="preserve">2008 – 2014): </w:t>
      </w:r>
      <w:r>
        <w:rPr>
          <w:rFonts w:asciiTheme="minorHAnsi" w:eastAsia="Calibri" w:hAnsiTheme="minorHAnsi" w:cstheme="minorHAnsi"/>
          <w:sz w:val="22"/>
          <w:szCs w:val="22"/>
          <w:lang w:val="ro-RO"/>
        </w:rPr>
        <w:t>Universitatea de Medicină şi Farmacie „Victor Babeş” Timişoara – Medicină Gener</w:t>
      </w:r>
      <w:r>
        <w:rPr>
          <w:rFonts w:asciiTheme="minorHAnsi" w:eastAsia="Calibri" w:hAnsiTheme="minorHAnsi" w:cstheme="minorHAnsi"/>
          <w:sz w:val="22"/>
          <w:szCs w:val="22"/>
          <w:lang w:val="ro-RO"/>
        </w:rPr>
        <w:t>ală</w:t>
      </w:r>
    </w:p>
    <w:p w:rsidR="00E61677" w:rsidRDefault="00C3798C">
      <w:pPr>
        <w:pStyle w:val="ListParagraph"/>
        <w:numPr>
          <w:ilvl w:val="1"/>
          <w:numId w:val="4"/>
        </w:numPr>
        <w:rPr>
          <w:rFonts w:asciiTheme="minorHAnsi" w:eastAsia="Calibri" w:hAnsiTheme="minorHAnsi" w:cstheme="minorHAnsi"/>
          <w:sz w:val="22"/>
          <w:szCs w:val="22"/>
          <w:lang w:val="ro-RO"/>
        </w:rPr>
      </w:pPr>
      <w:r>
        <w:rPr>
          <w:rFonts w:asciiTheme="minorHAnsi" w:eastAsia="Calibri" w:hAnsiTheme="minorHAnsi" w:cstheme="minorHAnsi"/>
          <w:sz w:val="22"/>
          <w:szCs w:val="22"/>
          <w:lang w:val="ro-RO"/>
        </w:rPr>
        <w:t xml:space="preserve">Clasat al 6-lea ca medie finală în cadrul promoţiei 2014 </w:t>
      </w:r>
    </w:p>
    <w:p w:rsidR="00E61677" w:rsidRDefault="00C3798C">
      <w:pPr>
        <w:pStyle w:val="ListParagraph"/>
        <w:numPr>
          <w:ilvl w:val="1"/>
          <w:numId w:val="4"/>
        </w:numPr>
        <w:rPr>
          <w:rFonts w:asciiTheme="minorHAnsi" w:eastAsia="Calibri" w:hAnsiTheme="minorHAnsi" w:cstheme="minorHAnsi"/>
          <w:sz w:val="22"/>
          <w:szCs w:val="22"/>
          <w:lang w:val="ro-RO"/>
        </w:rPr>
      </w:pPr>
      <w:r>
        <w:rPr>
          <w:rFonts w:asciiTheme="minorHAnsi" w:eastAsia="Calibri" w:hAnsiTheme="minorHAnsi" w:cstheme="minorHAnsi"/>
          <w:sz w:val="22"/>
          <w:szCs w:val="22"/>
          <w:lang w:val="ro-RO"/>
        </w:rPr>
        <w:t>Clasat al 16-lea la Examenul de Rezidenţiat – Timişoara 2014</w:t>
      </w:r>
      <w:r>
        <w:rPr>
          <w:rFonts w:asciiTheme="minorHAnsi" w:eastAsia="Calibri" w:hAnsiTheme="minorHAnsi" w:cstheme="minorHAnsi"/>
          <w:b/>
          <w:lang w:val="ro-RO"/>
        </w:rPr>
        <w:t xml:space="preserve">                             </w:t>
      </w:r>
    </w:p>
    <w:p w:rsidR="00E61677" w:rsidRDefault="00C3798C">
      <w:pPr>
        <w:pStyle w:val="ListParagraph"/>
        <w:numPr>
          <w:ilvl w:val="1"/>
          <w:numId w:val="4"/>
        </w:numPr>
        <w:rPr>
          <w:rFonts w:asciiTheme="minorHAnsi" w:eastAsia="Calibri" w:hAnsiTheme="minorHAnsi" w:cstheme="minorHAnsi"/>
          <w:sz w:val="22"/>
          <w:szCs w:val="22"/>
          <w:lang w:val="ro-RO"/>
        </w:rPr>
      </w:pPr>
      <w:r>
        <w:rPr>
          <w:rFonts w:asciiTheme="minorHAnsi" w:eastAsia="Calibri" w:hAnsiTheme="minorHAnsi" w:cstheme="minorHAnsi"/>
          <w:sz w:val="22"/>
          <w:szCs w:val="22"/>
          <w:lang w:val="ro-RO"/>
        </w:rPr>
        <w:t>Premiul al treilea pentru merite deosebite în activitatea studenţească acordat de UMF Timişoara în 2013</w:t>
      </w:r>
    </w:p>
    <w:p w:rsidR="00E61677" w:rsidRDefault="00C3798C">
      <w:pPr>
        <w:pStyle w:val="ListParagraph"/>
        <w:numPr>
          <w:ilvl w:val="1"/>
          <w:numId w:val="4"/>
        </w:numPr>
        <w:rPr>
          <w:rFonts w:asciiTheme="minorHAnsi" w:eastAsia="Calibri" w:hAnsiTheme="minorHAnsi" w:cstheme="minorHAnsi"/>
          <w:sz w:val="22"/>
          <w:szCs w:val="22"/>
          <w:lang w:val="ro-RO"/>
        </w:rPr>
      </w:pPr>
      <w:r>
        <w:rPr>
          <w:rFonts w:asciiTheme="minorHAnsi" w:eastAsia="Calibri" w:hAnsiTheme="minorHAnsi" w:cstheme="minorHAnsi"/>
          <w:i/>
          <w:sz w:val="22"/>
          <w:szCs w:val="22"/>
          <w:lang w:val="ro-RO"/>
        </w:rPr>
        <w:t>1.07 - 30.08.2010: Bursă de vară la Goethe University Frankfurt-am-Main, contribuind la proiectele: “Determining the cause of Haemophilia B in a dog” şi “Site-directed mutagenesis of human factor IX and measurement of expression and clotting activity” la I</w:t>
      </w:r>
      <w:r>
        <w:rPr>
          <w:rFonts w:asciiTheme="minorHAnsi" w:eastAsia="Calibri" w:hAnsiTheme="minorHAnsi" w:cstheme="minorHAnsi"/>
          <w:i/>
          <w:sz w:val="22"/>
          <w:szCs w:val="22"/>
          <w:lang w:val="ro-RO"/>
        </w:rPr>
        <w:t>nstitute of Transfusion Medicine and Immunohematology Frankfurt</w:t>
      </w:r>
    </w:p>
    <w:p w:rsidR="00E61677" w:rsidRDefault="00E61677">
      <w:pPr>
        <w:rPr>
          <w:rFonts w:eastAsia="Calibri" w:cstheme="minorHAnsi"/>
        </w:rPr>
      </w:pPr>
    </w:p>
    <w:p w:rsidR="00E61677" w:rsidRDefault="00E61677">
      <w:pPr>
        <w:rPr>
          <w:rFonts w:eastAsia="Calibri" w:cstheme="minorHAnsi"/>
        </w:rPr>
      </w:pPr>
    </w:p>
    <w:p w:rsidR="00E61677" w:rsidRDefault="00E61677">
      <w:pPr>
        <w:rPr>
          <w:rFonts w:eastAsia="Calibri" w:cstheme="minorHAnsi"/>
        </w:rPr>
      </w:pPr>
    </w:p>
    <w:p w:rsidR="00E61677" w:rsidRDefault="00C3798C">
      <w:pPr>
        <w:pStyle w:val="ListParagraph"/>
        <w:numPr>
          <w:ilvl w:val="0"/>
          <w:numId w:val="4"/>
        </w:numPr>
        <w:rPr>
          <w:rFonts w:asciiTheme="minorHAnsi" w:eastAsia="Calibri" w:hAnsiTheme="minorHAnsi" w:cstheme="minorHAnsi"/>
          <w:sz w:val="22"/>
          <w:szCs w:val="22"/>
          <w:lang w:val="ro-RO"/>
        </w:rPr>
      </w:pPr>
      <w:r>
        <w:rPr>
          <w:rFonts w:asciiTheme="minorHAnsi" w:eastAsia="Calibri" w:hAnsiTheme="minorHAnsi" w:cstheme="minorHAnsi"/>
          <w:b/>
          <w:sz w:val="22"/>
          <w:szCs w:val="22"/>
          <w:lang w:val="ro-RO"/>
        </w:rPr>
        <w:t xml:space="preserve">Liceu (2004 – 2008): </w:t>
      </w:r>
      <w:r>
        <w:rPr>
          <w:rFonts w:asciiTheme="minorHAnsi" w:eastAsia="Calibri" w:hAnsiTheme="minorHAnsi" w:cstheme="minorHAnsi"/>
          <w:sz w:val="22"/>
          <w:szCs w:val="22"/>
          <w:lang w:val="ro-RO"/>
        </w:rPr>
        <w:t xml:space="preserve">Colegiul Naţional “C.D. Loga” Timişoara – clasă de Ştiinţele Naturii </w:t>
      </w:r>
    </w:p>
    <w:p w:rsidR="00E61677" w:rsidRDefault="00C3798C">
      <w:pPr>
        <w:pStyle w:val="ListParagraph"/>
        <w:numPr>
          <w:ilvl w:val="1"/>
          <w:numId w:val="4"/>
        </w:numPr>
        <w:rPr>
          <w:rFonts w:asciiTheme="minorHAnsi" w:eastAsia="Calibri" w:hAnsiTheme="minorHAnsi" w:cstheme="minorHAnsi"/>
          <w:sz w:val="22"/>
          <w:szCs w:val="22"/>
          <w:lang w:val="ro-RO"/>
        </w:rPr>
      </w:pPr>
      <w:r>
        <w:rPr>
          <w:rFonts w:asciiTheme="minorHAnsi" w:eastAsia="Calibri" w:hAnsiTheme="minorHAnsi" w:cstheme="minorHAnsi"/>
          <w:sz w:val="22"/>
          <w:szCs w:val="22"/>
          <w:lang w:val="ro-RO"/>
        </w:rPr>
        <w:t xml:space="preserve">Locul 2 la Olimpiada Naţională de Biologie 2005 </w:t>
      </w:r>
    </w:p>
    <w:p w:rsidR="00E61677" w:rsidRDefault="00C3798C">
      <w:pPr>
        <w:pStyle w:val="ListParagraph"/>
        <w:numPr>
          <w:ilvl w:val="1"/>
          <w:numId w:val="4"/>
        </w:numPr>
        <w:rPr>
          <w:rFonts w:asciiTheme="minorHAnsi" w:eastAsia="Calibri" w:hAnsiTheme="minorHAnsi" w:cstheme="minorHAnsi"/>
          <w:sz w:val="22"/>
          <w:szCs w:val="22"/>
          <w:lang w:val="ro-RO"/>
        </w:rPr>
      </w:pPr>
      <w:r>
        <w:rPr>
          <w:rFonts w:asciiTheme="minorHAnsi" w:eastAsia="Calibri" w:hAnsiTheme="minorHAnsi" w:cstheme="minorHAnsi"/>
          <w:sz w:val="22"/>
          <w:szCs w:val="22"/>
          <w:lang w:val="ro-RO"/>
        </w:rPr>
        <w:t xml:space="preserve">Locul 3 la Olimpiada Naţională de Geografie 2006 </w:t>
      </w:r>
    </w:p>
    <w:p w:rsidR="00E61677" w:rsidRDefault="00E61677">
      <w:pPr>
        <w:pStyle w:val="ListParagraph"/>
        <w:ind w:left="1591"/>
        <w:rPr>
          <w:rFonts w:asciiTheme="minorHAnsi" w:eastAsia="Calibri" w:hAnsiTheme="minorHAnsi" w:cstheme="minorHAnsi"/>
          <w:sz w:val="22"/>
          <w:szCs w:val="22"/>
          <w:lang w:val="ro-RO"/>
        </w:rPr>
      </w:pPr>
    </w:p>
    <w:p w:rsidR="00E61677" w:rsidRDefault="00C3798C">
      <w:pPr>
        <w:pStyle w:val="ListParagraph"/>
        <w:numPr>
          <w:ilvl w:val="0"/>
          <w:numId w:val="4"/>
        </w:numPr>
        <w:rPr>
          <w:rFonts w:asciiTheme="minorHAnsi" w:eastAsia="Calibri" w:hAnsiTheme="minorHAnsi" w:cstheme="minorHAnsi"/>
          <w:sz w:val="22"/>
          <w:szCs w:val="22"/>
          <w:lang w:val="ro-RO"/>
        </w:rPr>
      </w:pPr>
      <w:r>
        <w:rPr>
          <w:rFonts w:asciiTheme="minorHAnsi" w:eastAsia="Calibri" w:hAnsiTheme="minorHAnsi" w:cstheme="minorHAnsi"/>
          <w:b/>
          <w:sz w:val="22"/>
          <w:szCs w:val="22"/>
          <w:lang w:val="ro-RO"/>
        </w:rPr>
        <w:t>Ciclul primar (1996 – 2004):</w:t>
      </w:r>
      <w:r>
        <w:rPr>
          <w:rFonts w:asciiTheme="minorHAnsi" w:eastAsia="Calibri" w:hAnsiTheme="minorHAnsi" w:cstheme="minorHAnsi"/>
          <w:sz w:val="22"/>
          <w:szCs w:val="22"/>
          <w:lang w:val="ro-RO"/>
        </w:rPr>
        <w:t xml:space="preserve"> Liceul Teroretic “William Shakespeare” Timisoara – clasă Intensiv Engleză</w:t>
      </w:r>
    </w:p>
    <w:p w:rsidR="00E61677" w:rsidRDefault="00C3798C">
      <w:pPr>
        <w:spacing w:line="240" w:lineRule="auto"/>
        <w:ind w:left="100"/>
        <w:contextualSpacing/>
        <w:rPr>
          <w:rFonts w:eastAsia="Calibri" w:cstheme="minorHAnsi"/>
        </w:rPr>
      </w:pPr>
      <w:r>
        <w:rPr>
          <w:rFonts w:eastAsia="Calibri" w:cstheme="minorHAnsi"/>
          <w:b/>
          <w:u w:val="single" w:color="000000"/>
        </w:rPr>
        <w:t>Diverse:</w:t>
      </w:r>
    </w:p>
    <w:p w:rsidR="00E61677" w:rsidRDefault="00C3798C">
      <w:pPr>
        <w:pStyle w:val="ListParagraph"/>
        <w:numPr>
          <w:ilvl w:val="0"/>
          <w:numId w:val="5"/>
        </w:numPr>
        <w:rPr>
          <w:rFonts w:asciiTheme="minorHAnsi" w:eastAsia="Calibri" w:hAnsiTheme="minorHAnsi" w:cstheme="minorHAnsi"/>
          <w:sz w:val="22"/>
          <w:szCs w:val="22"/>
          <w:lang w:val="ro-RO"/>
        </w:rPr>
      </w:pPr>
      <w:r>
        <w:rPr>
          <w:rFonts w:asciiTheme="minorHAnsi" w:eastAsia="Calibri" w:hAnsiTheme="minorHAnsi" w:cstheme="minorHAnsi"/>
          <w:b/>
          <w:sz w:val="22"/>
          <w:szCs w:val="22"/>
          <w:lang w:val="ro-RO"/>
        </w:rPr>
        <w:t xml:space="preserve">Limba maternă: </w:t>
      </w:r>
      <w:r>
        <w:rPr>
          <w:rFonts w:asciiTheme="minorHAnsi" w:eastAsia="Calibri" w:hAnsiTheme="minorHAnsi" w:cstheme="minorHAnsi"/>
          <w:sz w:val="22"/>
          <w:szCs w:val="22"/>
          <w:lang w:val="ro-RO"/>
        </w:rPr>
        <w:t>română</w:t>
      </w:r>
    </w:p>
    <w:p w:rsidR="00E61677" w:rsidRDefault="00C3798C">
      <w:pPr>
        <w:pStyle w:val="ListParagraph"/>
        <w:numPr>
          <w:ilvl w:val="0"/>
          <w:numId w:val="5"/>
        </w:numPr>
        <w:rPr>
          <w:rFonts w:asciiTheme="minorHAnsi" w:eastAsia="Calibri" w:hAnsiTheme="minorHAnsi" w:cstheme="minorHAnsi"/>
          <w:sz w:val="22"/>
          <w:szCs w:val="22"/>
          <w:lang w:val="ro-RO"/>
        </w:rPr>
      </w:pPr>
      <w:r>
        <w:rPr>
          <w:rFonts w:asciiTheme="minorHAnsi" w:eastAsia="Calibri" w:hAnsiTheme="minorHAnsi" w:cstheme="minorHAnsi"/>
          <w:b/>
          <w:sz w:val="22"/>
          <w:szCs w:val="22"/>
          <w:lang w:val="ro-RO"/>
        </w:rPr>
        <w:t xml:space="preserve">Alte limbi vorbite:           </w:t>
      </w:r>
    </w:p>
    <w:p w:rsidR="00E61677" w:rsidRDefault="00C3798C">
      <w:pPr>
        <w:pStyle w:val="ListParagraph"/>
        <w:numPr>
          <w:ilvl w:val="1"/>
          <w:numId w:val="5"/>
        </w:numPr>
        <w:rPr>
          <w:rFonts w:asciiTheme="minorHAnsi" w:eastAsia="Calibri" w:hAnsiTheme="minorHAnsi" w:cstheme="minorHAnsi"/>
          <w:sz w:val="22"/>
          <w:szCs w:val="22"/>
          <w:lang w:val="ro-RO"/>
        </w:rPr>
      </w:pPr>
      <w:r>
        <w:rPr>
          <w:rFonts w:asciiTheme="minorHAnsi" w:eastAsia="Calibri" w:hAnsiTheme="minorHAnsi" w:cstheme="minorHAnsi"/>
          <w:sz w:val="22"/>
          <w:szCs w:val="22"/>
          <w:lang w:val="ro-RO"/>
        </w:rPr>
        <w:t>Engleză – nivel avansat (IELTS: 8.5,  Certificate in Advanced English - Cambridge English</w:t>
      </w:r>
      <w:r>
        <w:rPr>
          <w:rFonts w:asciiTheme="minorHAnsi" w:eastAsia="Calibri" w:hAnsiTheme="minorHAnsi" w:cstheme="minorHAnsi"/>
          <w:sz w:val="22"/>
          <w:szCs w:val="22"/>
          <w:lang w:val="ro-RO"/>
        </w:rPr>
        <w:t xml:space="preserve"> Exam)</w:t>
      </w:r>
    </w:p>
    <w:p w:rsidR="00E61677" w:rsidRDefault="00C3798C">
      <w:pPr>
        <w:pStyle w:val="ListParagraph"/>
        <w:numPr>
          <w:ilvl w:val="1"/>
          <w:numId w:val="5"/>
        </w:numPr>
        <w:rPr>
          <w:rFonts w:asciiTheme="minorHAnsi" w:eastAsia="Calibri" w:hAnsiTheme="minorHAnsi" w:cstheme="minorHAnsi"/>
          <w:sz w:val="22"/>
          <w:szCs w:val="22"/>
          <w:lang w:val="ro-RO"/>
        </w:rPr>
      </w:pPr>
      <w:r>
        <w:rPr>
          <w:rFonts w:asciiTheme="minorHAnsi" w:eastAsia="Calibri" w:hAnsiTheme="minorHAnsi" w:cstheme="minorHAnsi"/>
          <w:sz w:val="22"/>
          <w:szCs w:val="22"/>
          <w:lang w:val="ro-RO"/>
        </w:rPr>
        <w:t>Franceză – nivel începător</w:t>
      </w:r>
    </w:p>
    <w:p w:rsidR="00E61677" w:rsidRDefault="00C3798C">
      <w:pPr>
        <w:pStyle w:val="ListParagraph"/>
        <w:numPr>
          <w:ilvl w:val="0"/>
          <w:numId w:val="5"/>
        </w:numPr>
        <w:rPr>
          <w:rFonts w:asciiTheme="minorHAnsi" w:eastAsia="Calibri" w:hAnsiTheme="minorHAnsi" w:cstheme="minorHAnsi"/>
          <w:sz w:val="22"/>
          <w:szCs w:val="22"/>
          <w:lang w:val="ro-RO"/>
        </w:rPr>
      </w:pPr>
      <w:r>
        <w:rPr>
          <w:rFonts w:asciiTheme="minorHAnsi" w:eastAsia="Calibri" w:hAnsiTheme="minorHAnsi" w:cstheme="minorHAnsi"/>
          <w:b/>
          <w:sz w:val="22"/>
          <w:szCs w:val="22"/>
          <w:lang w:val="ro-RO"/>
        </w:rPr>
        <w:t xml:space="preserve">Operare calculator: </w:t>
      </w:r>
      <w:r>
        <w:rPr>
          <w:rFonts w:asciiTheme="minorHAnsi" w:eastAsia="Calibri" w:hAnsiTheme="minorHAnsi" w:cstheme="minorHAnsi"/>
          <w:sz w:val="22"/>
          <w:szCs w:val="22"/>
          <w:lang w:val="ro-RO"/>
        </w:rPr>
        <w:t>nivel intermediar (e-mail, internet, Microsoft Office, etc.)</w:t>
      </w:r>
    </w:p>
    <w:p w:rsidR="00E61677" w:rsidRDefault="00E61677">
      <w:pPr>
        <w:pStyle w:val="ListParagraph"/>
        <w:ind w:left="921"/>
        <w:rPr>
          <w:rFonts w:asciiTheme="minorHAnsi" w:eastAsia="Calibri" w:hAnsiTheme="minorHAnsi" w:cstheme="minorHAnsi"/>
          <w:sz w:val="22"/>
          <w:szCs w:val="22"/>
          <w:lang w:val="ro-RO"/>
        </w:rPr>
      </w:pPr>
    </w:p>
    <w:p w:rsidR="00E61677" w:rsidRDefault="00C3798C">
      <w:pPr>
        <w:spacing w:line="240" w:lineRule="auto"/>
        <w:ind w:left="100"/>
        <w:contextualSpacing/>
        <w:rPr>
          <w:rFonts w:cstheme="minorHAnsi"/>
        </w:rPr>
      </w:pPr>
      <w:r>
        <w:rPr>
          <w:rFonts w:eastAsia="Calibri" w:cstheme="minorHAnsi"/>
          <w:b/>
          <w:u w:val="single" w:color="000000"/>
        </w:rPr>
        <w:t>Hobby-uri:</w:t>
      </w:r>
      <w:r>
        <w:rPr>
          <w:rFonts w:eastAsia="Calibri" w:cstheme="minorHAnsi"/>
          <w:b/>
        </w:rPr>
        <w:t xml:space="preserve">  </w:t>
      </w:r>
      <w:r>
        <w:rPr>
          <w:rFonts w:eastAsia="Calibri" w:cstheme="minorHAnsi"/>
        </w:rPr>
        <w:t xml:space="preserve">Membru activ al „Prietenii Naturii”, fost jucător profesionist de tenis de câmp, pasionat de istorie, geografie, drumeţii </w:t>
      </w:r>
      <w:r>
        <w:rPr>
          <w:rFonts w:eastAsia="Calibri" w:cstheme="minorHAnsi"/>
        </w:rPr>
        <w:t>montane şi schiat.</w:t>
      </w:r>
    </w:p>
    <w:sectPr w:rsidR="00E61677">
      <w:pgSz w:w="12240" w:h="15840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B0C9E"/>
    <w:multiLevelType w:val="multilevel"/>
    <w:tmpl w:val="5BCCF5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6CB21FB"/>
    <w:multiLevelType w:val="multilevel"/>
    <w:tmpl w:val="9A08CE9A"/>
    <w:lvl w:ilvl="0">
      <w:start w:val="1"/>
      <w:numFmt w:val="bullet"/>
      <w:lvlText w:val=""/>
      <w:lvlJc w:val="left"/>
      <w:pPr>
        <w:tabs>
          <w:tab w:val="num" w:pos="0"/>
        </w:tabs>
        <w:ind w:left="85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7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9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1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3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5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7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9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1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2BD75E2"/>
    <w:multiLevelType w:val="multilevel"/>
    <w:tmpl w:val="65A044E0"/>
    <w:lvl w:ilvl="0">
      <w:start w:val="1"/>
      <w:numFmt w:val="bullet"/>
      <w:lvlText w:val=""/>
      <w:lvlJc w:val="left"/>
      <w:pPr>
        <w:tabs>
          <w:tab w:val="num" w:pos="0"/>
        </w:tabs>
        <w:ind w:left="8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31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C3F0E76"/>
    <w:multiLevelType w:val="multilevel"/>
    <w:tmpl w:val="062AF93E"/>
    <w:lvl w:ilvl="0">
      <w:start w:val="1"/>
      <w:numFmt w:val="bullet"/>
      <w:lvlText w:val=""/>
      <w:lvlJc w:val="left"/>
      <w:pPr>
        <w:tabs>
          <w:tab w:val="num" w:pos="0"/>
        </w:tabs>
        <w:ind w:left="8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4812F51"/>
    <w:multiLevelType w:val="multilevel"/>
    <w:tmpl w:val="065EC07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1971C90"/>
    <w:multiLevelType w:val="multilevel"/>
    <w:tmpl w:val="D922A624"/>
    <w:lvl w:ilvl="0">
      <w:start w:val="1"/>
      <w:numFmt w:val="bullet"/>
      <w:lvlText w:val=""/>
      <w:lvlJc w:val="left"/>
      <w:pPr>
        <w:tabs>
          <w:tab w:val="num" w:pos="0"/>
        </w:tabs>
        <w:ind w:left="92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1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E61677"/>
    <w:rsid w:val="00C3798C"/>
    <w:rsid w:val="00E61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33A164C-844B-42E1-9C9B-95E9AD61B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DEC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CB0D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751</Words>
  <Characters>4282</Characters>
  <Application>Microsoft Office Word</Application>
  <DocSecurity>0</DocSecurity>
  <Lines>35</Lines>
  <Paragraphs>10</Paragraphs>
  <ScaleCrop>false</ScaleCrop>
  <Company/>
  <LinksUpToDate>false</LinksUpToDate>
  <CharactersWithSpaces>5023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Sebi</dc:creator>
  <dc:description/>
  <cp:lastModifiedBy>DCC</cp:lastModifiedBy>
  <cp:revision>6</cp:revision>
  <dcterms:created xsi:type="dcterms:W3CDTF">2022-12-31T17:01:00Z</dcterms:created>
  <dcterms:modified xsi:type="dcterms:W3CDTF">2023-02-21T08:43:00Z</dcterms:modified>
  <dc:language>en-US</dc:language>
</cp:coreProperties>
</file>