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5" w:type="dxa"/>
        <w:tblInd w:w="-5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6"/>
        <w:gridCol w:w="7839"/>
      </w:tblGrid>
      <w:tr w:rsidR="003732F8" w:rsidRPr="000973C5" w14:paraId="053BB89B" w14:textId="77777777" w:rsidTr="009162B3">
        <w:trPr>
          <w:cantSplit/>
          <w:trHeight w:val="334"/>
        </w:trPr>
        <w:tc>
          <w:tcPr>
            <w:tcW w:w="2946" w:type="dxa"/>
            <w:vAlign w:val="center"/>
            <w:hideMark/>
          </w:tcPr>
          <w:p w14:paraId="5B5A42E2" w14:textId="77777777" w:rsidR="003732F8" w:rsidRPr="000973C5" w:rsidRDefault="003732F8">
            <w:pPr>
              <w:pStyle w:val="ECVPersonalInfoHeading"/>
              <w:rPr>
                <w:rFonts w:ascii="Times New Roman" w:hAnsi="Times New Roman" w:cs="Times New Roman"/>
                <w:lang w:val="ro-RO"/>
              </w:rPr>
            </w:pPr>
            <w:r w:rsidRPr="000973C5">
              <w:rPr>
                <w:rFonts w:ascii="Times New Roman" w:hAnsi="Times New Roman" w:cs="Times New Roman"/>
                <w:caps w:val="0"/>
                <w:lang w:val="ro-RO"/>
              </w:rPr>
              <w:t>INFORMAȚII PERSONALE</w:t>
            </w:r>
          </w:p>
        </w:tc>
        <w:tc>
          <w:tcPr>
            <w:tcW w:w="7839" w:type="dxa"/>
            <w:vAlign w:val="center"/>
            <w:hideMark/>
          </w:tcPr>
          <w:p w14:paraId="30C4B40A" w14:textId="77777777" w:rsidR="003732F8" w:rsidRPr="000973C5" w:rsidRDefault="00646AC9">
            <w:pPr>
              <w:pStyle w:val="ECVNameField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ANTON (</w:t>
            </w:r>
            <w:r w:rsidR="003732F8" w:rsidRPr="000973C5">
              <w:rPr>
                <w:rFonts w:ascii="Times New Roman" w:hAnsi="Times New Roman" w:cs="Times New Roman"/>
                <w:lang w:val="ro-RO"/>
              </w:rPr>
              <w:t>DOLGHI</w:t>
            </w:r>
            <w:r>
              <w:rPr>
                <w:rFonts w:ascii="Times New Roman" w:hAnsi="Times New Roman" w:cs="Times New Roman"/>
                <w:lang w:val="ro-RO"/>
              </w:rPr>
              <w:t>)</w:t>
            </w:r>
            <w:r w:rsidR="003732F8" w:rsidRPr="000973C5">
              <w:rPr>
                <w:rFonts w:ascii="Times New Roman" w:hAnsi="Times New Roman" w:cs="Times New Roman"/>
                <w:lang w:val="ro-RO"/>
              </w:rPr>
              <w:t xml:space="preserve"> Alina </w:t>
            </w:r>
          </w:p>
        </w:tc>
      </w:tr>
      <w:tr w:rsidR="003732F8" w:rsidRPr="00EE3A77" w14:paraId="1CB919C9" w14:textId="77777777" w:rsidTr="004C6E73">
        <w:trPr>
          <w:cantSplit/>
          <w:trHeight w:val="334"/>
        </w:trPr>
        <w:tc>
          <w:tcPr>
            <w:tcW w:w="2946" w:type="dxa"/>
            <w:vMerge w:val="restart"/>
            <w:hideMark/>
          </w:tcPr>
          <w:p w14:paraId="5F25C509" w14:textId="08169F11" w:rsidR="003732F8" w:rsidRPr="000973C5" w:rsidRDefault="003732F8">
            <w:pPr>
              <w:pStyle w:val="ECVLeftHeading"/>
              <w:rPr>
                <w:rFonts w:ascii="Times New Roman" w:hAnsi="Times New Roman" w:cs="Times New Roman"/>
                <w:lang w:val="ro-RO"/>
              </w:rPr>
            </w:pPr>
            <w:r w:rsidRPr="000973C5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839" w:type="dxa"/>
          </w:tcPr>
          <w:p w14:paraId="4704C2FC" w14:textId="66E0F157" w:rsidR="003732F8" w:rsidRPr="000973C5" w:rsidRDefault="003732F8" w:rsidP="009162B3">
            <w:pPr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bookmarkStart w:id="0" w:name="_GoBack"/>
            <w:bookmarkEnd w:id="0"/>
          </w:p>
        </w:tc>
      </w:tr>
      <w:tr w:rsidR="009162B3" w:rsidRPr="00EE3A77" w14:paraId="54330F05" w14:textId="77777777" w:rsidTr="009162B3">
        <w:trPr>
          <w:cantSplit/>
          <w:trHeight w:val="334"/>
        </w:trPr>
        <w:tc>
          <w:tcPr>
            <w:tcW w:w="2946" w:type="dxa"/>
            <w:vMerge/>
            <w:vAlign w:val="center"/>
            <w:hideMark/>
          </w:tcPr>
          <w:p w14:paraId="041EFE81" w14:textId="77777777" w:rsidR="009162B3" w:rsidRPr="000973C5" w:rsidRDefault="009162B3" w:rsidP="009162B3">
            <w:pPr>
              <w:widowControl/>
              <w:suppressAutoHyphens w:val="0"/>
              <w:rPr>
                <w:rFonts w:ascii="Times New Roman" w:hAnsi="Times New Roman" w:cs="Times New Roman"/>
                <w:caps/>
                <w:color w:val="0E4194"/>
                <w:sz w:val="18"/>
                <w:lang w:val="ro-RO"/>
              </w:rPr>
            </w:pPr>
          </w:p>
        </w:tc>
        <w:tc>
          <w:tcPr>
            <w:tcW w:w="7839" w:type="dxa"/>
            <w:vAlign w:val="center"/>
          </w:tcPr>
          <w:p w14:paraId="34163D1B" w14:textId="5E979036" w:rsidR="009162B3" w:rsidRPr="000973C5" w:rsidRDefault="009162B3" w:rsidP="009162B3">
            <w:pPr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</w:p>
        </w:tc>
      </w:tr>
      <w:tr w:rsidR="009162B3" w:rsidRPr="009162B3" w14:paraId="49EDC5DB" w14:textId="77777777" w:rsidTr="009162B3">
        <w:trPr>
          <w:cantSplit/>
          <w:trHeight w:val="334"/>
        </w:trPr>
        <w:tc>
          <w:tcPr>
            <w:tcW w:w="2946" w:type="dxa"/>
            <w:vMerge/>
            <w:vAlign w:val="center"/>
            <w:hideMark/>
          </w:tcPr>
          <w:p w14:paraId="45D42754" w14:textId="77777777" w:rsidR="009162B3" w:rsidRPr="000973C5" w:rsidRDefault="009162B3" w:rsidP="009162B3">
            <w:pPr>
              <w:widowControl/>
              <w:suppressAutoHyphens w:val="0"/>
              <w:rPr>
                <w:rFonts w:ascii="Times New Roman" w:hAnsi="Times New Roman" w:cs="Times New Roman"/>
                <w:caps/>
                <w:color w:val="0E4194"/>
                <w:sz w:val="18"/>
                <w:lang w:val="ro-RO"/>
              </w:rPr>
            </w:pPr>
          </w:p>
        </w:tc>
        <w:tc>
          <w:tcPr>
            <w:tcW w:w="7839" w:type="dxa"/>
            <w:vAlign w:val="center"/>
          </w:tcPr>
          <w:p w14:paraId="76F5ACA9" w14:textId="77777777" w:rsidR="009162B3" w:rsidRPr="000973C5" w:rsidRDefault="009162B3" w:rsidP="009162B3">
            <w:pPr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</w:p>
        </w:tc>
      </w:tr>
      <w:tr w:rsidR="009162B3" w:rsidRPr="009162B3" w14:paraId="1AA2811F" w14:textId="77777777" w:rsidTr="009162B3">
        <w:trPr>
          <w:cantSplit/>
          <w:trHeight w:val="334"/>
        </w:trPr>
        <w:tc>
          <w:tcPr>
            <w:tcW w:w="2946" w:type="dxa"/>
            <w:vMerge/>
            <w:vAlign w:val="center"/>
            <w:hideMark/>
          </w:tcPr>
          <w:p w14:paraId="41CC4324" w14:textId="77777777" w:rsidR="009162B3" w:rsidRPr="000973C5" w:rsidRDefault="009162B3" w:rsidP="009162B3">
            <w:pPr>
              <w:widowControl/>
              <w:suppressAutoHyphens w:val="0"/>
              <w:rPr>
                <w:rFonts w:ascii="Times New Roman" w:hAnsi="Times New Roman" w:cs="Times New Roman"/>
                <w:caps/>
                <w:color w:val="0E4194"/>
                <w:sz w:val="18"/>
                <w:lang w:val="ro-RO"/>
              </w:rPr>
            </w:pPr>
          </w:p>
        </w:tc>
        <w:tc>
          <w:tcPr>
            <w:tcW w:w="7839" w:type="dxa"/>
          </w:tcPr>
          <w:p w14:paraId="54389B16" w14:textId="77777777" w:rsidR="009162B3" w:rsidRPr="000973C5" w:rsidRDefault="009162B3" w:rsidP="009162B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9162B3" w:rsidRPr="004C6E73" w14:paraId="2B124D04" w14:textId="77777777" w:rsidTr="004C6E73">
        <w:trPr>
          <w:cantSplit/>
          <w:trHeight w:val="334"/>
        </w:trPr>
        <w:tc>
          <w:tcPr>
            <w:tcW w:w="2946" w:type="dxa"/>
            <w:vMerge/>
            <w:vAlign w:val="center"/>
            <w:hideMark/>
          </w:tcPr>
          <w:p w14:paraId="67404BD7" w14:textId="77777777" w:rsidR="009162B3" w:rsidRPr="000973C5" w:rsidRDefault="009162B3" w:rsidP="009162B3">
            <w:pPr>
              <w:widowControl/>
              <w:suppressAutoHyphens w:val="0"/>
              <w:rPr>
                <w:rFonts w:ascii="Times New Roman" w:hAnsi="Times New Roman" w:cs="Times New Roman"/>
                <w:caps/>
                <w:color w:val="0E4194"/>
                <w:sz w:val="18"/>
                <w:lang w:val="ro-RO"/>
              </w:rPr>
            </w:pPr>
          </w:p>
        </w:tc>
        <w:tc>
          <w:tcPr>
            <w:tcW w:w="7839" w:type="dxa"/>
          </w:tcPr>
          <w:p w14:paraId="28AA5F2F" w14:textId="77846040" w:rsidR="009162B3" w:rsidRPr="000973C5" w:rsidRDefault="009162B3" w:rsidP="009162B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9162B3" w:rsidRPr="004C6E73" w14:paraId="0C919A88" w14:textId="77777777" w:rsidTr="009162B3">
        <w:trPr>
          <w:cantSplit/>
          <w:trHeight w:val="390"/>
        </w:trPr>
        <w:tc>
          <w:tcPr>
            <w:tcW w:w="2946" w:type="dxa"/>
            <w:vMerge/>
            <w:vAlign w:val="center"/>
            <w:hideMark/>
          </w:tcPr>
          <w:p w14:paraId="78215C1B" w14:textId="77777777" w:rsidR="009162B3" w:rsidRPr="000973C5" w:rsidRDefault="009162B3" w:rsidP="009162B3">
            <w:pPr>
              <w:widowControl/>
              <w:suppressAutoHyphens w:val="0"/>
              <w:rPr>
                <w:rFonts w:ascii="Times New Roman" w:hAnsi="Times New Roman" w:cs="Times New Roman"/>
                <w:caps/>
                <w:color w:val="0E4194"/>
                <w:sz w:val="18"/>
                <w:lang w:val="ro-RO"/>
              </w:rPr>
            </w:pPr>
          </w:p>
        </w:tc>
        <w:tc>
          <w:tcPr>
            <w:tcW w:w="7839" w:type="dxa"/>
            <w:vAlign w:val="center"/>
            <w:hideMark/>
          </w:tcPr>
          <w:p w14:paraId="32D766DA" w14:textId="77777777" w:rsidR="009162B3" w:rsidRPr="000973C5" w:rsidRDefault="009162B3" w:rsidP="009162B3">
            <w:pPr>
              <w:pStyle w:val="ECVGenderRow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</w:p>
        </w:tc>
      </w:tr>
    </w:tbl>
    <w:p w14:paraId="48E20502" w14:textId="77777777" w:rsidR="00467059" w:rsidRPr="00467059" w:rsidRDefault="00467059" w:rsidP="003732F8">
      <w:pPr>
        <w:pStyle w:val="ECVText"/>
        <w:rPr>
          <w:rFonts w:ascii="Times New Roman" w:hAnsi="Times New Roman" w:cs="Times New Roman"/>
          <w:b/>
          <w:sz w:val="20"/>
          <w:szCs w:val="20"/>
          <w:lang w:val="ro-RO"/>
        </w:rPr>
      </w:pPr>
    </w:p>
    <w:p w14:paraId="21E70102" w14:textId="77777777" w:rsidR="003732F8" w:rsidRPr="00467059" w:rsidRDefault="00467059" w:rsidP="00467059">
      <w:pPr>
        <w:rPr>
          <w:b/>
          <w:color w:val="auto"/>
          <w:sz w:val="20"/>
          <w:szCs w:val="20"/>
          <w:lang w:val="ro-RO"/>
        </w:rPr>
      </w:pPr>
      <w:r w:rsidRPr="00467059">
        <w:rPr>
          <w:b/>
          <w:color w:val="auto"/>
          <w:sz w:val="20"/>
          <w:szCs w:val="20"/>
          <w:lang w:val="ro-RO"/>
        </w:rPr>
        <w:t>EXPERIENȚĂ PROFESIONALĂ</w:t>
      </w:r>
    </w:p>
    <w:tbl>
      <w:tblPr>
        <w:tblW w:w="13940" w:type="dxa"/>
        <w:tblInd w:w="-1711" w:type="dxa"/>
        <w:tblLook w:val="04A0" w:firstRow="1" w:lastRow="0" w:firstColumn="1" w:lastColumn="0" w:noHBand="0" w:noVBand="1"/>
      </w:tblPr>
      <w:tblGrid>
        <w:gridCol w:w="3400"/>
        <w:gridCol w:w="10540"/>
      </w:tblGrid>
      <w:tr w:rsidR="00DE4604" w:rsidRPr="00DE4604" w14:paraId="5149C392" w14:textId="77777777" w:rsidTr="00467059">
        <w:trPr>
          <w:cantSplit/>
          <w:trHeight w:val="288"/>
        </w:trPr>
        <w:tc>
          <w:tcPr>
            <w:tcW w:w="3400" w:type="dxa"/>
            <w:shd w:val="clear" w:color="auto" w:fill="auto"/>
            <w:vAlign w:val="center"/>
            <w:hideMark/>
          </w:tcPr>
          <w:p w14:paraId="361E770E" w14:textId="77777777" w:rsidR="00DE4604" w:rsidRPr="00DE4604" w:rsidRDefault="00DE4604" w:rsidP="00DE4604">
            <w:pPr>
              <w:widowControl/>
              <w:suppressAutoHyphens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DE4604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09/2020- prezent</w:t>
            </w:r>
          </w:p>
        </w:tc>
        <w:tc>
          <w:tcPr>
            <w:tcW w:w="10540" w:type="dxa"/>
            <w:shd w:val="clear" w:color="auto" w:fill="auto"/>
            <w:vAlign w:val="center"/>
            <w:hideMark/>
          </w:tcPr>
          <w:p w14:paraId="49CA18F2" w14:textId="77777777" w:rsidR="004636AD" w:rsidRDefault="00DE4604" w:rsidP="00DE4604">
            <w:pPr>
              <w:widowControl/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DE4604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 xml:space="preserve">Asistent universitar, UMF ,,Victor Babeș Timisoara”, </w:t>
            </w:r>
            <w:r w:rsidR="004636AD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disciplina Toxicologie, Industria</w:t>
            </w:r>
          </w:p>
          <w:p w14:paraId="692BD2FB" w14:textId="77777777" w:rsidR="00DE4604" w:rsidRPr="00DE4604" w:rsidRDefault="004636AD" w:rsidP="00DE4604">
            <w:pPr>
              <w:widowControl/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 xml:space="preserve"> Medicamentului, Management si Legislatie,</w:t>
            </w:r>
            <w:r w:rsidR="00DE4604" w:rsidRPr="00DE4604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Timisoara</w:t>
            </w:r>
          </w:p>
        </w:tc>
      </w:tr>
      <w:tr w:rsidR="00DE4604" w:rsidRPr="00DE4604" w14:paraId="5B7F579C" w14:textId="77777777" w:rsidTr="00467059">
        <w:trPr>
          <w:trHeight w:val="288"/>
        </w:trPr>
        <w:tc>
          <w:tcPr>
            <w:tcW w:w="3400" w:type="dxa"/>
            <w:shd w:val="clear" w:color="auto" w:fill="auto"/>
            <w:vAlign w:val="center"/>
            <w:hideMark/>
          </w:tcPr>
          <w:p w14:paraId="15E09075" w14:textId="77777777" w:rsidR="00DE4604" w:rsidRPr="00DE4604" w:rsidRDefault="00DE4604" w:rsidP="00DE4604">
            <w:pPr>
              <w:widowControl/>
              <w:suppressAutoHyphens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DE4604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11/2021-10/2022</w:t>
            </w:r>
          </w:p>
        </w:tc>
        <w:tc>
          <w:tcPr>
            <w:tcW w:w="10540" w:type="dxa"/>
            <w:shd w:val="clear" w:color="auto" w:fill="auto"/>
            <w:vAlign w:val="center"/>
            <w:hideMark/>
          </w:tcPr>
          <w:p w14:paraId="631298DE" w14:textId="77777777" w:rsidR="00DE4604" w:rsidRPr="00DE4604" w:rsidRDefault="00DE4604" w:rsidP="00DE4604">
            <w:pPr>
              <w:widowControl/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DE4604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Farmacist Spitalul de Boli Infecțioase și Pneumoftiziologie ,,Victor Babes ’’ Timisoara</w:t>
            </w:r>
          </w:p>
        </w:tc>
      </w:tr>
      <w:tr w:rsidR="00DE4604" w:rsidRPr="00DE4604" w14:paraId="71BB4715" w14:textId="77777777" w:rsidTr="00467059">
        <w:trPr>
          <w:trHeight w:val="288"/>
        </w:trPr>
        <w:tc>
          <w:tcPr>
            <w:tcW w:w="3400" w:type="dxa"/>
            <w:shd w:val="clear" w:color="auto" w:fill="auto"/>
            <w:vAlign w:val="center"/>
            <w:hideMark/>
          </w:tcPr>
          <w:p w14:paraId="3F50E924" w14:textId="77777777" w:rsidR="00DE4604" w:rsidRPr="00DE4604" w:rsidRDefault="00DE4604" w:rsidP="00DE4604">
            <w:pPr>
              <w:widowControl/>
              <w:suppressAutoHyphens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DE4604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03/2019-11/2021</w:t>
            </w:r>
          </w:p>
        </w:tc>
        <w:tc>
          <w:tcPr>
            <w:tcW w:w="10540" w:type="dxa"/>
            <w:shd w:val="clear" w:color="auto" w:fill="auto"/>
            <w:vAlign w:val="center"/>
            <w:hideMark/>
          </w:tcPr>
          <w:p w14:paraId="1E0CF261" w14:textId="77777777" w:rsidR="00DE4604" w:rsidRPr="00DE4604" w:rsidRDefault="00DE4604" w:rsidP="00DE4604">
            <w:pPr>
              <w:widowControl/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DE4604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Farmacist ,,Karimpharm”, Timisoara</w:t>
            </w:r>
          </w:p>
        </w:tc>
      </w:tr>
      <w:tr w:rsidR="00DE4604" w:rsidRPr="00DE4604" w14:paraId="52B60C83" w14:textId="77777777" w:rsidTr="00467059">
        <w:trPr>
          <w:trHeight w:val="288"/>
        </w:trPr>
        <w:tc>
          <w:tcPr>
            <w:tcW w:w="3400" w:type="dxa"/>
            <w:shd w:val="clear" w:color="auto" w:fill="auto"/>
            <w:vAlign w:val="center"/>
            <w:hideMark/>
          </w:tcPr>
          <w:p w14:paraId="38A2D449" w14:textId="77777777" w:rsidR="00DE4604" w:rsidRPr="00DE4604" w:rsidRDefault="00DE4604" w:rsidP="00DE4604">
            <w:pPr>
              <w:widowControl/>
              <w:suppressAutoHyphens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DE4604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09/2018-03/2019</w:t>
            </w:r>
          </w:p>
        </w:tc>
        <w:tc>
          <w:tcPr>
            <w:tcW w:w="10540" w:type="dxa"/>
            <w:shd w:val="clear" w:color="auto" w:fill="auto"/>
            <w:vAlign w:val="center"/>
            <w:hideMark/>
          </w:tcPr>
          <w:p w14:paraId="59B6BE79" w14:textId="77777777" w:rsidR="00DE4604" w:rsidRPr="00DE4604" w:rsidRDefault="00DE4604" w:rsidP="00DE4604">
            <w:pPr>
              <w:widowControl/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DE4604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 xml:space="preserve">Farmacist ,,Dona’’, Timisoara </w:t>
            </w:r>
          </w:p>
        </w:tc>
      </w:tr>
      <w:tr w:rsidR="00DE4604" w:rsidRPr="004C6E73" w14:paraId="07E77195" w14:textId="77777777" w:rsidTr="00467059">
        <w:trPr>
          <w:trHeight w:val="288"/>
        </w:trPr>
        <w:tc>
          <w:tcPr>
            <w:tcW w:w="3400" w:type="dxa"/>
            <w:shd w:val="clear" w:color="auto" w:fill="auto"/>
            <w:vAlign w:val="center"/>
            <w:hideMark/>
          </w:tcPr>
          <w:p w14:paraId="2D0ACE4A" w14:textId="77777777" w:rsidR="00DE4604" w:rsidRPr="00DE4604" w:rsidRDefault="00DE4604" w:rsidP="00DE4604">
            <w:pPr>
              <w:widowControl/>
              <w:suppressAutoHyphens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DE4604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06/2018-09/2018</w:t>
            </w:r>
          </w:p>
        </w:tc>
        <w:tc>
          <w:tcPr>
            <w:tcW w:w="10540" w:type="dxa"/>
            <w:shd w:val="clear" w:color="auto" w:fill="auto"/>
            <w:vAlign w:val="center"/>
            <w:hideMark/>
          </w:tcPr>
          <w:p w14:paraId="1298B86A" w14:textId="77777777" w:rsidR="00DE4604" w:rsidRPr="00DE4604" w:rsidRDefault="00DE4604" w:rsidP="00DE4604">
            <w:pPr>
              <w:widowControl/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DE4604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Farmacist ,, Myosotis SRL'', Galați, România</w:t>
            </w:r>
          </w:p>
        </w:tc>
      </w:tr>
      <w:tr w:rsidR="00DE4604" w:rsidRPr="004C6E73" w14:paraId="60A24B41" w14:textId="77777777" w:rsidTr="00467059">
        <w:trPr>
          <w:trHeight w:val="288"/>
        </w:trPr>
        <w:tc>
          <w:tcPr>
            <w:tcW w:w="3400" w:type="dxa"/>
            <w:shd w:val="clear" w:color="auto" w:fill="auto"/>
            <w:vAlign w:val="center"/>
            <w:hideMark/>
          </w:tcPr>
          <w:p w14:paraId="54FD2803" w14:textId="77777777" w:rsidR="00DE4604" w:rsidRPr="00DE4604" w:rsidRDefault="00DE4604" w:rsidP="00DE4604">
            <w:pPr>
              <w:widowControl/>
              <w:suppressAutoHyphens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DE4604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03/2018-05/2018</w:t>
            </w:r>
          </w:p>
        </w:tc>
        <w:tc>
          <w:tcPr>
            <w:tcW w:w="10540" w:type="dxa"/>
            <w:shd w:val="clear" w:color="auto" w:fill="auto"/>
            <w:vAlign w:val="center"/>
            <w:hideMark/>
          </w:tcPr>
          <w:p w14:paraId="0EF4CE7D" w14:textId="77777777" w:rsidR="00DE4604" w:rsidRPr="00DE4604" w:rsidRDefault="00DE4604" w:rsidP="00DE4604">
            <w:pPr>
              <w:widowControl/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DE4604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Farmacist practicant, ,,GreenLight Pharmacy'', Londra, Anglia</w:t>
            </w:r>
          </w:p>
        </w:tc>
      </w:tr>
      <w:tr w:rsidR="00DE4604" w:rsidRPr="004C6E73" w14:paraId="02998D46" w14:textId="77777777" w:rsidTr="00467059">
        <w:trPr>
          <w:trHeight w:val="288"/>
        </w:trPr>
        <w:tc>
          <w:tcPr>
            <w:tcW w:w="3400" w:type="dxa"/>
            <w:shd w:val="clear" w:color="auto" w:fill="auto"/>
            <w:vAlign w:val="center"/>
            <w:hideMark/>
          </w:tcPr>
          <w:p w14:paraId="4D2DDF25" w14:textId="77777777" w:rsidR="00DE4604" w:rsidRPr="00DE4604" w:rsidRDefault="00DE4604" w:rsidP="00DE4604">
            <w:pPr>
              <w:widowControl/>
              <w:suppressAutoHyphens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DE4604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 xml:space="preserve"> 10/2017-02/2018</w:t>
            </w:r>
          </w:p>
        </w:tc>
        <w:tc>
          <w:tcPr>
            <w:tcW w:w="10540" w:type="dxa"/>
            <w:shd w:val="clear" w:color="auto" w:fill="auto"/>
            <w:vAlign w:val="center"/>
            <w:hideMark/>
          </w:tcPr>
          <w:p w14:paraId="73D662CF" w14:textId="77777777" w:rsidR="00DE4604" w:rsidRPr="00DE4604" w:rsidRDefault="00DE4604" w:rsidP="00DE4604">
            <w:pPr>
              <w:widowControl/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DE4604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Farmacist ,, Myosotis SRL'', Galați, România</w:t>
            </w:r>
          </w:p>
        </w:tc>
      </w:tr>
      <w:tr w:rsidR="00DE4604" w:rsidRPr="00DE4604" w14:paraId="6DBD806F" w14:textId="77777777" w:rsidTr="00467059">
        <w:trPr>
          <w:trHeight w:val="288"/>
        </w:trPr>
        <w:tc>
          <w:tcPr>
            <w:tcW w:w="3400" w:type="dxa"/>
            <w:shd w:val="clear" w:color="auto" w:fill="auto"/>
            <w:vAlign w:val="center"/>
            <w:hideMark/>
          </w:tcPr>
          <w:p w14:paraId="57CD6376" w14:textId="77777777" w:rsidR="00DE4604" w:rsidRPr="00DE4604" w:rsidRDefault="00DE4604" w:rsidP="00DE4604">
            <w:pPr>
              <w:widowControl/>
              <w:suppressAutoHyphens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DE4604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05/2017-10/2018</w:t>
            </w:r>
          </w:p>
        </w:tc>
        <w:tc>
          <w:tcPr>
            <w:tcW w:w="10540" w:type="dxa"/>
            <w:shd w:val="clear" w:color="auto" w:fill="auto"/>
            <w:vAlign w:val="center"/>
            <w:hideMark/>
          </w:tcPr>
          <w:p w14:paraId="7D6D8613" w14:textId="77777777" w:rsidR="00DE4604" w:rsidRPr="00DE4604" w:rsidRDefault="00DE4604" w:rsidP="00DE4604">
            <w:pPr>
              <w:widowControl/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DE4604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Funcționar administrativ, ,,Myosotis SRL'', Galați, România</w:t>
            </w:r>
          </w:p>
        </w:tc>
      </w:tr>
      <w:tr w:rsidR="00DE4604" w:rsidRPr="004C6E73" w14:paraId="62B6C8BB" w14:textId="77777777" w:rsidTr="00467059">
        <w:trPr>
          <w:trHeight w:val="288"/>
        </w:trPr>
        <w:tc>
          <w:tcPr>
            <w:tcW w:w="3400" w:type="dxa"/>
            <w:shd w:val="clear" w:color="auto" w:fill="auto"/>
            <w:vAlign w:val="center"/>
            <w:hideMark/>
          </w:tcPr>
          <w:p w14:paraId="19F51425" w14:textId="77777777" w:rsidR="00DE4604" w:rsidRPr="00DE4604" w:rsidRDefault="00DE4604" w:rsidP="00DE4604">
            <w:pPr>
              <w:widowControl/>
              <w:suppressAutoHyphens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DE4604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06/2016- 07/2016</w:t>
            </w:r>
          </w:p>
        </w:tc>
        <w:tc>
          <w:tcPr>
            <w:tcW w:w="10540" w:type="dxa"/>
            <w:shd w:val="clear" w:color="auto" w:fill="auto"/>
            <w:vAlign w:val="center"/>
            <w:hideMark/>
          </w:tcPr>
          <w:p w14:paraId="6A127F9E" w14:textId="77777777" w:rsidR="00DE4604" w:rsidRPr="00DE4604" w:rsidRDefault="00DE4604" w:rsidP="00DE4604">
            <w:pPr>
              <w:widowControl/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DE4604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Student practicant, farmacia ,, Hygeia Pharm '' ,  Galați, România</w:t>
            </w:r>
          </w:p>
        </w:tc>
      </w:tr>
      <w:tr w:rsidR="00DE4604" w:rsidRPr="00DE4604" w14:paraId="6358B951" w14:textId="77777777" w:rsidTr="00467059">
        <w:trPr>
          <w:trHeight w:val="288"/>
        </w:trPr>
        <w:tc>
          <w:tcPr>
            <w:tcW w:w="3400" w:type="dxa"/>
            <w:shd w:val="clear" w:color="auto" w:fill="auto"/>
            <w:vAlign w:val="center"/>
            <w:hideMark/>
          </w:tcPr>
          <w:p w14:paraId="193FA333" w14:textId="77777777" w:rsidR="00DE4604" w:rsidRPr="00DE4604" w:rsidRDefault="00DE4604" w:rsidP="00DE4604">
            <w:pPr>
              <w:widowControl/>
              <w:suppressAutoHyphens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DE4604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02/2016-06/2016</w:t>
            </w:r>
          </w:p>
        </w:tc>
        <w:tc>
          <w:tcPr>
            <w:tcW w:w="10540" w:type="dxa"/>
            <w:shd w:val="clear" w:color="auto" w:fill="auto"/>
            <w:vAlign w:val="center"/>
            <w:hideMark/>
          </w:tcPr>
          <w:p w14:paraId="39649945" w14:textId="77777777" w:rsidR="00DE4604" w:rsidRPr="00DE4604" w:rsidRDefault="00DE4604" w:rsidP="00DE4604">
            <w:pPr>
              <w:widowControl/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DE4604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Voluntar la Serviciul de Urgente,  Galați, România</w:t>
            </w:r>
          </w:p>
        </w:tc>
      </w:tr>
      <w:tr w:rsidR="00DE4604" w:rsidRPr="004C6E73" w14:paraId="75A9B710" w14:textId="77777777" w:rsidTr="00467059">
        <w:trPr>
          <w:trHeight w:val="288"/>
        </w:trPr>
        <w:tc>
          <w:tcPr>
            <w:tcW w:w="3400" w:type="dxa"/>
            <w:shd w:val="clear" w:color="auto" w:fill="auto"/>
            <w:vAlign w:val="center"/>
            <w:hideMark/>
          </w:tcPr>
          <w:p w14:paraId="5DCA3CAE" w14:textId="77777777" w:rsidR="00DE4604" w:rsidRPr="00DE4604" w:rsidRDefault="00DE4604" w:rsidP="00DE4604">
            <w:pPr>
              <w:widowControl/>
              <w:suppressAutoHyphens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DE4604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06/2015- 07/2015</w:t>
            </w:r>
          </w:p>
        </w:tc>
        <w:tc>
          <w:tcPr>
            <w:tcW w:w="10540" w:type="dxa"/>
            <w:shd w:val="clear" w:color="auto" w:fill="auto"/>
            <w:vAlign w:val="center"/>
            <w:hideMark/>
          </w:tcPr>
          <w:p w14:paraId="3286BA66" w14:textId="77777777" w:rsidR="00DE4604" w:rsidRPr="00DE4604" w:rsidRDefault="00DE4604" w:rsidP="00DE4604">
            <w:pPr>
              <w:widowControl/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DE4604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Student practicant, farmacia ,,Unica '',  Galați, România</w:t>
            </w:r>
          </w:p>
        </w:tc>
      </w:tr>
      <w:tr w:rsidR="00DE4604" w:rsidRPr="004C6E73" w14:paraId="6C37A1D2" w14:textId="77777777" w:rsidTr="00467059">
        <w:trPr>
          <w:trHeight w:val="288"/>
        </w:trPr>
        <w:tc>
          <w:tcPr>
            <w:tcW w:w="3400" w:type="dxa"/>
            <w:shd w:val="clear" w:color="auto" w:fill="auto"/>
            <w:vAlign w:val="center"/>
            <w:hideMark/>
          </w:tcPr>
          <w:p w14:paraId="0AE0E31E" w14:textId="77777777" w:rsidR="00DE4604" w:rsidRPr="00DE4604" w:rsidRDefault="00DE4604" w:rsidP="00DE4604">
            <w:pPr>
              <w:widowControl/>
              <w:suppressAutoHyphens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DE4604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06/2014- 07/2014</w:t>
            </w:r>
          </w:p>
        </w:tc>
        <w:tc>
          <w:tcPr>
            <w:tcW w:w="10540" w:type="dxa"/>
            <w:shd w:val="clear" w:color="auto" w:fill="auto"/>
            <w:vAlign w:val="center"/>
            <w:hideMark/>
          </w:tcPr>
          <w:p w14:paraId="7075A493" w14:textId="77777777" w:rsidR="00DE4604" w:rsidRPr="00DE4604" w:rsidRDefault="00DE4604" w:rsidP="00DE4604">
            <w:pPr>
              <w:widowControl/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DE4604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Student practicant, farmacia ,,Unica '', Galați, România</w:t>
            </w:r>
          </w:p>
        </w:tc>
      </w:tr>
      <w:tr w:rsidR="00DE4604" w:rsidRPr="004C6E73" w14:paraId="57E3121C" w14:textId="77777777" w:rsidTr="00467059">
        <w:trPr>
          <w:trHeight w:val="288"/>
        </w:trPr>
        <w:tc>
          <w:tcPr>
            <w:tcW w:w="3400" w:type="dxa"/>
            <w:shd w:val="clear" w:color="auto" w:fill="auto"/>
            <w:vAlign w:val="center"/>
            <w:hideMark/>
          </w:tcPr>
          <w:p w14:paraId="2D47F066" w14:textId="77777777" w:rsidR="00DE4604" w:rsidRPr="00DE4604" w:rsidRDefault="00DE4604" w:rsidP="00DE4604">
            <w:pPr>
              <w:widowControl/>
              <w:suppressAutoHyphens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DE4604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06/2013- 07/2013</w:t>
            </w:r>
          </w:p>
        </w:tc>
        <w:tc>
          <w:tcPr>
            <w:tcW w:w="10540" w:type="dxa"/>
            <w:shd w:val="clear" w:color="auto" w:fill="auto"/>
            <w:vAlign w:val="center"/>
            <w:hideMark/>
          </w:tcPr>
          <w:p w14:paraId="3BDE3D51" w14:textId="77777777" w:rsidR="00DE4604" w:rsidRPr="00DE4604" w:rsidRDefault="00DE4604" w:rsidP="00DE4604">
            <w:pPr>
              <w:widowControl/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DE4604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Student practicant, Grădina Botanică, Galați, România</w:t>
            </w:r>
          </w:p>
        </w:tc>
      </w:tr>
      <w:tr w:rsidR="00DE4604" w:rsidRPr="004C6E73" w14:paraId="465DD462" w14:textId="77777777" w:rsidTr="00467059">
        <w:trPr>
          <w:trHeight w:val="288"/>
        </w:trPr>
        <w:tc>
          <w:tcPr>
            <w:tcW w:w="3400" w:type="dxa"/>
            <w:shd w:val="clear" w:color="auto" w:fill="auto"/>
            <w:hideMark/>
          </w:tcPr>
          <w:p w14:paraId="3D3A932A" w14:textId="77777777" w:rsidR="00DE4604" w:rsidRPr="00DE4604" w:rsidRDefault="00DE4604" w:rsidP="00DE4604">
            <w:pPr>
              <w:widowControl/>
              <w:suppressAutoHyphens w:val="0"/>
              <w:spacing w:line="360" w:lineRule="auto"/>
              <w:rPr>
                <w:rFonts w:ascii="Calibri" w:eastAsia="Times New Roman" w:hAnsi="Calibri" w:cs="Calibri"/>
                <w:color w:val="000000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DE4604">
              <w:rPr>
                <w:rFonts w:ascii="Calibri" w:eastAsia="Times New Roman" w:hAnsi="Calibri" w:cs="Calibri"/>
                <w:color w:val="000000"/>
                <w:spacing w:val="0"/>
                <w:kern w:val="0"/>
                <w:sz w:val="22"/>
                <w:szCs w:val="22"/>
                <w:lang w:val="ro-RO" w:eastAsia="ro-RO" w:bidi="ar-SA"/>
              </w:rPr>
              <w:t> </w:t>
            </w:r>
          </w:p>
        </w:tc>
        <w:tc>
          <w:tcPr>
            <w:tcW w:w="10540" w:type="dxa"/>
            <w:shd w:val="clear" w:color="auto" w:fill="auto"/>
            <w:vAlign w:val="center"/>
            <w:hideMark/>
          </w:tcPr>
          <w:p w14:paraId="0B2C87AE" w14:textId="77777777" w:rsidR="00DE4604" w:rsidRPr="00DE4604" w:rsidRDefault="00DE4604" w:rsidP="00DE4604">
            <w:pPr>
              <w:widowControl/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DE4604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Student practicant, farmacia ,,Primafarm '', Orhei; Rep . Moldova</w:t>
            </w:r>
          </w:p>
        </w:tc>
      </w:tr>
      <w:tr w:rsidR="00DE4604" w:rsidRPr="004C6E73" w14:paraId="0C9F1B57" w14:textId="77777777" w:rsidTr="00467059">
        <w:trPr>
          <w:trHeight w:val="288"/>
        </w:trPr>
        <w:tc>
          <w:tcPr>
            <w:tcW w:w="3400" w:type="dxa"/>
            <w:shd w:val="clear" w:color="auto" w:fill="auto"/>
            <w:hideMark/>
          </w:tcPr>
          <w:p w14:paraId="18A999F5" w14:textId="77777777" w:rsidR="00DE4604" w:rsidRPr="00DE4604" w:rsidRDefault="00DE4604" w:rsidP="00DE4604">
            <w:pPr>
              <w:widowControl/>
              <w:suppressAutoHyphens w:val="0"/>
              <w:spacing w:line="360" w:lineRule="auto"/>
              <w:rPr>
                <w:rFonts w:ascii="Calibri" w:eastAsia="Times New Roman" w:hAnsi="Calibri" w:cs="Calibri"/>
                <w:color w:val="000000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DE4604">
              <w:rPr>
                <w:rFonts w:ascii="Calibri" w:eastAsia="Times New Roman" w:hAnsi="Calibri" w:cs="Calibri"/>
                <w:color w:val="000000"/>
                <w:spacing w:val="0"/>
                <w:kern w:val="0"/>
                <w:sz w:val="22"/>
                <w:szCs w:val="22"/>
                <w:lang w:val="ro-RO" w:eastAsia="ro-RO" w:bidi="ar-SA"/>
              </w:rPr>
              <w:t> </w:t>
            </w:r>
          </w:p>
        </w:tc>
        <w:tc>
          <w:tcPr>
            <w:tcW w:w="10540" w:type="dxa"/>
            <w:shd w:val="clear" w:color="auto" w:fill="auto"/>
            <w:vAlign w:val="center"/>
            <w:hideMark/>
          </w:tcPr>
          <w:p w14:paraId="3D840420" w14:textId="77777777" w:rsidR="00DE4604" w:rsidRPr="00DE4604" w:rsidRDefault="00DE4604" w:rsidP="00DE4604">
            <w:pPr>
              <w:widowControl/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DE4604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Student practicant, farmacia spitalului rational Orhei , Orhei, Rep . Moldova</w:t>
            </w:r>
          </w:p>
        </w:tc>
      </w:tr>
    </w:tbl>
    <w:p w14:paraId="4EE898AB" w14:textId="77777777" w:rsidR="00467059" w:rsidRDefault="00467059" w:rsidP="00467059">
      <w:pPr>
        <w:pStyle w:val="ECVLeftHeading"/>
        <w:jc w:val="left"/>
        <w:rPr>
          <w:rFonts w:ascii="Times New Roman" w:hAnsi="Times New Roman" w:cs="Times New Roman"/>
          <w:caps w:val="0"/>
          <w:lang w:val="ro-RO"/>
        </w:rPr>
      </w:pPr>
    </w:p>
    <w:p w14:paraId="4C35BD93" w14:textId="77777777" w:rsidR="003732F8" w:rsidRPr="00467059" w:rsidRDefault="00467059" w:rsidP="00467059">
      <w:pPr>
        <w:rPr>
          <w:b/>
          <w:sz w:val="20"/>
          <w:szCs w:val="20"/>
          <w:lang w:val="ro-RO"/>
        </w:rPr>
      </w:pPr>
      <w:r w:rsidRPr="00467059">
        <w:rPr>
          <w:b/>
          <w:sz w:val="20"/>
          <w:szCs w:val="20"/>
          <w:lang w:val="ro-RO"/>
        </w:rPr>
        <w:t>EDUCAȚIE ȘI FORMARE</w:t>
      </w:r>
    </w:p>
    <w:tbl>
      <w:tblPr>
        <w:tblW w:w="13940" w:type="dxa"/>
        <w:tblInd w:w="-1711" w:type="dxa"/>
        <w:tblLook w:val="04A0" w:firstRow="1" w:lastRow="0" w:firstColumn="1" w:lastColumn="0" w:noHBand="0" w:noVBand="1"/>
      </w:tblPr>
      <w:tblGrid>
        <w:gridCol w:w="3400"/>
        <w:gridCol w:w="10540"/>
      </w:tblGrid>
      <w:tr w:rsidR="00467059" w:rsidRPr="004C6E73" w14:paraId="7B3874D5" w14:textId="77777777" w:rsidTr="00467059">
        <w:trPr>
          <w:trHeight w:val="288"/>
        </w:trPr>
        <w:tc>
          <w:tcPr>
            <w:tcW w:w="3400" w:type="dxa"/>
            <w:shd w:val="clear" w:color="auto" w:fill="auto"/>
            <w:vAlign w:val="center"/>
            <w:hideMark/>
          </w:tcPr>
          <w:p w14:paraId="7B9A415D" w14:textId="7DA3C444" w:rsidR="00A26FB6" w:rsidRDefault="00A26FB6" w:rsidP="00467059">
            <w:pPr>
              <w:widowControl/>
              <w:suppressAutoHyphens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04.2023</w:t>
            </w:r>
          </w:p>
          <w:p w14:paraId="44B687FE" w14:textId="0A659B86" w:rsidR="00467059" w:rsidRPr="00467059" w:rsidRDefault="00467059" w:rsidP="00467059">
            <w:pPr>
              <w:widowControl/>
              <w:suppressAutoHyphens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467059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2018-</w:t>
            </w:r>
            <w:r w:rsidR="00A26FB6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2023</w:t>
            </w:r>
          </w:p>
        </w:tc>
        <w:tc>
          <w:tcPr>
            <w:tcW w:w="10540" w:type="dxa"/>
            <w:shd w:val="clear" w:color="auto" w:fill="auto"/>
            <w:vAlign w:val="center"/>
            <w:hideMark/>
          </w:tcPr>
          <w:p w14:paraId="7A765183" w14:textId="6B32A52B" w:rsidR="00A26FB6" w:rsidRDefault="00A26FB6" w:rsidP="00467059">
            <w:pPr>
              <w:widowControl/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Doctor in Farmacie</w:t>
            </w:r>
          </w:p>
          <w:p w14:paraId="298C0214" w14:textId="100A694C" w:rsidR="00467059" w:rsidRPr="00467059" w:rsidRDefault="00467059" w:rsidP="00467059">
            <w:pPr>
              <w:widowControl/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467059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Student doctorand al Universitatii ,,Victor Babes”, Timisoara, specializarea: toxicologie</w:t>
            </w:r>
          </w:p>
        </w:tc>
      </w:tr>
      <w:tr w:rsidR="00467059" w:rsidRPr="00467059" w14:paraId="400D60F4" w14:textId="77777777" w:rsidTr="00467059">
        <w:trPr>
          <w:trHeight w:val="288"/>
        </w:trPr>
        <w:tc>
          <w:tcPr>
            <w:tcW w:w="3400" w:type="dxa"/>
            <w:shd w:val="clear" w:color="auto" w:fill="auto"/>
            <w:vAlign w:val="center"/>
            <w:hideMark/>
          </w:tcPr>
          <w:p w14:paraId="3FE6F8BA" w14:textId="77777777" w:rsidR="00467059" w:rsidRPr="00467059" w:rsidRDefault="00467059" w:rsidP="00467059">
            <w:pPr>
              <w:widowControl/>
              <w:suppressAutoHyphens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467059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2021-2022</w:t>
            </w:r>
          </w:p>
        </w:tc>
        <w:tc>
          <w:tcPr>
            <w:tcW w:w="10540" w:type="dxa"/>
            <w:shd w:val="clear" w:color="auto" w:fill="auto"/>
            <w:vAlign w:val="center"/>
            <w:hideMark/>
          </w:tcPr>
          <w:p w14:paraId="1AE0E066" w14:textId="77777777" w:rsidR="00467059" w:rsidRPr="00467059" w:rsidRDefault="00467059" w:rsidP="00467059">
            <w:pPr>
              <w:widowControl/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467059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Aboslventă al Modulului pedagogic II, Universitatea de Vest, Timisoara</w:t>
            </w:r>
          </w:p>
        </w:tc>
      </w:tr>
      <w:tr w:rsidR="00467059" w:rsidRPr="00467059" w14:paraId="6789347F" w14:textId="77777777" w:rsidTr="00467059">
        <w:trPr>
          <w:trHeight w:val="288"/>
        </w:trPr>
        <w:tc>
          <w:tcPr>
            <w:tcW w:w="3400" w:type="dxa"/>
            <w:shd w:val="clear" w:color="auto" w:fill="auto"/>
            <w:vAlign w:val="center"/>
            <w:hideMark/>
          </w:tcPr>
          <w:p w14:paraId="5C4D3772" w14:textId="77777777" w:rsidR="00467059" w:rsidRPr="00467059" w:rsidRDefault="00467059" w:rsidP="00467059">
            <w:pPr>
              <w:widowControl/>
              <w:suppressAutoHyphens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467059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2017</w:t>
            </w:r>
          </w:p>
        </w:tc>
        <w:tc>
          <w:tcPr>
            <w:tcW w:w="10540" w:type="dxa"/>
            <w:shd w:val="clear" w:color="auto" w:fill="auto"/>
            <w:vAlign w:val="center"/>
            <w:hideMark/>
          </w:tcPr>
          <w:p w14:paraId="19550335" w14:textId="77777777" w:rsidR="00467059" w:rsidRDefault="00467059" w:rsidP="00467059">
            <w:pPr>
              <w:widowControl/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467059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 xml:space="preserve">Absolventă a Universității ,, Dunarea de Jos'' , facultatea de medicină și farmacie, </w:t>
            </w:r>
          </w:p>
          <w:p w14:paraId="6D68C638" w14:textId="77777777" w:rsidR="00467059" w:rsidRPr="00467059" w:rsidRDefault="00467059" w:rsidP="00467059">
            <w:pPr>
              <w:widowControl/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467059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specializarea : farmacie, Galați</w:t>
            </w:r>
          </w:p>
        </w:tc>
      </w:tr>
      <w:tr w:rsidR="00467059" w:rsidRPr="00467059" w14:paraId="43CE4C6F" w14:textId="77777777" w:rsidTr="00467059">
        <w:trPr>
          <w:trHeight w:val="288"/>
        </w:trPr>
        <w:tc>
          <w:tcPr>
            <w:tcW w:w="3400" w:type="dxa"/>
            <w:shd w:val="clear" w:color="auto" w:fill="auto"/>
            <w:vAlign w:val="center"/>
            <w:hideMark/>
          </w:tcPr>
          <w:p w14:paraId="15AFEA8B" w14:textId="77777777" w:rsidR="00467059" w:rsidRPr="00467059" w:rsidRDefault="00467059" w:rsidP="00467059">
            <w:pPr>
              <w:widowControl/>
              <w:suppressAutoHyphens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467059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2017</w:t>
            </w:r>
          </w:p>
        </w:tc>
        <w:tc>
          <w:tcPr>
            <w:tcW w:w="10540" w:type="dxa"/>
            <w:shd w:val="clear" w:color="auto" w:fill="auto"/>
            <w:vAlign w:val="center"/>
            <w:hideMark/>
          </w:tcPr>
          <w:p w14:paraId="18C59A62" w14:textId="77777777" w:rsidR="00467059" w:rsidRDefault="00467059" w:rsidP="00467059">
            <w:pPr>
              <w:widowControl/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467059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 xml:space="preserve">Aboslventă al Departamentului pentru pregătirea personalului didactic, </w:t>
            </w:r>
          </w:p>
          <w:p w14:paraId="6FC06ACE" w14:textId="77777777" w:rsidR="00467059" w:rsidRPr="00467059" w:rsidRDefault="00467059" w:rsidP="00467059">
            <w:pPr>
              <w:widowControl/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467059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Universitatea ,,Dunărea de Jos'' , Galați</w:t>
            </w:r>
          </w:p>
        </w:tc>
      </w:tr>
      <w:tr w:rsidR="00467059" w:rsidRPr="00467059" w14:paraId="7C553362" w14:textId="77777777" w:rsidTr="00467059">
        <w:trPr>
          <w:trHeight w:val="288"/>
        </w:trPr>
        <w:tc>
          <w:tcPr>
            <w:tcW w:w="3400" w:type="dxa"/>
            <w:shd w:val="clear" w:color="auto" w:fill="auto"/>
            <w:vAlign w:val="center"/>
            <w:hideMark/>
          </w:tcPr>
          <w:p w14:paraId="5C5711DE" w14:textId="77777777" w:rsidR="00467059" w:rsidRPr="00467059" w:rsidRDefault="00467059" w:rsidP="00467059">
            <w:pPr>
              <w:widowControl/>
              <w:suppressAutoHyphens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467059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2017</w:t>
            </w:r>
          </w:p>
        </w:tc>
        <w:tc>
          <w:tcPr>
            <w:tcW w:w="10540" w:type="dxa"/>
            <w:shd w:val="clear" w:color="auto" w:fill="auto"/>
            <w:vAlign w:val="center"/>
            <w:hideMark/>
          </w:tcPr>
          <w:p w14:paraId="13555FCC" w14:textId="77777777" w:rsidR="00467059" w:rsidRDefault="00467059" w:rsidP="00467059">
            <w:pPr>
              <w:widowControl/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467059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 xml:space="preserve">Studentă Erasmus+, UNICAM, facultatea de Farmacie , Științe și tehnologii farmaceutice, </w:t>
            </w:r>
          </w:p>
          <w:p w14:paraId="4D48C909" w14:textId="77777777" w:rsidR="00467059" w:rsidRPr="00467059" w:rsidRDefault="00467059" w:rsidP="00467059">
            <w:pPr>
              <w:widowControl/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Camerino</w:t>
            </w:r>
            <w:r w:rsidRPr="00467059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, Italia</w:t>
            </w:r>
          </w:p>
        </w:tc>
      </w:tr>
      <w:tr w:rsidR="00467059" w:rsidRPr="00467059" w14:paraId="16FC5752" w14:textId="77777777" w:rsidTr="00467059">
        <w:trPr>
          <w:trHeight w:val="288"/>
        </w:trPr>
        <w:tc>
          <w:tcPr>
            <w:tcW w:w="3400" w:type="dxa"/>
            <w:shd w:val="clear" w:color="auto" w:fill="auto"/>
            <w:vAlign w:val="center"/>
            <w:hideMark/>
          </w:tcPr>
          <w:p w14:paraId="6BA143FD" w14:textId="77777777" w:rsidR="00467059" w:rsidRPr="00467059" w:rsidRDefault="00467059" w:rsidP="00467059">
            <w:pPr>
              <w:widowControl/>
              <w:suppressAutoHyphens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467059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2016-2017</w:t>
            </w:r>
          </w:p>
        </w:tc>
        <w:tc>
          <w:tcPr>
            <w:tcW w:w="10540" w:type="dxa"/>
            <w:shd w:val="clear" w:color="auto" w:fill="auto"/>
            <w:vAlign w:val="center"/>
            <w:hideMark/>
          </w:tcPr>
          <w:p w14:paraId="24BA37D3" w14:textId="77777777" w:rsidR="00467059" w:rsidRPr="00467059" w:rsidRDefault="00467059" w:rsidP="00467059">
            <w:pPr>
              <w:widowControl/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467059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Studentă  Erasmus+ , Université de</w:t>
            </w:r>
            <w:r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 xml:space="preserve"> Bordeaux , facultatea Farmacie</w:t>
            </w:r>
            <w:r w:rsidRPr="00467059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 xml:space="preserve">, France </w:t>
            </w:r>
          </w:p>
        </w:tc>
      </w:tr>
      <w:tr w:rsidR="00467059" w:rsidRPr="00467059" w14:paraId="441A20D2" w14:textId="77777777" w:rsidTr="00467059">
        <w:trPr>
          <w:trHeight w:val="288"/>
        </w:trPr>
        <w:tc>
          <w:tcPr>
            <w:tcW w:w="3400" w:type="dxa"/>
            <w:shd w:val="clear" w:color="auto" w:fill="auto"/>
            <w:vAlign w:val="center"/>
            <w:hideMark/>
          </w:tcPr>
          <w:p w14:paraId="69AEAB12" w14:textId="77777777" w:rsidR="00467059" w:rsidRPr="00467059" w:rsidRDefault="00467059" w:rsidP="00467059">
            <w:pPr>
              <w:widowControl/>
              <w:suppressAutoHyphens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467059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2012-2017</w:t>
            </w:r>
          </w:p>
        </w:tc>
        <w:tc>
          <w:tcPr>
            <w:tcW w:w="10540" w:type="dxa"/>
            <w:shd w:val="clear" w:color="auto" w:fill="auto"/>
            <w:vAlign w:val="center"/>
            <w:hideMark/>
          </w:tcPr>
          <w:p w14:paraId="6CE5B9E9" w14:textId="77777777" w:rsidR="00467059" w:rsidRPr="00467059" w:rsidRDefault="00467059" w:rsidP="00467059">
            <w:pPr>
              <w:widowControl/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467059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Studentă la facultatea de medicină și farmacie, Universitatea ,, Dunarea de Jos", Galati</w:t>
            </w:r>
          </w:p>
        </w:tc>
      </w:tr>
      <w:tr w:rsidR="00467059" w:rsidRPr="00467059" w14:paraId="2A4C757A" w14:textId="77777777" w:rsidTr="00467059">
        <w:trPr>
          <w:trHeight w:val="288"/>
        </w:trPr>
        <w:tc>
          <w:tcPr>
            <w:tcW w:w="3400" w:type="dxa"/>
            <w:shd w:val="clear" w:color="auto" w:fill="auto"/>
            <w:vAlign w:val="center"/>
            <w:hideMark/>
          </w:tcPr>
          <w:p w14:paraId="3969F7D3" w14:textId="77777777" w:rsidR="00467059" w:rsidRPr="00467059" w:rsidRDefault="00467059" w:rsidP="00467059">
            <w:pPr>
              <w:widowControl/>
              <w:suppressAutoHyphens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467059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2009-2012</w:t>
            </w:r>
          </w:p>
        </w:tc>
        <w:tc>
          <w:tcPr>
            <w:tcW w:w="10540" w:type="dxa"/>
            <w:shd w:val="clear" w:color="auto" w:fill="auto"/>
            <w:vAlign w:val="center"/>
            <w:hideMark/>
          </w:tcPr>
          <w:p w14:paraId="315523D5" w14:textId="77777777" w:rsidR="00467059" w:rsidRPr="00467059" w:rsidRDefault="00467059" w:rsidP="00467059">
            <w:pPr>
              <w:widowControl/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</w:pPr>
            <w:r w:rsidRPr="00467059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>Elevă la liceul bilingv francofon ,,Ion Luca Caragiale</w:t>
            </w:r>
            <w:r w:rsidRPr="00467059">
              <w:rPr>
                <w:rFonts w:ascii="Times New Roman" w:eastAsia="Times New Roman" w:hAnsi="Times New Roman" w:cs="Times New Roman"/>
                <w:spacing w:val="0"/>
                <w:kern w:val="0"/>
                <w:sz w:val="22"/>
                <w:szCs w:val="22"/>
                <w:lang w:val="ro-RO" w:eastAsia="ro-RO" w:bidi="ar-SA"/>
              </w:rPr>
              <w:t>''</w:t>
            </w:r>
            <w:r w:rsidRPr="00467059">
              <w:rPr>
                <w:rFonts w:ascii="Times New Roman" w:eastAsia="Times New Roman" w:hAnsi="Times New Roman" w:cs="Times New Roman"/>
                <w:color w:val="0E4194"/>
                <w:spacing w:val="0"/>
                <w:kern w:val="0"/>
                <w:sz w:val="22"/>
                <w:szCs w:val="22"/>
                <w:lang w:val="ro-RO" w:eastAsia="ro-RO" w:bidi="ar-SA"/>
              </w:rPr>
              <w:t xml:space="preserve"> , Orhei, Rep. Moldova</w:t>
            </w:r>
          </w:p>
        </w:tc>
      </w:tr>
    </w:tbl>
    <w:p w14:paraId="52438DA7" w14:textId="77777777" w:rsidR="00DE4604" w:rsidRDefault="00DE4604" w:rsidP="00467059">
      <w:pPr>
        <w:pStyle w:val="ECVText"/>
        <w:spacing w:line="360" w:lineRule="auto"/>
        <w:rPr>
          <w:rFonts w:ascii="Times New Roman" w:hAnsi="Times New Roman" w:cs="Times New Roman"/>
          <w:lang w:val="ro-RO"/>
        </w:rPr>
      </w:pPr>
    </w:p>
    <w:p w14:paraId="049E32B0" w14:textId="77777777" w:rsidR="00DE4604" w:rsidRDefault="00DE4604" w:rsidP="00467059">
      <w:pPr>
        <w:pStyle w:val="ECVText"/>
        <w:spacing w:line="360" w:lineRule="auto"/>
        <w:rPr>
          <w:rFonts w:ascii="Times New Roman" w:hAnsi="Times New Roman" w:cs="Times New Roman"/>
          <w:lang w:val="ro-RO"/>
        </w:rPr>
      </w:pPr>
    </w:p>
    <w:p w14:paraId="440B3672" w14:textId="77777777" w:rsidR="003732F8" w:rsidRPr="000973C5" w:rsidRDefault="003732F8" w:rsidP="003732F8">
      <w:pPr>
        <w:pStyle w:val="ECVText"/>
        <w:rPr>
          <w:rFonts w:ascii="Times New Roman" w:hAnsi="Times New Roman" w:cs="Times New Roman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7540"/>
      </w:tblGrid>
      <w:tr w:rsidR="003732F8" w:rsidRPr="000973C5" w14:paraId="1D08DAEC" w14:textId="77777777" w:rsidTr="003732F8">
        <w:trPr>
          <w:trHeight w:val="170"/>
        </w:trPr>
        <w:tc>
          <w:tcPr>
            <w:tcW w:w="2835" w:type="dxa"/>
            <w:hideMark/>
          </w:tcPr>
          <w:p w14:paraId="7D348934" w14:textId="77777777" w:rsidR="004C3C3C" w:rsidRDefault="004C3C3C" w:rsidP="007F242E">
            <w:pPr>
              <w:pStyle w:val="ECVLeftHeading"/>
              <w:jc w:val="left"/>
              <w:rPr>
                <w:rFonts w:ascii="Times New Roman" w:hAnsi="Times New Roman" w:cs="Times New Roman"/>
                <w:caps w:val="0"/>
                <w:lang w:val="ro-RO"/>
              </w:rPr>
            </w:pPr>
          </w:p>
          <w:p w14:paraId="63808F44" w14:textId="77777777" w:rsidR="003732F8" w:rsidRPr="000973C5" w:rsidRDefault="005D08C1">
            <w:pPr>
              <w:pStyle w:val="ECVLeftHeading"/>
              <w:rPr>
                <w:rFonts w:ascii="Times New Roman" w:hAnsi="Times New Roman" w:cs="Times New Roman"/>
                <w:lang w:val="ro-RO"/>
              </w:rPr>
            </w:pPr>
            <w:r w:rsidRPr="000973C5">
              <w:rPr>
                <w:rFonts w:ascii="Times New Roman" w:hAnsi="Times New Roman" w:cs="Times New Roman"/>
                <w:caps w:val="0"/>
                <w:lang w:val="ro-RO"/>
              </w:rPr>
              <w:t>COMPETENȚE PROFESIONALE</w:t>
            </w:r>
          </w:p>
        </w:tc>
        <w:tc>
          <w:tcPr>
            <w:tcW w:w="7540" w:type="dxa"/>
            <w:vAlign w:val="bottom"/>
            <w:hideMark/>
          </w:tcPr>
          <w:p w14:paraId="56051BD0" w14:textId="77777777" w:rsidR="003732F8" w:rsidRPr="000973C5" w:rsidRDefault="003732F8">
            <w:pPr>
              <w:pStyle w:val="ECVBlueBox"/>
              <w:rPr>
                <w:rFonts w:ascii="Times New Roman" w:hAnsi="Times New Roman" w:cs="Times New Roman"/>
                <w:lang w:val="ro-RO"/>
              </w:rPr>
            </w:pPr>
            <w:r w:rsidRPr="000973C5">
              <w:rPr>
                <w:rFonts w:ascii="Times New Roman" w:hAnsi="Times New Roman" w:cs="Times New Roman"/>
                <w:noProof/>
                <w:lang w:val="en-US" w:eastAsia="en-US" w:bidi="ar-SA"/>
              </w:rPr>
              <w:drawing>
                <wp:inline distT="0" distB="0" distL="0" distR="0" wp14:anchorId="138F6FA9" wp14:editId="00BB541B">
                  <wp:extent cx="4791075" cy="857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73C5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</w:tbl>
    <w:tbl>
      <w:tblPr>
        <w:tblpPr w:topFromText="6" w:bottomFromText="170" w:vertAnchor="text" w:horzAnchor="margin" w:tblpXSpec="center" w:tblpY="282"/>
        <w:tblW w:w="108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6"/>
        <w:gridCol w:w="1225"/>
        <w:gridCol w:w="1360"/>
        <w:gridCol w:w="1627"/>
        <w:gridCol w:w="2993"/>
        <w:gridCol w:w="30"/>
        <w:gridCol w:w="853"/>
      </w:tblGrid>
      <w:tr w:rsidR="00743CA8" w:rsidRPr="000973C5" w14:paraId="511E1B40" w14:textId="77777777" w:rsidTr="009F6081">
        <w:trPr>
          <w:gridAfter w:val="1"/>
          <w:wAfter w:w="852" w:type="dxa"/>
          <w:cantSplit/>
          <w:trHeight w:val="261"/>
        </w:trPr>
        <w:tc>
          <w:tcPr>
            <w:tcW w:w="2717" w:type="dxa"/>
            <w:hideMark/>
          </w:tcPr>
          <w:p w14:paraId="77C359D6" w14:textId="77777777" w:rsidR="00743CA8" w:rsidRPr="000973C5" w:rsidRDefault="00743CA8" w:rsidP="009F6081">
            <w:pPr>
              <w:pStyle w:val="ECVLeftDetails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0973C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Limba maternă</w:t>
            </w:r>
          </w:p>
        </w:tc>
        <w:tc>
          <w:tcPr>
            <w:tcW w:w="7235" w:type="dxa"/>
            <w:gridSpan w:val="5"/>
            <w:hideMark/>
          </w:tcPr>
          <w:p w14:paraId="1C5A593C" w14:textId="77777777" w:rsidR="00743CA8" w:rsidRPr="000973C5" w:rsidRDefault="00743CA8" w:rsidP="009F6081">
            <w:pPr>
              <w:pStyle w:val="ECVSectionDetails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0973C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româna</w:t>
            </w:r>
          </w:p>
        </w:tc>
      </w:tr>
      <w:tr w:rsidR="00743CA8" w:rsidRPr="000973C5" w14:paraId="6FD3C3BD" w14:textId="77777777" w:rsidTr="009F6081">
        <w:trPr>
          <w:gridAfter w:val="1"/>
          <w:wAfter w:w="852" w:type="dxa"/>
          <w:cantSplit/>
          <w:trHeight w:val="348"/>
        </w:trPr>
        <w:tc>
          <w:tcPr>
            <w:tcW w:w="2717" w:type="dxa"/>
          </w:tcPr>
          <w:p w14:paraId="0B0858E5" w14:textId="77777777" w:rsidR="00743CA8" w:rsidRPr="000973C5" w:rsidRDefault="00743CA8" w:rsidP="009F6081">
            <w:pPr>
              <w:pStyle w:val="ECVLeftHeading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</w:p>
        </w:tc>
        <w:tc>
          <w:tcPr>
            <w:tcW w:w="7235" w:type="dxa"/>
            <w:gridSpan w:val="5"/>
          </w:tcPr>
          <w:p w14:paraId="5A46F938" w14:textId="77777777" w:rsidR="00743CA8" w:rsidRPr="000973C5" w:rsidRDefault="00743CA8" w:rsidP="009F6081">
            <w:pPr>
              <w:pStyle w:val="ECVRightColumn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</w:p>
        </w:tc>
      </w:tr>
      <w:tr w:rsidR="00743CA8" w:rsidRPr="000973C5" w14:paraId="47FAAC5B" w14:textId="77777777" w:rsidTr="009F6081">
        <w:trPr>
          <w:gridAfter w:val="1"/>
          <w:wAfter w:w="853" w:type="dxa"/>
          <w:cantSplit/>
          <w:trHeight w:val="348"/>
        </w:trPr>
        <w:tc>
          <w:tcPr>
            <w:tcW w:w="2717" w:type="dxa"/>
          </w:tcPr>
          <w:p w14:paraId="2A09272B" w14:textId="77777777" w:rsidR="00743CA8" w:rsidRPr="000973C5" w:rsidRDefault="00743CA8" w:rsidP="009F6081">
            <w:pPr>
              <w:pStyle w:val="ECVLeftDetails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 </w:t>
            </w:r>
            <w:r w:rsidRPr="000973C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Alte limbi</w:t>
            </w:r>
          </w:p>
          <w:p w14:paraId="3C3059B0" w14:textId="77777777" w:rsidR="00743CA8" w:rsidRPr="000973C5" w:rsidRDefault="00743CA8" w:rsidP="009F6081">
            <w:pPr>
              <w:pStyle w:val="ECVLeftDetails"/>
              <w:jc w:val="left"/>
              <w:rPr>
                <w:rFonts w:ascii="Times New Roman" w:hAnsi="Times New Roman" w:cs="Times New Roman"/>
                <w:caps/>
                <w:sz w:val="22"/>
                <w:szCs w:val="22"/>
                <w:lang w:val="ro-RO"/>
              </w:rPr>
            </w:pPr>
          </w:p>
        </w:tc>
        <w:tc>
          <w:tcPr>
            <w:tcW w:w="1225" w:type="dxa"/>
            <w:hideMark/>
          </w:tcPr>
          <w:p w14:paraId="25ED9034" w14:textId="77777777" w:rsidR="00743CA8" w:rsidRPr="000973C5" w:rsidRDefault="00743CA8" w:rsidP="009F608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0973C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Înțelegere</w:t>
            </w:r>
          </w:p>
        </w:tc>
        <w:tc>
          <w:tcPr>
            <w:tcW w:w="1360" w:type="dxa"/>
            <w:hideMark/>
          </w:tcPr>
          <w:p w14:paraId="25C1D782" w14:textId="77777777" w:rsidR="00743CA8" w:rsidRPr="000973C5" w:rsidRDefault="009F6081" w:rsidP="009F6081">
            <w:pPr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     </w:t>
            </w:r>
            <w:r w:rsidR="00743CA8" w:rsidRPr="000973C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Citire </w:t>
            </w:r>
          </w:p>
        </w:tc>
        <w:tc>
          <w:tcPr>
            <w:tcW w:w="1627" w:type="dxa"/>
            <w:hideMark/>
          </w:tcPr>
          <w:p w14:paraId="18756E0C" w14:textId="77777777" w:rsidR="00743CA8" w:rsidRDefault="00743CA8" w:rsidP="009F6081">
            <w:pPr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 </w:t>
            </w:r>
            <w:r w:rsidR="009F6081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       </w:t>
            </w:r>
            <w:r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Vorbire</w:t>
            </w:r>
            <w:r w:rsidRPr="000973C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                  </w:t>
            </w:r>
            <w:r w:rsidR="00732050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                    </w:t>
            </w:r>
            <w:r w:rsidRPr="000973C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  </w:t>
            </w:r>
            <w:r w:rsidR="00732050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 </w:t>
            </w:r>
            <w:r w:rsidRPr="000973C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                          </w:t>
            </w:r>
          </w:p>
          <w:p w14:paraId="6C0B7156" w14:textId="77777777" w:rsidR="00743CA8" w:rsidRPr="000973C5" w:rsidRDefault="00743CA8" w:rsidP="009F6081">
            <w:pPr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</w:p>
        </w:tc>
        <w:tc>
          <w:tcPr>
            <w:tcW w:w="2993" w:type="dxa"/>
            <w:shd w:val="clear" w:color="auto" w:fill="auto"/>
          </w:tcPr>
          <w:p w14:paraId="0E07EC2D" w14:textId="77777777" w:rsidR="00743CA8" w:rsidRPr="00743CA8" w:rsidRDefault="009F6081" w:rsidP="009F6081">
            <w:pPr>
              <w:widowControl/>
              <w:suppressAutoHyphens w:val="0"/>
              <w:spacing w:after="160"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</w:t>
            </w:r>
            <w:proofErr w:type="spellStart"/>
            <w:r w:rsidR="00743CA8">
              <w:rPr>
                <w:rFonts w:ascii="Times New Roman" w:hAnsi="Times New Roman" w:cs="Times New Roman"/>
                <w:sz w:val="22"/>
                <w:szCs w:val="22"/>
              </w:rPr>
              <w:t>Scriere</w:t>
            </w:r>
            <w:proofErr w:type="spellEnd"/>
          </w:p>
        </w:tc>
        <w:tc>
          <w:tcPr>
            <w:tcW w:w="29" w:type="dxa"/>
            <w:shd w:val="clear" w:color="auto" w:fill="auto"/>
          </w:tcPr>
          <w:p w14:paraId="60FC3E9B" w14:textId="77777777" w:rsidR="00743CA8" w:rsidRPr="000973C5" w:rsidRDefault="00743CA8" w:rsidP="009F6081">
            <w:pPr>
              <w:widowControl/>
              <w:suppressAutoHyphens w:val="0"/>
              <w:spacing w:after="160" w:line="259" w:lineRule="auto"/>
            </w:pPr>
          </w:p>
        </w:tc>
      </w:tr>
      <w:tr w:rsidR="00732050" w:rsidRPr="000973C5" w14:paraId="2E76149A" w14:textId="77777777" w:rsidTr="009F6081">
        <w:trPr>
          <w:cantSplit/>
          <w:trHeight w:val="523"/>
        </w:trPr>
        <w:tc>
          <w:tcPr>
            <w:tcW w:w="2717" w:type="dxa"/>
            <w:vMerge w:val="restart"/>
            <w:vAlign w:val="center"/>
            <w:hideMark/>
          </w:tcPr>
          <w:p w14:paraId="76B2F60C" w14:textId="77777777" w:rsidR="00732050" w:rsidRPr="000973C5" w:rsidRDefault="00732050" w:rsidP="009F6081">
            <w:pPr>
              <w:pStyle w:val="ECVLanguageName"/>
              <w:jc w:val="left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0973C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                                  </w:t>
            </w:r>
          </w:p>
          <w:p w14:paraId="4A962624" w14:textId="77777777" w:rsidR="00732050" w:rsidRPr="000973C5" w:rsidRDefault="00732050" w:rsidP="009F6081">
            <w:pPr>
              <w:pStyle w:val="ECVLanguageName"/>
              <w:jc w:val="left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0973C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                           </w:t>
            </w:r>
          </w:p>
        </w:tc>
        <w:tc>
          <w:tcPr>
            <w:tcW w:w="8087" w:type="dxa"/>
            <w:gridSpan w:val="6"/>
            <w:hideMark/>
          </w:tcPr>
          <w:p w14:paraId="7D420F9C" w14:textId="77777777" w:rsidR="00732050" w:rsidRPr="00732050" w:rsidRDefault="00732050" w:rsidP="009F608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ro-RO"/>
              </w:rPr>
            </w:pPr>
            <w:r w:rsidRPr="00732050">
              <w:rPr>
                <w:rFonts w:ascii="Times New Roman" w:hAnsi="Times New Roman" w:cs="Times New Roman"/>
                <w:b/>
                <w:sz w:val="22"/>
                <w:szCs w:val="22"/>
                <w:lang w:val="ro-RO"/>
              </w:rPr>
              <w:t>Franceza</w:t>
            </w:r>
          </w:p>
          <w:p w14:paraId="6A5DE063" w14:textId="77777777" w:rsidR="00732050" w:rsidRPr="000973C5" w:rsidRDefault="00732050" w:rsidP="009F6081">
            <w:pPr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0973C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C1                             C1                            B2                                                        B2</w:t>
            </w:r>
          </w:p>
        </w:tc>
      </w:tr>
      <w:tr w:rsidR="00732050" w:rsidRPr="000973C5" w14:paraId="7CB28799" w14:textId="77777777" w:rsidTr="009F6081">
        <w:trPr>
          <w:cantSplit/>
          <w:trHeight w:val="499"/>
        </w:trPr>
        <w:tc>
          <w:tcPr>
            <w:tcW w:w="2717" w:type="dxa"/>
            <w:vMerge/>
            <w:vAlign w:val="center"/>
          </w:tcPr>
          <w:p w14:paraId="03011B3C" w14:textId="77777777" w:rsidR="00732050" w:rsidRPr="000973C5" w:rsidRDefault="00732050" w:rsidP="009F6081">
            <w:pPr>
              <w:pStyle w:val="ECVLanguageName"/>
              <w:jc w:val="left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</w:p>
        </w:tc>
        <w:tc>
          <w:tcPr>
            <w:tcW w:w="8087" w:type="dxa"/>
            <w:gridSpan w:val="6"/>
          </w:tcPr>
          <w:p w14:paraId="5C7E849E" w14:textId="77777777" w:rsidR="00732050" w:rsidRPr="00732050" w:rsidRDefault="00732050" w:rsidP="009F608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ro-RO"/>
              </w:rPr>
            </w:pPr>
            <w:r w:rsidRPr="00732050">
              <w:rPr>
                <w:rFonts w:ascii="Times New Roman" w:hAnsi="Times New Roman" w:cs="Times New Roman"/>
                <w:b/>
                <w:sz w:val="22"/>
                <w:szCs w:val="22"/>
                <w:lang w:val="ro-RO"/>
              </w:rPr>
              <w:t>Rusa</w:t>
            </w:r>
          </w:p>
        </w:tc>
      </w:tr>
      <w:tr w:rsidR="00743CA8" w:rsidRPr="000973C5" w14:paraId="03DEB96D" w14:textId="77777777" w:rsidTr="009F6081">
        <w:trPr>
          <w:cantSplit/>
          <w:trHeight w:val="290"/>
        </w:trPr>
        <w:tc>
          <w:tcPr>
            <w:tcW w:w="2717" w:type="dxa"/>
          </w:tcPr>
          <w:p w14:paraId="6809067E" w14:textId="77777777" w:rsidR="00743CA8" w:rsidRPr="000973C5" w:rsidRDefault="00743CA8" w:rsidP="009F6081">
            <w:pPr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</w:p>
        </w:tc>
        <w:tc>
          <w:tcPr>
            <w:tcW w:w="8087" w:type="dxa"/>
            <w:gridSpan w:val="6"/>
            <w:hideMark/>
          </w:tcPr>
          <w:p w14:paraId="3D4B112D" w14:textId="77777777" w:rsidR="00743CA8" w:rsidRPr="000973C5" w:rsidRDefault="00743CA8" w:rsidP="009F6081">
            <w:pPr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0973C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B2                             B</w:t>
            </w:r>
            <w:r w:rsidR="00732050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2                             B2</w:t>
            </w:r>
            <w:r w:rsidRPr="000973C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                                                        B2</w:t>
            </w:r>
          </w:p>
        </w:tc>
      </w:tr>
      <w:tr w:rsidR="00732050" w:rsidRPr="004C6E73" w14:paraId="29731D6B" w14:textId="77777777" w:rsidTr="009F6081">
        <w:trPr>
          <w:cantSplit/>
          <w:trHeight w:val="620"/>
        </w:trPr>
        <w:tc>
          <w:tcPr>
            <w:tcW w:w="2717" w:type="dxa"/>
            <w:vMerge w:val="restart"/>
            <w:vAlign w:val="center"/>
          </w:tcPr>
          <w:p w14:paraId="127C486B" w14:textId="77777777" w:rsidR="00732050" w:rsidRPr="000973C5" w:rsidRDefault="00732050" w:rsidP="009F6081">
            <w:pPr>
              <w:pStyle w:val="ECVLanguageName"/>
              <w:jc w:val="left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0973C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                                        </w:t>
            </w:r>
          </w:p>
          <w:p w14:paraId="44F2DEBA" w14:textId="77777777" w:rsidR="00732050" w:rsidRPr="000973C5" w:rsidRDefault="00732050" w:rsidP="009F6081">
            <w:pPr>
              <w:pStyle w:val="ECVLanguageName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</w:p>
          <w:p w14:paraId="345765B4" w14:textId="77777777" w:rsidR="00732050" w:rsidRPr="000973C5" w:rsidRDefault="00732050" w:rsidP="009F6081">
            <w:pPr>
              <w:pStyle w:val="ECVLanguageName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0973C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            </w:t>
            </w:r>
          </w:p>
          <w:p w14:paraId="17E585F5" w14:textId="77777777" w:rsidR="00732050" w:rsidRPr="000973C5" w:rsidRDefault="00732050" w:rsidP="009F6081">
            <w:pPr>
              <w:pStyle w:val="ECVLanguageName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</w:p>
        </w:tc>
        <w:tc>
          <w:tcPr>
            <w:tcW w:w="8087" w:type="dxa"/>
            <w:gridSpan w:val="6"/>
            <w:hideMark/>
          </w:tcPr>
          <w:p w14:paraId="5B50BA21" w14:textId="77777777" w:rsidR="00732050" w:rsidRPr="00732050" w:rsidRDefault="00732050" w:rsidP="009F608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ro-RO"/>
              </w:rPr>
            </w:pPr>
            <w:r w:rsidRPr="00732050">
              <w:rPr>
                <w:rFonts w:ascii="Times New Roman" w:hAnsi="Times New Roman" w:cs="Times New Roman"/>
                <w:b/>
                <w:sz w:val="22"/>
                <w:szCs w:val="22"/>
                <w:lang w:val="ro-RO"/>
              </w:rPr>
              <w:t>Engleza</w:t>
            </w:r>
          </w:p>
          <w:p w14:paraId="430171AF" w14:textId="77777777" w:rsidR="00732050" w:rsidRPr="000973C5" w:rsidRDefault="00732050" w:rsidP="009F6081">
            <w:pPr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0973C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B2                             B2                             B2                                                        B2    </w:t>
            </w:r>
          </w:p>
        </w:tc>
      </w:tr>
      <w:tr w:rsidR="00732050" w:rsidRPr="000973C5" w14:paraId="4231258F" w14:textId="77777777" w:rsidTr="009F6081">
        <w:trPr>
          <w:cantSplit/>
          <w:trHeight w:val="409"/>
        </w:trPr>
        <w:tc>
          <w:tcPr>
            <w:tcW w:w="2717" w:type="dxa"/>
            <w:vMerge/>
            <w:vAlign w:val="center"/>
          </w:tcPr>
          <w:p w14:paraId="403C595A" w14:textId="77777777" w:rsidR="00732050" w:rsidRPr="000973C5" w:rsidRDefault="00732050" w:rsidP="009F6081">
            <w:pPr>
              <w:pStyle w:val="ECVLanguageName"/>
              <w:jc w:val="left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</w:p>
        </w:tc>
        <w:tc>
          <w:tcPr>
            <w:tcW w:w="8087" w:type="dxa"/>
            <w:gridSpan w:val="6"/>
          </w:tcPr>
          <w:p w14:paraId="663CB679" w14:textId="77777777" w:rsidR="00732050" w:rsidRPr="00732050" w:rsidRDefault="00732050" w:rsidP="009F608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ro-RO"/>
              </w:rPr>
            </w:pPr>
            <w:r w:rsidRPr="00732050">
              <w:rPr>
                <w:rFonts w:ascii="Times New Roman" w:hAnsi="Times New Roman" w:cs="Times New Roman"/>
                <w:b/>
                <w:sz w:val="22"/>
                <w:szCs w:val="22"/>
                <w:lang w:val="ro-RO"/>
              </w:rPr>
              <w:t>Italiana</w:t>
            </w:r>
          </w:p>
        </w:tc>
      </w:tr>
      <w:tr w:rsidR="00743CA8" w:rsidRPr="000973C5" w14:paraId="563B4C91" w14:textId="77777777" w:rsidTr="009F6081">
        <w:trPr>
          <w:cantSplit/>
          <w:trHeight w:val="132"/>
        </w:trPr>
        <w:tc>
          <w:tcPr>
            <w:tcW w:w="2717" w:type="dxa"/>
            <w:hideMark/>
          </w:tcPr>
          <w:p w14:paraId="727AC479" w14:textId="77777777" w:rsidR="00743CA8" w:rsidRPr="000973C5" w:rsidRDefault="00743CA8" w:rsidP="009F6081">
            <w:pPr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0973C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                                                </w:t>
            </w:r>
          </w:p>
        </w:tc>
        <w:tc>
          <w:tcPr>
            <w:tcW w:w="8087" w:type="dxa"/>
            <w:gridSpan w:val="6"/>
            <w:hideMark/>
          </w:tcPr>
          <w:p w14:paraId="6AD05AE1" w14:textId="77777777" w:rsidR="00743CA8" w:rsidRPr="000973C5" w:rsidRDefault="00743CA8" w:rsidP="009F6081">
            <w:pPr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0973C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B2                             B2                              B1                                                      B2</w:t>
            </w:r>
          </w:p>
        </w:tc>
      </w:tr>
    </w:tbl>
    <w:p w14:paraId="3BF546FE" w14:textId="77777777" w:rsidR="003732F8" w:rsidRPr="000973C5" w:rsidRDefault="003732F8" w:rsidP="003732F8">
      <w:pPr>
        <w:pStyle w:val="ECVComments"/>
        <w:rPr>
          <w:rFonts w:ascii="Times New Roman" w:hAnsi="Times New Roman" w:cs="Times New Roman"/>
          <w:sz w:val="22"/>
          <w:szCs w:val="22"/>
          <w:lang w:val="ro-RO"/>
        </w:rPr>
      </w:pPr>
    </w:p>
    <w:p w14:paraId="4BB162D4" w14:textId="77777777" w:rsidR="003732F8" w:rsidRPr="000973C5" w:rsidRDefault="003732F8" w:rsidP="003732F8">
      <w:pPr>
        <w:rPr>
          <w:rFonts w:ascii="Times New Roman" w:hAnsi="Times New Roman" w:cs="Times New Roman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7542"/>
      </w:tblGrid>
      <w:tr w:rsidR="003732F8" w:rsidRPr="000973C5" w14:paraId="4B64892A" w14:textId="77777777" w:rsidTr="003732F8">
        <w:trPr>
          <w:cantSplit/>
          <w:trHeight w:val="170"/>
        </w:trPr>
        <w:tc>
          <w:tcPr>
            <w:tcW w:w="2834" w:type="dxa"/>
            <w:hideMark/>
          </w:tcPr>
          <w:p w14:paraId="6F292FB6" w14:textId="77777777" w:rsidR="003732F8" w:rsidRPr="000973C5" w:rsidRDefault="005D08C1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  <w:r w:rsidRPr="000973C5">
              <w:rPr>
                <w:rFonts w:ascii="Times New Roman" w:hAnsi="Times New Roman" w:cs="Times New Roman"/>
                <w:lang w:val="ro-RO"/>
              </w:rPr>
              <w:t>COMPETENȚE ÎN COMUNICARE</w:t>
            </w:r>
          </w:p>
        </w:tc>
        <w:tc>
          <w:tcPr>
            <w:tcW w:w="7542" w:type="dxa"/>
            <w:hideMark/>
          </w:tcPr>
          <w:p w14:paraId="1A184B03" w14:textId="77777777" w:rsidR="003732F8" w:rsidRPr="000973C5" w:rsidRDefault="005D08C1" w:rsidP="00306C53">
            <w:pPr>
              <w:pStyle w:val="ECVSectionBulle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0973C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Voluntară</w:t>
            </w:r>
            <w:r w:rsidR="003732F8" w:rsidRPr="000973C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 ,,Maraudes'', Bordeaux, </w:t>
            </w:r>
            <w:r w:rsidR="00113476" w:rsidRPr="000973C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France</w:t>
            </w:r>
          </w:p>
          <w:p w14:paraId="3102692A" w14:textId="77777777" w:rsidR="00113476" w:rsidRDefault="00113476" w:rsidP="00306C53">
            <w:pPr>
              <w:pStyle w:val="ECVSectionBulle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0973C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Voluntară la tabăra de vară ,,Comorova'', Constanța</w:t>
            </w:r>
          </w:p>
          <w:p w14:paraId="44893724" w14:textId="77777777" w:rsidR="00B95E85" w:rsidRDefault="00B95E85" w:rsidP="00306C53">
            <w:pPr>
              <w:pStyle w:val="ECVSectionBulle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Voluntara la Serviciul de Ambulanta Judetean, Galati</w:t>
            </w:r>
          </w:p>
          <w:p w14:paraId="5F153379" w14:textId="77777777" w:rsidR="00721A25" w:rsidRPr="000973C5" w:rsidRDefault="00721A25" w:rsidP="00306C53">
            <w:pPr>
              <w:pStyle w:val="ECVSectionBulle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Practicant</w:t>
            </w:r>
            <w:r w:rsidR="00D132CE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a la liceul cu profil matematica/informatica</w:t>
            </w:r>
            <w:r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 ,,Emil Racovita”, Galati</w:t>
            </w:r>
          </w:p>
        </w:tc>
      </w:tr>
    </w:tbl>
    <w:p w14:paraId="6AEEF2C9" w14:textId="77777777" w:rsidR="003732F8" w:rsidRPr="000973C5" w:rsidRDefault="003732F8" w:rsidP="003732F8">
      <w:pPr>
        <w:pStyle w:val="ECVText"/>
        <w:rPr>
          <w:rFonts w:ascii="Times New Roman" w:hAnsi="Times New Roman" w:cs="Times New Roman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7542"/>
      </w:tblGrid>
      <w:tr w:rsidR="003732F8" w:rsidRPr="000973C5" w14:paraId="30F06D6D" w14:textId="77777777" w:rsidTr="003732F8">
        <w:trPr>
          <w:cantSplit/>
          <w:trHeight w:val="170"/>
        </w:trPr>
        <w:tc>
          <w:tcPr>
            <w:tcW w:w="2834" w:type="dxa"/>
            <w:hideMark/>
          </w:tcPr>
          <w:p w14:paraId="6BE503C0" w14:textId="77777777" w:rsidR="003732F8" w:rsidRPr="000973C5" w:rsidRDefault="005D08C1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  <w:r w:rsidRPr="000973C5">
              <w:rPr>
                <w:rFonts w:ascii="Times New Roman" w:hAnsi="Times New Roman" w:cs="Times New Roman"/>
                <w:lang w:val="ro-RO"/>
              </w:rPr>
              <w:t>COMPETENȚE DOBÂNDITE LA LOCUL DE MUNCĂ</w:t>
            </w:r>
          </w:p>
        </w:tc>
        <w:tc>
          <w:tcPr>
            <w:tcW w:w="7542" w:type="dxa"/>
            <w:hideMark/>
          </w:tcPr>
          <w:p w14:paraId="4BCDCAF8" w14:textId="77777777" w:rsidR="003732F8" w:rsidRPr="000973C5" w:rsidRDefault="005D08C1" w:rsidP="00306C53">
            <w:pPr>
              <w:pStyle w:val="ECVSectionBulle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0973C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Responsabilitate, spirit de echipa, curaj, sociabilitate, curiozitate, motivatie</w:t>
            </w:r>
            <w:r w:rsidR="00721A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.</w:t>
            </w:r>
          </w:p>
        </w:tc>
      </w:tr>
    </w:tbl>
    <w:p w14:paraId="12A2C691" w14:textId="77777777" w:rsidR="003732F8" w:rsidRPr="000973C5" w:rsidRDefault="003732F8" w:rsidP="003732F8">
      <w:pPr>
        <w:pStyle w:val="ECVText"/>
        <w:rPr>
          <w:rFonts w:ascii="Times New Roman" w:hAnsi="Times New Roman" w:cs="Times New Roman"/>
          <w:lang w:val="ro-RO"/>
        </w:rPr>
      </w:pPr>
    </w:p>
    <w:p w14:paraId="09A86599" w14:textId="77777777" w:rsidR="003732F8" w:rsidRPr="000973C5" w:rsidRDefault="003732F8" w:rsidP="003732F8">
      <w:pPr>
        <w:rPr>
          <w:rFonts w:ascii="Times New Roman" w:hAnsi="Times New Roman" w:cs="Times New Roman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7542"/>
      </w:tblGrid>
      <w:tr w:rsidR="003732F8" w:rsidRPr="000973C5" w14:paraId="7629F9E8" w14:textId="77777777" w:rsidTr="003732F8">
        <w:trPr>
          <w:cantSplit/>
          <w:trHeight w:val="170"/>
        </w:trPr>
        <w:tc>
          <w:tcPr>
            <w:tcW w:w="2834" w:type="dxa"/>
            <w:hideMark/>
          </w:tcPr>
          <w:p w14:paraId="1C4E458C" w14:textId="77777777" w:rsidR="003732F8" w:rsidRPr="000973C5" w:rsidRDefault="005D08C1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  <w:r w:rsidRPr="000973C5">
              <w:rPr>
                <w:rFonts w:ascii="Times New Roman" w:hAnsi="Times New Roman" w:cs="Times New Roman"/>
                <w:lang w:val="ro-RO"/>
              </w:rPr>
              <w:t>PERMIS DE CONDUCERE</w:t>
            </w:r>
          </w:p>
        </w:tc>
        <w:tc>
          <w:tcPr>
            <w:tcW w:w="7542" w:type="dxa"/>
            <w:hideMark/>
          </w:tcPr>
          <w:p w14:paraId="01CED0B9" w14:textId="77777777" w:rsidR="003732F8" w:rsidRPr="000973C5" w:rsidRDefault="003732F8">
            <w:pPr>
              <w:pStyle w:val="ECVSectionDetails"/>
              <w:rPr>
                <w:rFonts w:ascii="Times New Roman" w:hAnsi="Times New Roman" w:cs="Times New Roman"/>
                <w:lang w:val="ro-RO"/>
              </w:rPr>
            </w:pPr>
            <w:r w:rsidRPr="000973C5">
              <w:rPr>
                <w:rFonts w:ascii="Times New Roman" w:hAnsi="Times New Roman" w:cs="Times New Roman"/>
                <w:lang w:val="ro-RO"/>
              </w:rPr>
              <w:t>B</w:t>
            </w:r>
          </w:p>
        </w:tc>
      </w:tr>
    </w:tbl>
    <w:p w14:paraId="43653C09" w14:textId="77777777" w:rsidR="003732F8" w:rsidRPr="000973C5" w:rsidRDefault="003732F8" w:rsidP="003732F8">
      <w:pPr>
        <w:pStyle w:val="ECVText"/>
        <w:rPr>
          <w:rFonts w:ascii="Times New Roman" w:hAnsi="Times New Roman" w:cs="Times New Roman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7540"/>
      </w:tblGrid>
      <w:tr w:rsidR="003732F8" w:rsidRPr="000973C5" w14:paraId="1BD7DE5A" w14:textId="77777777" w:rsidTr="003732F8">
        <w:trPr>
          <w:cantSplit/>
          <w:trHeight w:val="170"/>
        </w:trPr>
        <w:tc>
          <w:tcPr>
            <w:tcW w:w="2835" w:type="dxa"/>
            <w:hideMark/>
          </w:tcPr>
          <w:p w14:paraId="1DBCEE54" w14:textId="77777777" w:rsidR="003732F8" w:rsidRPr="000973C5" w:rsidRDefault="005D08C1">
            <w:pPr>
              <w:pStyle w:val="ECVLeftHeading"/>
              <w:rPr>
                <w:rFonts w:ascii="Times New Roman" w:hAnsi="Times New Roman" w:cs="Times New Roman"/>
                <w:lang w:val="ro-RO"/>
              </w:rPr>
            </w:pPr>
            <w:r w:rsidRPr="000973C5">
              <w:rPr>
                <w:rFonts w:ascii="Times New Roman" w:hAnsi="Times New Roman" w:cs="Times New Roman"/>
                <w:caps w:val="0"/>
                <w:lang w:val="ro-RO"/>
              </w:rPr>
              <w:t>INFORMAȚII COMPLEMENTARE</w:t>
            </w:r>
          </w:p>
        </w:tc>
        <w:tc>
          <w:tcPr>
            <w:tcW w:w="7540" w:type="dxa"/>
            <w:vAlign w:val="bottom"/>
            <w:hideMark/>
          </w:tcPr>
          <w:p w14:paraId="740FC3CF" w14:textId="77777777" w:rsidR="003732F8" w:rsidRPr="000973C5" w:rsidRDefault="003732F8">
            <w:pPr>
              <w:pStyle w:val="ECVBlueBox"/>
              <w:rPr>
                <w:rFonts w:ascii="Times New Roman" w:hAnsi="Times New Roman" w:cs="Times New Roman"/>
                <w:lang w:val="ro-RO"/>
              </w:rPr>
            </w:pPr>
            <w:r w:rsidRPr="000973C5">
              <w:rPr>
                <w:rFonts w:ascii="Times New Roman" w:hAnsi="Times New Roman" w:cs="Times New Roman"/>
                <w:noProof/>
                <w:lang w:val="en-US" w:eastAsia="en-US" w:bidi="ar-SA"/>
              </w:rPr>
              <w:drawing>
                <wp:inline distT="0" distB="0" distL="0" distR="0" wp14:anchorId="2D963BA5" wp14:editId="777AE661">
                  <wp:extent cx="4791075" cy="857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73C5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</w:tbl>
    <w:p w14:paraId="4379E9CD" w14:textId="77777777" w:rsidR="003732F8" w:rsidRPr="000973C5" w:rsidRDefault="003732F8" w:rsidP="003732F8">
      <w:pPr>
        <w:pStyle w:val="ECVText"/>
        <w:rPr>
          <w:rFonts w:ascii="Times New Roman" w:hAnsi="Times New Roman" w:cs="Times New Roman"/>
          <w:lang w:val="ro-RO"/>
        </w:rPr>
      </w:pPr>
    </w:p>
    <w:p w14:paraId="26EA5A9C" w14:textId="606CB065" w:rsidR="00110B7F" w:rsidRDefault="00110B7F" w:rsidP="00A26FB6">
      <w:pPr>
        <w:pStyle w:val="ListParagraph"/>
        <w:numPr>
          <w:ilvl w:val="0"/>
          <w:numId w:val="6"/>
        </w:numPr>
        <w:rPr>
          <w:rFonts w:ascii="Times New Roman" w:hAnsi="Times New Roman"/>
          <w:bCs/>
          <w:color w:val="202124"/>
          <w:sz w:val="24"/>
          <w:shd w:val="clear" w:color="auto" w:fill="FFFFFF"/>
        </w:rPr>
      </w:pPr>
      <w:r w:rsidRPr="00110B7F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Fiat FE, Niculescu BO, </w:t>
      </w:r>
      <w:proofErr w:type="spellStart"/>
      <w:r w:rsidRPr="00110B7F">
        <w:rPr>
          <w:rFonts w:ascii="Times New Roman" w:hAnsi="Times New Roman"/>
          <w:bCs/>
          <w:color w:val="202124"/>
          <w:sz w:val="24"/>
          <w:shd w:val="clear" w:color="auto" w:fill="FFFFFF"/>
        </w:rPr>
        <w:t>Roi</w:t>
      </w:r>
      <w:proofErr w:type="spellEnd"/>
      <w:r w:rsidRPr="00110B7F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AN, </w:t>
      </w:r>
      <w:proofErr w:type="spellStart"/>
      <w:r w:rsidRPr="00110B7F">
        <w:rPr>
          <w:rFonts w:ascii="Times New Roman" w:hAnsi="Times New Roman"/>
          <w:bCs/>
          <w:color w:val="202124"/>
          <w:sz w:val="24"/>
          <w:shd w:val="clear" w:color="auto" w:fill="FFFFFF"/>
        </w:rPr>
        <w:t>Rivis</w:t>
      </w:r>
      <w:proofErr w:type="spellEnd"/>
      <w:r w:rsidRPr="00110B7F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MI, </w:t>
      </w:r>
      <w:r w:rsidRPr="00B24BFD">
        <w:rPr>
          <w:rFonts w:ascii="Times New Roman" w:hAnsi="Times New Roman"/>
          <w:b/>
          <w:color w:val="202124"/>
          <w:sz w:val="24"/>
          <w:shd w:val="clear" w:color="auto" w:fill="FFFFFF"/>
        </w:rPr>
        <w:t>Anton AL</w:t>
      </w:r>
      <w:r w:rsidRPr="00110B7F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, </w:t>
      </w:r>
      <w:proofErr w:type="spellStart"/>
      <w:r w:rsidRPr="00110B7F">
        <w:rPr>
          <w:rFonts w:ascii="Times New Roman" w:hAnsi="Times New Roman"/>
          <w:bCs/>
          <w:color w:val="202124"/>
          <w:sz w:val="24"/>
          <w:shd w:val="clear" w:color="auto" w:fill="FFFFFF"/>
        </w:rPr>
        <w:t>Marcovici</w:t>
      </w:r>
      <w:proofErr w:type="spellEnd"/>
      <w:r w:rsidRPr="00110B7F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IA, </w:t>
      </w:r>
      <w:proofErr w:type="spellStart"/>
      <w:r w:rsidRPr="00110B7F">
        <w:rPr>
          <w:rFonts w:ascii="Times New Roman" w:hAnsi="Times New Roman"/>
          <w:bCs/>
          <w:color w:val="202124"/>
          <w:sz w:val="24"/>
          <w:shd w:val="clear" w:color="auto" w:fill="FFFFFF"/>
        </w:rPr>
        <w:t>Semenescu</w:t>
      </w:r>
      <w:proofErr w:type="spellEnd"/>
      <w:r w:rsidRPr="00110B7F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AD, Vlad DA, Delcea CR, Bernad EL, IOVANESCU G. In vitro characterization of the cytotoxic profile of lidocaine on A-375 cutaneous melanoma cells and </w:t>
      </w:r>
      <w:proofErr w:type="spellStart"/>
      <w:r w:rsidRPr="00110B7F">
        <w:rPr>
          <w:rFonts w:ascii="Times New Roman" w:hAnsi="Times New Roman"/>
          <w:bCs/>
          <w:color w:val="202124"/>
          <w:sz w:val="24"/>
          <w:shd w:val="clear" w:color="auto" w:fill="FFFFFF"/>
        </w:rPr>
        <w:t>HaCaT</w:t>
      </w:r>
      <w:proofErr w:type="spellEnd"/>
      <w:r w:rsidRPr="00110B7F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keratinocytes. </w:t>
      </w:r>
      <w:proofErr w:type="spellStart"/>
      <w:r w:rsidRPr="00110B7F">
        <w:rPr>
          <w:rFonts w:ascii="Times New Roman" w:hAnsi="Times New Roman"/>
          <w:bCs/>
          <w:color w:val="202124"/>
          <w:sz w:val="24"/>
          <w:shd w:val="clear" w:color="auto" w:fill="FFFFFF"/>
        </w:rPr>
        <w:t>Farmacia</w:t>
      </w:r>
      <w:proofErr w:type="spellEnd"/>
      <w:r w:rsidRPr="00110B7F">
        <w:rPr>
          <w:rFonts w:ascii="Times New Roman" w:hAnsi="Times New Roman"/>
          <w:bCs/>
          <w:color w:val="202124"/>
          <w:sz w:val="24"/>
          <w:shd w:val="clear" w:color="auto" w:fill="FFFFFF"/>
        </w:rPr>
        <w:t>. 2023 Jul 1;71(4)</w:t>
      </w:r>
      <w:r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(</w:t>
      </w:r>
      <w:r w:rsidRPr="00110B7F">
        <w:rPr>
          <w:rFonts w:ascii="Times New Roman" w:hAnsi="Times New Roman"/>
          <w:b/>
          <w:color w:val="202124"/>
          <w:sz w:val="24"/>
          <w:shd w:val="clear" w:color="auto" w:fill="FFFFFF"/>
        </w:rPr>
        <w:t>IF=1.</w:t>
      </w:r>
      <w:r>
        <w:rPr>
          <w:rFonts w:ascii="Times New Roman" w:hAnsi="Times New Roman"/>
          <w:b/>
          <w:color w:val="202124"/>
          <w:sz w:val="24"/>
          <w:shd w:val="clear" w:color="auto" w:fill="FFFFFF"/>
        </w:rPr>
        <w:t>55</w:t>
      </w:r>
      <w:r>
        <w:rPr>
          <w:rFonts w:ascii="Times New Roman" w:hAnsi="Times New Roman"/>
          <w:bCs/>
          <w:color w:val="202124"/>
          <w:sz w:val="24"/>
          <w:shd w:val="clear" w:color="auto" w:fill="FFFFFF"/>
        </w:rPr>
        <w:t>)</w:t>
      </w:r>
    </w:p>
    <w:p w14:paraId="634F7D28" w14:textId="60F0293C" w:rsidR="00110B7F" w:rsidRDefault="00B24BFD" w:rsidP="00A26FB6">
      <w:pPr>
        <w:pStyle w:val="ListParagraph"/>
        <w:numPr>
          <w:ilvl w:val="0"/>
          <w:numId w:val="6"/>
        </w:numPr>
        <w:rPr>
          <w:rFonts w:ascii="Times New Roman" w:hAnsi="Times New Roman"/>
          <w:bCs/>
          <w:color w:val="202124"/>
          <w:sz w:val="24"/>
          <w:shd w:val="clear" w:color="auto" w:fill="FFFFFF"/>
        </w:rPr>
      </w:pPr>
      <w:proofErr w:type="spellStart"/>
      <w:r w:rsidRPr="00B24BFD">
        <w:rPr>
          <w:rFonts w:ascii="Times New Roman" w:hAnsi="Times New Roman"/>
          <w:bCs/>
          <w:color w:val="202124"/>
          <w:sz w:val="24"/>
          <w:shd w:val="clear" w:color="auto" w:fill="FFFFFF"/>
        </w:rPr>
        <w:t>Racea</w:t>
      </w:r>
      <w:proofErr w:type="spellEnd"/>
      <w:r w:rsidRPr="00B24BFD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RC, </w:t>
      </w:r>
      <w:proofErr w:type="spellStart"/>
      <w:r w:rsidRPr="00B24BFD">
        <w:rPr>
          <w:rFonts w:ascii="Times New Roman" w:hAnsi="Times New Roman"/>
          <w:bCs/>
          <w:color w:val="202124"/>
          <w:sz w:val="24"/>
          <w:shd w:val="clear" w:color="auto" w:fill="FFFFFF"/>
        </w:rPr>
        <w:t>Chioran</w:t>
      </w:r>
      <w:proofErr w:type="spellEnd"/>
      <w:r w:rsidRPr="00B24BFD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D, </w:t>
      </w:r>
      <w:r w:rsidRPr="00B24BFD">
        <w:rPr>
          <w:rFonts w:ascii="Times New Roman" w:hAnsi="Times New Roman"/>
          <w:b/>
          <w:color w:val="202124"/>
          <w:sz w:val="24"/>
          <w:shd w:val="clear" w:color="auto" w:fill="FFFFFF"/>
        </w:rPr>
        <w:t>Anton A</w:t>
      </w:r>
      <w:r w:rsidRPr="00B24BFD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, Dinu Ș, </w:t>
      </w:r>
      <w:proofErr w:type="spellStart"/>
      <w:r w:rsidRPr="00B24BFD">
        <w:rPr>
          <w:rFonts w:ascii="Times New Roman" w:hAnsi="Times New Roman"/>
          <w:bCs/>
          <w:color w:val="202124"/>
          <w:sz w:val="24"/>
          <w:shd w:val="clear" w:color="auto" w:fill="FFFFFF"/>
        </w:rPr>
        <w:t>Buzatu</w:t>
      </w:r>
      <w:proofErr w:type="spellEnd"/>
      <w:r w:rsidRPr="00B24BFD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R, </w:t>
      </w:r>
      <w:proofErr w:type="spellStart"/>
      <w:r w:rsidRPr="00B24BFD">
        <w:rPr>
          <w:rFonts w:ascii="Times New Roman" w:hAnsi="Times New Roman"/>
          <w:bCs/>
          <w:color w:val="202124"/>
          <w:sz w:val="24"/>
          <w:shd w:val="clear" w:color="auto" w:fill="FFFFFF"/>
        </w:rPr>
        <w:t>Rivis</w:t>
      </w:r>
      <w:proofErr w:type="spellEnd"/>
      <w:r w:rsidRPr="00B24BFD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M. The in vitro Toxicological Potential of Lactobacillus </w:t>
      </w:r>
      <w:proofErr w:type="spellStart"/>
      <w:r w:rsidRPr="00B24BFD">
        <w:rPr>
          <w:rFonts w:ascii="Times New Roman" w:hAnsi="Times New Roman"/>
          <w:bCs/>
          <w:color w:val="202124"/>
          <w:sz w:val="24"/>
          <w:shd w:val="clear" w:color="auto" w:fill="FFFFFF"/>
        </w:rPr>
        <w:t>paracasei</w:t>
      </w:r>
      <w:proofErr w:type="spellEnd"/>
      <w:r w:rsidRPr="00B24BFD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on Detroit 562 Pharyngeal Cancer Cells. Journal of </w:t>
      </w:r>
      <w:proofErr w:type="spellStart"/>
      <w:r w:rsidRPr="00B24BFD">
        <w:rPr>
          <w:rFonts w:ascii="Times New Roman" w:hAnsi="Times New Roman"/>
          <w:bCs/>
          <w:color w:val="202124"/>
          <w:sz w:val="24"/>
          <w:shd w:val="clear" w:color="auto" w:fill="FFFFFF"/>
        </w:rPr>
        <w:t>Agroalimentary</w:t>
      </w:r>
      <w:proofErr w:type="spellEnd"/>
      <w:r w:rsidRPr="00B24BFD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Processes &amp; Technologies. 2023 Jan 1;29(1).</w:t>
      </w:r>
    </w:p>
    <w:p w14:paraId="335A794D" w14:textId="6A4C7144" w:rsidR="00B24BFD" w:rsidRDefault="00B24BFD" w:rsidP="00A26FB6">
      <w:pPr>
        <w:pStyle w:val="ListParagraph"/>
        <w:numPr>
          <w:ilvl w:val="0"/>
          <w:numId w:val="6"/>
        </w:numPr>
        <w:rPr>
          <w:rFonts w:ascii="Times New Roman" w:hAnsi="Times New Roman"/>
          <w:bCs/>
          <w:color w:val="202124"/>
          <w:sz w:val="24"/>
          <w:shd w:val="clear" w:color="auto" w:fill="FFFFFF"/>
        </w:rPr>
      </w:pPr>
      <w:r w:rsidRPr="00B24BFD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Buzatu R, Dinu Ș, </w:t>
      </w:r>
      <w:r w:rsidRPr="00B24BFD">
        <w:rPr>
          <w:rFonts w:ascii="Times New Roman" w:hAnsi="Times New Roman"/>
          <w:b/>
          <w:color w:val="202124"/>
          <w:sz w:val="24"/>
          <w:shd w:val="clear" w:color="auto" w:fill="FFFFFF"/>
        </w:rPr>
        <w:t>Anton A</w:t>
      </w:r>
      <w:r w:rsidRPr="00B24BFD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, </w:t>
      </w:r>
      <w:proofErr w:type="spellStart"/>
      <w:r w:rsidRPr="00B24BFD">
        <w:rPr>
          <w:rFonts w:ascii="Times New Roman" w:hAnsi="Times New Roman"/>
          <w:bCs/>
          <w:color w:val="202124"/>
          <w:sz w:val="24"/>
          <w:shd w:val="clear" w:color="auto" w:fill="FFFFFF"/>
        </w:rPr>
        <w:t>Rivis</w:t>
      </w:r>
      <w:proofErr w:type="spellEnd"/>
      <w:r w:rsidRPr="00B24BFD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M. Oral Cancer </w:t>
      </w:r>
      <w:proofErr w:type="gramStart"/>
      <w:r w:rsidRPr="00B24BFD">
        <w:rPr>
          <w:rFonts w:ascii="Times New Roman" w:hAnsi="Times New Roman"/>
          <w:bCs/>
          <w:color w:val="202124"/>
          <w:sz w:val="24"/>
          <w:shd w:val="clear" w:color="auto" w:fill="FFFFFF"/>
        </w:rPr>
        <w:t>During</w:t>
      </w:r>
      <w:proofErr w:type="gramEnd"/>
      <w:r w:rsidRPr="00B24BFD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COVID-19 Pandemic and Non-Pandemic Periods: a Comprehensive Review. Journal of </w:t>
      </w:r>
      <w:proofErr w:type="spellStart"/>
      <w:r w:rsidRPr="00B24BFD">
        <w:rPr>
          <w:rFonts w:ascii="Times New Roman" w:hAnsi="Times New Roman"/>
          <w:bCs/>
          <w:color w:val="202124"/>
          <w:sz w:val="24"/>
          <w:shd w:val="clear" w:color="auto" w:fill="FFFFFF"/>
        </w:rPr>
        <w:t>Agroalimentary</w:t>
      </w:r>
      <w:proofErr w:type="spellEnd"/>
      <w:r w:rsidRPr="00B24BFD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Processes &amp; Technologies. 2023 Jan 1;29(1).</w:t>
      </w:r>
    </w:p>
    <w:p w14:paraId="6421008B" w14:textId="0D378B5E" w:rsidR="00A26FB6" w:rsidRPr="00A26FB6" w:rsidRDefault="00A26FB6" w:rsidP="00A26FB6">
      <w:pPr>
        <w:pStyle w:val="ListParagraph"/>
        <w:numPr>
          <w:ilvl w:val="0"/>
          <w:numId w:val="6"/>
        </w:numPr>
        <w:rPr>
          <w:rFonts w:ascii="Times New Roman" w:hAnsi="Times New Roman"/>
          <w:bCs/>
          <w:color w:val="202124"/>
          <w:sz w:val="24"/>
          <w:shd w:val="clear" w:color="auto" w:fill="FFFFFF"/>
        </w:rPr>
      </w:pPr>
      <w:proofErr w:type="spellStart"/>
      <w:r w:rsidRPr="00A26FB6">
        <w:rPr>
          <w:rFonts w:ascii="Times New Roman" w:hAnsi="Times New Roman"/>
          <w:bCs/>
          <w:color w:val="202124"/>
          <w:sz w:val="24"/>
          <w:shd w:val="clear" w:color="auto" w:fill="FFFFFF"/>
        </w:rPr>
        <w:t>Denisa</w:t>
      </w:r>
      <w:proofErr w:type="spellEnd"/>
      <w:r w:rsidRPr="00A26FB6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</w:t>
      </w:r>
      <w:proofErr w:type="spellStart"/>
      <w:r w:rsidRPr="00A26FB6">
        <w:rPr>
          <w:rFonts w:ascii="Times New Roman" w:hAnsi="Times New Roman"/>
          <w:bCs/>
          <w:color w:val="202124"/>
          <w:sz w:val="24"/>
          <w:shd w:val="clear" w:color="auto" w:fill="FFFFFF"/>
        </w:rPr>
        <w:t>Predut</w:t>
      </w:r>
      <w:proofErr w:type="spellEnd"/>
      <w:r w:rsidRPr="00A26FB6">
        <w:rPr>
          <w:rFonts w:ascii="Times New Roman" w:hAnsi="Times New Roman"/>
          <w:b/>
          <w:color w:val="202124"/>
          <w:sz w:val="24"/>
          <w:shd w:val="clear" w:color="auto" w:fill="FFFFFF"/>
        </w:rPr>
        <w:t xml:space="preserve">, Alina </w:t>
      </w:r>
      <w:proofErr w:type="spellStart"/>
      <w:r w:rsidRPr="00A26FB6">
        <w:rPr>
          <w:rFonts w:ascii="Times New Roman" w:hAnsi="Times New Roman"/>
          <w:b/>
          <w:color w:val="202124"/>
          <w:sz w:val="24"/>
          <w:shd w:val="clear" w:color="auto" w:fill="FFFFFF"/>
        </w:rPr>
        <w:t>Dolghi</w:t>
      </w:r>
      <w:proofErr w:type="spellEnd"/>
      <w:r w:rsidRPr="00A26FB6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, Cristina </w:t>
      </w:r>
      <w:proofErr w:type="spellStart"/>
      <w:r w:rsidRPr="00A26FB6">
        <w:rPr>
          <w:rFonts w:ascii="Times New Roman" w:hAnsi="Times New Roman"/>
          <w:bCs/>
          <w:color w:val="202124"/>
          <w:sz w:val="24"/>
          <w:shd w:val="clear" w:color="auto" w:fill="FFFFFF"/>
        </w:rPr>
        <w:t>Grosu</w:t>
      </w:r>
      <w:proofErr w:type="spellEnd"/>
      <w:r w:rsidRPr="00A26FB6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, </w:t>
      </w:r>
      <w:proofErr w:type="spellStart"/>
      <w:r w:rsidRPr="00A26FB6">
        <w:rPr>
          <w:rFonts w:ascii="Times New Roman" w:hAnsi="Times New Roman"/>
          <w:bCs/>
          <w:color w:val="202124"/>
          <w:sz w:val="24"/>
          <w:shd w:val="clear" w:color="auto" w:fill="FFFFFF"/>
        </w:rPr>
        <w:t>Bociort</w:t>
      </w:r>
      <w:proofErr w:type="spellEnd"/>
      <w:r w:rsidRPr="00A26FB6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Flavia, </w:t>
      </w:r>
      <w:proofErr w:type="spellStart"/>
      <w:r w:rsidRPr="00A26FB6">
        <w:rPr>
          <w:rFonts w:ascii="Times New Roman" w:hAnsi="Times New Roman"/>
          <w:bCs/>
          <w:color w:val="202124"/>
          <w:sz w:val="24"/>
          <w:shd w:val="clear" w:color="auto" w:fill="FFFFFF"/>
        </w:rPr>
        <w:t>Andrada</w:t>
      </w:r>
      <w:proofErr w:type="spellEnd"/>
      <w:r w:rsidRPr="00A26FB6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</w:t>
      </w:r>
      <w:proofErr w:type="spellStart"/>
      <w:r w:rsidRPr="00A26FB6">
        <w:rPr>
          <w:rFonts w:ascii="Times New Roman" w:hAnsi="Times New Roman"/>
          <w:bCs/>
          <w:color w:val="202124"/>
          <w:sz w:val="24"/>
          <w:shd w:val="clear" w:color="auto" w:fill="FFFFFF"/>
        </w:rPr>
        <w:t>Iftode</w:t>
      </w:r>
      <w:proofErr w:type="spellEnd"/>
      <w:r w:rsidRPr="00A26FB6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, </w:t>
      </w:r>
      <w:proofErr w:type="spellStart"/>
      <w:r w:rsidRPr="00A26FB6">
        <w:rPr>
          <w:rFonts w:ascii="Times New Roman" w:hAnsi="Times New Roman"/>
          <w:bCs/>
          <w:color w:val="202124"/>
          <w:sz w:val="24"/>
          <w:shd w:val="clear" w:color="auto" w:fill="FFFFFF"/>
        </w:rPr>
        <w:t>Anca</w:t>
      </w:r>
      <w:proofErr w:type="spellEnd"/>
      <w:r w:rsidRPr="00A26FB6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</w:t>
      </w:r>
      <w:proofErr w:type="spellStart"/>
      <w:r w:rsidRPr="00A26FB6">
        <w:rPr>
          <w:rFonts w:ascii="Times New Roman" w:hAnsi="Times New Roman"/>
          <w:bCs/>
          <w:color w:val="202124"/>
          <w:sz w:val="24"/>
          <w:shd w:val="clear" w:color="auto" w:fill="FFFFFF"/>
        </w:rPr>
        <w:t>Jivanescu</w:t>
      </w:r>
      <w:proofErr w:type="spellEnd"/>
      <w:r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. </w:t>
      </w:r>
      <w:r w:rsidRPr="00A26FB6">
        <w:rPr>
          <w:rFonts w:ascii="Times New Roman" w:hAnsi="Times New Roman"/>
          <w:bCs/>
          <w:color w:val="202124"/>
          <w:sz w:val="24"/>
          <w:shd w:val="clear" w:color="auto" w:fill="FFFFFF"/>
        </w:rPr>
        <w:t>Assessment of the cytotoxic potential of rutin formulations on human oral cells</w:t>
      </w:r>
      <w:r>
        <w:rPr>
          <w:rFonts w:ascii="Times New Roman" w:hAnsi="Times New Roman"/>
          <w:bCs/>
          <w:color w:val="202124"/>
          <w:sz w:val="24"/>
          <w:shd w:val="clear" w:color="auto" w:fill="FFFFFF"/>
        </w:rPr>
        <w:t>.</w:t>
      </w:r>
      <w:r w:rsidRPr="00A26FB6">
        <w:t xml:space="preserve"> </w:t>
      </w:r>
      <w:r w:rsidRPr="00A26FB6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Journal of </w:t>
      </w:r>
      <w:proofErr w:type="spellStart"/>
      <w:r w:rsidRPr="00A26FB6">
        <w:rPr>
          <w:rFonts w:ascii="Times New Roman" w:hAnsi="Times New Roman"/>
          <w:bCs/>
          <w:color w:val="202124"/>
          <w:sz w:val="24"/>
          <w:shd w:val="clear" w:color="auto" w:fill="FFFFFF"/>
        </w:rPr>
        <w:t>Agroalimentary</w:t>
      </w:r>
      <w:proofErr w:type="spellEnd"/>
      <w:r w:rsidRPr="00A26FB6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Processes and</w:t>
      </w:r>
      <w:r w:rsidR="00110B7F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</w:t>
      </w:r>
      <w:r w:rsidRPr="00A26FB6">
        <w:rPr>
          <w:rFonts w:ascii="Times New Roman" w:hAnsi="Times New Roman"/>
          <w:bCs/>
          <w:color w:val="202124"/>
          <w:sz w:val="24"/>
          <w:shd w:val="clear" w:color="auto" w:fill="FFFFFF"/>
        </w:rPr>
        <w:t>Technologies 2022, 28(4), 305-309</w:t>
      </w:r>
    </w:p>
    <w:p w14:paraId="370B45C6" w14:textId="424820D9" w:rsidR="00B13EC2" w:rsidRPr="00B13EC2" w:rsidRDefault="00B13EC2" w:rsidP="00B13EC2">
      <w:pPr>
        <w:pStyle w:val="ListParagraph"/>
        <w:numPr>
          <w:ilvl w:val="0"/>
          <w:numId w:val="6"/>
        </w:numPr>
        <w:rPr>
          <w:rFonts w:ascii="Times New Roman" w:hAnsi="Times New Roman"/>
          <w:bCs/>
          <w:color w:val="202124"/>
          <w:sz w:val="24"/>
          <w:shd w:val="clear" w:color="auto" w:fill="FFFFFF"/>
        </w:rPr>
      </w:pPr>
      <w:r w:rsidRPr="00B13EC2"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>Dolghi A</w:t>
      </w:r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, Buzatu R, Dobrescu A, Olaru F, Popescu GA, Marcovici I,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Pinzaru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I,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Navolan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D,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Cretu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OM,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Popescu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I,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Dehelean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CA. Phytochemical Analysis and In Vitro Cytotoxic Activity against Colorectal Adenocarcinoma Cells of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Hippophae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rhamnodies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L.,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Cymbopogon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citratus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(D.C.)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Stapf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, and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Ocimum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basilicum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L. Essential Oils. Plants (Basel). 2021 Dec 14;10(12):2752. (ISI Journal </w:t>
      </w:r>
      <w:r w:rsidRPr="00B13EC2"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>IF: 4.658</w:t>
      </w:r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)</w:t>
      </w:r>
    </w:p>
    <w:p w14:paraId="468090C6" w14:textId="77777777" w:rsidR="00B13EC2" w:rsidRPr="00B13EC2" w:rsidRDefault="00B13EC2" w:rsidP="00B13EC2">
      <w:pPr>
        <w:pStyle w:val="ListParagraph"/>
        <w:numPr>
          <w:ilvl w:val="0"/>
          <w:numId w:val="6"/>
        </w:numPr>
        <w:rPr>
          <w:rFonts w:ascii="Times New Roman" w:hAnsi="Times New Roman"/>
          <w:bCs/>
          <w:color w:val="202124"/>
          <w:sz w:val="24"/>
          <w:shd w:val="clear" w:color="auto" w:fill="FFFFFF"/>
        </w:rPr>
      </w:pPr>
      <w:proofErr w:type="spellStart"/>
      <w:r w:rsidRPr="00B13EC2"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lastRenderedPageBreak/>
        <w:t>Dolghi</w:t>
      </w:r>
      <w:proofErr w:type="spellEnd"/>
      <w:r w:rsidRPr="00B13EC2"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 xml:space="preserve"> A</w:t>
      </w:r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Coricovac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D,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Dinu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S,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Pinzaru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I,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Dehelean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CA,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Grosu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C,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Chioran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D,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Merghes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PE,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Sarau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CA. Chemical and Antimicrobial Characterization of Mentha piperita L. and Rosmarinus officinalis L. Essential Oils and In Vitro Potential Cytotoxic Effect in Human Colorectal Carcinoma Cells. Molecules. 2022 Sep 19;27(18):6106. (ISI Journal </w:t>
      </w:r>
      <w:r w:rsidRPr="00B13EC2"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>IF:4.927</w:t>
      </w:r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)</w:t>
      </w:r>
    </w:p>
    <w:p w14:paraId="4D3EDF95" w14:textId="77777777" w:rsidR="00B13EC2" w:rsidRPr="00B13EC2" w:rsidRDefault="00B13EC2" w:rsidP="00B13EC2">
      <w:pPr>
        <w:pStyle w:val="ListParagraph"/>
        <w:numPr>
          <w:ilvl w:val="0"/>
          <w:numId w:val="6"/>
        </w:numPr>
        <w:rPr>
          <w:rFonts w:ascii="Times New Roman" w:hAnsi="Times New Roman"/>
          <w:bCs/>
          <w:color w:val="202124"/>
          <w:sz w:val="24"/>
          <w:shd w:val="clear" w:color="auto" w:fill="FFFFFF"/>
        </w:rPr>
      </w:pPr>
      <w:r w:rsidRPr="00B13EC2"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>Anton A</w:t>
      </w:r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Moacă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EA,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Sarau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CA,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Dinu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S,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Semenescu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AD, 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Macașoi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IG,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Dehelean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CA. Antioxidant and in vitro cytotoxic activity of commercial lemongrass, sea buckthorn and basil essential oils, against colorectal cancer cell line HCT 116. Farmacia.70,4:683-689. (ISI Journal </w:t>
      </w:r>
      <w:r w:rsidRPr="00B13EC2"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>IF:1.55</w:t>
      </w:r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)</w:t>
      </w:r>
    </w:p>
    <w:p w14:paraId="0014474D" w14:textId="77777777" w:rsidR="00B13EC2" w:rsidRPr="00B13EC2" w:rsidRDefault="00B13EC2" w:rsidP="00B13EC2">
      <w:pPr>
        <w:pStyle w:val="ListParagraph"/>
        <w:numPr>
          <w:ilvl w:val="0"/>
          <w:numId w:val="6"/>
        </w:numPr>
        <w:rPr>
          <w:rFonts w:ascii="Times New Roman" w:hAnsi="Times New Roman"/>
          <w:bCs/>
          <w:color w:val="202124"/>
          <w:sz w:val="24"/>
          <w:shd w:val="clear" w:color="auto" w:fill="FFFFFF"/>
        </w:rPr>
      </w:pP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Budu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O,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Banciu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C,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Pinzaru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I,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Sarău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C,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Lighezan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D,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Șoica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C,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Dehelean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C, Drăghici G, </w:t>
      </w:r>
      <w:proofErr w:type="spellStart"/>
      <w:r w:rsidRPr="00B13EC2"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>Dolghi</w:t>
      </w:r>
      <w:proofErr w:type="spellEnd"/>
      <w:r w:rsidRPr="00B13EC2"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 xml:space="preserve"> A</w:t>
      </w:r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Prodea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A,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Mioc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M. A Combination of Two Probiotics, Lactobacillus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sporogenes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and Clostridium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butyricum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, Inhibits Colon Cancer Development: An In Vitro Study. Microorganisms. 2022 Aug 23;10(9):1692. (ISI Journal </w:t>
      </w:r>
      <w:r w:rsidRPr="00B13EC2"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>IF:4.926</w:t>
      </w:r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).</w:t>
      </w:r>
    </w:p>
    <w:p w14:paraId="2500053A" w14:textId="77777777" w:rsidR="00B13EC2" w:rsidRPr="00B13EC2" w:rsidRDefault="00B13EC2" w:rsidP="00B13EC2">
      <w:pPr>
        <w:pStyle w:val="ListParagraph"/>
        <w:numPr>
          <w:ilvl w:val="0"/>
          <w:numId w:val="6"/>
        </w:numPr>
        <w:rPr>
          <w:rFonts w:ascii="Times New Roman" w:hAnsi="Times New Roman"/>
          <w:bCs/>
          <w:color w:val="202124"/>
          <w:sz w:val="24"/>
          <w:shd w:val="clear" w:color="auto" w:fill="FFFFFF"/>
        </w:rPr>
      </w:pPr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Tanase A, Manea A, Scurtu AD, Bratu LM, Chioran D, </w:t>
      </w:r>
      <w:proofErr w:type="spellStart"/>
      <w:r w:rsidRPr="00B13EC2"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>Dolghi</w:t>
      </w:r>
      <w:proofErr w:type="spellEnd"/>
      <w:r w:rsidRPr="00B13EC2"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 xml:space="preserve"> A</w:t>
      </w:r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Alexoi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I,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AAbed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H,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Lazureanu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V,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Dehelean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CA. The "Invisible Enemy" SARS-CoV-2: Viral Spread and Drug Treatment.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Medicina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(</w:t>
      </w:r>
      <w:r>
        <w:rPr>
          <w:rFonts w:ascii="Times New Roman" w:hAnsi="Times New Roman"/>
          <w:bCs/>
          <w:color w:val="202124"/>
          <w:sz w:val="24"/>
          <w:shd w:val="clear" w:color="auto" w:fill="FFFFFF"/>
        </w:rPr>
        <w:t>Kaunas). 2022 Feb 10;58(2):261</w:t>
      </w:r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. (ISI Journal </w:t>
      </w:r>
      <w:r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>IF:2.948</w:t>
      </w:r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).</w:t>
      </w:r>
    </w:p>
    <w:p w14:paraId="0CD55B04" w14:textId="77777777" w:rsidR="00B13EC2" w:rsidRDefault="00B13EC2" w:rsidP="00B13EC2">
      <w:pPr>
        <w:pStyle w:val="ListParagraph"/>
        <w:numPr>
          <w:ilvl w:val="0"/>
          <w:numId w:val="6"/>
        </w:numPr>
        <w:rPr>
          <w:rFonts w:ascii="Times New Roman" w:hAnsi="Times New Roman"/>
          <w:bCs/>
          <w:color w:val="202124"/>
          <w:sz w:val="24"/>
          <w:shd w:val="clear" w:color="auto" w:fill="FFFFFF"/>
        </w:rPr>
      </w:pPr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Dinu S,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Craciunescu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EL,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Macasoi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I,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Chioran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D,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Rivis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M, Vlad D,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Milutinovici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RA,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Marcovici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I, </w:t>
      </w:r>
      <w:proofErr w:type="spellStart"/>
      <w:r w:rsidRPr="00B13EC2"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>Dolghi</w:t>
      </w:r>
      <w:proofErr w:type="spellEnd"/>
      <w:r w:rsidRPr="00B13EC2"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 xml:space="preserve"> A</w:t>
      </w:r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Moaca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A,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Dinu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DC,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Dehelean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C, </w:t>
      </w:r>
      <w:proofErr w:type="spellStart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Popa</w:t>
      </w:r>
      <w:proofErr w:type="spellEnd"/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M. Toxicological Assessment of an Acrylic Removable Orthodontic Appliance Using 2D and 3D In Vitro Methods. Materials (Basel). 2022 Feb 4;15(3):1193. (ISI Journal </w:t>
      </w:r>
      <w:r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>IF:3.748</w:t>
      </w:r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>).</w:t>
      </w:r>
    </w:p>
    <w:p w14:paraId="70115A81" w14:textId="77777777" w:rsidR="00616B9B" w:rsidRPr="004636AD" w:rsidRDefault="00616B9B" w:rsidP="00616B9B">
      <w:pPr>
        <w:pStyle w:val="ListParagraph"/>
        <w:numPr>
          <w:ilvl w:val="0"/>
          <w:numId w:val="6"/>
        </w:numPr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</w:pPr>
      <w:proofErr w:type="spellStart"/>
      <w:r w:rsidRPr="00616B9B">
        <w:rPr>
          <w:rFonts w:ascii="Times New Roman" w:hAnsi="Times New Roman"/>
          <w:bCs/>
          <w:color w:val="202124"/>
          <w:sz w:val="24"/>
          <w:shd w:val="clear" w:color="auto" w:fill="FFFFFF"/>
        </w:rPr>
        <w:t>Palfi</w:t>
      </w:r>
      <w:proofErr w:type="spellEnd"/>
      <w:r w:rsidRPr="00616B9B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MC, </w:t>
      </w:r>
      <w:proofErr w:type="spellStart"/>
      <w:r w:rsidRPr="00616B9B">
        <w:rPr>
          <w:rFonts w:ascii="Times New Roman" w:hAnsi="Times New Roman"/>
          <w:bCs/>
          <w:color w:val="202124"/>
          <w:sz w:val="24"/>
          <w:shd w:val="clear" w:color="auto" w:fill="FFFFFF"/>
        </w:rPr>
        <w:t>Muşat</w:t>
      </w:r>
      <w:proofErr w:type="spellEnd"/>
      <w:r w:rsidRPr="00616B9B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O, </w:t>
      </w:r>
      <w:proofErr w:type="spellStart"/>
      <w:r w:rsidRPr="00616B9B">
        <w:rPr>
          <w:rFonts w:ascii="Times New Roman" w:hAnsi="Times New Roman"/>
          <w:bCs/>
          <w:color w:val="202124"/>
          <w:sz w:val="24"/>
          <w:shd w:val="clear" w:color="auto" w:fill="FFFFFF"/>
        </w:rPr>
        <w:t>Şeclăman</w:t>
      </w:r>
      <w:proofErr w:type="spellEnd"/>
      <w:r w:rsidRPr="00616B9B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EP, </w:t>
      </w:r>
      <w:proofErr w:type="spellStart"/>
      <w:r w:rsidRPr="00616B9B">
        <w:rPr>
          <w:rFonts w:ascii="Times New Roman" w:hAnsi="Times New Roman"/>
          <w:bCs/>
          <w:color w:val="202124"/>
          <w:sz w:val="24"/>
          <w:shd w:val="clear" w:color="auto" w:fill="FFFFFF"/>
        </w:rPr>
        <w:t>Munteanu</w:t>
      </w:r>
      <w:proofErr w:type="spellEnd"/>
      <w:r w:rsidRPr="00616B9B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M, </w:t>
      </w:r>
      <w:proofErr w:type="spellStart"/>
      <w:r w:rsidRPr="00616B9B">
        <w:rPr>
          <w:rFonts w:ascii="Times New Roman" w:hAnsi="Times New Roman"/>
          <w:bCs/>
          <w:color w:val="202124"/>
          <w:sz w:val="24"/>
          <w:shd w:val="clear" w:color="auto" w:fill="FFFFFF"/>
        </w:rPr>
        <w:t>Milcu</w:t>
      </w:r>
      <w:proofErr w:type="spellEnd"/>
      <w:r w:rsidRPr="00616B9B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AI, </w:t>
      </w:r>
      <w:proofErr w:type="spellStart"/>
      <w:r w:rsidRPr="00616B9B">
        <w:rPr>
          <w:rFonts w:ascii="Times New Roman" w:hAnsi="Times New Roman"/>
          <w:bCs/>
          <w:color w:val="202124"/>
          <w:sz w:val="24"/>
          <w:shd w:val="clear" w:color="auto" w:fill="FFFFFF"/>
        </w:rPr>
        <w:t>Iordache</w:t>
      </w:r>
      <w:proofErr w:type="spellEnd"/>
      <w:r w:rsidRPr="00616B9B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A, </w:t>
      </w:r>
      <w:r w:rsidRPr="00616B9B"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>Dolghi A</w:t>
      </w:r>
      <w:r w:rsidRPr="00616B9B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, Istrate SL, </w:t>
      </w:r>
      <w:proofErr w:type="spellStart"/>
      <w:r w:rsidRPr="00616B9B">
        <w:rPr>
          <w:rFonts w:ascii="Times New Roman" w:hAnsi="Times New Roman"/>
          <w:bCs/>
          <w:color w:val="202124"/>
          <w:sz w:val="24"/>
          <w:shd w:val="clear" w:color="auto" w:fill="FFFFFF"/>
        </w:rPr>
        <w:t>Barac</w:t>
      </w:r>
      <w:proofErr w:type="spellEnd"/>
      <w:r w:rsidRPr="00616B9B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IR, </w:t>
      </w:r>
      <w:proofErr w:type="spellStart"/>
      <w:r w:rsidRPr="00616B9B">
        <w:rPr>
          <w:rFonts w:ascii="Times New Roman" w:hAnsi="Times New Roman"/>
          <w:bCs/>
          <w:color w:val="202124"/>
          <w:sz w:val="24"/>
          <w:shd w:val="clear" w:color="auto" w:fill="FFFFFF"/>
        </w:rPr>
        <w:t>Borugă</w:t>
      </w:r>
      <w:proofErr w:type="spellEnd"/>
      <w:r w:rsidRPr="00616B9B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VM. In vitro and in </w:t>
      </w:r>
      <w:proofErr w:type="spellStart"/>
      <w:r w:rsidRPr="00616B9B">
        <w:rPr>
          <w:rFonts w:ascii="Times New Roman" w:hAnsi="Times New Roman"/>
          <w:bCs/>
          <w:color w:val="202124"/>
          <w:sz w:val="24"/>
          <w:shd w:val="clear" w:color="auto" w:fill="FFFFFF"/>
        </w:rPr>
        <w:t>ovo</w:t>
      </w:r>
      <w:proofErr w:type="spellEnd"/>
      <w:r w:rsidRPr="00616B9B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experimental study of two anti-VEGF agents used in ophthalmology. Rom J </w:t>
      </w:r>
      <w:proofErr w:type="spellStart"/>
      <w:r w:rsidRPr="00616B9B">
        <w:rPr>
          <w:rFonts w:ascii="Times New Roman" w:hAnsi="Times New Roman"/>
          <w:bCs/>
          <w:color w:val="202124"/>
          <w:sz w:val="24"/>
          <w:shd w:val="clear" w:color="auto" w:fill="FFFFFF"/>
        </w:rPr>
        <w:t>Morphol</w:t>
      </w:r>
      <w:proofErr w:type="spellEnd"/>
      <w:r w:rsidRPr="00616B9B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</w:t>
      </w:r>
      <w:proofErr w:type="spellStart"/>
      <w:r w:rsidRPr="00616B9B">
        <w:rPr>
          <w:rFonts w:ascii="Times New Roman" w:hAnsi="Times New Roman"/>
          <w:bCs/>
          <w:color w:val="202124"/>
          <w:sz w:val="24"/>
          <w:shd w:val="clear" w:color="auto" w:fill="FFFFFF"/>
        </w:rPr>
        <w:t>Embryol</w:t>
      </w:r>
      <w:proofErr w:type="spellEnd"/>
      <w:r w:rsidRPr="00616B9B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. 2021 Jul-Sep;62(3):801-806. </w:t>
      </w:r>
      <w:r>
        <w:rPr>
          <w:rFonts w:ascii="Times New Roman" w:hAnsi="Times New Roman"/>
          <w:bCs/>
          <w:color w:val="202124"/>
          <w:sz w:val="24"/>
          <w:shd w:val="clear" w:color="auto" w:fill="FFFFFF"/>
        </w:rPr>
        <w:t>(</w:t>
      </w:r>
      <w:r w:rsidRPr="00B13EC2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ISI Journal </w:t>
      </w:r>
      <w:r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>IF:0.833</w:t>
      </w:r>
      <w:r>
        <w:rPr>
          <w:rFonts w:ascii="Times New Roman" w:hAnsi="Times New Roman"/>
          <w:bCs/>
          <w:color w:val="202124"/>
          <w:sz w:val="24"/>
          <w:shd w:val="clear" w:color="auto" w:fill="FFFFFF"/>
        </w:rPr>
        <w:t>)</w:t>
      </w:r>
    </w:p>
    <w:p w14:paraId="64C9ED97" w14:textId="77777777" w:rsidR="004636AD" w:rsidRPr="004636AD" w:rsidRDefault="004636AD" w:rsidP="004636AD">
      <w:pPr>
        <w:pStyle w:val="ListParagraph"/>
        <w:numPr>
          <w:ilvl w:val="0"/>
          <w:numId w:val="6"/>
        </w:numPr>
        <w:rPr>
          <w:rFonts w:ascii="Times New Roman" w:hAnsi="Times New Roman"/>
          <w:bCs/>
          <w:color w:val="202124"/>
          <w:sz w:val="24"/>
          <w:shd w:val="clear" w:color="auto" w:fill="FFFFFF"/>
        </w:rPr>
      </w:pPr>
      <w:proofErr w:type="spellStart"/>
      <w:r>
        <w:rPr>
          <w:rFonts w:ascii="Times New Roman" w:hAnsi="Times New Roman"/>
          <w:bCs/>
          <w:color w:val="202124"/>
          <w:sz w:val="24"/>
          <w:shd w:val="clear" w:color="auto" w:fill="FFFFFF"/>
        </w:rPr>
        <w:t>Pancu</w:t>
      </w:r>
      <w:proofErr w:type="spellEnd"/>
      <w:r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DF, </w:t>
      </w:r>
      <w:proofErr w:type="spellStart"/>
      <w:r>
        <w:rPr>
          <w:rFonts w:ascii="Times New Roman" w:hAnsi="Times New Roman"/>
          <w:bCs/>
          <w:color w:val="202124"/>
          <w:sz w:val="24"/>
          <w:shd w:val="clear" w:color="auto" w:fill="FFFFFF"/>
        </w:rPr>
        <w:t>Buzatu</w:t>
      </w:r>
      <w:proofErr w:type="spellEnd"/>
      <w:r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R, </w:t>
      </w:r>
      <w:proofErr w:type="spellStart"/>
      <w:r>
        <w:rPr>
          <w:rFonts w:ascii="Times New Roman" w:hAnsi="Times New Roman"/>
          <w:bCs/>
          <w:color w:val="202124"/>
          <w:sz w:val="24"/>
          <w:shd w:val="clear" w:color="auto" w:fill="FFFFFF"/>
        </w:rPr>
        <w:t>Milutinovici</w:t>
      </w:r>
      <w:proofErr w:type="spellEnd"/>
      <w:r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R, </w:t>
      </w:r>
      <w:proofErr w:type="spellStart"/>
      <w:r>
        <w:rPr>
          <w:rFonts w:ascii="Times New Roman" w:hAnsi="Times New Roman"/>
          <w:bCs/>
          <w:color w:val="202124"/>
          <w:sz w:val="24"/>
          <w:shd w:val="clear" w:color="auto" w:fill="FFFFFF"/>
        </w:rPr>
        <w:t>Iurciuc</w:t>
      </w:r>
      <w:proofErr w:type="spellEnd"/>
      <w:r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S, </w:t>
      </w:r>
      <w:r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>Dolghi A</w:t>
      </w:r>
      <w:r>
        <w:rPr>
          <w:rFonts w:ascii="Times New Roman" w:hAnsi="Times New Roman"/>
          <w:bCs/>
          <w:color w:val="202124"/>
          <w:sz w:val="24"/>
          <w:shd w:val="clear" w:color="auto" w:fill="FFFFFF"/>
        </w:rPr>
        <w:t>, Poenaru M. Assessment of the Biological Activity of Thyme Essential Oil in the Presence of the Classic Antibiotic Tetracycline. Curr Health Sci J. 2022 Jan-Mar;48(1):18-23.</w:t>
      </w:r>
    </w:p>
    <w:p w14:paraId="31AC94E5" w14:textId="77777777" w:rsidR="00721A25" w:rsidRDefault="00721A25" w:rsidP="00616B9B">
      <w:pPr>
        <w:pStyle w:val="ListParagraph"/>
        <w:numPr>
          <w:ilvl w:val="0"/>
          <w:numId w:val="6"/>
        </w:numPr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</w:pPr>
      <w:proofErr w:type="spellStart"/>
      <w:r w:rsidRPr="00D132CE">
        <w:rPr>
          <w:rFonts w:ascii="Times New Roman" w:hAnsi="Times New Roman"/>
          <w:bCs/>
          <w:color w:val="202124"/>
          <w:sz w:val="24"/>
          <w:shd w:val="clear" w:color="auto" w:fill="FFFFFF"/>
        </w:rPr>
        <w:t>Paricipant</w:t>
      </w:r>
      <w:proofErr w:type="spellEnd"/>
      <w:r w:rsidRPr="00D132CE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active in </w:t>
      </w:r>
      <w:proofErr w:type="spellStart"/>
      <w:r w:rsidRPr="00D132CE">
        <w:rPr>
          <w:rFonts w:ascii="Times New Roman" w:hAnsi="Times New Roman"/>
          <w:bCs/>
          <w:color w:val="202124"/>
          <w:sz w:val="24"/>
          <w:shd w:val="clear" w:color="auto" w:fill="FFFFFF"/>
        </w:rPr>
        <w:t>cadrul</w:t>
      </w:r>
      <w:proofErr w:type="spellEnd"/>
      <w:r w:rsidRPr="00D132CE">
        <w:rPr>
          <w:rFonts w:ascii="Times New Roman" w:hAnsi="Times New Roman"/>
          <w:bCs/>
          <w:color w:val="202124"/>
          <w:sz w:val="24"/>
          <w:shd w:val="clear" w:color="auto" w:fill="FFFFFF"/>
        </w:rPr>
        <w:t xml:space="preserve"> </w:t>
      </w:r>
      <w:proofErr w:type="spellStart"/>
      <w:r w:rsidRPr="00D132CE">
        <w:rPr>
          <w:rFonts w:ascii="Times New Roman" w:hAnsi="Times New Roman"/>
          <w:bCs/>
          <w:color w:val="202124"/>
          <w:sz w:val="24"/>
          <w:shd w:val="clear" w:color="auto" w:fill="FFFFFF"/>
        </w:rPr>
        <w:t>proiectului</w:t>
      </w:r>
      <w:proofErr w:type="spellEnd"/>
      <w:r w:rsidRPr="00D132CE"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 xml:space="preserve"> Erasmus +</w:t>
      </w:r>
      <w:r w:rsidR="00D132CE" w:rsidRPr="00D132CE"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 xml:space="preserve"> Strategic Partnership n. </w:t>
      </w:r>
      <w:r w:rsidR="00D132CE"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>2019-1-RO01-KA203-063499</w:t>
      </w:r>
    </w:p>
    <w:p w14:paraId="5C5BD46F" w14:textId="10899296" w:rsidR="000F1DA1" w:rsidRPr="00E35815" w:rsidRDefault="000F1DA1" w:rsidP="006B18DE">
      <w:pPr>
        <w:pStyle w:val="ListParagraph"/>
        <w:numPr>
          <w:ilvl w:val="0"/>
          <w:numId w:val="6"/>
        </w:numPr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</w:pPr>
      <w:r w:rsidRPr="006B18DE">
        <w:rPr>
          <w:rFonts w:ascii="Times New Roman" w:hAnsi="Times New Roman"/>
          <w:color w:val="202124"/>
          <w:sz w:val="24"/>
          <w:shd w:val="clear" w:color="auto" w:fill="FFFFFF"/>
        </w:rPr>
        <w:t xml:space="preserve">Prim </w:t>
      </w:r>
      <w:proofErr w:type="spellStart"/>
      <w:r w:rsidRPr="006B18DE">
        <w:rPr>
          <w:rFonts w:ascii="Times New Roman" w:hAnsi="Times New Roman"/>
          <w:color w:val="202124"/>
          <w:sz w:val="24"/>
          <w:shd w:val="clear" w:color="auto" w:fill="FFFFFF"/>
        </w:rPr>
        <w:t>autor</w:t>
      </w:r>
      <w:proofErr w:type="spellEnd"/>
      <w:r w:rsidRPr="006B18DE">
        <w:rPr>
          <w:rFonts w:ascii="Times New Roman" w:hAnsi="Times New Roman"/>
          <w:color w:val="202124"/>
          <w:sz w:val="24"/>
          <w:shd w:val="clear" w:color="auto" w:fill="FFFFFF"/>
        </w:rPr>
        <w:t>, poster:</w:t>
      </w:r>
      <w:r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 xml:space="preserve"> </w:t>
      </w:r>
      <w:r w:rsidR="006B18DE" w:rsidRPr="006B18DE"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 xml:space="preserve">The in vivo Biological Activity of </w:t>
      </w:r>
      <w:proofErr w:type="spellStart"/>
      <w:r w:rsidR="006B18DE" w:rsidRPr="006B18DE"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>Cymbopogon</w:t>
      </w:r>
      <w:proofErr w:type="spellEnd"/>
      <w:r w:rsidR="006B18DE" w:rsidRPr="006B18DE"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 xml:space="preserve"> </w:t>
      </w:r>
      <w:proofErr w:type="spellStart"/>
      <w:r w:rsidR="006B18DE" w:rsidRPr="006B18DE"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>citratus</w:t>
      </w:r>
      <w:proofErr w:type="spellEnd"/>
      <w:r w:rsidR="006B18DE" w:rsidRPr="006B18DE"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 xml:space="preserve"> Essential</w:t>
      </w:r>
      <w:r w:rsidR="006B18DE"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 xml:space="preserve"> </w:t>
      </w:r>
      <w:r w:rsidR="006B18DE" w:rsidRPr="006B18DE"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>Oil on Human Colorectal Carcinoma</w:t>
      </w:r>
      <w:r w:rsidR="006B18DE"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 xml:space="preserve">. </w:t>
      </w:r>
      <w:proofErr w:type="spellStart"/>
      <w:r w:rsidR="006B18DE" w:rsidRPr="006B18DE">
        <w:rPr>
          <w:rFonts w:ascii="Times New Roman" w:hAnsi="Times New Roman"/>
          <w:color w:val="202124"/>
          <w:sz w:val="24"/>
          <w:shd w:val="clear" w:color="auto" w:fill="FFFFFF"/>
        </w:rPr>
        <w:t>Eurotox</w:t>
      </w:r>
      <w:proofErr w:type="spellEnd"/>
      <w:r w:rsidR="006B18DE" w:rsidRPr="006B18DE">
        <w:rPr>
          <w:rFonts w:ascii="Times New Roman" w:hAnsi="Times New Roman"/>
          <w:color w:val="202124"/>
          <w:sz w:val="24"/>
          <w:shd w:val="clear" w:color="auto" w:fill="FFFFFF"/>
        </w:rPr>
        <w:t xml:space="preserve"> 2023, Ljubljana, Slovenia</w:t>
      </w:r>
    </w:p>
    <w:p w14:paraId="726042EB" w14:textId="2D1BC1E3" w:rsidR="00E35815" w:rsidRDefault="00E35815" w:rsidP="00E35815">
      <w:pPr>
        <w:pStyle w:val="ListParagraph"/>
        <w:numPr>
          <w:ilvl w:val="0"/>
          <w:numId w:val="6"/>
        </w:numPr>
        <w:rPr>
          <w:rFonts w:ascii="Times New Roman" w:hAnsi="Times New Roman"/>
          <w:color w:val="202124"/>
          <w:sz w:val="24"/>
          <w:shd w:val="clear" w:color="auto" w:fill="FFFFFF"/>
        </w:rPr>
      </w:pPr>
      <w:r>
        <w:rPr>
          <w:rFonts w:ascii="Times New Roman" w:hAnsi="Times New Roman"/>
          <w:color w:val="202124"/>
          <w:sz w:val="24"/>
          <w:shd w:val="clear" w:color="auto" w:fill="FFFFFF"/>
        </w:rPr>
        <w:t xml:space="preserve">Prim </w:t>
      </w:r>
      <w:proofErr w:type="spellStart"/>
      <w:r>
        <w:rPr>
          <w:rFonts w:ascii="Times New Roman" w:hAnsi="Times New Roman"/>
          <w:color w:val="202124"/>
          <w:sz w:val="24"/>
          <w:shd w:val="clear" w:color="auto" w:fill="FFFFFF"/>
        </w:rPr>
        <w:t>autor</w:t>
      </w:r>
      <w:proofErr w:type="spellEnd"/>
      <w:r>
        <w:rPr>
          <w:rFonts w:ascii="Times New Roman" w:hAnsi="Times New Roman"/>
          <w:color w:val="202124"/>
          <w:sz w:val="24"/>
          <w:shd w:val="clear" w:color="auto" w:fill="FFFFFF"/>
        </w:rPr>
        <w:t xml:space="preserve">, poster: </w:t>
      </w:r>
      <w:r w:rsidRPr="00E10D97"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 xml:space="preserve">In vitro evaluation of lidocaine on A-375 and </w:t>
      </w:r>
      <w:proofErr w:type="spellStart"/>
      <w:r w:rsidRPr="00E10D97"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>HaCaT</w:t>
      </w:r>
      <w:proofErr w:type="spellEnd"/>
      <w:r w:rsidRPr="00E10D97"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  <w:t xml:space="preserve"> cell lines</w:t>
      </w:r>
      <w:r>
        <w:rPr>
          <w:rFonts w:ascii="Times New Roman" w:hAnsi="Times New Roman"/>
          <w:color w:val="202124"/>
          <w:sz w:val="24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/>
          <w:color w:val="202124"/>
          <w:sz w:val="24"/>
          <w:shd w:val="clear" w:color="auto" w:fill="FFFFFF"/>
        </w:rPr>
        <w:t>Congresul</w:t>
      </w:r>
      <w:proofErr w:type="spellEnd"/>
      <w:r>
        <w:rPr>
          <w:rFonts w:ascii="Times New Roman" w:hAnsi="Times New Roman"/>
          <w:color w:val="202124"/>
          <w:sz w:val="24"/>
          <w:shd w:val="clear" w:color="auto" w:fill="FFFFFF"/>
        </w:rPr>
        <w:t xml:space="preserve"> National de </w:t>
      </w:r>
      <w:proofErr w:type="spellStart"/>
      <w:r>
        <w:rPr>
          <w:rFonts w:ascii="Times New Roman" w:hAnsi="Times New Roman"/>
          <w:color w:val="202124"/>
          <w:sz w:val="24"/>
          <w:shd w:val="clear" w:color="auto" w:fill="FFFFFF"/>
        </w:rPr>
        <w:t>Farmacie</w:t>
      </w:r>
      <w:proofErr w:type="spellEnd"/>
      <w:r>
        <w:rPr>
          <w:rFonts w:ascii="Times New Roman" w:hAnsi="Times New Roman"/>
          <w:color w:val="202124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color w:val="202124"/>
          <w:sz w:val="24"/>
          <w:shd w:val="clear" w:color="auto" w:fill="FFFFFF"/>
        </w:rPr>
        <w:t>Cluj</w:t>
      </w:r>
      <w:proofErr w:type="spellEnd"/>
      <w:r>
        <w:rPr>
          <w:rFonts w:ascii="Times New Roman" w:hAnsi="Times New Roman"/>
          <w:color w:val="202124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202124"/>
          <w:sz w:val="24"/>
          <w:shd w:val="clear" w:color="auto" w:fill="FFFFFF"/>
        </w:rPr>
        <w:t>Napoca</w:t>
      </w:r>
      <w:proofErr w:type="spellEnd"/>
      <w:r w:rsidR="00E10D97">
        <w:rPr>
          <w:rFonts w:ascii="Times New Roman" w:hAnsi="Times New Roman"/>
          <w:color w:val="202124"/>
          <w:sz w:val="24"/>
          <w:shd w:val="clear" w:color="auto" w:fill="FFFFFF"/>
        </w:rPr>
        <w:t>, RO</w:t>
      </w:r>
    </w:p>
    <w:p w14:paraId="54E80D33" w14:textId="51433B59" w:rsidR="00E10D97" w:rsidRPr="00095BA8" w:rsidRDefault="00095BA8" w:rsidP="00095BA8">
      <w:pPr>
        <w:pStyle w:val="ListParagraph"/>
        <w:numPr>
          <w:ilvl w:val="0"/>
          <w:numId w:val="6"/>
        </w:numPr>
        <w:rPr>
          <w:rFonts w:ascii="Times New Roman" w:hAnsi="Times New Roman"/>
          <w:color w:val="202124"/>
          <w:sz w:val="24"/>
          <w:shd w:val="clear" w:color="auto" w:fill="FFFFFF"/>
          <w:lang w:val="fr-FR"/>
        </w:rPr>
      </w:pPr>
      <w:proofErr w:type="spellStart"/>
      <w:r w:rsidRPr="00095BA8">
        <w:rPr>
          <w:rFonts w:ascii="Times New Roman" w:hAnsi="Times New Roman"/>
          <w:color w:val="202124"/>
          <w:sz w:val="24"/>
          <w:shd w:val="clear" w:color="auto" w:fill="FFFFFF"/>
          <w:lang w:val="fr-FR"/>
        </w:rPr>
        <w:t>Prim</w:t>
      </w:r>
      <w:proofErr w:type="spellEnd"/>
      <w:r w:rsidRPr="00095BA8">
        <w:rPr>
          <w:rFonts w:ascii="Times New Roman" w:hAnsi="Times New Roman"/>
          <w:color w:val="202124"/>
          <w:sz w:val="24"/>
          <w:shd w:val="clear" w:color="auto" w:fill="FFFFFF"/>
          <w:lang w:val="fr-FR"/>
        </w:rPr>
        <w:t xml:space="preserve"> </w:t>
      </w:r>
      <w:proofErr w:type="spellStart"/>
      <w:r w:rsidRPr="00095BA8">
        <w:rPr>
          <w:rFonts w:ascii="Times New Roman" w:hAnsi="Times New Roman"/>
          <w:color w:val="202124"/>
          <w:sz w:val="24"/>
          <w:shd w:val="clear" w:color="auto" w:fill="FFFFFF"/>
          <w:lang w:val="fr-FR"/>
        </w:rPr>
        <w:t>autor</w:t>
      </w:r>
      <w:proofErr w:type="spellEnd"/>
      <w:r w:rsidRPr="00095BA8">
        <w:rPr>
          <w:rFonts w:ascii="Times New Roman" w:hAnsi="Times New Roman"/>
          <w:color w:val="202124"/>
          <w:sz w:val="24"/>
          <w:shd w:val="clear" w:color="auto" w:fill="FFFFFF"/>
          <w:lang w:val="fr-FR"/>
        </w:rPr>
        <w:t xml:space="preserve">, </w:t>
      </w:r>
      <w:proofErr w:type="gramStart"/>
      <w:r w:rsidRPr="00095BA8">
        <w:rPr>
          <w:rFonts w:ascii="Times New Roman" w:hAnsi="Times New Roman"/>
          <w:color w:val="202124"/>
          <w:sz w:val="24"/>
          <w:shd w:val="clear" w:color="auto" w:fill="FFFFFF"/>
          <w:lang w:val="fr-FR"/>
        </w:rPr>
        <w:t>poster</w:t>
      </w:r>
      <w:proofErr w:type="gramEnd"/>
      <w:r w:rsidRPr="00A351ED">
        <w:rPr>
          <w:rFonts w:ascii="Times New Roman" w:hAnsi="Times New Roman"/>
          <w:b/>
          <w:bCs/>
          <w:color w:val="202124"/>
          <w:sz w:val="24"/>
          <w:shd w:val="clear" w:color="auto" w:fill="FFFFFF"/>
          <w:lang w:val="fr-FR"/>
        </w:rPr>
        <w:t xml:space="preserve">: </w:t>
      </w:r>
      <w:proofErr w:type="spellStart"/>
      <w:r w:rsidRPr="00A351ED">
        <w:rPr>
          <w:rFonts w:ascii="Times New Roman" w:hAnsi="Times New Roman"/>
          <w:b/>
          <w:bCs/>
          <w:color w:val="202124"/>
          <w:sz w:val="24"/>
          <w:shd w:val="clear" w:color="auto" w:fill="FFFFFF"/>
          <w:lang w:val="fr-FR"/>
        </w:rPr>
        <w:t>Uleiuri</w:t>
      </w:r>
      <w:proofErr w:type="spellEnd"/>
      <w:r w:rsidRPr="00A351ED">
        <w:rPr>
          <w:rFonts w:ascii="Times New Roman" w:hAnsi="Times New Roman"/>
          <w:b/>
          <w:bCs/>
          <w:color w:val="202124"/>
          <w:sz w:val="24"/>
          <w:shd w:val="clear" w:color="auto" w:fill="FFFFFF"/>
          <w:lang w:val="fr-FR"/>
        </w:rPr>
        <w:t xml:space="preserve"> </w:t>
      </w:r>
      <w:proofErr w:type="spellStart"/>
      <w:r w:rsidRPr="00A351ED">
        <w:rPr>
          <w:rFonts w:ascii="Times New Roman" w:hAnsi="Times New Roman"/>
          <w:b/>
          <w:bCs/>
          <w:color w:val="202124"/>
          <w:sz w:val="24"/>
          <w:shd w:val="clear" w:color="auto" w:fill="FFFFFF"/>
          <w:lang w:val="fr-FR"/>
        </w:rPr>
        <w:t>esentiale</w:t>
      </w:r>
      <w:proofErr w:type="spellEnd"/>
      <w:r w:rsidRPr="00A351ED">
        <w:rPr>
          <w:rFonts w:ascii="Times New Roman" w:hAnsi="Times New Roman"/>
          <w:b/>
          <w:bCs/>
          <w:color w:val="202124"/>
          <w:sz w:val="24"/>
          <w:shd w:val="clear" w:color="auto" w:fill="FFFFFF"/>
          <w:lang w:val="fr-FR"/>
        </w:rPr>
        <w:t xml:space="preserve"> </w:t>
      </w:r>
      <w:proofErr w:type="spellStart"/>
      <w:r w:rsidRPr="00A351ED">
        <w:rPr>
          <w:rFonts w:ascii="Times New Roman" w:hAnsi="Times New Roman"/>
          <w:b/>
          <w:bCs/>
          <w:color w:val="202124"/>
          <w:sz w:val="24"/>
          <w:shd w:val="clear" w:color="auto" w:fill="FFFFFF"/>
          <w:lang w:val="fr-FR"/>
        </w:rPr>
        <w:t>și</w:t>
      </w:r>
      <w:proofErr w:type="spellEnd"/>
      <w:r w:rsidRPr="00A351ED">
        <w:rPr>
          <w:rFonts w:ascii="Times New Roman" w:hAnsi="Times New Roman"/>
          <w:b/>
          <w:bCs/>
          <w:color w:val="202124"/>
          <w:sz w:val="24"/>
          <w:shd w:val="clear" w:color="auto" w:fill="FFFFFF"/>
          <w:lang w:val="fr-FR"/>
        </w:rPr>
        <w:t xml:space="preserve"> </w:t>
      </w:r>
      <w:proofErr w:type="spellStart"/>
      <w:r w:rsidRPr="00A351ED">
        <w:rPr>
          <w:rFonts w:ascii="Times New Roman" w:hAnsi="Times New Roman"/>
          <w:b/>
          <w:bCs/>
          <w:color w:val="202124"/>
          <w:sz w:val="24"/>
          <w:shd w:val="clear" w:color="auto" w:fill="FFFFFF"/>
          <w:lang w:val="fr-FR"/>
        </w:rPr>
        <w:t>terapeutice</w:t>
      </w:r>
      <w:proofErr w:type="spellEnd"/>
      <w:r w:rsidRPr="00A351ED">
        <w:rPr>
          <w:rFonts w:ascii="Times New Roman" w:hAnsi="Times New Roman"/>
          <w:b/>
          <w:bCs/>
          <w:color w:val="202124"/>
          <w:sz w:val="24"/>
          <w:shd w:val="clear" w:color="auto" w:fill="FFFFFF"/>
          <w:lang w:val="fr-FR"/>
        </w:rPr>
        <w:t xml:space="preserve"> </w:t>
      </w:r>
      <w:proofErr w:type="spellStart"/>
      <w:r w:rsidRPr="00A351ED">
        <w:rPr>
          <w:rFonts w:ascii="Times New Roman" w:hAnsi="Times New Roman"/>
          <w:b/>
          <w:bCs/>
          <w:color w:val="202124"/>
          <w:sz w:val="24"/>
          <w:shd w:val="clear" w:color="auto" w:fill="FFFFFF"/>
          <w:lang w:val="fr-FR"/>
        </w:rPr>
        <w:t>convenționale</w:t>
      </w:r>
      <w:proofErr w:type="spellEnd"/>
      <w:r w:rsidRPr="00A351ED">
        <w:rPr>
          <w:rFonts w:ascii="Times New Roman" w:hAnsi="Times New Roman"/>
          <w:b/>
          <w:bCs/>
          <w:color w:val="202124"/>
          <w:sz w:val="24"/>
          <w:shd w:val="clear" w:color="auto" w:fill="FFFFFF"/>
          <w:lang w:val="fr-FR"/>
        </w:rPr>
        <w:t xml:space="preserve"> </w:t>
      </w:r>
      <w:proofErr w:type="spellStart"/>
      <w:r w:rsidRPr="00A351ED">
        <w:rPr>
          <w:rFonts w:ascii="Times New Roman" w:hAnsi="Times New Roman"/>
          <w:b/>
          <w:bCs/>
          <w:color w:val="202124"/>
          <w:sz w:val="24"/>
          <w:shd w:val="clear" w:color="auto" w:fill="FFFFFF"/>
          <w:lang w:val="fr-FR"/>
        </w:rPr>
        <w:t>cu</w:t>
      </w:r>
      <w:proofErr w:type="spellEnd"/>
      <w:r w:rsidRPr="00A351ED">
        <w:rPr>
          <w:rFonts w:ascii="Times New Roman" w:hAnsi="Times New Roman"/>
          <w:b/>
          <w:bCs/>
          <w:color w:val="202124"/>
          <w:sz w:val="24"/>
          <w:shd w:val="clear" w:color="auto" w:fill="FFFFFF"/>
          <w:lang w:val="fr-FR"/>
        </w:rPr>
        <w:t xml:space="preserve"> </w:t>
      </w:r>
      <w:proofErr w:type="spellStart"/>
      <w:r w:rsidRPr="00A351ED">
        <w:rPr>
          <w:rFonts w:ascii="Times New Roman" w:hAnsi="Times New Roman"/>
          <w:b/>
          <w:bCs/>
          <w:color w:val="202124"/>
          <w:sz w:val="24"/>
          <w:shd w:val="clear" w:color="auto" w:fill="FFFFFF"/>
          <w:lang w:val="fr-FR"/>
        </w:rPr>
        <w:t>activitate</w:t>
      </w:r>
      <w:proofErr w:type="spellEnd"/>
      <w:r w:rsidRPr="00A351ED">
        <w:rPr>
          <w:rFonts w:ascii="Times New Roman" w:hAnsi="Times New Roman"/>
          <w:b/>
          <w:bCs/>
          <w:color w:val="202124"/>
          <w:sz w:val="24"/>
          <w:shd w:val="clear" w:color="auto" w:fill="FFFFFF"/>
          <w:lang w:val="fr-FR"/>
        </w:rPr>
        <w:t xml:space="preserve"> </w:t>
      </w:r>
      <w:proofErr w:type="spellStart"/>
      <w:r w:rsidRPr="00A351ED">
        <w:rPr>
          <w:rFonts w:ascii="Times New Roman" w:hAnsi="Times New Roman"/>
          <w:b/>
          <w:bCs/>
          <w:color w:val="202124"/>
          <w:sz w:val="24"/>
          <w:shd w:val="clear" w:color="auto" w:fill="FFFFFF"/>
          <w:lang w:val="fr-FR"/>
        </w:rPr>
        <w:t>împotriva</w:t>
      </w:r>
      <w:proofErr w:type="spellEnd"/>
      <w:r w:rsidRPr="00A351ED">
        <w:rPr>
          <w:rFonts w:ascii="Times New Roman" w:hAnsi="Times New Roman"/>
          <w:b/>
          <w:bCs/>
          <w:color w:val="202124"/>
          <w:sz w:val="24"/>
          <w:shd w:val="clear" w:color="auto" w:fill="FFFFFF"/>
          <w:lang w:val="fr-FR"/>
        </w:rPr>
        <w:t xml:space="preserve"> </w:t>
      </w:r>
      <w:proofErr w:type="spellStart"/>
      <w:r w:rsidRPr="00A351ED">
        <w:rPr>
          <w:rFonts w:ascii="Times New Roman" w:hAnsi="Times New Roman"/>
          <w:b/>
          <w:bCs/>
          <w:color w:val="202124"/>
          <w:sz w:val="24"/>
          <w:shd w:val="clear" w:color="auto" w:fill="FFFFFF"/>
          <w:lang w:val="fr-FR"/>
        </w:rPr>
        <w:t>cancerului</w:t>
      </w:r>
      <w:proofErr w:type="spellEnd"/>
      <w:r w:rsidRPr="00A351ED">
        <w:rPr>
          <w:rFonts w:ascii="Times New Roman" w:hAnsi="Times New Roman"/>
          <w:b/>
          <w:bCs/>
          <w:color w:val="202124"/>
          <w:sz w:val="24"/>
          <w:shd w:val="clear" w:color="auto" w:fill="FFFFFF"/>
          <w:lang w:val="fr-FR"/>
        </w:rPr>
        <w:t xml:space="preserve"> colorectal</w:t>
      </w:r>
      <w:r w:rsidRPr="00095BA8">
        <w:rPr>
          <w:rFonts w:ascii="Times New Roman" w:hAnsi="Times New Roman"/>
          <w:color w:val="202124"/>
          <w:sz w:val="24"/>
          <w:shd w:val="clear" w:color="auto" w:fill="FFFFFF"/>
          <w:lang w:val="fr-FR"/>
        </w:rPr>
        <w:t xml:space="preserve">. </w:t>
      </w:r>
      <w:proofErr w:type="spellStart"/>
      <w:r w:rsidRPr="00095BA8">
        <w:rPr>
          <w:rFonts w:ascii="Times New Roman" w:hAnsi="Times New Roman"/>
          <w:color w:val="202124"/>
          <w:sz w:val="24"/>
          <w:shd w:val="clear" w:color="auto" w:fill="FFFFFF"/>
          <w:lang w:val="fr-FR"/>
        </w:rPr>
        <w:t>Si</w:t>
      </w:r>
      <w:r>
        <w:rPr>
          <w:rFonts w:ascii="Times New Roman" w:hAnsi="Times New Roman"/>
          <w:color w:val="202124"/>
          <w:sz w:val="24"/>
          <w:shd w:val="clear" w:color="auto" w:fill="FFFFFF"/>
          <w:lang w:val="fr-FR"/>
        </w:rPr>
        <w:t>mpozion</w:t>
      </w:r>
      <w:proofErr w:type="spellEnd"/>
      <w:r>
        <w:rPr>
          <w:rFonts w:ascii="Times New Roman" w:hAnsi="Times New Roman"/>
          <w:color w:val="202124"/>
          <w:sz w:val="24"/>
          <w:shd w:val="clear" w:color="auto" w:fill="FFFFFF"/>
          <w:lang w:val="fr-FR"/>
        </w:rPr>
        <w:t xml:space="preserve"> Brasov 2023</w:t>
      </w:r>
      <w:r w:rsidR="00A351ED">
        <w:rPr>
          <w:rFonts w:ascii="Times New Roman" w:hAnsi="Times New Roman"/>
          <w:color w:val="202124"/>
          <w:sz w:val="24"/>
          <w:shd w:val="clear" w:color="auto" w:fill="FFFFFF"/>
          <w:lang w:val="fr-FR"/>
        </w:rPr>
        <w:t>, RO</w:t>
      </w:r>
    </w:p>
    <w:p w14:paraId="44D8E344" w14:textId="77777777" w:rsidR="00B036F5" w:rsidRPr="00F87EA2" w:rsidRDefault="00E81800" w:rsidP="00B036F5">
      <w:pPr>
        <w:pStyle w:val="ListParagraph"/>
        <w:numPr>
          <w:ilvl w:val="0"/>
          <w:numId w:val="6"/>
        </w:numPr>
        <w:rPr>
          <w:rFonts w:ascii="Times New Roman" w:hAnsi="Times New Roman"/>
          <w:b/>
          <w:bCs/>
          <w:color w:val="202124"/>
          <w:sz w:val="24"/>
          <w:shd w:val="clear" w:color="auto" w:fill="FFFFFF"/>
        </w:rPr>
      </w:pPr>
      <w:r w:rsidRPr="00E81800">
        <w:rPr>
          <w:rFonts w:ascii="Times New Roman" w:hAnsi="Times New Roman"/>
          <w:sz w:val="24"/>
          <w:lang w:val="ro-RO"/>
        </w:rPr>
        <w:t>Prim autor, poster</w:t>
      </w:r>
      <w:r w:rsidRPr="00E81800">
        <w:rPr>
          <w:rFonts w:ascii="Times New Roman" w:hAnsi="Times New Roman"/>
          <w:sz w:val="24"/>
        </w:rPr>
        <w:t xml:space="preserve">: </w:t>
      </w:r>
      <w:r w:rsidRPr="00E81800">
        <w:rPr>
          <w:rFonts w:ascii="Times New Roman" w:hAnsi="Times New Roman"/>
          <w:b/>
          <w:bCs/>
          <w:sz w:val="24"/>
        </w:rPr>
        <w:t>Lemongrass essential oil induces cytotoxic effects in HT-29 and Caco-2 colon carcinoma cell lines</w:t>
      </w:r>
      <w:r w:rsidR="00B036F5" w:rsidRPr="00B036F5">
        <w:rPr>
          <w:rFonts w:ascii="Times New Roman" w:hAnsi="Times New Roman"/>
          <w:sz w:val="24"/>
          <w:szCs w:val="24"/>
        </w:rPr>
        <w:t>.</w:t>
      </w:r>
      <w:r w:rsidR="00B036F5">
        <w:rPr>
          <w:rFonts w:ascii="Times New Roman" w:hAnsi="Times New Roman"/>
          <w:sz w:val="20"/>
          <w:szCs w:val="20"/>
        </w:rPr>
        <w:t xml:space="preserve"> </w:t>
      </w:r>
      <w:r w:rsidR="00B036F5" w:rsidRPr="00B036F5">
        <w:rPr>
          <w:rFonts w:ascii="Times New Roman" w:hAnsi="Times New Roman"/>
          <w:bCs/>
          <w:sz w:val="24"/>
        </w:rPr>
        <w:t>6</w:t>
      </w:r>
      <w:r w:rsidR="00B036F5" w:rsidRPr="00B036F5">
        <w:rPr>
          <w:rFonts w:ascii="Times New Roman" w:hAnsi="Times New Roman"/>
          <w:bCs/>
          <w:sz w:val="24"/>
          <w:vertAlign w:val="superscript"/>
        </w:rPr>
        <w:t>th</w:t>
      </w:r>
      <w:r w:rsidR="00B036F5" w:rsidRPr="00B036F5">
        <w:rPr>
          <w:rFonts w:ascii="Times New Roman" w:hAnsi="Times New Roman"/>
          <w:bCs/>
          <w:sz w:val="24"/>
        </w:rPr>
        <w:t xml:space="preserve"> </w:t>
      </w:r>
      <w:r w:rsidR="00B036F5">
        <w:rPr>
          <w:rFonts w:ascii="Times New Roman" w:hAnsi="Times New Roman"/>
          <w:bCs/>
          <w:sz w:val="24"/>
        </w:rPr>
        <w:t>German Pharm-Tox Summit</w:t>
      </w:r>
    </w:p>
    <w:p w14:paraId="7FED86FF" w14:textId="6DDCF569" w:rsidR="00F87EA2" w:rsidRPr="00F87EA2" w:rsidRDefault="00F87EA2" w:rsidP="00F87EA2">
      <w:pPr>
        <w:pStyle w:val="ListParagraph"/>
        <w:numPr>
          <w:ilvl w:val="0"/>
          <w:numId w:val="6"/>
        </w:numPr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Prim </w:t>
      </w:r>
      <w:proofErr w:type="spellStart"/>
      <w:r>
        <w:rPr>
          <w:rFonts w:ascii="Times New Roman" w:hAnsi="Times New Roman"/>
          <w:bCs/>
          <w:sz w:val="24"/>
        </w:rPr>
        <w:t>autor</w:t>
      </w:r>
      <w:proofErr w:type="spellEnd"/>
      <w:r>
        <w:rPr>
          <w:rFonts w:ascii="Times New Roman" w:hAnsi="Times New Roman"/>
          <w:bCs/>
          <w:sz w:val="24"/>
        </w:rPr>
        <w:t xml:space="preserve"> poster: </w:t>
      </w:r>
      <w:r w:rsidRPr="00F87EA2">
        <w:rPr>
          <w:rFonts w:ascii="Times New Roman" w:hAnsi="Times New Roman"/>
          <w:b/>
          <w:sz w:val="24"/>
        </w:rPr>
        <w:t>The in vitro biological activity of probiotics combination on human colorectal carcinoma cells.</w:t>
      </w:r>
      <w:r w:rsidRPr="00F87EA2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8</w:t>
      </w:r>
      <w:r w:rsidRPr="00B036F5">
        <w:rPr>
          <w:rFonts w:ascii="Times New Roman" w:hAnsi="Times New Roman"/>
          <w:bCs/>
          <w:sz w:val="24"/>
          <w:vertAlign w:val="superscript"/>
        </w:rPr>
        <w:t>th</w:t>
      </w:r>
      <w:r w:rsidRPr="00B036F5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German Pharm-Tox Summit</w:t>
      </w:r>
    </w:p>
    <w:p w14:paraId="4F938BE2" w14:textId="77777777" w:rsidR="007F242E" w:rsidRPr="00B95E85" w:rsidRDefault="007F242E" w:rsidP="00B036F5">
      <w:pPr>
        <w:pStyle w:val="ListParagraph"/>
        <w:numPr>
          <w:ilvl w:val="0"/>
          <w:numId w:val="6"/>
        </w:numPr>
        <w:rPr>
          <w:rFonts w:ascii="Times New Roman" w:hAnsi="Times New Roman"/>
          <w:b/>
          <w:bCs/>
          <w:color w:val="202124"/>
          <w:sz w:val="24"/>
          <w:shd w:val="clear" w:color="auto" w:fill="FFFFFF"/>
          <w:lang w:val="ro-RO"/>
        </w:rPr>
      </w:pPr>
      <w:r w:rsidRPr="00B036F5">
        <w:rPr>
          <w:rFonts w:ascii="Times New Roman" w:hAnsi="Times New Roman"/>
          <w:color w:val="181818"/>
          <w:sz w:val="24"/>
          <w:szCs w:val="24"/>
          <w:lang w:val="ro-RO"/>
        </w:rPr>
        <w:t xml:space="preserve">Prim autor, poster: </w:t>
      </w:r>
      <w:r w:rsidRPr="00B036F5">
        <w:rPr>
          <w:rFonts w:ascii="Times New Roman" w:hAnsi="Times New Roman"/>
          <w:b/>
          <w:color w:val="181818"/>
          <w:sz w:val="24"/>
          <w:szCs w:val="24"/>
          <w:lang w:val="ro-RO"/>
        </w:rPr>
        <w:t>Medicinal herbs - a healthy solution or a toxic formula?</w:t>
      </w:r>
      <w:r w:rsidRPr="00B036F5">
        <w:rPr>
          <w:rFonts w:ascii="Times New Roman" w:hAnsi="Times New Roman"/>
          <w:color w:val="181818"/>
          <w:sz w:val="24"/>
          <w:szCs w:val="24"/>
          <w:lang w:val="ro-RO"/>
        </w:rPr>
        <w:t>. Siguranţa produselor pe bază de plante medicinale: Editura Victor Babeş, 2018 ISBN 978-606-786-104-4</w:t>
      </w:r>
    </w:p>
    <w:p w14:paraId="6A6A3152" w14:textId="77777777" w:rsidR="007F242E" w:rsidRPr="007F242E" w:rsidRDefault="007F242E" w:rsidP="00113476">
      <w:pPr>
        <w:pStyle w:val="ListBullet"/>
        <w:numPr>
          <w:ilvl w:val="0"/>
          <w:numId w:val="3"/>
        </w:numPr>
        <w:spacing w:before="240"/>
        <w:rPr>
          <w:rFonts w:ascii="Times New Roman" w:hAnsi="Times New Roman" w:cs="Times New Roman"/>
          <w:sz w:val="24"/>
          <w:szCs w:val="24"/>
          <w:lang w:val="ro-RO"/>
        </w:rPr>
      </w:pPr>
      <w:r w:rsidRPr="007F242E">
        <w:rPr>
          <w:rFonts w:ascii="Times New Roman" w:hAnsi="Times New Roman" w:cs="Times New Roman"/>
          <w:color w:val="181818"/>
          <w:sz w:val="24"/>
          <w:szCs w:val="24"/>
          <w:lang w:val="ro-RO"/>
        </w:rPr>
        <w:lastRenderedPageBreak/>
        <w:t xml:space="preserve">Prim autor, poster: </w:t>
      </w:r>
      <w:r w:rsidRPr="007F242E">
        <w:rPr>
          <w:rFonts w:ascii="Times New Roman" w:hAnsi="Times New Roman" w:cs="Times New Roman"/>
          <w:b/>
          <w:i/>
          <w:color w:val="181818"/>
          <w:sz w:val="24"/>
          <w:szCs w:val="24"/>
          <w:lang w:val="ro-RO"/>
        </w:rPr>
        <w:t>Matricaria chamomilla</w:t>
      </w:r>
      <w:r w:rsidRPr="007F242E"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  <w:t xml:space="preserve"> - source of contamination with mycotoxins</w:t>
      </w:r>
      <w:r w:rsidRPr="007F242E">
        <w:rPr>
          <w:rFonts w:ascii="Times New Roman" w:hAnsi="Times New Roman" w:cs="Times New Roman"/>
          <w:color w:val="181818"/>
          <w:sz w:val="24"/>
          <w:szCs w:val="24"/>
          <w:lang w:val="ro-RO"/>
        </w:rPr>
        <w:t xml:space="preserve"> Siguranţa produselo</w:t>
      </w:r>
      <w:r w:rsidR="00A94CD9">
        <w:rPr>
          <w:rFonts w:ascii="Times New Roman" w:hAnsi="Times New Roman" w:cs="Times New Roman"/>
          <w:color w:val="181818"/>
          <w:sz w:val="24"/>
          <w:szCs w:val="24"/>
          <w:lang w:val="ro-RO"/>
        </w:rPr>
        <w:t>r pe bază de plante medicinale</w:t>
      </w:r>
      <w:r w:rsidRPr="007F242E">
        <w:rPr>
          <w:rFonts w:ascii="Times New Roman" w:hAnsi="Times New Roman" w:cs="Times New Roman"/>
          <w:color w:val="181818"/>
          <w:sz w:val="24"/>
          <w:szCs w:val="24"/>
          <w:lang w:val="ro-RO"/>
        </w:rPr>
        <w:t>: Editura Victor Babeş, 2018 ISBN 978-606-786-104-4</w:t>
      </w:r>
    </w:p>
    <w:p w14:paraId="06F2F6ED" w14:textId="77777777" w:rsidR="003749F8" w:rsidRPr="000973C5" w:rsidRDefault="003749F8" w:rsidP="00113476">
      <w:pPr>
        <w:pStyle w:val="ListBullet"/>
        <w:numPr>
          <w:ilvl w:val="0"/>
          <w:numId w:val="3"/>
        </w:numPr>
        <w:spacing w:before="240"/>
        <w:rPr>
          <w:rFonts w:ascii="Times New Roman" w:hAnsi="Times New Roman" w:cs="Times New Roman"/>
          <w:sz w:val="24"/>
          <w:szCs w:val="24"/>
          <w:lang w:val="ro-RO"/>
        </w:rPr>
      </w:pPr>
      <w:r w:rsidRPr="000973C5">
        <w:rPr>
          <w:rFonts w:ascii="Times New Roman" w:hAnsi="Times New Roman" w:cs="Times New Roman"/>
          <w:sz w:val="24"/>
          <w:szCs w:val="24"/>
          <w:lang w:val="ro-RO"/>
        </w:rPr>
        <w:t>Participant activ in cadrul Sesiunii Științifice Studențești</w:t>
      </w:r>
      <w:r w:rsidR="00113476" w:rsidRPr="000973C5">
        <w:rPr>
          <w:rFonts w:ascii="Times New Roman" w:hAnsi="Times New Roman" w:cs="Times New Roman"/>
          <w:sz w:val="24"/>
          <w:szCs w:val="24"/>
          <w:lang w:val="ro-RO"/>
        </w:rPr>
        <w:t xml:space="preserve"> cu lucrarea</w:t>
      </w:r>
      <w:r w:rsidRPr="000973C5">
        <w:rPr>
          <w:rFonts w:ascii="Times New Roman" w:hAnsi="Times New Roman" w:cs="Times New Roman"/>
          <w:b/>
          <w:sz w:val="24"/>
          <w:szCs w:val="24"/>
          <w:lang w:val="ro-RO"/>
        </w:rPr>
        <w:t>:,</w:t>
      </w:r>
      <w:r w:rsidR="00113476" w:rsidRPr="000973C5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  <w:r w:rsidR="00C50FEE" w:rsidRPr="000973C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Studiul parametrilor farmacocinetici și a activității antimicrobiene a unor preparate topice cu vancomicină, pe baza de emulsii duble și hydrogel”</w:t>
      </w:r>
      <w:r w:rsidR="00C50FEE" w:rsidRPr="000973C5">
        <w:rPr>
          <w:rFonts w:ascii="Times New Roman" w:hAnsi="Times New Roman" w:cs="Times New Roman"/>
          <w:sz w:val="24"/>
          <w:szCs w:val="24"/>
          <w:lang w:val="ro-RO"/>
        </w:rPr>
        <w:t xml:space="preserve"> premiul II</w:t>
      </w:r>
    </w:p>
    <w:p w14:paraId="31F7974C" w14:textId="77777777" w:rsidR="003749F8" w:rsidRPr="000973C5" w:rsidRDefault="003749F8" w:rsidP="00113476">
      <w:pPr>
        <w:pStyle w:val="ListBullet"/>
        <w:numPr>
          <w:ilvl w:val="0"/>
          <w:numId w:val="3"/>
        </w:numPr>
        <w:spacing w:before="240"/>
        <w:rPr>
          <w:rFonts w:ascii="Times New Roman" w:hAnsi="Times New Roman" w:cs="Times New Roman"/>
          <w:sz w:val="24"/>
          <w:szCs w:val="24"/>
          <w:lang w:val="ro-RO"/>
        </w:rPr>
      </w:pPr>
      <w:r w:rsidRPr="000973C5">
        <w:rPr>
          <w:rFonts w:ascii="Times New Roman" w:hAnsi="Times New Roman" w:cs="Times New Roman"/>
          <w:sz w:val="24"/>
          <w:szCs w:val="24"/>
          <w:lang w:val="ro-RO"/>
        </w:rPr>
        <w:t>Participant pasiv la Conferința</w:t>
      </w:r>
      <w:r w:rsidRPr="000973C5">
        <w:rPr>
          <w:rFonts w:ascii="Times New Roman" w:hAnsi="Times New Roman" w:cs="Times New Roman"/>
          <w:b/>
          <w:sz w:val="24"/>
          <w:szCs w:val="24"/>
          <w:lang w:val="ro-RO"/>
        </w:rPr>
        <w:t>,, Alcool a nudo”</w:t>
      </w:r>
      <w:r w:rsidRPr="000973C5">
        <w:rPr>
          <w:rFonts w:ascii="Times New Roman" w:hAnsi="Times New Roman" w:cs="Times New Roman"/>
          <w:sz w:val="24"/>
          <w:szCs w:val="24"/>
          <w:lang w:val="ro-RO"/>
        </w:rPr>
        <w:t xml:space="preserve">, Camerino, Italy </w:t>
      </w:r>
    </w:p>
    <w:p w14:paraId="0274171B" w14:textId="77777777" w:rsidR="003749F8" w:rsidRPr="000973C5" w:rsidRDefault="003749F8" w:rsidP="00113476">
      <w:pPr>
        <w:pStyle w:val="ListBullet"/>
        <w:numPr>
          <w:ilvl w:val="0"/>
          <w:numId w:val="3"/>
        </w:numPr>
        <w:spacing w:before="240"/>
        <w:rPr>
          <w:rFonts w:ascii="Times New Roman" w:hAnsi="Times New Roman" w:cs="Times New Roman"/>
          <w:sz w:val="24"/>
          <w:szCs w:val="24"/>
          <w:lang w:val="ro-RO"/>
        </w:rPr>
      </w:pPr>
      <w:r w:rsidRPr="000973C5">
        <w:rPr>
          <w:rFonts w:ascii="Times New Roman" w:hAnsi="Times New Roman" w:cs="Times New Roman"/>
          <w:sz w:val="24"/>
          <w:szCs w:val="24"/>
          <w:lang w:val="ro-RO"/>
        </w:rPr>
        <w:t xml:space="preserve">Participant </w:t>
      </w:r>
      <w:r w:rsidR="00C50FEE" w:rsidRPr="000973C5">
        <w:rPr>
          <w:rFonts w:ascii="Times New Roman" w:hAnsi="Times New Roman" w:cs="Times New Roman"/>
          <w:sz w:val="24"/>
          <w:szCs w:val="24"/>
          <w:lang w:val="ro-RO"/>
        </w:rPr>
        <w:t>activ</w:t>
      </w:r>
      <w:r w:rsidRPr="000973C5">
        <w:rPr>
          <w:rFonts w:ascii="Times New Roman" w:hAnsi="Times New Roman" w:cs="Times New Roman"/>
          <w:sz w:val="24"/>
          <w:szCs w:val="24"/>
          <w:lang w:val="ro-RO"/>
        </w:rPr>
        <w:t xml:space="preserve"> în cadrul Congresului </w:t>
      </w:r>
      <w:r w:rsidR="00C50FEE" w:rsidRPr="000973C5">
        <w:rPr>
          <w:rFonts w:ascii="Times New Roman" w:hAnsi="Times New Roman" w:cs="Times New Roman"/>
          <w:sz w:val="24"/>
          <w:szCs w:val="24"/>
          <w:lang w:val="ro-RO"/>
        </w:rPr>
        <w:t>Național</w:t>
      </w:r>
      <w:r w:rsidRPr="000973C5">
        <w:rPr>
          <w:rFonts w:ascii="Times New Roman" w:hAnsi="Times New Roman" w:cs="Times New Roman"/>
          <w:sz w:val="24"/>
          <w:szCs w:val="24"/>
          <w:lang w:val="ro-RO"/>
        </w:rPr>
        <w:t xml:space="preserve"> ,,Galmed”, cu lucrarea: ,,</w:t>
      </w:r>
      <w:r w:rsidR="00113476" w:rsidRPr="000973C5">
        <w:rPr>
          <w:rFonts w:ascii="Times New Roman" w:hAnsi="Times New Roman" w:cs="Times New Roman"/>
          <w:b/>
          <w:bCs/>
          <w:sz w:val="24"/>
          <w:szCs w:val="24"/>
          <w:lang w:val="ro-RO"/>
        </w:rPr>
        <w:t>Prepararea și caracterizarea farmacocinetică a microemulsiilor cu ulei de argan ca nanotransportori pentru administrarea transdermică a metotrexatului</w:t>
      </w:r>
      <w:r w:rsidR="00113476" w:rsidRPr="000973C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0973C5">
        <w:rPr>
          <w:rFonts w:ascii="Times New Roman" w:hAnsi="Times New Roman" w:cs="Times New Roman"/>
          <w:sz w:val="24"/>
          <w:szCs w:val="24"/>
          <w:lang w:val="ro-RO"/>
        </w:rPr>
        <w:t xml:space="preserve"> ”</w:t>
      </w:r>
      <w:r w:rsidR="00113476" w:rsidRPr="000973C5">
        <w:rPr>
          <w:rFonts w:ascii="Times New Roman" w:hAnsi="Times New Roman" w:cs="Times New Roman"/>
          <w:sz w:val="24"/>
          <w:szCs w:val="24"/>
          <w:lang w:val="ro-RO"/>
        </w:rPr>
        <w:t xml:space="preserve"> Premiul I</w:t>
      </w:r>
    </w:p>
    <w:p w14:paraId="3AA707C7" w14:textId="77777777" w:rsidR="003749F8" w:rsidRPr="000973C5" w:rsidRDefault="003749F8" w:rsidP="00113476">
      <w:pPr>
        <w:pStyle w:val="ListBullet"/>
        <w:numPr>
          <w:ilvl w:val="0"/>
          <w:numId w:val="3"/>
        </w:numPr>
        <w:spacing w:before="240"/>
        <w:rPr>
          <w:rFonts w:ascii="Times New Roman" w:hAnsi="Times New Roman" w:cs="Times New Roman"/>
          <w:sz w:val="24"/>
          <w:szCs w:val="24"/>
          <w:lang w:val="ro-RO"/>
        </w:rPr>
      </w:pPr>
      <w:r w:rsidRPr="000973C5">
        <w:rPr>
          <w:rFonts w:ascii="Times New Roman" w:hAnsi="Times New Roman" w:cs="Times New Roman"/>
          <w:sz w:val="24"/>
          <w:szCs w:val="24"/>
          <w:lang w:val="ro-RO"/>
        </w:rPr>
        <w:t xml:space="preserve">Participant pasiv la al </w:t>
      </w:r>
      <w:r w:rsidRPr="000973C5">
        <w:rPr>
          <w:rFonts w:ascii="Times New Roman" w:hAnsi="Times New Roman" w:cs="Times New Roman"/>
          <w:b/>
          <w:sz w:val="24"/>
          <w:szCs w:val="24"/>
          <w:lang w:val="ro-RO"/>
        </w:rPr>
        <w:t>4-lea Forum Internațional</w:t>
      </w:r>
      <w:r w:rsidR="00C50FEE" w:rsidRPr="000973C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al Carierei in domeniul farmaceutic</w:t>
      </w:r>
      <w:r w:rsidR="006E423A" w:rsidRPr="000973C5">
        <w:rPr>
          <w:rFonts w:ascii="Times New Roman" w:hAnsi="Times New Roman" w:cs="Times New Roman"/>
          <w:sz w:val="24"/>
          <w:szCs w:val="24"/>
          <w:lang w:val="ro-RO"/>
        </w:rPr>
        <w:t>, Borde</w:t>
      </w:r>
      <w:r w:rsidR="00C50FEE" w:rsidRPr="000973C5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6E423A" w:rsidRPr="000973C5">
        <w:rPr>
          <w:rFonts w:ascii="Times New Roman" w:hAnsi="Times New Roman" w:cs="Times New Roman"/>
          <w:sz w:val="24"/>
          <w:szCs w:val="24"/>
          <w:lang w:val="ro-RO"/>
        </w:rPr>
        <w:t>u</w:t>
      </w:r>
      <w:r w:rsidR="00C50FEE" w:rsidRPr="000973C5">
        <w:rPr>
          <w:rFonts w:ascii="Times New Roman" w:hAnsi="Times New Roman" w:cs="Times New Roman"/>
          <w:sz w:val="24"/>
          <w:szCs w:val="24"/>
          <w:lang w:val="ro-RO"/>
        </w:rPr>
        <w:t>x, Franța</w:t>
      </w:r>
    </w:p>
    <w:p w14:paraId="34E23423" w14:textId="77777777" w:rsidR="003749F8" w:rsidRPr="000973C5" w:rsidRDefault="00C50FEE" w:rsidP="006E423A">
      <w:pPr>
        <w:pStyle w:val="ListBullet"/>
        <w:numPr>
          <w:ilvl w:val="0"/>
          <w:numId w:val="3"/>
        </w:numPr>
        <w:spacing w:before="24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973C5">
        <w:rPr>
          <w:rFonts w:ascii="Times New Roman" w:hAnsi="Times New Roman" w:cs="Times New Roman"/>
          <w:sz w:val="24"/>
          <w:szCs w:val="24"/>
          <w:lang w:val="ro-RO"/>
        </w:rPr>
        <w:t>Participant activ la congresul international ,,Medespera</w:t>
      </w:r>
      <w:r w:rsidR="006E423A" w:rsidRPr="000973C5">
        <w:rPr>
          <w:rFonts w:ascii="Times New Roman" w:hAnsi="Times New Roman" w:cs="Times New Roman"/>
          <w:sz w:val="24"/>
          <w:szCs w:val="24"/>
          <w:lang w:val="ro-RO"/>
        </w:rPr>
        <w:t>”</w:t>
      </w:r>
      <w:r w:rsidR="006E423A" w:rsidRPr="000973C5">
        <w:rPr>
          <w:rFonts w:ascii="Times New Roman" w:hAnsi="Times New Roman" w:cs="Times New Roman"/>
          <w:sz w:val="24"/>
          <w:lang w:val="ro-RO"/>
        </w:rPr>
        <w:t xml:space="preserve"> </w:t>
      </w:r>
      <w:r w:rsidR="006E423A" w:rsidRPr="000973C5">
        <w:rPr>
          <w:rFonts w:ascii="Times New Roman" w:hAnsi="Times New Roman" w:cs="Times New Roman"/>
          <w:sz w:val="24"/>
          <w:szCs w:val="24"/>
          <w:lang w:val="ro-RO"/>
        </w:rPr>
        <w:t xml:space="preserve"> cu lucrarea</w:t>
      </w:r>
      <w:r w:rsidRPr="000973C5">
        <w:rPr>
          <w:rFonts w:ascii="Times New Roman" w:hAnsi="Times New Roman" w:cs="Times New Roman"/>
          <w:sz w:val="24"/>
          <w:lang w:val="ro-RO"/>
        </w:rPr>
        <w:t xml:space="preserve"> </w:t>
      </w:r>
      <w:r w:rsidR="006E423A" w:rsidRPr="000973C5">
        <w:rPr>
          <w:rFonts w:ascii="Times New Roman" w:hAnsi="Times New Roman" w:cs="Times New Roman"/>
          <w:sz w:val="24"/>
          <w:lang w:val="ro-RO"/>
        </w:rPr>
        <w:t>,,</w:t>
      </w:r>
      <w:r w:rsidRPr="000973C5">
        <w:rPr>
          <w:rFonts w:ascii="Times New Roman" w:hAnsi="Times New Roman" w:cs="Times New Roman"/>
          <w:b/>
          <w:sz w:val="24"/>
          <w:szCs w:val="24"/>
          <w:lang w:val="ro-RO"/>
        </w:rPr>
        <w:t>In vitro kinetcs study of vancomycin release from W/O/W emulsions amd W/O/W/ chitosan hydrogel for topical delivery</w:t>
      </w:r>
      <w:r w:rsidRPr="000973C5">
        <w:rPr>
          <w:rFonts w:ascii="Times New Roman" w:hAnsi="Times New Roman" w:cs="Times New Roman"/>
          <w:sz w:val="24"/>
          <w:szCs w:val="24"/>
          <w:lang w:val="ro-RO"/>
        </w:rPr>
        <w:t>”</w:t>
      </w:r>
      <w:r w:rsidR="006E423A" w:rsidRPr="000973C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973C5">
        <w:rPr>
          <w:rFonts w:ascii="Times New Roman" w:hAnsi="Times New Roman" w:cs="Times New Roman"/>
          <w:sz w:val="24"/>
          <w:szCs w:val="24"/>
          <w:lang w:val="ro-RO"/>
        </w:rPr>
        <w:t>premiul II</w:t>
      </w:r>
    </w:p>
    <w:p w14:paraId="64F70133" w14:textId="77777777" w:rsidR="00B24BFD" w:rsidRPr="000973C5" w:rsidRDefault="00C50FEE" w:rsidP="00C50FEE">
      <w:pPr>
        <w:pStyle w:val="ListBullet"/>
        <w:numPr>
          <w:ilvl w:val="0"/>
          <w:numId w:val="4"/>
        </w:numPr>
        <w:spacing w:before="24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973C5">
        <w:rPr>
          <w:rFonts w:ascii="Times New Roman" w:hAnsi="Times New Roman" w:cs="Times New Roman"/>
          <w:sz w:val="24"/>
          <w:szCs w:val="24"/>
          <w:lang w:val="ro-RO"/>
        </w:rPr>
        <w:t>Participant activ în cadrul Congresului Național ,,Galmed”, cu lucrarea: ,,</w:t>
      </w:r>
      <w:r w:rsidRPr="000973C5">
        <w:rPr>
          <w:rFonts w:ascii="Times New Roman" w:hAnsi="Times New Roman" w:cs="Times New Roman"/>
          <w:lang w:val="ro-RO"/>
        </w:rPr>
        <w:t xml:space="preserve"> </w:t>
      </w:r>
      <w:r w:rsidRPr="000973C5">
        <w:rPr>
          <w:rFonts w:ascii="Times New Roman" w:hAnsi="Times New Roman" w:cs="Times New Roman"/>
          <w:b/>
          <w:lang w:val="ro-RO"/>
        </w:rPr>
        <w:t>Limfomul N</w:t>
      </w:r>
      <w:r w:rsidR="00CC4946">
        <w:rPr>
          <w:rFonts w:ascii="Times New Roman" w:hAnsi="Times New Roman" w:cs="Times New Roman"/>
          <w:b/>
          <w:sz w:val="24"/>
          <w:szCs w:val="24"/>
          <w:lang w:val="ro-RO"/>
        </w:rPr>
        <w:t>on-hod</w:t>
      </w:r>
      <w:r w:rsidR="009F6081">
        <w:rPr>
          <w:rFonts w:ascii="Times New Roman" w:hAnsi="Times New Roman" w:cs="Times New Roman"/>
          <w:b/>
          <w:sz w:val="24"/>
          <w:szCs w:val="24"/>
          <w:lang w:val="ro-RO"/>
        </w:rPr>
        <w:t>g</w:t>
      </w:r>
      <w:r w:rsidRPr="000973C5">
        <w:rPr>
          <w:rFonts w:ascii="Times New Roman" w:hAnsi="Times New Roman" w:cs="Times New Roman"/>
          <w:b/>
          <w:sz w:val="24"/>
          <w:szCs w:val="24"/>
          <w:lang w:val="ro-RO"/>
        </w:rPr>
        <w:t>kin cu localizare craniană</w:t>
      </w:r>
      <w:r w:rsidRPr="000973C5">
        <w:rPr>
          <w:rFonts w:ascii="Times New Roman" w:hAnsi="Times New Roman" w:cs="Times New Roman"/>
          <w:sz w:val="24"/>
          <w:szCs w:val="24"/>
          <w:lang w:val="ro-RO"/>
        </w:rPr>
        <w:t>”</w:t>
      </w:r>
    </w:p>
    <w:sectPr w:rsidR="00B24BFD" w:rsidRPr="000973C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4AC223" w14:textId="77777777" w:rsidR="00DE2BA6" w:rsidRDefault="00DE2BA6" w:rsidP="005F5ECB">
      <w:r>
        <w:separator/>
      </w:r>
    </w:p>
  </w:endnote>
  <w:endnote w:type="continuationSeparator" w:id="0">
    <w:p w14:paraId="2C85590F" w14:textId="77777777" w:rsidR="00DE2BA6" w:rsidRDefault="00DE2BA6" w:rsidP="005F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510582" w14:textId="2EBDCC01" w:rsidR="005F5ECB" w:rsidRDefault="005F5ECB" w:rsidP="005F5EC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0D894E" w14:textId="77777777" w:rsidR="00DE2BA6" w:rsidRDefault="00DE2BA6" w:rsidP="005F5ECB">
      <w:r>
        <w:separator/>
      </w:r>
    </w:p>
  </w:footnote>
  <w:footnote w:type="continuationSeparator" w:id="0">
    <w:p w14:paraId="6247B71F" w14:textId="77777777" w:rsidR="00DE2BA6" w:rsidRDefault="00DE2BA6" w:rsidP="005F5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8D58E1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2AC16B4A"/>
    <w:multiLevelType w:val="hybridMultilevel"/>
    <w:tmpl w:val="7646F4C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613BD9"/>
    <w:multiLevelType w:val="hybridMultilevel"/>
    <w:tmpl w:val="C722D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97191D"/>
    <w:multiLevelType w:val="hybridMultilevel"/>
    <w:tmpl w:val="4552D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F07E67"/>
    <w:multiLevelType w:val="hybridMultilevel"/>
    <w:tmpl w:val="1C40288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3E5"/>
    <w:rsid w:val="00095BA8"/>
    <w:rsid w:val="000973C5"/>
    <w:rsid w:val="000F1DA1"/>
    <w:rsid w:val="00110B7F"/>
    <w:rsid w:val="00113476"/>
    <w:rsid w:val="001C354F"/>
    <w:rsid w:val="002754A8"/>
    <w:rsid w:val="00287915"/>
    <w:rsid w:val="002E348C"/>
    <w:rsid w:val="002E71EC"/>
    <w:rsid w:val="003732F8"/>
    <w:rsid w:val="003749F8"/>
    <w:rsid w:val="00405559"/>
    <w:rsid w:val="004636AD"/>
    <w:rsid w:val="00467059"/>
    <w:rsid w:val="004C3C3C"/>
    <w:rsid w:val="004C4A3C"/>
    <w:rsid w:val="004C6E73"/>
    <w:rsid w:val="0056605D"/>
    <w:rsid w:val="005D08C1"/>
    <w:rsid w:val="005F5ECB"/>
    <w:rsid w:val="00616B9B"/>
    <w:rsid w:val="00646AC9"/>
    <w:rsid w:val="006B18DE"/>
    <w:rsid w:val="006E423A"/>
    <w:rsid w:val="007143E5"/>
    <w:rsid w:val="00721A25"/>
    <w:rsid w:val="00732050"/>
    <w:rsid w:val="00743CA8"/>
    <w:rsid w:val="007F242E"/>
    <w:rsid w:val="008F64E7"/>
    <w:rsid w:val="009162B3"/>
    <w:rsid w:val="00993F38"/>
    <w:rsid w:val="009F6081"/>
    <w:rsid w:val="00A26FB6"/>
    <w:rsid w:val="00A351ED"/>
    <w:rsid w:val="00A502D1"/>
    <w:rsid w:val="00A72FD8"/>
    <w:rsid w:val="00A94CD9"/>
    <w:rsid w:val="00B036F5"/>
    <w:rsid w:val="00B13EC2"/>
    <w:rsid w:val="00B24BFD"/>
    <w:rsid w:val="00B95E85"/>
    <w:rsid w:val="00BA7263"/>
    <w:rsid w:val="00C50FEE"/>
    <w:rsid w:val="00CC4946"/>
    <w:rsid w:val="00D0755B"/>
    <w:rsid w:val="00D132CE"/>
    <w:rsid w:val="00D13AC1"/>
    <w:rsid w:val="00D27C1B"/>
    <w:rsid w:val="00DE2BA6"/>
    <w:rsid w:val="00DE4604"/>
    <w:rsid w:val="00E10D97"/>
    <w:rsid w:val="00E35815"/>
    <w:rsid w:val="00E55AC6"/>
    <w:rsid w:val="00E641F2"/>
    <w:rsid w:val="00E81800"/>
    <w:rsid w:val="00ED272A"/>
    <w:rsid w:val="00EE3A77"/>
    <w:rsid w:val="00EF0FA1"/>
    <w:rsid w:val="00F87EA2"/>
    <w:rsid w:val="00FE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3D93E3"/>
  <w15:chartTrackingRefBased/>
  <w15:docId w15:val="{D6881DDB-EC7F-40F4-AA64-8C469F138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32F8"/>
    <w:pPr>
      <w:widowControl w:val="0"/>
      <w:suppressAutoHyphens/>
      <w:spacing w:after="0" w:line="240" w:lineRule="auto"/>
    </w:pPr>
    <w:rPr>
      <w:rFonts w:ascii="Arial" w:eastAsia="SimSun" w:hAnsi="Arial" w:cs="Mangal"/>
      <w:color w:val="3F3A38"/>
      <w:spacing w:val="-6"/>
      <w:kern w:val="2"/>
      <w:sz w:val="16"/>
      <w:szCs w:val="24"/>
      <w:lang w:val="fr-FR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VLeftHeading">
    <w:name w:val="_ECV_LeftHeading"/>
    <w:basedOn w:val="Normal"/>
    <w:rsid w:val="003732F8"/>
    <w:pPr>
      <w:suppressLineNumbers/>
      <w:ind w:right="283"/>
      <w:jc w:val="right"/>
    </w:pPr>
    <w:rPr>
      <w:caps/>
      <w:color w:val="0E4194"/>
      <w:sz w:val="18"/>
    </w:rPr>
  </w:style>
  <w:style w:type="paragraph" w:customStyle="1" w:styleId="ECVRightColumn">
    <w:name w:val="_ECV_RightColumn"/>
    <w:basedOn w:val="Normal"/>
    <w:rsid w:val="003732F8"/>
    <w:pPr>
      <w:suppressLineNumbers/>
      <w:spacing w:before="62"/>
    </w:pPr>
    <w:rPr>
      <w:color w:val="404040"/>
    </w:rPr>
  </w:style>
  <w:style w:type="paragraph" w:customStyle="1" w:styleId="ECVNameField">
    <w:name w:val="_ECV_NameField"/>
    <w:basedOn w:val="ECVRightColumn"/>
    <w:rsid w:val="003732F8"/>
    <w:pPr>
      <w:spacing w:before="0" w:line="100" w:lineRule="atLeast"/>
    </w:pPr>
    <w:rPr>
      <w:color w:val="3F3A38"/>
      <w:sz w:val="26"/>
      <w:szCs w:val="18"/>
    </w:rPr>
  </w:style>
  <w:style w:type="paragraph" w:customStyle="1" w:styleId="ECVSubSectionHeading">
    <w:name w:val="_ECV_SubSectionHeading"/>
    <w:basedOn w:val="ECVRightColumn"/>
    <w:rsid w:val="003732F8"/>
    <w:pPr>
      <w:spacing w:before="0" w:line="100" w:lineRule="atLeast"/>
    </w:pPr>
    <w:rPr>
      <w:color w:val="0E4194"/>
      <w:sz w:val="22"/>
    </w:rPr>
  </w:style>
  <w:style w:type="paragraph" w:customStyle="1" w:styleId="ECVSectionDetails">
    <w:name w:val="_ECV_SectionDetails"/>
    <w:basedOn w:val="Normal"/>
    <w:rsid w:val="003732F8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rsid w:val="003732F8"/>
    <w:pPr>
      <w:spacing w:before="0"/>
    </w:pPr>
  </w:style>
  <w:style w:type="paragraph" w:customStyle="1" w:styleId="ECVDate">
    <w:name w:val="_ECV_Date"/>
    <w:basedOn w:val="ECVLeftHeading"/>
    <w:rsid w:val="003732F8"/>
    <w:pPr>
      <w:spacing w:before="28" w:line="100" w:lineRule="atLeast"/>
    </w:pPr>
    <w:rPr>
      <w:caps w:val="0"/>
    </w:rPr>
  </w:style>
  <w:style w:type="paragraph" w:customStyle="1" w:styleId="ECVLeftDetails">
    <w:name w:val="_ECV_LeftDetails"/>
    <w:basedOn w:val="ECVLeftHeading"/>
    <w:rsid w:val="003732F8"/>
    <w:pPr>
      <w:spacing w:before="23"/>
    </w:pPr>
    <w:rPr>
      <w:caps w:val="0"/>
    </w:rPr>
  </w:style>
  <w:style w:type="paragraph" w:customStyle="1" w:styleId="ECVLanguageSubHeading">
    <w:name w:val="_ECV_LanguageSubHeading"/>
    <w:basedOn w:val="Normal"/>
    <w:rsid w:val="003732F8"/>
    <w:pPr>
      <w:suppressLineNumbers/>
      <w:spacing w:line="100" w:lineRule="atLeast"/>
      <w:jc w:val="center"/>
    </w:pPr>
    <w:rPr>
      <w:color w:val="0E4194"/>
    </w:rPr>
  </w:style>
  <w:style w:type="paragraph" w:customStyle="1" w:styleId="ECVLanguageLevel">
    <w:name w:val="_ECV_LanguageLevel"/>
    <w:basedOn w:val="ECVSectionDetails"/>
    <w:rsid w:val="003732F8"/>
    <w:pPr>
      <w:jc w:val="center"/>
    </w:pPr>
    <w:rPr>
      <w:caps/>
    </w:rPr>
  </w:style>
  <w:style w:type="paragraph" w:customStyle="1" w:styleId="ECVLanguageCertificate">
    <w:name w:val="_ECV_LanguageCertificate"/>
    <w:basedOn w:val="ECVRightColumn"/>
    <w:rsid w:val="003732F8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Text">
    <w:name w:val="_ECV_Text"/>
    <w:basedOn w:val="BodyText"/>
    <w:rsid w:val="003732F8"/>
    <w:pPr>
      <w:spacing w:after="0" w:line="100" w:lineRule="atLeast"/>
    </w:pPr>
  </w:style>
  <w:style w:type="paragraph" w:customStyle="1" w:styleId="ECVLanguageName">
    <w:name w:val="_ECV_LanguageName"/>
    <w:basedOn w:val="ECVLanguageCertificate"/>
    <w:rsid w:val="003732F8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3732F8"/>
    <w:pPr>
      <w:spacing w:before="57"/>
    </w:pPr>
  </w:style>
  <w:style w:type="paragraph" w:customStyle="1" w:styleId="ECVGenderRow">
    <w:name w:val="_ECV_GenderRow"/>
    <w:basedOn w:val="Normal"/>
    <w:rsid w:val="003732F8"/>
    <w:pPr>
      <w:spacing w:before="85"/>
    </w:pPr>
    <w:rPr>
      <w:color w:val="1593CB"/>
    </w:rPr>
  </w:style>
  <w:style w:type="paragraph" w:customStyle="1" w:styleId="ECVBlueBox">
    <w:name w:val="_ECV_BlueBox"/>
    <w:basedOn w:val="Normal"/>
    <w:rsid w:val="003732F8"/>
    <w:pPr>
      <w:suppressLineNumbers/>
      <w:jc w:val="right"/>
    </w:pPr>
    <w:rPr>
      <w:color w:val="402C24"/>
      <w:spacing w:val="0"/>
      <w:sz w:val="8"/>
      <w:szCs w:val="10"/>
    </w:rPr>
  </w:style>
  <w:style w:type="character" w:customStyle="1" w:styleId="ECVHeadingContactDetails">
    <w:name w:val="_ECV_HeadingContactDetails"/>
    <w:rsid w:val="003732F8"/>
    <w:rPr>
      <w:rFonts w:ascii="Arial" w:hAnsi="Arial" w:cs="Arial" w:hint="default"/>
      <w:color w:val="1593CB"/>
      <w:sz w:val="18"/>
      <w:szCs w:val="18"/>
    </w:rPr>
  </w:style>
  <w:style w:type="character" w:customStyle="1" w:styleId="ECVContactDetails">
    <w:name w:val="_ECV_ContactDetails"/>
    <w:rsid w:val="003732F8"/>
    <w:rPr>
      <w:rFonts w:ascii="Arial" w:hAnsi="Arial" w:cs="Arial" w:hint="default"/>
      <w:color w:val="3F3A38"/>
      <w:sz w:val="18"/>
      <w:szCs w:val="18"/>
    </w:rPr>
  </w:style>
  <w:style w:type="character" w:customStyle="1" w:styleId="ECVInternetLink">
    <w:name w:val="_ECV_InternetLink"/>
    <w:rsid w:val="003732F8"/>
    <w:rPr>
      <w:rFonts w:ascii="Arial" w:hAnsi="Arial" w:cs="Arial" w:hint="default"/>
      <w:color w:val="3F3A38"/>
      <w:sz w:val="18"/>
      <w:u w:val="single"/>
      <w:lang w:val="en-GB"/>
    </w:rPr>
  </w:style>
  <w:style w:type="character" w:customStyle="1" w:styleId="ezstring-field">
    <w:name w:val="ezstring-field"/>
    <w:rsid w:val="003732F8"/>
  </w:style>
  <w:style w:type="paragraph" w:customStyle="1" w:styleId="ECVComments">
    <w:name w:val="_ECV_Comments"/>
    <w:basedOn w:val="ECVText"/>
    <w:rsid w:val="003732F8"/>
    <w:pPr>
      <w:jc w:val="center"/>
    </w:pPr>
    <w:rPr>
      <w:color w:val="FF0000"/>
    </w:rPr>
  </w:style>
  <w:style w:type="paragraph" w:styleId="BodyText">
    <w:name w:val="Body Text"/>
    <w:basedOn w:val="Normal"/>
    <w:link w:val="BodyTextChar"/>
    <w:uiPriority w:val="99"/>
    <w:semiHidden/>
    <w:unhideWhenUsed/>
    <w:rsid w:val="003732F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732F8"/>
    <w:rPr>
      <w:rFonts w:ascii="Arial" w:eastAsia="SimSun" w:hAnsi="Arial" w:cs="Mangal"/>
      <w:color w:val="3F3A38"/>
      <w:spacing w:val="-6"/>
      <w:kern w:val="2"/>
      <w:sz w:val="16"/>
      <w:szCs w:val="24"/>
      <w:lang w:val="fr-FR" w:eastAsia="hi-IN" w:bidi="hi-IN"/>
    </w:rPr>
  </w:style>
  <w:style w:type="paragraph" w:styleId="ListBullet">
    <w:name w:val="List Bullet"/>
    <w:basedOn w:val="Normal"/>
    <w:uiPriority w:val="99"/>
    <w:unhideWhenUsed/>
    <w:rsid w:val="003749F8"/>
    <w:pPr>
      <w:widowControl/>
      <w:numPr>
        <w:numId w:val="2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color w:val="auto"/>
      <w:spacing w:val="0"/>
      <w:kern w:val="0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7F242E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pacing w:val="0"/>
      <w:kern w:val="0"/>
      <w:sz w:val="22"/>
      <w:szCs w:val="22"/>
      <w:lang w:val="en-US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5F5EC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5ECB"/>
    <w:rPr>
      <w:rFonts w:ascii="Arial" w:eastAsia="SimSun" w:hAnsi="Arial" w:cs="Mangal"/>
      <w:color w:val="3F3A38"/>
      <w:spacing w:val="-6"/>
      <w:kern w:val="2"/>
      <w:sz w:val="16"/>
      <w:szCs w:val="24"/>
      <w:lang w:val="fr-FR"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5F5EC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5ECB"/>
    <w:rPr>
      <w:rFonts w:ascii="Arial" w:eastAsia="SimSun" w:hAnsi="Arial" w:cs="Mangal"/>
      <w:color w:val="3F3A38"/>
      <w:spacing w:val="-6"/>
      <w:kern w:val="2"/>
      <w:sz w:val="16"/>
      <w:szCs w:val="24"/>
      <w:lang w:val="fr-FR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1338</Words>
  <Characters>7632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DCC</cp:lastModifiedBy>
  <cp:revision>10</cp:revision>
  <cp:lastPrinted>2022-11-27T20:20:00Z</cp:lastPrinted>
  <dcterms:created xsi:type="dcterms:W3CDTF">2024-01-06T19:59:00Z</dcterms:created>
  <dcterms:modified xsi:type="dcterms:W3CDTF">2024-01-22T06:31:00Z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a99613835f0cea3a258002d8326f5d4ce4af13580dbb61f3cc2e8eeca5bf7aee</vt:lpwstr>
  </property>
</Properties>
</file>