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59592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eastAsia="Arial" w:cs="Arial"/>
          <w:color w:val="000000"/>
          <w:sz w:val="22"/>
          <w:szCs w:val="22"/>
        </w:rPr>
      </w:pPr>
    </w:p>
    <w:tbl>
      <w:tblPr>
        <w:tblStyle w:val="a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006E95" w14:paraId="63A27503" w14:textId="77777777">
        <w:trPr>
          <w:cantSplit/>
          <w:trHeight w:val="340"/>
        </w:trPr>
        <w:tc>
          <w:tcPr>
            <w:tcW w:w="2834" w:type="dxa"/>
            <w:vAlign w:val="center"/>
          </w:tcPr>
          <w:p w14:paraId="2C17F4E8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INFORMAŢII PERSONALE</w:t>
            </w:r>
          </w:p>
        </w:tc>
        <w:tc>
          <w:tcPr>
            <w:tcW w:w="7541" w:type="dxa"/>
            <w:vAlign w:val="center"/>
          </w:tcPr>
          <w:p w14:paraId="2E1B2D3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sz w:val="21"/>
                <w:szCs w:val="21"/>
              </w:rPr>
              <w:t>Țogoe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Marius Mihai </w:t>
            </w:r>
          </w:p>
        </w:tc>
      </w:tr>
      <w:tr w:rsidR="00006E95" w14:paraId="63BF55A2" w14:textId="77777777">
        <w:trPr>
          <w:cantSplit/>
          <w:trHeight w:val="227"/>
        </w:trPr>
        <w:tc>
          <w:tcPr>
            <w:tcW w:w="10375" w:type="dxa"/>
            <w:gridSpan w:val="2"/>
          </w:tcPr>
          <w:p w14:paraId="6A6FF2B7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FF0000"/>
                <w:sz w:val="21"/>
                <w:szCs w:val="21"/>
              </w:rPr>
            </w:pPr>
          </w:p>
        </w:tc>
      </w:tr>
      <w:tr w:rsidR="00006E95" w14:paraId="3CB3422E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3E450B0F" w14:textId="2C31CD9F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smallCaps/>
                <w:color w:val="0E4194"/>
                <w:sz w:val="21"/>
                <w:szCs w:val="21"/>
              </w:rPr>
              <w:t xml:space="preserve"> </w:t>
            </w:r>
          </w:p>
        </w:tc>
        <w:tc>
          <w:tcPr>
            <w:tcW w:w="7541" w:type="dxa"/>
          </w:tcPr>
          <w:p w14:paraId="79C604CE" w14:textId="0DAA1885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006E95" w14:paraId="7E4600F3" w14:textId="77777777">
        <w:trPr>
          <w:cantSplit/>
          <w:trHeight w:val="340"/>
        </w:trPr>
        <w:tc>
          <w:tcPr>
            <w:tcW w:w="2834" w:type="dxa"/>
            <w:vMerge/>
          </w:tcPr>
          <w:p w14:paraId="43FEB58E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7541" w:type="dxa"/>
          </w:tcPr>
          <w:p w14:paraId="1D87D012" w14:textId="6FE79F0E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18"/>
              </w:tabs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47A897D6" w14:textId="77777777">
        <w:trPr>
          <w:cantSplit/>
          <w:trHeight w:val="340"/>
        </w:trPr>
        <w:tc>
          <w:tcPr>
            <w:tcW w:w="2834" w:type="dxa"/>
            <w:vMerge/>
          </w:tcPr>
          <w:p w14:paraId="5E9F763E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7541" w:type="dxa"/>
            <w:vAlign w:val="center"/>
          </w:tcPr>
          <w:p w14:paraId="4C8FE748" w14:textId="26BAD16D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41893682" w14:textId="77777777">
        <w:trPr>
          <w:cantSplit/>
          <w:trHeight w:val="340"/>
        </w:trPr>
        <w:tc>
          <w:tcPr>
            <w:tcW w:w="2834" w:type="dxa"/>
            <w:vMerge/>
          </w:tcPr>
          <w:p w14:paraId="29D5CF0D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7541" w:type="dxa"/>
          </w:tcPr>
          <w:p w14:paraId="0A74E531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5983C15F" w14:textId="77777777">
        <w:trPr>
          <w:cantSplit/>
          <w:trHeight w:val="340"/>
        </w:trPr>
        <w:tc>
          <w:tcPr>
            <w:tcW w:w="2834" w:type="dxa"/>
            <w:vMerge/>
          </w:tcPr>
          <w:p w14:paraId="47FCEB6C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7541" w:type="dxa"/>
          </w:tcPr>
          <w:p w14:paraId="4CE0720A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72D8CF48" w14:textId="77777777">
        <w:trPr>
          <w:cantSplit/>
          <w:trHeight w:val="397"/>
        </w:trPr>
        <w:tc>
          <w:tcPr>
            <w:tcW w:w="2834" w:type="dxa"/>
            <w:vMerge/>
          </w:tcPr>
          <w:p w14:paraId="2E9E4E40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7541" w:type="dxa"/>
            <w:vAlign w:val="center"/>
          </w:tcPr>
          <w:p w14:paraId="0A2CC6F1" w14:textId="68010AFA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line="240" w:lineRule="auto"/>
              <w:ind w:left="0" w:hanging="2"/>
              <w:rPr>
                <w:rFonts w:eastAsia="Arial" w:cs="Arial"/>
                <w:color w:val="1593CB"/>
                <w:sz w:val="21"/>
                <w:szCs w:val="21"/>
              </w:rPr>
            </w:pPr>
          </w:p>
        </w:tc>
      </w:tr>
    </w:tbl>
    <w:p w14:paraId="02950528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9F376B8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tbl>
      <w:tblPr>
        <w:tblStyle w:val="a0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006E95" w14:paraId="5F7D71AE" w14:textId="77777777">
        <w:trPr>
          <w:trHeight w:val="170"/>
        </w:trPr>
        <w:tc>
          <w:tcPr>
            <w:tcW w:w="2835" w:type="dxa"/>
          </w:tcPr>
          <w:p w14:paraId="7C1E4A9B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EXPERIENŢA PROFESIONALĂ</w:t>
            </w:r>
          </w:p>
        </w:tc>
        <w:tc>
          <w:tcPr>
            <w:tcW w:w="7540" w:type="dxa"/>
          </w:tcPr>
          <w:p w14:paraId="31212461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eastAsia="Arial" w:cs="Arial"/>
                <w:color w:val="402C24"/>
                <w:sz w:val="21"/>
                <w:szCs w:val="21"/>
              </w:rPr>
            </w:pPr>
            <w:r>
              <w:rPr>
                <w:rFonts w:eastAsia="Arial" w:cs="Arial"/>
                <w:noProof/>
                <w:color w:val="402C24"/>
                <w:sz w:val="21"/>
                <w:szCs w:val="21"/>
                <w:lang w:val="en-US" w:eastAsia="en-US" w:bidi="ar-SA"/>
              </w:rPr>
              <w:drawing>
                <wp:inline distT="0" distB="0" distL="114300" distR="114300" wp14:anchorId="0B00A586" wp14:editId="32DAC6DE">
                  <wp:extent cx="4784090" cy="84455"/>
                  <wp:effectExtent l="0" t="0" r="0" b="0"/>
                  <wp:docPr id="103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4090" cy="844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21"/>
                <w:szCs w:val="21"/>
              </w:rPr>
              <w:t xml:space="preserve"> </w:t>
            </w:r>
          </w:p>
        </w:tc>
      </w:tr>
    </w:tbl>
    <w:p w14:paraId="6A7F153F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 w:val="21"/>
          <w:szCs w:val="21"/>
        </w:rPr>
      </w:pPr>
    </w:p>
    <w:tbl>
      <w:tblPr>
        <w:tblStyle w:val="a1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006E95" w14:paraId="7FEEFF74" w14:textId="77777777">
        <w:trPr>
          <w:cantSplit/>
          <w:trHeight w:val="340"/>
        </w:trPr>
        <w:tc>
          <w:tcPr>
            <w:tcW w:w="2834" w:type="dxa"/>
          </w:tcPr>
          <w:p w14:paraId="285F0773" w14:textId="77777777" w:rsidR="00006E95" w:rsidRDefault="00D86C1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F497D"/>
                <w:sz w:val="24"/>
              </w:rPr>
              <w:t>05.2020 - prezent</w:t>
            </w:r>
          </w:p>
        </w:tc>
        <w:tc>
          <w:tcPr>
            <w:tcW w:w="7541" w:type="dxa"/>
          </w:tcPr>
          <w:p w14:paraId="60ADA06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Medic Stomatolog</w:t>
            </w:r>
          </w:p>
        </w:tc>
      </w:tr>
      <w:tr w:rsidR="00006E95" w14:paraId="08973B54" w14:textId="77777777">
        <w:trPr>
          <w:cantSplit/>
          <w:trHeight w:val="453"/>
        </w:trPr>
        <w:tc>
          <w:tcPr>
            <w:tcW w:w="2834" w:type="dxa"/>
          </w:tcPr>
          <w:p w14:paraId="0ECB1143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</w:tc>
        <w:tc>
          <w:tcPr>
            <w:tcW w:w="7541" w:type="dxa"/>
          </w:tcPr>
          <w:p w14:paraId="1F61DE3B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Țogoe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Marius Mihai - Medic Dentist</w:t>
            </w:r>
          </w:p>
        </w:tc>
      </w:tr>
      <w:tr w:rsidR="00006E95" w14:paraId="25D1C456" w14:textId="77777777">
        <w:trPr>
          <w:cantSplit/>
          <w:trHeight w:val="340"/>
        </w:trPr>
        <w:tc>
          <w:tcPr>
            <w:tcW w:w="2834" w:type="dxa"/>
          </w:tcPr>
          <w:p w14:paraId="2CCBBA57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</w:tc>
        <w:tc>
          <w:tcPr>
            <w:tcW w:w="7541" w:type="dxa"/>
          </w:tcPr>
          <w:p w14:paraId="1EB8779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Activitate Stomatologică</w:t>
            </w:r>
          </w:p>
        </w:tc>
      </w:tr>
      <w:tr w:rsidR="00006E95" w14:paraId="43A5748B" w14:textId="77777777">
        <w:trPr>
          <w:cantSplit/>
          <w:trHeight w:val="340"/>
        </w:trPr>
        <w:tc>
          <w:tcPr>
            <w:tcW w:w="2834" w:type="dxa"/>
          </w:tcPr>
          <w:p w14:paraId="7B65EC35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</w:tc>
        <w:tc>
          <w:tcPr>
            <w:tcW w:w="7541" w:type="dxa"/>
          </w:tcPr>
          <w:p w14:paraId="1023ACB6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593CB"/>
                <w:sz w:val="24"/>
              </w:rPr>
              <w:t xml:space="preserve">Tipul sau sectorul de activitate </w:t>
            </w:r>
            <w:r>
              <w:rPr>
                <w:rFonts w:ascii="Times New Roman" w:eastAsia="Times New Roman" w:hAnsi="Times New Roman" w:cs="Times New Roman"/>
                <w:sz w:val="24"/>
              </w:rPr>
              <w:t>Medicină Dentară</w:t>
            </w:r>
          </w:p>
        </w:tc>
      </w:tr>
      <w:tr w:rsidR="00006E95" w14:paraId="4A62E4BB" w14:textId="77777777">
        <w:trPr>
          <w:cantSplit/>
          <w:trHeight w:val="340"/>
        </w:trPr>
        <w:tc>
          <w:tcPr>
            <w:tcW w:w="2834" w:type="dxa"/>
          </w:tcPr>
          <w:p w14:paraId="3D74DBB4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</w:tc>
        <w:tc>
          <w:tcPr>
            <w:tcW w:w="7541" w:type="dxa"/>
          </w:tcPr>
          <w:p w14:paraId="471D4EC0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6E95" w14:paraId="335C81EE" w14:textId="77777777">
        <w:trPr>
          <w:cantSplit/>
          <w:trHeight w:val="340"/>
        </w:trPr>
        <w:tc>
          <w:tcPr>
            <w:tcW w:w="2834" w:type="dxa"/>
          </w:tcPr>
          <w:p w14:paraId="4EEDB0A0" w14:textId="1A49FACC" w:rsidR="00006E95" w:rsidRDefault="00D86C1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F497D"/>
                <w:sz w:val="24"/>
              </w:rPr>
              <w:t xml:space="preserve">02.2020 - </w:t>
            </w:r>
            <w:r w:rsidR="00FD625A">
              <w:rPr>
                <w:rFonts w:ascii="Times New Roman" w:eastAsia="Times New Roman" w:hAnsi="Times New Roman" w:cs="Times New Roman"/>
                <w:color w:val="1F497D"/>
                <w:sz w:val="24"/>
              </w:rPr>
              <w:t>12.2022</w:t>
            </w:r>
          </w:p>
        </w:tc>
        <w:tc>
          <w:tcPr>
            <w:tcW w:w="7541" w:type="dxa"/>
          </w:tcPr>
          <w:p w14:paraId="0F9DCA09" w14:textId="05E41300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 xml:space="preserve">Medic </w:t>
            </w:r>
            <w:r w:rsidR="00FD625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Specialist</w:t>
            </w:r>
          </w:p>
        </w:tc>
      </w:tr>
      <w:tr w:rsidR="00006E95" w14:paraId="153DD151" w14:textId="77777777">
        <w:trPr>
          <w:cantSplit/>
          <w:trHeight w:val="340"/>
        </w:trPr>
        <w:tc>
          <w:tcPr>
            <w:tcW w:w="2834" w:type="dxa"/>
          </w:tcPr>
          <w:p w14:paraId="7EF145F3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091567DA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Disciplina: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Endodonție</w:t>
            </w:r>
            <w:proofErr w:type="spellEnd"/>
          </w:p>
        </w:tc>
      </w:tr>
      <w:tr w:rsidR="00006E95" w14:paraId="1F1C80B8" w14:textId="77777777">
        <w:trPr>
          <w:cantSplit/>
          <w:trHeight w:val="340"/>
        </w:trPr>
        <w:tc>
          <w:tcPr>
            <w:tcW w:w="2834" w:type="dxa"/>
          </w:tcPr>
          <w:p w14:paraId="7F93CFF6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649E11C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1593CB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Spitalul Clinic Municipal de Urgență Timișoara</w:t>
            </w:r>
          </w:p>
        </w:tc>
      </w:tr>
      <w:tr w:rsidR="00006E95" w14:paraId="56A45A00" w14:textId="77777777">
        <w:trPr>
          <w:cantSplit/>
          <w:trHeight w:val="340"/>
        </w:trPr>
        <w:tc>
          <w:tcPr>
            <w:tcW w:w="2834" w:type="dxa"/>
          </w:tcPr>
          <w:p w14:paraId="2382D7A1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6D970B96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6E95" w14:paraId="39142675" w14:textId="77777777">
        <w:trPr>
          <w:cantSplit/>
          <w:trHeight w:val="340"/>
        </w:trPr>
        <w:tc>
          <w:tcPr>
            <w:tcW w:w="2834" w:type="dxa"/>
          </w:tcPr>
          <w:p w14:paraId="7A1D8A0A" w14:textId="77777777" w:rsidR="00006E95" w:rsidRDefault="00D86C1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F497D"/>
                <w:sz w:val="24"/>
              </w:rPr>
              <w:t>09.2019 - prezent</w:t>
            </w:r>
          </w:p>
        </w:tc>
        <w:tc>
          <w:tcPr>
            <w:tcW w:w="7541" w:type="dxa"/>
          </w:tcPr>
          <w:p w14:paraId="5A458BE1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Asistent Universitar</w:t>
            </w:r>
          </w:p>
        </w:tc>
      </w:tr>
      <w:tr w:rsidR="00006E95" w14:paraId="5E585A50" w14:textId="77777777">
        <w:trPr>
          <w:cantSplit/>
          <w:trHeight w:val="340"/>
        </w:trPr>
        <w:tc>
          <w:tcPr>
            <w:tcW w:w="2834" w:type="dxa"/>
          </w:tcPr>
          <w:p w14:paraId="551429AC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</w:tc>
        <w:tc>
          <w:tcPr>
            <w:tcW w:w="7541" w:type="dxa"/>
          </w:tcPr>
          <w:p w14:paraId="018F9D28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Disciplina: Propedeutică și Materiale Dentare, </w:t>
            </w:r>
          </w:p>
          <w:p w14:paraId="7D8CA9B2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Departamentul 1, </w:t>
            </w:r>
          </w:p>
          <w:p w14:paraId="18570B4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Facultatea de Medicină Dentară</w:t>
            </w:r>
          </w:p>
        </w:tc>
      </w:tr>
      <w:tr w:rsidR="00006E95" w14:paraId="3A44BDF9" w14:textId="77777777">
        <w:trPr>
          <w:cantSplit/>
          <w:trHeight w:val="340"/>
        </w:trPr>
        <w:tc>
          <w:tcPr>
            <w:tcW w:w="2834" w:type="dxa"/>
          </w:tcPr>
          <w:p w14:paraId="7E8D9FC0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1A369026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Universitatea de Medicină și Farmacie „Victor Babeș” Timișoara</w:t>
            </w:r>
          </w:p>
        </w:tc>
      </w:tr>
      <w:tr w:rsidR="00006E95" w14:paraId="70115D9A" w14:textId="77777777">
        <w:trPr>
          <w:cantSplit/>
          <w:trHeight w:val="340"/>
        </w:trPr>
        <w:tc>
          <w:tcPr>
            <w:tcW w:w="2834" w:type="dxa"/>
          </w:tcPr>
          <w:p w14:paraId="7A38CDD3" w14:textId="77777777" w:rsidR="00006E95" w:rsidRDefault="00D86C1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F497D"/>
                <w:sz w:val="24"/>
              </w:rPr>
              <w:t>09.2020 - 10.2021</w:t>
            </w:r>
          </w:p>
        </w:tc>
        <w:tc>
          <w:tcPr>
            <w:tcW w:w="7541" w:type="dxa"/>
          </w:tcPr>
          <w:p w14:paraId="703D05B8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Medic Stomatolog</w:t>
            </w:r>
          </w:p>
        </w:tc>
      </w:tr>
      <w:tr w:rsidR="00006E95" w14:paraId="7537E828" w14:textId="77777777">
        <w:trPr>
          <w:cantSplit/>
          <w:trHeight w:val="340"/>
        </w:trPr>
        <w:tc>
          <w:tcPr>
            <w:tcW w:w="2834" w:type="dxa"/>
          </w:tcPr>
          <w:p w14:paraId="6540BD3A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7FA843A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Sc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Dental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Concept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Tareq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Hajaj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Srl</w:t>
            </w:r>
          </w:p>
        </w:tc>
      </w:tr>
      <w:tr w:rsidR="00006E95" w14:paraId="3F1CFA5B" w14:textId="77777777">
        <w:trPr>
          <w:cantSplit/>
          <w:trHeight w:val="340"/>
        </w:trPr>
        <w:tc>
          <w:tcPr>
            <w:tcW w:w="2834" w:type="dxa"/>
          </w:tcPr>
          <w:p w14:paraId="7CD230DA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26A911C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Activitate Stomatologică</w:t>
            </w:r>
          </w:p>
        </w:tc>
      </w:tr>
      <w:tr w:rsidR="00006E95" w14:paraId="1D0A57F2" w14:textId="77777777">
        <w:trPr>
          <w:cantSplit/>
          <w:trHeight w:val="340"/>
        </w:trPr>
        <w:tc>
          <w:tcPr>
            <w:tcW w:w="2834" w:type="dxa"/>
          </w:tcPr>
          <w:p w14:paraId="55BD4BD3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5A12C48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1593CB"/>
                <w:sz w:val="24"/>
              </w:rPr>
              <w:t xml:space="preserve">Tipul sau sectorul de activitate </w:t>
            </w:r>
            <w:r>
              <w:rPr>
                <w:rFonts w:ascii="Times New Roman" w:eastAsia="Times New Roman" w:hAnsi="Times New Roman" w:cs="Times New Roman"/>
                <w:sz w:val="24"/>
              </w:rPr>
              <w:t>Medicină Dentară</w:t>
            </w:r>
          </w:p>
        </w:tc>
      </w:tr>
      <w:tr w:rsidR="00006E95" w14:paraId="318230C5" w14:textId="77777777">
        <w:trPr>
          <w:cantSplit/>
          <w:trHeight w:val="340"/>
        </w:trPr>
        <w:tc>
          <w:tcPr>
            <w:tcW w:w="2834" w:type="dxa"/>
          </w:tcPr>
          <w:p w14:paraId="30DC9DC8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1A9DC458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75C0A55C" w14:textId="77777777">
        <w:trPr>
          <w:cantSplit/>
          <w:trHeight w:val="340"/>
        </w:trPr>
        <w:tc>
          <w:tcPr>
            <w:tcW w:w="2834" w:type="dxa"/>
          </w:tcPr>
          <w:p w14:paraId="6A95D65F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114DEE6E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3C368688" w14:textId="77777777">
        <w:trPr>
          <w:cantSplit/>
          <w:trHeight w:val="340"/>
        </w:trPr>
        <w:tc>
          <w:tcPr>
            <w:tcW w:w="2834" w:type="dxa"/>
          </w:tcPr>
          <w:p w14:paraId="7A94AB7C" w14:textId="77777777" w:rsidR="00006E95" w:rsidRDefault="00D86C1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F497D"/>
                <w:sz w:val="24"/>
              </w:rPr>
              <w:t>06.03.2019 - 07.2020</w:t>
            </w:r>
          </w:p>
        </w:tc>
        <w:tc>
          <w:tcPr>
            <w:tcW w:w="7541" w:type="dxa"/>
          </w:tcPr>
          <w:p w14:paraId="3483B7F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1593CB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Medic Stomatolog</w:t>
            </w:r>
          </w:p>
        </w:tc>
      </w:tr>
      <w:tr w:rsidR="00006E95" w14:paraId="21C2BCF3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12D3E188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  <w:p w14:paraId="657FD4E1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</w:tc>
        <w:tc>
          <w:tcPr>
            <w:tcW w:w="7541" w:type="dxa"/>
          </w:tcPr>
          <w:p w14:paraId="74169799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Rotaru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Dental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Office Srl Timișoara</w:t>
            </w:r>
          </w:p>
        </w:tc>
      </w:tr>
      <w:tr w:rsidR="00006E95" w14:paraId="7AB01960" w14:textId="77777777">
        <w:trPr>
          <w:cantSplit/>
          <w:trHeight w:val="340"/>
        </w:trPr>
        <w:tc>
          <w:tcPr>
            <w:tcW w:w="2834" w:type="dxa"/>
            <w:vMerge/>
          </w:tcPr>
          <w:p w14:paraId="46D76D33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color w:val="0000FF"/>
                <w:sz w:val="24"/>
              </w:rPr>
            </w:pPr>
          </w:p>
        </w:tc>
        <w:tc>
          <w:tcPr>
            <w:tcW w:w="7541" w:type="dxa"/>
          </w:tcPr>
          <w:p w14:paraId="51851CD6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Activitate Stomatologică</w:t>
            </w:r>
          </w:p>
        </w:tc>
      </w:tr>
      <w:tr w:rsidR="00006E95" w14:paraId="09065E1F" w14:textId="77777777">
        <w:trPr>
          <w:cantSplit/>
          <w:trHeight w:val="340"/>
        </w:trPr>
        <w:tc>
          <w:tcPr>
            <w:tcW w:w="2834" w:type="dxa"/>
            <w:vMerge/>
          </w:tcPr>
          <w:p w14:paraId="50CA7DB2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541" w:type="dxa"/>
          </w:tcPr>
          <w:p w14:paraId="0344FF6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593CB"/>
                <w:sz w:val="24"/>
              </w:rPr>
              <w:t xml:space="preserve">Tipul sau sectorul de activitate </w:t>
            </w:r>
            <w:r>
              <w:rPr>
                <w:rFonts w:ascii="Times New Roman" w:eastAsia="Times New Roman" w:hAnsi="Times New Roman" w:cs="Times New Roman"/>
                <w:sz w:val="24"/>
              </w:rPr>
              <w:t>Medicină Dentară</w:t>
            </w:r>
          </w:p>
        </w:tc>
      </w:tr>
      <w:tr w:rsidR="00006E95" w14:paraId="513D3487" w14:textId="77777777">
        <w:trPr>
          <w:cantSplit/>
          <w:trHeight w:val="340"/>
        </w:trPr>
        <w:tc>
          <w:tcPr>
            <w:tcW w:w="2834" w:type="dxa"/>
            <w:vMerge/>
          </w:tcPr>
          <w:p w14:paraId="545586FB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41" w:type="dxa"/>
          </w:tcPr>
          <w:p w14:paraId="70283319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006E95" w14:paraId="43F34D40" w14:textId="77777777">
        <w:trPr>
          <w:cantSplit/>
          <w:trHeight w:val="340"/>
        </w:trPr>
        <w:tc>
          <w:tcPr>
            <w:tcW w:w="2834" w:type="dxa"/>
          </w:tcPr>
          <w:p w14:paraId="3414EEFE" w14:textId="77777777" w:rsidR="00006E95" w:rsidRDefault="00D86C1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F497D"/>
                <w:sz w:val="24"/>
              </w:rPr>
              <w:lastRenderedPageBreak/>
              <w:t>20.03.2019 - prezent</w:t>
            </w:r>
          </w:p>
        </w:tc>
        <w:tc>
          <w:tcPr>
            <w:tcW w:w="7541" w:type="dxa"/>
          </w:tcPr>
          <w:p w14:paraId="222158D9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 xml:space="preserve">Student Doctorand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repezentant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 xml:space="preserve"> în </w:t>
            </w:r>
          </w:p>
          <w:p w14:paraId="745A36C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Consiliul pentru Studii Universitare de Doctorat (CSUD)</w:t>
            </w:r>
          </w:p>
        </w:tc>
      </w:tr>
      <w:tr w:rsidR="00006E95" w14:paraId="3ACDE1EE" w14:textId="77777777">
        <w:trPr>
          <w:cantSplit/>
          <w:trHeight w:val="340"/>
        </w:trPr>
        <w:tc>
          <w:tcPr>
            <w:tcW w:w="2834" w:type="dxa"/>
          </w:tcPr>
          <w:p w14:paraId="67E7607F" w14:textId="77777777" w:rsidR="00006E95" w:rsidRDefault="00006E95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1F497D"/>
                <w:sz w:val="24"/>
              </w:rPr>
            </w:pPr>
          </w:p>
        </w:tc>
        <w:tc>
          <w:tcPr>
            <w:tcW w:w="7541" w:type="dxa"/>
          </w:tcPr>
          <w:p w14:paraId="326DD695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Universtitatea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 Medicină și Farmacie Victor Babeș Timișoara</w:t>
            </w:r>
          </w:p>
        </w:tc>
      </w:tr>
    </w:tbl>
    <w:p w14:paraId="07612C19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35E57D3F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40029C46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3F3200B9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7C528422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tbl>
      <w:tblPr>
        <w:tblStyle w:val="a2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006E95" w14:paraId="7940025A" w14:textId="77777777">
        <w:trPr>
          <w:trHeight w:val="170"/>
        </w:trPr>
        <w:tc>
          <w:tcPr>
            <w:tcW w:w="2835" w:type="dxa"/>
          </w:tcPr>
          <w:p w14:paraId="04A3FEC5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EDUCAŢIE ŞI FORMARE</w:t>
            </w:r>
          </w:p>
        </w:tc>
        <w:tc>
          <w:tcPr>
            <w:tcW w:w="7540" w:type="dxa"/>
          </w:tcPr>
          <w:p w14:paraId="22718D21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eastAsia="Arial" w:cs="Arial"/>
                <w:color w:val="402C24"/>
                <w:sz w:val="21"/>
                <w:szCs w:val="21"/>
              </w:rPr>
            </w:pPr>
            <w:r>
              <w:rPr>
                <w:rFonts w:eastAsia="Arial" w:cs="Arial"/>
                <w:noProof/>
                <w:color w:val="402C24"/>
                <w:sz w:val="21"/>
                <w:szCs w:val="21"/>
                <w:lang w:val="en-US" w:eastAsia="en-US" w:bidi="ar-SA"/>
              </w:rPr>
              <w:drawing>
                <wp:inline distT="0" distB="0" distL="114300" distR="114300" wp14:anchorId="0E0C0D8A" wp14:editId="7F702745">
                  <wp:extent cx="4784090" cy="84455"/>
                  <wp:effectExtent l="0" t="0" r="0" b="0"/>
                  <wp:docPr id="103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4090" cy="844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21"/>
                <w:szCs w:val="21"/>
              </w:rPr>
              <w:t xml:space="preserve"> </w:t>
            </w:r>
          </w:p>
        </w:tc>
      </w:tr>
    </w:tbl>
    <w:p w14:paraId="27A72EF5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 w:val="21"/>
          <w:szCs w:val="21"/>
        </w:rPr>
      </w:pPr>
    </w:p>
    <w:p w14:paraId="53C13502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 w:val="21"/>
          <w:szCs w:val="21"/>
        </w:rPr>
      </w:pPr>
    </w:p>
    <w:p w14:paraId="361B7CEC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 w:val="21"/>
          <w:szCs w:val="21"/>
        </w:rPr>
      </w:pPr>
    </w:p>
    <w:tbl>
      <w:tblPr>
        <w:tblStyle w:val="a3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006E95" w14:paraId="54653E96" w14:textId="77777777">
        <w:trPr>
          <w:cantSplit/>
          <w:trHeight w:val="1274"/>
        </w:trPr>
        <w:tc>
          <w:tcPr>
            <w:tcW w:w="2834" w:type="dxa"/>
          </w:tcPr>
          <w:p w14:paraId="5794327D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center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10.2018 - prezent</w:t>
            </w:r>
          </w:p>
        </w:tc>
        <w:tc>
          <w:tcPr>
            <w:tcW w:w="6237" w:type="dxa"/>
          </w:tcPr>
          <w:p w14:paraId="6B61CD8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 xml:space="preserve">Studii Universitare de Doctorat </w:t>
            </w:r>
          </w:p>
          <w:p w14:paraId="2217D339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</w:p>
          <w:p w14:paraId="070EF752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 xml:space="preserve">Universitatea de Medicină și Farmacie Victor Babeș Timișoara, Romania </w:t>
            </w:r>
          </w:p>
          <w:p w14:paraId="6432AE73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21"/>
                <w:szCs w:val="21"/>
              </w:rPr>
            </w:pPr>
          </w:p>
        </w:tc>
        <w:tc>
          <w:tcPr>
            <w:tcW w:w="1305" w:type="dxa"/>
          </w:tcPr>
          <w:p w14:paraId="075B4B52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40" w:lineRule="auto"/>
              <w:ind w:left="0" w:hanging="2"/>
              <w:jc w:val="right"/>
              <w:rPr>
                <w:rFonts w:eastAsia="Arial" w:cs="Arial"/>
                <w:color w:val="1593CB"/>
                <w:sz w:val="21"/>
                <w:szCs w:val="21"/>
              </w:rPr>
            </w:pPr>
            <w:r>
              <w:rPr>
                <w:rFonts w:eastAsia="Arial" w:cs="Arial"/>
                <w:color w:val="1593CB"/>
                <w:sz w:val="21"/>
                <w:szCs w:val="21"/>
              </w:rPr>
              <w:t>Nivel QRF 8</w:t>
            </w:r>
          </w:p>
        </w:tc>
      </w:tr>
      <w:tr w:rsidR="00006E95" w14:paraId="7FCAD990" w14:textId="77777777">
        <w:trPr>
          <w:cantSplit/>
        </w:trPr>
        <w:tc>
          <w:tcPr>
            <w:tcW w:w="2834" w:type="dxa"/>
          </w:tcPr>
          <w:p w14:paraId="4B1EEA5E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center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10.2018 – 06.2019</w:t>
            </w:r>
          </w:p>
          <w:p w14:paraId="7C11E4DF" w14:textId="77777777" w:rsidR="00006E95" w:rsidRDefault="00006E95">
            <w:pPr>
              <w:ind w:left="0" w:hanging="2"/>
              <w:jc w:val="center"/>
              <w:rPr>
                <w:color w:val="1F497D"/>
                <w:sz w:val="21"/>
                <w:szCs w:val="21"/>
              </w:rPr>
            </w:pPr>
          </w:p>
        </w:tc>
        <w:tc>
          <w:tcPr>
            <w:tcW w:w="7542" w:type="dxa"/>
            <w:gridSpan w:val="2"/>
          </w:tcPr>
          <w:p w14:paraId="55863F3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Departamentul pentru pregătirea Personalului Didactic</w:t>
            </w:r>
          </w:p>
          <w:p w14:paraId="1A33F2BB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Universitatea de Vest, Timișoara, România</w:t>
            </w:r>
          </w:p>
          <w:p w14:paraId="55F3A9ED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</w:p>
        </w:tc>
      </w:tr>
      <w:tr w:rsidR="00006E95" w14:paraId="4E365F68" w14:textId="77777777">
        <w:trPr>
          <w:cantSplit/>
        </w:trPr>
        <w:tc>
          <w:tcPr>
            <w:tcW w:w="2834" w:type="dxa"/>
          </w:tcPr>
          <w:p w14:paraId="24095BCE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center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10.2012 - 06.2018</w:t>
            </w:r>
          </w:p>
          <w:p w14:paraId="1613B64B" w14:textId="77777777" w:rsidR="00006E95" w:rsidRDefault="00006E95">
            <w:pPr>
              <w:ind w:left="0" w:hanging="2"/>
              <w:jc w:val="center"/>
              <w:rPr>
                <w:color w:val="1F497D"/>
                <w:sz w:val="21"/>
                <w:szCs w:val="21"/>
              </w:rPr>
            </w:pPr>
          </w:p>
        </w:tc>
        <w:tc>
          <w:tcPr>
            <w:tcW w:w="7542" w:type="dxa"/>
            <w:gridSpan w:val="2"/>
          </w:tcPr>
          <w:p w14:paraId="0D45278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 xml:space="preserve">Studii Universitare de Licență și Studii Universitare de Masterat  </w:t>
            </w:r>
          </w:p>
          <w:p w14:paraId="310A1613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Doctor Medic Stomatolog</w:t>
            </w:r>
          </w:p>
          <w:p w14:paraId="6AFD9AEF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</w:p>
          <w:p w14:paraId="1E2DC055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Universitatea de Medicină și Farmacie Victor Babeș Timișoara, Timiș, Romania</w:t>
            </w:r>
          </w:p>
          <w:p w14:paraId="5C3839F2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Facultatea de Medicină Dentară</w:t>
            </w:r>
          </w:p>
          <w:p w14:paraId="7413D42D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Diplomă de Licență și Master</w:t>
            </w:r>
          </w:p>
          <w:p w14:paraId="37BFA554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</w:p>
        </w:tc>
      </w:tr>
      <w:tr w:rsidR="00006E95" w14:paraId="64966FE9" w14:textId="77777777">
        <w:trPr>
          <w:cantSplit/>
        </w:trPr>
        <w:tc>
          <w:tcPr>
            <w:tcW w:w="2834" w:type="dxa"/>
          </w:tcPr>
          <w:p w14:paraId="16F6F519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275"/>
                <w:tab w:val="right" w:pos="2551"/>
              </w:tabs>
              <w:spacing w:before="28" w:line="240" w:lineRule="auto"/>
              <w:ind w:left="0" w:right="283" w:hanging="2"/>
              <w:jc w:val="center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05.2018 - 06.2018</w:t>
            </w:r>
          </w:p>
          <w:p w14:paraId="1B256B2B" w14:textId="77777777" w:rsidR="00006E95" w:rsidRDefault="00006E95">
            <w:pPr>
              <w:ind w:left="0" w:hanging="2"/>
              <w:jc w:val="center"/>
              <w:rPr>
                <w:color w:val="1F497D"/>
                <w:sz w:val="21"/>
                <w:szCs w:val="21"/>
              </w:rPr>
            </w:pPr>
          </w:p>
        </w:tc>
        <w:tc>
          <w:tcPr>
            <w:tcW w:w="7542" w:type="dxa"/>
            <w:gridSpan w:val="2"/>
          </w:tcPr>
          <w:p w14:paraId="058D151C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Competențe Antreprenoriale</w:t>
            </w:r>
          </w:p>
          <w:p w14:paraId="106F8766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</w:p>
          <w:p w14:paraId="21AA1EA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Universitatea de Vest Timișoara</w:t>
            </w:r>
          </w:p>
          <w:p w14:paraId="1667F61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Certificat de absolvire</w:t>
            </w:r>
          </w:p>
          <w:p w14:paraId="2D59AEDF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</w:p>
        </w:tc>
      </w:tr>
      <w:tr w:rsidR="00006E95" w14:paraId="0A747A22" w14:textId="77777777">
        <w:trPr>
          <w:cantSplit/>
        </w:trPr>
        <w:tc>
          <w:tcPr>
            <w:tcW w:w="2834" w:type="dxa"/>
          </w:tcPr>
          <w:p w14:paraId="7A5021BF" w14:textId="77777777" w:rsidR="00006E95" w:rsidRDefault="00D86C18">
            <w:pPr>
              <w:ind w:left="0" w:hanging="2"/>
              <w:jc w:val="center"/>
              <w:rPr>
                <w:color w:val="1F497D"/>
                <w:sz w:val="21"/>
                <w:szCs w:val="21"/>
              </w:rPr>
            </w:pPr>
            <w:r>
              <w:rPr>
                <w:color w:val="1F497D"/>
                <w:sz w:val="21"/>
                <w:szCs w:val="21"/>
              </w:rPr>
              <w:t>10.2008 - 06.2018</w:t>
            </w:r>
          </w:p>
          <w:p w14:paraId="6F2B9000" w14:textId="77777777" w:rsidR="00006E95" w:rsidRDefault="00006E95">
            <w:pPr>
              <w:ind w:left="0" w:hanging="2"/>
              <w:jc w:val="center"/>
              <w:rPr>
                <w:color w:val="1F497D"/>
                <w:sz w:val="21"/>
                <w:szCs w:val="21"/>
              </w:rPr>
            </w:pPr>
          </w:p>
        </w:tc>
        <w:tc>
          <w:tcPr>
            <w:tcW w:w="7542" w:type="dxa"/>
            <w:gridSpan w:val="2"/>
          </w:tcPr>
          <w:p w14:paraId="75403453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  <w:r>
              <w:rPr>
                <w:rFonts w:eastAsia="Arial" w:cs="Arial"/>
                <w:color w:val="1F497D"/>
                <w:sz w:val="21"/>
                <w:szCs w:val="21"/>
              </w:rPr>
              <w:t>Studii Liceale</w:t>
            </w:r>
          </w:p>
          <w:p w14:paraId="3B245CB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Colegiul Național Traian, Drobeta Turnu Severin, Mehedinți, România</w:t>
            </w:r>
          </w:p>
          <w:p w14:paraId="7D06EA51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/>
                <w:sz w:val="21"/>
                <w:szCs w:val="21"/>
              </w:rPr>
            </w:pPr>
            <w:r>
              <w:rPr>
                <w:rFonts w:eastAsia="Arial" w:cs="Arial"/>
                <w:color w:val="000000"/>
                <w:sz w:val="21"/>
                <w:szCs w:val="21"/>
              </w:rPr>
              <w:t>Diplomă de Bacalaureat</w:t>
            </w:r>
          </w:p>
          <w:p w14:paraId="0D582AF4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</w:p>
        </w:tc>
      </w:tr>
      <w:tr w:rsidR="00006E95" w14:paraId="09A54428" w14:textId="77777777">
        <w:trPr>
          <w:cantSplit/>
        </w:trPr>
        <w:tc>
          <w:tcPr>
            <w:tcW w:w="2834" w:type="dxa"/>
          </w:tcPr>
          <w:p w14:paraId="317E1343" w14:textId="77777777" w:rsidR="00006E95" w:rsidRDefault="00006E95">
            <w:pPr>
              <w:ind w:left="0" w:hanging="2"/>
              <w:jc w:val="center"/>
              <w:rPr>
                <w:color w:val="1F497D"/>
                <w:sz w:val="21"/>
                <w:szCs w:val="21"/>
              </w:rPr>
            </w:pPr>
          </w:p>
          <w:p w14:paraId="4CB5D1EC" w14:textId="77777777" w:rsidR="00006E95" w:rsidRDefault="00006E95">
            <w:pPr>
              <w:ind w:left="0" w:hanging="2"/>
              <w:jc w:val="center"/>
              <w:rPr>
                <w:color w:val="1F497D"/>
                <w:sz w:val="21"/>
                <w:szCs w:val="21"/>
              </w:rPr>
            </w:pPr>
          </w:p>
        </w:tc>
        <w:tc>
          <w:tcPr>
            <w:tcW w:w="7542" w:type="dxa"/>
            <w:gridSpan w:val="2"/>
          </w:tcPr>
          <w:p w14:paraId="764329BE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1F497D"/>
                <w:sz w:val="21"/>
                <w:szCs w:val="21"/>
              </w:rPr>
            </w:pPr>
          </w:p>
        </w:tc>
      </w:tr>
    </w:tbl>
    <w:p w14:paraId="243455D3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tbl>
      <w:tblPr>
        <w:tblStyle w:val="a4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006E95" w14:paraId="5E271DD7" w14:textId="77777777">
        <w:trPr>
          <w:trHeight w:val="170"/>
        </w:trPr>
        <w:tc>
          <w:tcPr>
            <w:tcW w:w="2835" w:type="dxa"/>
          </w:tcPr>
          <w:p w14:paraId="06CD4856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COMPETENΤE PERSONALE</w:t>
            </w:r>
          </w:p>
        </w:tc>
        <w:tc>
          <w:tcPr>
            <w:tcW w:w="7540" w:type="dxa"/>
          </w:tcPr>
          <w:p w14:paraId="0C5CC61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eastAsia="Arial" w:cs="Arial"/>
                <w:color w:val="402C24"/>
                <w:sz w:val="21"/>
                <w:szCs w:val="21"/>
              </w:rPr>
            </w:pPr>
            <w:r>
              <w:rPr>
                <w:rFonts w:eastAsia="Arial" w:cs="Arial"/>
                <w:noProof/>
                <w:color w:val="402C24"/>
                <w:sz w:val="21"/>
                <w:szCs w:val="21"/>
                <w:lang w:val="en-US" w:eastAsia="en-US" w:bidi="ar-SA"/>
              </w:rPr>
              <w:drawing>
                <wp:inline distT="0" distB="0" distL="114300" distR="114300" wp14:anchorId="0C9F6E7E" wp14:editId="5B5E84F4">
                  <wp:extent cx="4784090" cy="84455"/>
                  <wp:effectExtent l="0" t="0" r="0" b="0"/>
                  <wp:docPr id="103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4090" cy="844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21"/>
                <w:szCs w:val="21"/>
              </w:rPr>
              <w:t xml:space="preserve"> </w:t>
            </w:r>
          </w:p>
        </w:tc>
      </w:tr>
    </w:tbl>
    <w:p w14:paraId="1DB0ACA1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 w:val="21"/>
          <w:szCs w:val="21"/>
        </w:rPr>
      </w:pPr>
    </w:p>
    <w:tbl>
      <w:tblPr>
        <w:tblStyle w:val="a5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006E95" w14:paraId="7B7D422D" w14:textId="77777777">
        <w:trPr>
          <w:cantSplit/>
          <w:trHeight w:val="255"/>
        </w:trPr>
        <w:tc>
          <w:tcPr>
            <w:tcW w:w="2834" w:type="dxa"/>
          </w:tcPr>
          <w:p w14:paraId="1DDB6911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Limba(i) maternă(e)</w:t>
            </w:r>
          </w:p>
        </w:tc>
        <w:tc>
          <w:tcPr>
            <w:tcW w:w="7542" w:type="dxa"/>
            <w:gridSpan w:val="5"/>
          </w:tcPr>
          <w:p w14:paraId="055A7D15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Română </w:t>
            </w:r>
          </w:p>
        </w:tc>
      </w:tr>
      <w:tr w:rsidR="00006E95" w14:paraId="5ED4CE33" w14:textId="77777777">
        <w:trPr>
          <w:cantSplit/>
          <w:trHeight w:val="340"/>
        </w:trPr>
        <w:tc>
          <w:tcPr>
            <w:tcW w:w="2834" w:type="dxa"/>
          </w:tcPr>
          <w:p w14:paraId="0F60B75B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</w:p>
        </w:tc>
        <w:tc>
          <w:tcPr>
            <w:tcW w:w="7542" w:type="dxa"/>
            <w:gridSpan w:val="5"/>
          </w:tcPr>
          <w:p w14:paraId="0C66CD0B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40" w:lineRule="auto"/>
              <w:ind w:left="0" w:hanging="2"/>
              <w:rPr>
                <w:rFonts w:eastAsia="Arial" w:cs="Arial"/>
                <w:color w:val="404040"/>
                <w:sz w:val="21"/>
                <w:szCs w:val="21"/>
              </w:rPr>
            </w:pPr>
          </w:p>
        </w:tc>
      </w:tr>
      <w:tr w:rsidR="00006E95" w14:paraId="1B6CC55C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24F76501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Alte limbi străine cunoscute</w:t>
            </w:r>
          </w:p>
        </w:tc>
        <w:tc>
          <w:tcPr>
            <w:tcW w:w="3042" w:type="dxa"/>
            <w:gridSpan w:val="2"/>
            <w:vAlign w:val="center"/>
          </w:tcPr>
          <w:p w14:paraId="41EA8F1C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smallCaps/>
                <w:color w:val="0E4194"/>
                <w:sz w:val="21"/>
                <w:szCs w:val="21"/>
              </w:rPr>
              <w:t xml:space="preserve">ΙNΤELEGERE </w:t>
            </w:r>
          </w:p>
        </w:tc>
        <w:tc>
          <w:tcPr>
            <w:tcW w:w="2999" w:type="dxa"/>
            <w:gridSpan w:val="2"/>
            <w:vAlign w:val="center"/>
          </w:tcPr>
          <w:p w14:paraId="5E81046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smallCaps/>
                <w:color w:val="0E4194"/>
                <w:sz w:val="21"/>
                <w:szCs w:val="21"/>
              </w:rPr>
              <w:t xml:space="preserve">VORBIRE </w:t>
            </w:r>
          </w:p>
        </w:tc>
        <w:tc>
          <w:tcPr>
            <w:tcW w:w="1501" w:type="dxa"/>
            <w:vAlign w:val="center"/>
          </w:tcPr>
          <w:p w14:paraId="1692DE7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smallCaps/>
                <w:color w:val="0E4194"/>
                <w:sz w:val="21"/>
                <w:szCs w:val="21"/>
              </w:rPr>
              <w:t xml:space="preserve">SCRIERE </w:t>
            </w:r>
          </w:p>
        </w:tc>
      </w:tr>
      <w:tr w:rsidR="00006E95" w14:paraId="62B7235F" w14:textId="77777777">
        <w:trPr>
          <w:cantSplit/>
          <w:trHeight w:val="340"/>
        </w:trPr>
        <w:tc>
          <w:tcPr>
            <w:tcW w:w="2834" w:type="dxa"/>
            <w:vMerge/>
          </w:tcPr>
          <w:p w14:paraId="36DC1D42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</w:p>
        </w:tc>
        <w:tc>
          <w:tcPr>
            <w:tcW w:w="1544" w:type="dxa"/>
            <w:vAlign w:val="center"/>
          </w:tcPr>
          <w:p w14:paraId="355B47B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Ascultare </w:t>
            </w:r>
          </w:p>
        </w:tc>
        <w:tc>
          <w:tcPr>
            <w:tcW w:w="1498" w:type="dxa"/>
            <w:vAlign w:val="center"/>
          </w:tcPr>
          <w:p w14:paraId="09DB100D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Citire </w:t>
            </w:r>
          </w:p>
        </w:tc>
        <w:tc>
          <w:tcPr>
            <w:tcW w:w="1499" w:type="dxa"/>
            <w:vAlign w:val="center"/>
          </w:tcPr>
          <w:p w14:paraId="34036AA9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Participare la </w:t>
            </w:r>
            <w:proofErr w:type="spellStart"/>
            <w:r>
              <w:rPr>
                <w:rFonts w:eastAsia="Arial" w:cs="Arial"/>
                <w:color w:val="0E4194"/>
                <w:sz w:val="21"/>
                <w:szCs w:val="21"/>
              </w:rPr>
              <w:t>conversaţie</w:t>
            </w:r>
            <w:proofErr w:type="spellEnd"/>
            <w:r>
              <w:rPr>
                <w:rFonts w:eastAsia="Arial" w:cs="Arial"/>
                <w:color w:val="0E4194"/>
                <w:sz w:val="21"/>
                <w:szCs w:val="21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021FA81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Discurs oral </w:t>
            </w:r>
          </w:p>
        </w:tc>
        <w:tc>
          <w:tcPr>
            <w:tcW w:w="1501" w:type="dxa"/>
            <w:vAlign w:val="center"/>
          </w:tcPr>
          <w:p w14:paraId="13814EC2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40" w:lineRule="auto"/>
              <w:ind w:left="0" w:hanging="2"/>
              <w:rPr>
                <w:rFonts w:eastAsia="Arial" w:cs="Arial"/>
                <w:color w:val="404040"/>
                <w:sz w:val="21"/>
                <w:szCs w:val="21"/>
              </w:rPr>
            </w:pPr>
          </w:p>
        </w:tc>
      </w:tr>
      <w:tr w:rsidR="00006E95" w14:paraId="2388133B" w14:textId="77777777">
        <w:trPr>
          <w:cantSplit/>
          <w:trHeight w:val="283"/>
        </w:trPr>
        <w:tc>
          <w:tcPr>
            <w:tcW w:w="2834" w:type="dxa"/>
            <w:vAlign w:val="center"/>
          </w:tcPr>
          <w:p w14:paraId="26D4DB8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Engleză</w:t>
            </w:r>
          </w:p>
        </w:tc>
        <w:tc>
          <w:tcPr>
            <w:tcW w:w="1544" w:type="dxa"/>
            <w:vAlign w:val="center"/>
          </w:tcPr>
          <w:p w14:paraId="4EF60EED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B2</w:t>
            </w:r>
          </w:p>
        </w:tc>
        <w:tc>
          <w:tcPr>
            <w:tcW w:w="1498" w:type="dxa"/>
            <w:vAlign w:val="center"/>
          </w:tcPr>
          <w:p w14:paraId="50A767D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B2</w:t>
            </w:r>
          </w:p>
        </w:tc>
        <w:tc>
          <w:tcPr>
            <w:tcW w:w="1499" w:type="dxa"/>
            <w:vAlign w:val="center"/>
          </w:tcPr>
          <w:p w14:paraId="4148C4AE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B2</w:t>
            </w:r>
          </w:p>
        </w:tc>
        <w:tc>
          <w:tcPr>
            <w:tcW w:w="1500" w:type="dxa"/>
            <w:vAlign w:val="center"/>
          </w:tcPr>
          <w:p w14:paraId="1FAE2BEB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B2</w:t>
            </w:r>
          </w:p>
        </w:tc>
        <w:tc>
          <w:tcPr>
            <w:tcW w:w="1501" w:type="dxa"/>
            <w:vAlign w:val="center"/>
          </w:tcPr>
          <w:p w14:paraId="77D78EA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mallCaps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B2</w:t>
            </w:r>
          </w:p>
        </w:tc>
      </w:tr>
      <w:tr w:rsidR="00006E95" w14:paraId="3424D342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6567668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2E09418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Certificat de Competență Lingvistică Limba Engleză</w:t>
            </w:r>
          </w:p>
        </w:tc>
      </w:tr>
      <w:tr w:rsidR="00006E95" w14:paraId="263D37F9" w14:textId="77777777">
        <w:trPr>
          <w:cantSplit/>
          <w:trHeight w:val="283"/>
        </w:trPr>
        <w:tc>
          <w:tcPr>
            <w:tcW w:w="2834" w:type="dxa"/>
            <w:vAlign w:val="center"/>
          </w:tcPr>
          <w:p w14:paraId="03C94952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Franceză</w:t>
            </w:r>
          </w:p>
        </w:tc>
        <w:tc>
          <w:tcPr>
            <w:tcW w:w="1544" w:type="dxa"/>
            <w:vAlign w:val="center"/>
          </w:tcPr>
          <w:p w14:paraId="5C0E870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A2</w:t>
            </w:r>
          </w:p>
        </w:tc>
        <w:tc>
          <w:tcPr>
            <w:tcW w:w="1498" w:type="dxa"/>
            <w:vAlign w:val="center"/>
          </w:tcPr>
          <w:p w14:paraId="34603419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A2</w:t>
            </w:r>
          </w:p>
        </w:tc>
        <w:tc>
          <w:tcPr>
            <w:tcW w:w="1499" w:type="dxa"/>
            <w:vAlign w:val="center"/>
          </w:tcPr>
          <w:p w14:paraId="69BB814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B2 </w:t>
            </w:r>
          </w:p>
        </w:tc>
        <w:tc>
          <w:tcPr>
            <w:tcW w:w="1500" w:type="dxa"/>
            <w:vAlign w:val="center"/>
          </w:tcPr>
          <w:p w14:paraId="595AF3E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B2</w:t>
            </w:r>
          </w:p>
        </w:tc>
        <w:tc>
          <w:tcPr>
            <w:tcW w:w="1501" w:type="dxa"/>
            <w:vAlign w:val="center"/>
          </w:tcPr>
          <w:p w14:paraId="114BDBD5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mallCaps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B2</w:t>
            </w:r>
          </w:p>
        </w:tc>
      </w:tr>
      <w:tr w:rsidR="00006E95" w14:paraId="2DF18441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5990AC6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2B3F141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Diplomă Bacalaureat</w:t>
            </w:r>
          </w:p>
        </w:tc>
      </w:tr>
      <w:tr w:rsidR="00006E95" w14:paraId="1163AA3C" w14:textId="77777777">
        <w:trPr>
          <w:cantSplit/>
          <w:trHeight w:val="283"/>
        </w:trPr>
        <w:tc>
          <w:tcPr>
            <w:tcW w:w="2834" w:type="dxa"/>
            <w:vAlign w:val="center"/>
          </w:tcPr>
          <w:p w14:paraId="256B6E4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Germană</w:t>
            </w:r>
          </w:p>
        </w:tc>
        <w:tc>
          <w:tcPr>
            <w:tcW w:w="1544" w:type="dxa"/>
            <w:vAlign w:val="center"/>
          </w:tcPr>
          <w:p w14:paraId="2573851F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A1</w:t>
            </w:r>
          </w:p>
        </w:tc>
        <w:tc>
          <w:tcPr>
            <w:tcW w:w="1498" w:type="dxa"/>
            <w:vAlign w:val="center"/>
          </w:tcPr>
          <w:p w14:paraId="5BC6C77C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A1</w:t>
            </w:r>
          </w:p>
        </w:tc>
        <w:tc>
          <w:tcPr>
            <w:tcW w:w="1499" w:type="dxa"/>
            <w:vAlign w:val="center"/>
          </w:tcPr>
          <w:p w14:paraId="73DFB5FD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A1</w:t>
            </w:r>
          </w:p>
        </w:tc>
        <w:tc>
          <w:tcPr>
            <w:tcW w:w="1500" w:type="dxa"/>
            <w:vAlign w:val="center"/>
          </w:tcPr>
          <w:p w14:paraId="685591DC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A1</w:t>
            </w:r>
          </w:p>
        </w:tc>
        <w:tc>
          <w:tcPr>
            <w:tcW w:w="1501" w:type="dxa"/>
            <w:vAlign w:val="center"/>
          </w:tcPr>
          <w:p w14:paraId="35C994F1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mallCaps/>
                <w:sz w:val="21"/>
                <w:szCs w:val="21"/>
              </w:rPr>
            </w:pPr>
            <w:r>
              <w:rPr>
                <w:rFonts w:eastAsia="Arial" w:cs="Arial"/>
                <w:smallCaps/>
                <w:sz w:val="21"/>
                <w:szCs w:val="21"/>
              </w:rPr>
              <w:t>A1</w:t>
            </w:r>
          </w:p>
        </w:tc>
      </w:tr>
      <w:tr w:rsidR="00006E95" w14:paraId="47AE461F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7867A9E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3D1AC96E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7A8A6E9C" w14:textId="77777777">
        <w:trPr>
          <w:cantSplit/>
          <w:trHeight w:val="397"/>
        </w:trPr>
        <w:tc>
          <w:tcPr>
            <w:tcW w:w="2834" w:type="dxa"/>
          </w:tcPr>
          <w:p w14:paraId="03C4DFD8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  <w:p w14:paraId="32CC0702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</w:tc>
        <w:tc>
          <w:tcPr>
            <w:tcW w:w="7542" w:type="dxa"/>
            <w:gridSpan w:val="5"/>
          </w:tcPr>
          <w:p w14:paraId="5835B1A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Niveluri: A1/A2: Utilizator elementar  -  B1/B2: Utilizator independent  -  C1/C2: Utilizator experimentat </w:t>
            </w:r>
          </w:p>
          <w:p w14:paraId="1EECB938" w14:textId="77777777" w:rsidR="00006E95" w:rsidRDefault="000E1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21"/>
                <w:szCs w:val="21"/>
              </w:rPr>
            </w:pPr>
            <w:hyperlink r:id="rId9">
              <w:r w:rsidR="00D86C18">
                <w:rPr>
                  <w:rFonts w:eastAsia="Arial" w:cs="Arial"/>
                  <w:color w:val="000080"/>
                  <w:sz w:val="21"/>
                  <w:szCs w:val="21"/>
                  <w:u w:val="single"/>
                </w:rPr>
                <w:t xml:space="preserve">Cadrul european comun de </w:t>
              </w:r>
              <w:proofErr w:type="spellStart"/>
              <w:r w:rsidR="00D86C18">
                <w:rPr>
                  <w:rFonts w:eastAsia="Arial" w:cs="Arial"/>
                  <w:color w:val="000080"/>
                  <w:sz w:val="21"/>
                  <w:szCs w:val="21"/>
                  <w:u w:val="single"/>
                </w:rPr>
                <w:t>referinţă</w:t>
              </w:r>
              <w:proofErr w:type="spellEnd"/>
              <w:r w:rsidR="00D86C18">
                <w:rPr>
                  <w:rFonts w:eastAsia="Arial" w:cs="Arial"/>
                  <w:color w:val="000080"/>
                  <w:sz w:val="21"/>
                  <w:szCs w:val="21"/>
                  <w:u w:val="single"/>
                </w:rPr>
                <w:t xml:space="preserve"> pentru limbi străine</w:t>
              </w:r>
            </w:hyperlink>
            <w:r w:rsidR="00D86C18">
              <w:rPr>
                <w:rFonts w:eastAsia="Arial" w:cs="Arial"/>
                <w:color w:val="0E4194"/>
                <w:sz w:val="21"/>
                <w:szCs w:val="21"/>
              </w:rPr>
              <w:t xml:space="preserve"> </w:t>
            </w:r>
          </w:p>
        </w:tc>
      </w:tr>
    </w:tbl>
    <w:p w14:paraId="2BC24BA3" w14:textId="77777777" w:rsidR="00006E95" w:rsidRDefault="00006E95">
      <w:pPr>
        <w:ind w:left="0" w:hanging="2"/>
        <w:rPr>
          <w:sz w:val="21"/>
          <w:szCs w:val="21"/>
        </w:rPr>
      </w:pPr>
    </w:p>
    <w:p w14:paraId="57DC7485" w14:textId="77777777" w:rsidR="00006E95" w:rsidRDefault="00006E95">
      <w:pPr>
        <w:ind w:left="0" w:hanging="2"/>
        <w:rPr>
          <w:sz w:val="21"/>
          <w:szCs w:val="21"/>
        </w:rPr>
      </w:pPr>
    </w:p>
    <w:tbl>
      <w:tblPr>
        <w:tblStyle w:val="a6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006E95" w14:paraId="2A36494A" w14:textId="77777777">
        <w:trPr>
          <w:cantSplit/>
        </w:trPr>
        <w:tc>
          <w:tcPr>
            <w:tcW w:w="2834" w:type="dxa"/>
          </w:tcPr>
          <w:p w14:paraId="3F6EF705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color w:val="0E4194"/>
                <w:sz w:val="21"/>
                <w:szCs w:val="21"/>
              </w:rPr>
              <w:t>Competenţe</w:t>
            </w:r>
            <w:proofErr w:type="spellEnd"/>
            <w:r>
              <w:rPr>
                <w:rFonts w:eastAsia="Arial" w:cs="Arial"/>
                <w:color w:val="0E4194"/>
                <w:sz w:val="21"/>
                <w:szCs w:val="21"/>
              </w:rPr>
              <w:t xml:space="preserve">  și abilități sociale </w:t>
            </w:r>
          </w:p>
        </w:tc>
        <w:tc>
          <w:tcPr>
            <w:tcW w:w="7542" w:type="dxa"/>
          </w:tcPr>
          <w:p w14:paraId="1F075974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capacitate de comunicare și empatie față de persoanele tinere și în vârstă </w:t>
            </w:r>
          </w:p>
          <w:p w14:paraId="77FF7A6C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spirit de echipă</w:t>
            </w:r>
          </w:p>
          <w:p w14:paraId="1F0885C9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abilități de comunicare publică</w:t>
            </w:r>
          </w:p>
          <w:p w14:paraId="25012FEF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toleranță față de ideile partenerilor, colaboratorilor</w:t>
            </w:r>
          </w:p>
          <w:p w14:paraId="3998BB57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sz w:val="21"/>
                <w:szCs w:val="21"/>
              </w:rPr>
              <w:t>abitlitate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de a lucra în condiții de stres</w:t>
            </w:r>
          </w:p>
          <w:p w14:paraId="3357D871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capacitate de comunicare și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înțelere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a colegilor în calitate de reprezentant al acestora în cadrul consiliului pentru studii universitare de doctorat</w:t>
            </w:r>
          </w:p>
          <w:p w14:paraId="4C1726BD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capacitate bună de comunicare și management comportamental</w:t>
            </w:r>
          </w:p>
          <w:p w14:paraId="2F3609A3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spirit de echipă prin colaborarea timp de 6 ani în Asociația Studențească</w:t>
            </w:r>
          </w:p>
          <w:p w14:paraId="471C780C" w14:textId="77777777" w:rsidR="00006E95" w:rsidRDefault="00D86C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capacitate bună de adaptare la medii multiculturale prin stăpânirea mai multor limbi de circulație internațională </w:t>
            </w:r>
          </w:p>
        </w:tc>
      </w:tr>
    </w:tbl>
    <w:p w14:paraId="7FA6690E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E1941BD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19FBA8AF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6682FDD1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tbl>
      <w:tblPr>
        <w:tblStyle w:val="a7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006E95" w14:paraId="3DC5D494" w14:textId="77777777">
        <w:trPr>
          <w:cantSplit/>
          <w:trHeight w:val="295"/>
        </w:trPr>
        <w:tc>
          <w:tcPr>
            <w:tcW w:w="2834" w:type="dxa"/>
            <w:vMerge w:val="restart"/>
          </w:tcPr>
          <w:p w14:paraId="4A501643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color w:val="0E4194"/>
                <w:sz w:val="21"/>
                <w:szCs w:val="21"/>
              </w:rPr>
              <w:t>Competenţe</w:t>
            </w:r>
            <w:proofErr w:type="spellEnd"/>
            <w:r>
              <w:rPr>
                <w:rFonts w:eastAsia="Arial" w:cs="Arial"/>
                <w:color w:val="0E4194"/>
                <w:sz w:val="21"/>
                <w:szCs w:val="21"/>
              </w:rPr>
              <w:t xml:space="preserve"> digitale</w:t>
            </w:r>
          </w:p>
        </w:tc>
        <w:tc>
          <w:tcPr>
            <w:tcW w:w="7542" w:type="dxa"/>
            <w:gridSpan w:val="5"/>
            <w:vAlign w:val="center"/>
          </w:tcPr>
          <w:p w14:paraId="7D72F249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AUTOEVALUARE</w:t>
            </w:r>
          </w:p>
        </w:tc>
      </w:tr>
      <w:tr w:rsidR="00006E95" w14:paraId="43C665D3" w14:textId="77777777">
        <w:trPr>
          <w:cantSplit/>
          <w:trHeight w:val="478"/>
        </w:trPr>
        <w:tc>
          <w:tcPr>
            <w:tcW w:w="2834" w:type="dxa"/>
            <w:vMerge/>
          </w:tcPr>
          <w:p w14:paraId="6979078E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</w:p>
        </w:tc>
        <w:tc>
          <w:tcPr>
            <w:tcW w:w="1544" w:type="dxa"/>
            <w:vAlign w:val="center"/>
          </w:tcPr>
          <w:p w14:paraId="6323D1F6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Procesarea </w:t>
            </w:r>
            <w:proofErr w:type="spellStart"/>
            <w:r>
              <w:rPr>
                <w:rFonts w:eastAsia="Arial" w:cs="Arial"/>
                <w:color w:val="0E4194"/>
                <w:sz w:val="21"/>
                <w:szCs w:val="21"/>
              </w:rPr>
              <w:t>informaţiei</w:t>
            </w:r>
            <w:proofErr w:type="spellEnd"/>
          </w:p>
        </w:tc>
        <w:tc>
          <w:tcPr>
            <w:tcW w:w="1498" w:type="dxa"/>
            <w:vAlign w:val="center"/>
          </w:tcPr>
          <w:p w14:paraId="703AC27A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Comunicare</w:t>
            </w:r>
          </w:p>
        </w:tc>
        <w:tc>
          <w:tcPr>
            <w:tcW w:w="1499" w:type="dxa"/>
            <w:vAlign w:val="center"/>
          </w:tcPr>
          <w:p w14:paraId="1943A2AE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Creare de </w:t>
            </w:r>
            <w:proofErr w:type="spellStart"/>
            <w:r>
              <w:rPr>
                <w:rFonts w:eastAsia="Arial" w:cs="Arial"/>
                <w:color w:val="0E4194"/>
                <w:sz w:val="21"/>
                <w:szCs w:val="21"/>
              </w:rPr>
              <w:t>conţinut</w:t>
            </w:r>
            <w:proofErr w:type="spellEnd"/>
          </w:p>
        </w:tc>
        <w:tc>
          <w:tcPr>
            <w:tcW w:w="1500" w:type="dxa"/>
            <w:vAlign w:val="center"/>
          </w:tcPr>
          <w:p w14:paraId="52C4B77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Securitate</w:t>
            </w:r>
          </w:p>
        </w:tc>
        <w:tc>
          <w:tcPr>
            <w:tcW w:w="1501" w:type="dxa"/>
            <w:vAlign w:val="center"/>
          </w:tcPr>
          <w:p w14:paraId="5FBF2A4B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Rezolvarea de probleme</w:t>
            </w:r>
          </w:p>
        </w:tc>
      </w:tr>
      <w:tr w:rsidR="00006E95" w14:paraId="081C1B37" w14:textId="77777777">
        <w:trPr>
          <w:trHeight w:val="283"/>
        </w:trPr>
        <w:tc>
          <w:tcPr>
            <w:tcW w:w="2834" w:type="dxa"/>
            <w:vAlign w:val="center"/>
          </w:tcPr>
          <w:p w14:paraId="2D3D1CAE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</w:tc>
        <w:tc>
          <w:tcPr>
            <w:tcW w:w="1544" w:type="dxa"/>
            <w:vAlign w:val="center"/>
          </w:tcPr>
          <w:p w14:paraId="1C820E9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Utilizator independent </w:t>
            </w:r>
          </w:p>
        </w:tc>
        <w:tc>
          <w:tcPr>
            <w:tcW w:w="1498" w:type="dxa"/>
            <w:vAlign w:val="center"/>
          </w:tcPr>
          <w:p w14:paraId="44756B8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Utilizator independent</w:t>
            </w:r>
          </w:p>
        </w:tc>
        <w:tc>
          <w:tcPr>
            <w:tcW w:w="1499" w:type="dxa"/>
            <w:vAlign w:val="center"/>
          </w:tcPr>
          <w:p w14:paraId="67A9E863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Utilizator independent</w:t>
            </w:r>
          </w:p>
        </w:tc>
        <w:tc>
          <w:tcPr>
            <w:tcW w:w="1500" w:type="dxa"/>
            <w:vAlign w:val="center"/>
          </w:tcPr>
          <w:p w14:paraId="7C450477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Utilizator independent</w:t>
            </w:r>
          </w:p>
        </w:tc>
        <w:tc>
          <w:tcPr>
            <w:tcW w:w="1501" w:type="dxa"/>
            <w:vAlign w:val="center"/>
          </w:tcPr>
          <w:p w14:paraId="7EC935A6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mallCaps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Utilizator independent</w:t>
            </w:r>
          </w:p>
        </w:tc>
      </w:tr>
      <w:tr w:rsidR="00006E95" w14:paraId="088C9D0B" w14:textId="77777777">
        <w:trPr>
          <w:cantSplit/>
          <w:trHeight w:val="344"/>
        </w:trPr>
        <w:tc>
          <w:tcPr>
            <w:tcW w:w="2834" w:type="dxa"/>
          </w:tcPr>
          <w:p w14:paraId="394CD4D6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</w:tc>
        <w:tc>
          <w:tcPr>
            <w:tcW w:w="7542" w:type="dxa"/>
            <w:gridSpan w:val="5"/>
          </w:tcPr>
          <w:p w14:paraId="538DF70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Niveluri: Utilizator elementar  -  Utilizator independent  -  Utilizator experimentat </w:t>
            </w:r>
          </w:p>
          <w:bookmarkStart w:id="1" w:name="_heading=h.gjdgxs" w:colFirst="0" w:colLast="0"/>
          <w:bookmarkEnd w:id="1"/>
          <w:p w14:paraId="08498C0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"http://europass.cedefop.europa.eu/ro/resources/digital-competences" \h </w:instrText>
            </w:r>
            <w:r>
              <w:fldChar w:fldCharType="separate"/>
            </w:r>
            <w:r>
              <w:rPr>
                <w:rFonts w:eastAsia="Arial" w:cs="Arial"/>
                <w:color w:val="000080"/>
                <w:sz w:val="21"/>
                <w:szCs w:val="21"/>
                <w:u w:val="single"/>
              </w:rPr>
              <w:t>Competențele digitale - Grilă de auto-evaluare</w:t>
            </w:r>
            <w:r>
              <w:rPr>
                <w:rFonts w:eastAsia="Arial" w:cs="Arial"/>
                <w:color w:val="000080"/>
                <w:sz w:val="21"/>
                <w:szCs w:val="21"/>
                <w:u w:val="single"/>
              </w:rPr>
              <w:fldChar w:fldCharType="end"/>
            </w:r>
          </w:p>
        </w:tc>
      </w:tr>
      <w:tr w:rsidR="00006E95" w14:paraId="1F860DB0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15715596" w14:textId="77777777" w:rsidR="00006E95" w:rsidRDefault="00006E95">
            <w:pPr>
              <w:ind w:left="0" w:hanging="2"/>
              <w:rPr>
                <w:sz w:val="21"/>
                <w:szCs w:val="21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37ED23E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European Computer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Driving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License</w:t>
            </w:r>
            <w:proofErr w:type="spellEnd"/>
          </w:p>
        </w:tc>
      </w:tr>
      <w:tr w:rsidR="00006E95" w14:paraId="7E2E0730" w14:textId="77777777">
        <w:trPr>
          <w:cantSplit/>
          <w:trHeight w:val="170"/>
        </w:trPr>
        <w:tc>
          <w:tcPr>
            <w:tcW w:w="2834" w:type="dxa"/>
          </w:tcPr>
          <w:p w14:paraId="74C7CD16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 xml:space="preserve">Permis de conducere </w:t>
            </w:r>
          </w:p>
        </w:tc>
        <w:tc>
          <w:tcPr>
            <w:tcW w:w="7542" w:type="dxa"/>
            <w:gridSpan w:val="5"/>
          </w:tcPr>
          <w:p w14:paraId="3013AF0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B</w:t>
            </w:r>
          </w:p>
        </w:tc>
      </w:tr>
    </w:tbl>
    <w:p w14:paraId="46D6BB5E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36DED399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1D68753E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4B668B23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37F49FB9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3EA04629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5B07773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7DE34779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1339DEDA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E270845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A7505F3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66720EAC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40A9BCB1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4AB8B4D5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AFE23C0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72AE4474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2850FD4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65BCEAE4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1B8C137C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67D429AD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514FC370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7C09879C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14A46968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026C6678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13A3B91A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0B00D412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39D474CE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2691DA81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p w14:paraId="44784E45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</w:pPr>
    </w:p>
    <w:tbl>
      <w:tblPr>
        <w:tblStyle w:val="a8"/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542"/>
      </w:tblGrid>
      <w:tr w:rsidR="00006E95" w14:paraId="311AAD3D" w14:textId="77777777" w:rsidTr="00FD625A">
        <w:trPr>
          <w:cantSplit/>
          <w:trHeight w:val="170"/>
        </w:trPr>
        <w:tc>
          <w:tcPr>
            <w:tcW w:w="2835" w:type="dxa"/>
          </w:tcPr>
          <w:p w14:paraId="565F8AE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INFORMAΤII SUPLIMENTARE</w:t>
            </w:r>
          </w:p>
        </w:tc>
        <w:tc>
          <w:tcPr>
            <w:tcW w:w="7542" w:type="dxa"/>
          </w:tcPr>
          <w:p w14:paraId="2A5F9D1A" w14:textId="2CA554FB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eastAsia="Arial" w:cs="Arial"/>
                <w:color w:val="402C24"/>
                <w:sz w:val="21"/>
                <w:szCs w:val="21"/>
              </w:rPr>
            </w:pPr>
            <w:r>
              <w:rPr>
                <w:rFonts w:eastAsia="Arial" w:cs="Arial"/>
                <w:noProof/>
                <w:color w:val="402C24"/>
                <w:sz w:val="21"/>
                <w:szCs w:val="21"/>
                <w:lang w:val="en-US" w:eastAsia="en-US" w:bidi="ar-SA"/>
              </w:rPr>
              <w:drawing>
                <wp:inline distT="0" distB="0" distL="114300" distR="114300" wp14:anchorId="541F72C9" wp14:editId="5583634F">
                  <wp:extent cx="4784090" cy="84455"/>
                  <wp:effectExtent l="0" t="0" r="0" b="0"/>
                  <wp:docPr id="1038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4090" cy="844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21"/>
                <w:szCs w:val="21"/>
              </w:rPr>
              <w:t xml:space="preserve"> </w:t>
            </w:r>
          </w:p>
        </w:tc>
      </w:tr>
      <w:tr w:rsidR="00006E95" w14:paraId="50F832D4" w14:textId="77777777" w:rsidTr="00FD625A">
        <w:trPr>
          <w:cantSplit/>
          <w:trHeight w:val="170"/>
        </w:trPr>
        <w:tc>
          <w:tcPr>
            <w:tcW w:w="2835" w:type="dxa"/>
          </w:tcPr>
          <w:p w14:paraId="6774B8E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color w:val="0E4194"/>
                <w:sz w:val="21"/>
                <w:szCs w:val="21"/>
              </w:rPr>
              <w:t>Publicaţii</w:t>
            </w:r>
            <w:proofErr w:type="spellEnd"/>
          </w:p>
          <w:p w14:paraId="03E560AA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</w:p>
          <w:p w14:paraId="11BA13D5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</w:p>
        </w:tc>
        <w:tc>
          <w:tcPr>
            <w:tcW w:w="7542" w:type="dxa"/>
          </w:tcPr>
          <w:p w14:paraId="6E9A09A1" w14:textId="2801C5E8" w:rsidR="00FD625A" w:rsidRDefault="00FD625A">
            <w:pPr>
              <w:widowControl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  <w:p w14:paraId="24C0D569" w14:textId="77777777" w:rsidR="00722D5C" w:rsidRPr="00722D5C" w:rsidRDefault="00FD625A" w:rsidP="00722D5C">
            <w:pPr>
              <w:pStyle w:val="ListParagraph"/>
              <w:widowControl/>
              <w:numPr>
                <w:ilvl w:val="0"/>
                <w:numId w:val="7"/>
              </w:numPr>
              <w:ind w:leftChars="0" w:firstLineChars="0"/>
              <w:rPr>
                <w:color w:val="000000"/>
                <w:sz w:val="20"/>
                <w:szCs w:val="20"/>
                <w:lang w:val="es-ES_tradnl"/>
              </w:rPr>
            </w:pPr>
            <w:proofErr w:type="spellStart"/>
            <w:r w:rsidRPr="00722D5C">
              <w:rPr>
                <w:b/>
                <w:color w:val="000000"/>
                <w:sz w:val="20"/>
                <w:szCs w:val="20"/>
                <w:lang w:val="es-ES_tradnl"/>
              </w:rPr>
              <w:t>Ţogoe</w:t>
            </w:r>
            <w:proofErr w:type="spellEnd"/>
            <w:r w:rsidRPr="00722D5C">
              <w:rPr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b/>
                <w:color w:val="000000"/>
                <w:sz w:val="20"/>
                <w:szCs w:val="20"/>
                <w:lang w:val="es-ES_tradnl"/>
              </w:rPr>
              <w:t>M</w:t>
            </w:r>
            <w:r w:rsidR="00722D5C" w:rsidRPr="00722D5C">
              <w:rPr>
                <w:b/>
                <w:color w:val="000000"/>
                <w:sz w:val="20"/>
                <w:szCs w:val="20"/>
                <w:lang w:val="es-ES_tradnl"/>
              </w:rPr>
              <w:t>arius</w:t>
            </w:r>
            <w:proofErr w:type="spellEnd"/>
            <w:r w:rsidR="00722D5C" w:rsidRPr="00722D5C">
              <w:rPr>
                <w:b/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b/>
                <w:color w:val="000000"/>
                <w:sz w:val="20"/>
                <w:szCs w:val="20"/>
                <w:lang w:val="es-ES_tradnl"/>
              </w:rPr>
              <w:t>M</w:t>
            </w:r>
            <w:r w:rsidR="00722D5C" w:rsidRPr="00722D5C">
              <w:rPr>
                <w:b/>
                <w:color w:val="000000"/>
                <w:sz w:val="20"/>
                <w:szCs w:val="20"/>
                <w:lang w:val="es-ES_tradnl"/>
              </w:rPr>
              <w:t>ihai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Caplar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BD,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Crăciunescu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EL,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Miok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K,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Stoia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DI,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Cernescu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A, Pop DM,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Sinescu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C,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Romînu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M,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Negruţiu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ML,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Mechanical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fractographic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assessment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of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different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types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of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endodontic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post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systems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used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in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the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restoration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of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devitalized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teeth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Romanian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Journal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of Oral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Rehabilitation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, 15(3):54-60, ISSN: 2066-7000, </w:t>
            </w:r>
            <w:proofErr w:type="spellStart"/>
            <w:r w:rsidRPr="00722D5C">
              <w:rPr>
                <w:color w:val="000000"/>
                <w:sz w:val="20"/>
                <w:szCs w:val="20"/>
                <w:lang w:val="es-ES_tradnl"/>
              </w:rPr>
              <w:t>Published</w:t>
            </w:r>
            <w:proofErr w:type="spellEnd"/>
            <w:r w:rsidRPr="00722D5C">
              <w:rPr>
                <w:color w:val="000000"/>
                <w:sz w:val="20"/>
                <w:szCs w:val="20"/>
                <w:lang w:val="es-ES_tradnl"/>
              </w:rPr>
              <w:t xml:space="preserve"> JUL-SEP 2023,  </w:t>
            </w:r>
            <w:r w:rsidR="00722D5C" w:rsidRPr="00722D5C">
              <w:rPr>
                <w:color w:val="000000"/>
                <w:sz w:val="20"/>
                <w:szCs w:val="20"/>
                <w:lang w:val="es-ES_tradnl"/>
              </w:rPr>
              <w:t>IF, 0.7</w:t>
            </w:r>
          </w:p>
          <w:p w14:paraId="10264AEC" w14:textId="14873134" w:rsidR="00722D5C" w:rsidRPr="00722D5C" w:rsidRDefault="00722D5C" w:rsidP="00722D5C">
            <w:pPr>
              <w:pStyle w:val="ListParagraph"/>
              <w:widowControl/>
              <w:numPr>
                <w:ilvl w:val="0"/>
                <w:numId w:val="7"/>
              </w:numPr>
              <w:ind w:leftChars="0" w:firstLineChars="0"/>
              <w:rPr>
                <w:color w:val="000000"/>
                <w:sz w:val="20"/>
                <w:szCs w:val="20"/>
              </w:rPr>
            </w:pPr>
            <w:r w:rsidRPr="00722D5C">
              <w:rPr>
                <w:color w:val="000000"/>
                <w:sz w:val="20"/>
                <w:szCs w:val="20"/>
              </w:rPr>
              <w:t xml:space="preserve">Florina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Titihazan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 Alina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Luminita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Belea, Andreea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Codruta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Novac, </w:t>
            </w:r>
            <w:r w:rsidRPr="00722D5C">
              <w:rPr>
                <w:b/>
                <w:color w:val="000000"/>
                <w:sz w:val="20"/>
                <w:szCs w:val="20"/>
              </w:rPr>
              <w:t xml:space="preserve">Marius Mihai </w:t>
            </w:r>
            <w:proofErr w:type="spellStart"/>
            <w:r w:rsidRPr="00722D5C">
              <w:rPr>
                <w:b/>
                <w:color w:val="000000"/>
                <w:sz w:val="20"/>
                <w:szCs w:val="20"/>
              </w:rPr>
              <w:t>Ţogoe</w:t>
            </w:r>
            <w:proofErr w:type="spellEnd"/>
            <w:r w:rsidRPr="00722D5C">
              <w:rPr>
                <w:b/>
                <w:color w:val="000000"/>
                <w:sz w:val="20"/>
                <w:szCs w:val="20"/>
              </w:rPr>
              <w:t>,</w:t>
            </w:r>
            <w:r w:rsidRPr="00722D5C">
              <w:rPr>
                <w:color w:val="000000"/>
                <w:sz w:val="20"/>
                <w:szCs w:val="20"/>
              </w:rPr>
              <w:t xml:space="preserve"> Meda Lavinia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Negruţiu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 Cosmin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Sinescu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 Mihai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Romînu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Daniela Maria Pop1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Evaluation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of marginal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adaptation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quality of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dental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prostheses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obtained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through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modern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theoretical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experimental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methods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dentalTarget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Vol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XVIII, No. 3-4, (68-69), 12.2023 </w:t>
            </w:r>
          </w:p>
          <w:p w14:paraId="617C70AF" w14:textId="77777777" w:rsidR="00722D5C" w:rsidRDefault="00D86C18" w:rsidP="00722D5C">
            <w:pPr>
              <w:widowControl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bookmarkStart w:id="2" w:name="_heading=h.30j0zll" w:colFirst="0" w:colLast="0"/>
            <w:bookmarkEnd w:id="2"/>
          </w:p>
          <w:p w14:paraId="7E8B95FD" w14:textId="402EE10C" w:rsidR="00722D5C" w:rsidRPr="00722D5C" w:rsidRDefault="00D86C18" w:rsidP="00722D5C">
            <w:pPr>
              <w:pStyle w:val="ListParagraph"/>
              <w:widowControl/>
              <w:numPr>
                <w:ilvl w:val="0"/>
                <w:numId w:val="7"/>
              </w:numPr>
              <w:ind w:leftChars="0" w:firstLineChars="0"/>
              <w:rPr>
                <w:color w:val="000000"/>
                <w:sz w:val="20"/>
                <w:szCs w:val="20"/>
              </w:rPr>
            </w:pPr>
            <w:r w:rsidRPr="00722D5C">
              <w:rPr>
                <w:b/>
                <w:color w:val="000000"/>
                <w:sz w:val="20"/>
                <w:szCs w:val="20"/>
              </w:rPr>
              <w:t xml:space="preserve">Marius Mihai </w:t>
            </w:r>
            <w:proofErr w:type="spellStart"/>
            <w:r w:rsidRPr="00722D5C">
              <w:rPr>
                <w:b/>
                <w:color w:val="000000"/>
                <w:sz w:val="20"/>
                <w:szCs w:val="20"/>
              </w:rPr>
              <w:t>Ţogoe</w:t>
            </w:r>
            <w:proofErr w:type="spellEnd"/>
            <w:r w:rsidRPr="00722D5C">
              <w:rPr>
                <w:color w:val="000000"/>
                <w:sz w:val="20"/>
                <w:szCs w:val="20"/>
                <w:vertAlign w:val="superscript"/>
              </w:rPr>
              <w:t> </w:t>
            </w:r>
            <w:r w:rsidRPr="00722D5C">
              <w:rPr>
                <w:color w:val="000000"/>
                <w:sz w:val="20"/>
                <w:szCs w:val="20"/>
              </w:rPr>
              <w:t xml:space="preserve">, Emanuela Lidia Crăciunescu, Florin Ionel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Topală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 Cosmin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Sinescu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>, 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Luminiţa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Maria Nica, Ciprian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Ioniţă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 Virgil Florin Duma, Mihai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Romînu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 Adrian Gheorghe Podoleanu, Meda Lavinia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Negruţiu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Endodontic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fillings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evaluated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using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en face OCT,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microCT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SEM, Romanian Journal of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Morphology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</w:rPr>
              <w:t>Embryology</w:t>
            </w:r>
            <w:proofErr w:type="spellEnd"/>
            <w:r w:rsidRPr="00722D5C">
              <w:rPr>
                <w:color w:val="000000"/>
                <w:sz w:val="20"/>
                <w:szCs w:val="20"/>
              </w:rPr>
              <w:t>, Vol. 62 No. 3,</w:t>
            </w:r>
            <w:r w:rsidR="00722D5C" w:rsidRPr="00722D5C">
              <w:rPr>
                <w:color w:val="000000"/>
                <w:sz w:val="20"/>
                <w:szCs w:val="20"/>
              </w:rPr>
              <w:t xml:space="preserve"> IF 0.833</w:t>
            </w:r>
            <w:r w:rsidRPr="00722D5C">
              <w:rPr>
                <w:color w:val="000000"/>
                <w:sz w:val="20"/>
                <w:szCs w:val="20"/>
              </w:rPr>
              <w:t xml:space="preserve"> </w:t>
            </w:r>
            <w:bookmarkStart w:id="3" w:name="_heading=h.nehwstldp68h" w:colFirst="0" w:colLast="0"/>
            <w:bookmarkEnd w:id="3"/>
          </w:p>
          <w:p w14:paraId="63CC682B" w14:textId="77777777" w:rsidR="00722D5C" w:rsidRDefault="00D86C18" w:rsidP="00722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2019</w:t>
            </w:r>
          </w:p>
          <w:p w14:paraId="7CF4943A" w14:textId="77777777" w:rsidR="00722D5C" w:rsidRPr="00722D5C" w:rsidRDefault="00D86C18" w:rsidP="00722D5C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20"/>
                <w:szCs w:val="20"/>
              </w:rPr>
            </w:pPr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Cojocariu Andreea-Codruța, Neagu Carina Sonia, Șerban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Christa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Modiga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Cristina, </w:t>
            </w:r>
            <w:proofErr w:type="spellStart"/>
            <w:r w:rsidRPr="00722D5C">
              <w:rPr>
                <w:b/>
                <w:color w:val="000000"/>
                <w:sz w:val="20"/>
                <w:szCs w:val="20"/>
                <w:highlight w:val="white"/>
              </w:rPr>
              <w:t>Țogoe</w:t>
            </w:r>
            <w:proofErr w:type="spellEnd"/>
            <w:r w:rsidRPr="00722D5C">
              <w:rPr>
                <w:b/>
                <w:color w:val="000000"/>
                <w:sz w:val="20"/>
                <w:szCs w:val="20"/>
                <w:highlight w:val="white"/>
              </w:rPr>
              <w:t xml:space="preserve"> Marius Mihai</w:t>
            </w:r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Jivănescu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Anca, Meda-Lavinia Negruțiu, Virgil-Florin Duma, Adrian Gh. Podoleanu,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Sinescu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Cosmin,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Analysis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of modern digital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impression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tehnologies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-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review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Romanian Journal of oral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rehabilitation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Issue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1, 2019</w:t>
            </w:r>
          </w:p>
          <w:p w14:paraId="3FAC3890" w14:textId="2C34B445" w:rsidR="00006E95" w:rsidRPr="00722D5C" w:rsidRDefault="00D86C18" w:rsidP="00722D5C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20"/>
                <w:szCs w:val="20"/>
              </w:rPr>
            </w:pPr>
            <w:r w:rsidRPr="00722D5C">
              <w:rPr>
                <w:b/>
                <w:color w:val="000000"/>
                <w:sz w:val="20"/>
                <w:szCs w:val="20"/>
                <w:highlight w:val="white"/>
              </w:rPr>
              <w:t xml:space="preserve">Marius Mihai </w:t>
            </w:r>
            <w:proofErr w:type="spellStart"/>
            <w:r w:rsidRPr="00722D5C">
              <w:rPr>
                <w:b/>
                <w:color w:val="000000"/>
                <w:sz w:val="20"/>
                <w:szCs w:val="20"/>
                <w:highlight w:val="white"/>
              </w:rPr>
              <w:t>Togoe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>, Cojocariu Andreea-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Codruta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Cristina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Modiga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>,</w:t>
            </w:r>
            <w:r w:rsidRPr="00722D5C">
              <w:rPr>
                <w:color w:val="000000"/>
                <w:sz w:val="20"/>
                <w:szCs w:val="20"/>
              </w:rPr>
              <w:br/>
            </w:r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Cosmin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Sinescu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Virgil Flori Duma, Meda Lavinia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Negrutiu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Modern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approaches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of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analysis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and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treatment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of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endodontic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lesions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using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the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endoscope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and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the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optical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coherence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tomography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Romanian Journal of Oral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Rehabilitation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722D5C">
              <w:rPr>
                <w:color w:val="000000"/>
                <w:sz w:val="20"/>
                <w:szCs w:val="20"/>
                <w:highlight w:val="white"/>
              </w:rPr>
              <w:t>issue</w:t>
            </w:r>
            <w:proofErr w:type="spellEnd"/>
            <w:r w:rsidRPr="00722D5C">
              <w:rPr>
                <w:color w:val="000000"/>
                <w:sz w:val="20"/>
                <w:szCs w:val="20"/>
                <w:highlight w:val="white"/>
              </w:rPr>
              <w:t xml:space="preserve"> 1, 2019</w:t>
            </w:r>
          </w:p>
          <w:p w14:paraId="7BE0563F" w14:textId="77777777" w:rsidR="00722D5C" w:rsidRDefault="00D86C18" w:rsidP="00722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2018</w:t>
            </w:r>
          </w:p>
          <w:p w14:paraId="7BF4B4CE" w14:textId="67DBF203" w:rsidR="00006E95" w:rsidRPr="00722D5C" w:rsidRDefault="00D86C18" w:rsidP="00722D5C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21"/>
                <w:szCs w:val="21"/>
              </w:rPr>
            </w:pPr>
            <w:r w:rsidRPr="00722D5C">
              <w:rPr>
                <w:rFonts w:eastAsia="Arial" w:cs="Arial"/>
                <w:b/>
                <w:color w:val="000000"/>
                <w:sz w:val="21"/>
                <w:szCs w:val="21"/>
              </w:rPr>
              <w:t>M</w:t>
            </w:r>
            <w:r w:rsidRPr="00722D5C">
              <w:rPr>
                <w:rFonts w:eastAsia="Arial" w:cs="Arial"/>
                <w:b/>
                <w:color w:val="000000"/>
                <w:sz w:val="20"/>
                <w:szCs w:val="20"/>
              </w:rPr>
              <w:t xml:space="preserve">arius Mihai </w:t>
            </w:r>
            <w:proofErr w:type="spellStart"/>
            <w:r w:rsidRPr="00722D5C">
              <w:rPr>
                <w:rFonts w:eastAsia="Arial" w:cs="Arial"/>
                <w:b/>
                <w:color w:val="000000"/>
                <w:sz w:val="20"/>
                <w:szCs w:val="20"/>
              </w:rPr>
              <w:t>Togoe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, Marius Manole, Sorana Florica Baciu, Cosmin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Sinescu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, Meda Lavinia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Negrutiu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The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use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of triple antibiotic paste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and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blood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clot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for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revascularization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and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regeneration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the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pulp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endodontics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, Acta Stomatologica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Marisiensis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Volume 1, </w:t>
            </w:r>
            <w:proofErr w:type="spellStart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>Issue</w:t>
            </w:r>
            <w:proofErr w:type="spellEnd"/>
            <w:r w:rsidRPr="00722D5C">
              <w:rPr>
                <w:rFonts w:eastAsia="Arial" w:cs="Arial"/>
                <w:color w:val="000000"/>
                <w:sz w:val="20"/>
                <w:szCs w:val="20"/>
              </w:rPr>
              <w:t xml:space="preserve"> 2 Decembrie 2018</w:t>
            </w:r>
          </w:p>
          <w:p w14:paraId="75C944FC" w14:textId="77777777" w:rsidR="00006E95" w:rsidRDefault="00006E95">
            <w:pPr>
              <w:widowControl/>
              <w:ind w:left="0" w:hanging="2"/>
              <w:rPr>
                <w:color w:val="000000"/>
                <w:sz w:val="20"/>
                <w:szCs w:val="20"/>
              </w:rPr>
            </w:pPr>
          </w:p>
          <w:p w14:paraId="45686504" w14:textId="77777777" w:rsidR="00006E95" w:rsidRDefault="00006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</w:p>
        </w:tc>
      </w:tr>
      <w:tr w:rsidR="00006E95" w14:paraId="33DE8987" w14:textId="77777777" w:rsidTr="00FD625A">
        <w:trPr>
          <w:cantSplit/>
          <w:trHeight w:val="170"/>
        </w:trPr>
        <w:tc>
          <w:tcPr>
            <w:tcW w:w="2835" w:type="dxa"/>
          </w:tcPr>
          <w:p w14:paraId="5CC2C9D4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lastRenderedPageBreak/>
              <w:t>Conferințe</w:t>
            </w:r>
          </w:p>
        </w:tc>
        <w:tc>
          <w:tcPr>
            <w:tcW w:w="7542" w:type="dxa"/>
          </w:tcPr>
          <w:p w14:paraId="37C5A98D" w14:textId="3641F50A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Interferențe multidisciplinare în medicina dentară. Diagnostice, tratamente simple și complexe - plan care debutează cu analiza tipului psihologic al pacientului și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contuinua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cu parcurgerea atenta a diferitelor etape ale bolilor cavității bucale - totul în lumina interferențelor cadrului legislativ al practicii stomatologice, Noiembrie 2021</w:t>
            </w:r>
          </w:p>
          <w:p w14:paraId="35065067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11th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Dental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facial cosmetic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conference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, Dubai,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November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2019</w:t>
            </w:r>
          </w:p>
          <w:p w14:paraId="4E475283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New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Trends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Interdisciplinary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Teaching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Methods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Assesment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>, workshop 2019, Timișoara</w:t>
            </w:r>
          </w:p>
          <w:p w14:paraId="2135564A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sz w:val="21"/>
                <w:szCs w:val="21"/>
              </w:rPr>
              <w:t>How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to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write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and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publish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a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scientific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paper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>, workshop 2019, Timișoara</w:t>
            </w:r>
          </w:p>
          <w:p w14:paraId="163C218A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Confluențe Interdisciplinare in stomatologia modernă, 2018, Arad</w:t>
            </w:r>
          </w:p>
          <w:p w14:paraId="1BDF57A5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sz w:val="21"/>
                <w:szCs w:val="21"/>
              </w:rPr>
              <w:t>Proffessional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Training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activity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the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international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congress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-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Bioremed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2017, Timișoara</w:t>
            </w:r>
          </w:p>
          <w:p w14:paraId="6232045F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sz w:val="21"/>
                <w:szCs w:val="21"/>
              </w:rPr>
              <w:t>Tehniques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for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the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Assessment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of Student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Scientific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Projects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the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Context of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Their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Integration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Applied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Research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international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workshop 2016,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Timisoara</w:t>
            </w:r>
            <w:proofErr w:type="spellEnd"/>
          </w:p>
        </w:tc>
      </w:tr>
      <w:tr w:rsidR="00006E95" w14:paraId="32788D60" w14:textId="77777777" w:rsidTr="00FD625A">
        <w:trPr>
          <w:cantSplit/>
          <w:trHeight w:val="170"/>
        </w:trPr>
        <w:tc>
          <w:tcPr>
            <w:tcW w:w="2835" w:type="dxa"/>
          </w:tcPr>
          <w:p w14:paraId="7B4ED1C9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Cursuri</w:t>
            </w:r>
          </w:p>
        </w:tc>
        <w:tc>
          <w:tcPr>
            <w:tcW w:w="7542" w:type="dxa"/>
          </w:tcPr>
          <w:p w14:paraId="0FC80A62" w14:textId="3708D949" w:rsidR="00722D5C" w:rsidRDefault="00A368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sz w:val="21"/>
                <w:szCs w:val="21"/>
              </w:rPr>
              <w:t>Immediate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Loading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Technique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with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GM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implants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( single &amp; bridge ),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Neodent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- A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Straumann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Group Brand,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Faculdad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Ilapeo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Brasil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>, Martie 2023</w:t>
            </w:r>
          </w:p>
          <w:p w14:paraId="19D312BE" w14:textId="235BB1FD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proofErr w:type="spellStart"/>
            <w:r>
              <w:rPr>
                <w:rFonts w:eastAsia="Arial" w:cs="Arial"/>
                <w:sz w:val="21"/>
                <w:szCs w:val="21"/>
              </w:rPr>
              <w:t>Sky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fast&amp;fixed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, De Ce?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Cand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? Cum?,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Bredent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Romania,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Timisoara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>, Februarie 2022</w:t>
            </w:r>
          </w:p>
          <w:p w14:paraId="5182CD47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Totul despre încărcarea imediată cu un număr redus de implanturi,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Bredent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Romania, Cluj, Ianuarie 2022</w:t>
            </w:r>
          </w:p>
          <w:p w14:paraId="2209F6DC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 xml:space="preserve">Inițierea în Implantologie,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Bredent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Romania, Arad, Octombrie 2020</w:t>
            </w:r>
          </w:p>
          <w:p w14:paraId="73501622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Consiliere prind dezvoltarea personală, lucrul în echipă, comunicare și leadership, 2019, Timișoara</w:t>
            </w:r>
          </w:p>
          <w:p w14:paraId="626E09BD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Competențe Antreprenoriale, 2018, Timișoara</w:t>
            </w:r>
          </w:p>
        </w:tc>
      </w:tr>
      <w:tr w:rsidR="00006E95" w14:paraId="5C0C6D76" w14:textId="77777777" w:rsidTr="00FD625A">
        <w:trPr>
          <w:cantSplit/>
          <w:trHeight w:val="170"/>
        </w:trPr>
        <w:tc>
          <w:tcPr>
            <w:tcW w:w="2835" w:type="dxa"/>
          </w:tcPr>
          <w:p w14:paraId="55D45D10" w14:textId="77777777" w:rsidR="00006E95" w:rsidRDefault="00D8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21"/>
                <w:szCs w:val="21"/>
              </w:rPr>
            </w:pPr>
            <w:r>
              <w:rPr>
                <w:rFonts w:eastAsia="Arial" w:cs="Arial"/>
                <w:color w:val="0E4194"/>
                <w:sz w:val="21"/>
                <w:szCs w:val="21"/>
              </w:rPr>
              <w:t>Prezentări</w:t>
            </w:r>
          </w:p>
        </w:tc>
        <w:tc>
          <w:tcPr>
            <w:tcW w:w="7542" w:type="dxa"/>
          </w:tcPr>
          <w:p w14:paraId="4F0309B3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b/>
                <w:sz w:val="21"/>
                <w:szCs w:val="21"/>
              </w:rPr>
              <w:t xml:space="preserve">Marius Mihai </w:t>
            </w:r>
            <w:proofErr w:type="spellStart"/>
            <w:r>
              <w:rPr>
                <w:rFonts w:eastAsia="Arial" w:cs="Arial"/>
                <w:b/>
                <w:sz w:val="21"/>
                <w:szCs w:val="21"/>
              </w:rPr>
              <w:t>Togoe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>, Andreea-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Codruta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Cojocariu, Mihai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Rominu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, Cosmin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Sinescu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, Virgil-Florin Duma, Meda-Lavinia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Negrutiu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; Modern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approaches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of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analysis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and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treatment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of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endodontic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lesions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using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the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endoscope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and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the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optical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coherence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tomography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; Napoca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Biodent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International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Symposium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2019, EDITIA IX 2019,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Pg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76</w:t>
            </w:r>
          </w:p>
          <w:p w14:paraId="4297FE88" w14:textId="77777777" w:rsidR="00006E95" w:rsidRDefault="00D86C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Cojocariu Andreea-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Codruta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, Neagu Carina Sonia,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Rominu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Mihai,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Modiga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Cristina, </w:t>
            </w:r>
            <w:proofErr w:type="spellStart"/>
            <w:r>
              <w:rPr>
                <w:rFonts w:eastAsia="Arial" w:cs="Arial"/>
                <w:b/>
                <w:sz w:val="21"/>
                <w:szCs w:val="21"/>
              </w:rPr>
              <w:t>Togoe</w:t>
            </w:r>
            <w:proofErr w:type="spellEnd"/>
            <w:r>
              <w:rPr>
                <w:rFonts w:eastAsia="Arial" w:cs="Arial"/>
                <w:b/>
                <w:sz w:val="21"/>
                <w:szCs w:val="21"/>
              </w:rPr>
              <w:t xml:space="preserve"> Marius Mihai</w:t>
            </w:r>
            <w:r>
              <w:rPr>
                <w:rFonts w:eastAsia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Jivanescu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Anca,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Negrutiu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Meda-Lavinia, Duma Virgil-Florin, Podoleanu Adrian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Gh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Sinescu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Cosmin;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Dental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Impressions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-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from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convetional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towards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latest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tehnologies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-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review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; Napoca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Biodent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International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Symposium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2019, EDITIA IX 2019, </w:t>
            </w:r>
            <w:proofErr w:type="spellStart"/>
            <w:r>
              <w:rPr>
                <w:rFonts w:eastAsia="Arial" w:cs="Arial"/>
                <w:sz w:val="21"/>
                <w:szCs w:val="21"/>
              </w:rPr>
              <w:t>Pg</w:t>
            </w:r>
            <w:proofErr w:type="spellEnd"/>
            <w:r>
              <w:rPr>
                <w:rFonts w:eastAsia="Arial" w:cs="Arial"/>
                <w:sz w:val="21"/>
                <w:szCs w:val="21"/>
              </w:rPr>
              <w:t xml:space="preserve"> 71</w:t>
            </w:r>
          </w:p>
        </w:tc>
      </w:tr>
    </w:tbl>
    <w:p w14:paraId="63D041B3" w14:textId="77777777" w:rsidR="00006E95" w:rsidRDefault="00006E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 w:val="21"/>
          <w:szCs w:val="21"/>
        </w:rPr>
        <w:sectPr w:rsidR="00006E9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927" w:right="680" w:bottom="1474" w:left="850" w:header="680" w:footer="624" w:gutter="0"/>
          <w:pgNumType w:start="1"/>
          <w:cols w:space="720"/>
        </w:sectPr>
      </w:pPr>
    </w:p>
    <w:p w14:paraId="47755734" w14:textId="77777777" w:rsidR="00006E95" w:rsidRDefault="00006E95">
      <w:pPr>
        <w:ind w:left="0" w:hanging="2"/>
        <w:rPr>
          <w:sz w:val="21"/>
          <w:szCs w:val="21"/>
        </w:rPr>
      </w:pPr>
    </w:p>
    <w:sectPr w:rsidR="00006E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0B777" w14:textId="77777777" w:rsidR="000E1338" w:rsidRDefault="000E1338">
      <w:pPr>
        <w:spacing w:line="240" w:lineRule="auto"/>
        <w:ind w:left="0" w:hanging="2"/>
      </w:pPr>
      <w:r>
        <w:separator/>
      </w:r>
    </w:p>
  </w:endnote>
  <w:endnote w:type="continuationSeparator" w:id="0">
    <w:p w14:paraId="078861A2" w14:textId="77777777" w:rsidR="000E1338" w:rsidRDefault="000E133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Quattrocento San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roman"/>
    <w:pitch w:val="default"/>
  </w:font>
  <w:font w:name="ArialMT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CDC99" w14:textId="77777777" w:rsidR="00006E95" w:rsidRDefault="00006E95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ascii="ArialMT" w:eastAsia="ArialMT" w:hAnsi="ArialMT" w:cs="ArialMT"/>
        <w:color w:val="26B4EA"/>
        <w:sz w:val="14"/>
        <w:szCs w:val="14"/>
      </w:rPr>
    </w:pPr>
  </w:p>
  <w:p w14:paraId="50278557" w14:textId="77777777" w:rsidR="00006E95" w:rsidRDefault="00006E95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ascii="ArialMT" w:eastAsia="ArialMT" w:hAnsi="ArialMT" w:cs="ArialMT"/>
        <w:color w:val="26B4EA"/>
        <w:sz w:val="14"/>
        <w:szCs w:val="14"/>
      </w:rPr>
    </w:pPr>
  </w:p>
  <w:p w14:paraId="17333772" w14:textId="5F2F7E17" w:rsidR="00006E95" w:rsidRDefault="00D86C18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eastAsia="Arial" w:cs="Arial"/>
        <w:color w:val="1593CB"/>
        <w:szCs w:val="16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PAGE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2542CB">
      <w:rPr>
        <w:rFonts w:eastAsia="Arial" w:cs="Arial"/>
        <w:noProof/>
        <w:color w:val="1593CB"/>
        <w:sz w:val="14"/>
        <w:szCs w:val="14"/>
      </w:rPr>
      <w:t>2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NUMPAGES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2542CB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F7001" w14:textId="77777777" w:rsidR="00006E95" w:rsidRDefault="00D86C18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eastAsia="Arial" w:cs="Arial"/>
        <w:color w:val="1593CB"/>
        <w:szCs w:val="16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2002-2018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PAGE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2542CB">
      <w:rPr>
        <w:rFonts w:eastAsia="Arial" w:cs="Arial"/>
        <w:noProof/>
        <w:color w:val="1593CB"/>
        <w:sz w:val="14"/>
        <w:szCs w:val="14"/>
      </w:rPr>
      <w:t>1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NUMPAGES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2542CB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7CD8E" w14:textId="77777777" w:rsidR="00006E95" w:rsidRDefault="00006E95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</w:tabs>
      <w:spacing w:line="240" w:lineRule="auto"/>
      <w:ind w:left="0" w:hanging="2"/>
      <w:rPr>
        <w:rFonts w:eastAsia="Arial" w:cs="Arial"/>
        <w:color w:val="1593CB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602BF" w14:textId="56210E51" w:rsidR="00006E95" w:rsidRDefault="00D86C18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eastAsia="Arial" w:cs="Arial"/>
        <w:color w:val="1593CB"/>
        <w:szCs w:val="16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2002-2018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PAGE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2542CB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NUMPAGES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2542CB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664C9" w14:textId="205DF889" w:rsidR="00006E95" w:rsidRDefault="00D86C18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eastAsia="Arial" w:cs="Arial"/>
        <w:color w:val="1593CB"/>
        <w:szCs w:val="16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PAGE</w:instrTex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NUMPAGES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A3684E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105DC" w14:textId="77777777" w:rsidR="00006E95" w:rsidRDefault="00006E95">
    <w:pPr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464BD" w14:textId="77777777" w:rsidR="000E1338" w:rsidRDefault="000E1338">
      <w:pPr>
        <w:spacing w:line="240" w:lineRule="auto"/>
        <w:ind w:left="0" w:hanging="2"/>
      </w:pPr>
      <w:r>
        <w:separator/>
      </w:r>
    </w:p>
  </w:footnote>
  <w:footnote w:type="continuationSeparator" w:id="0">
    <w:p w14:paraId="155ED60C" w14:textId="77777777" w:rsidR="000E1338" w:rsidRDefault="000E133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304F4" w14:textId="77777777" w:rsidR="00006E95" w:rsidRDefault="00006E95">
    <w:pPr>
      <w:pBdr>
        <w:top w:val="nil"/>
        <w:left w:val="nil"/>
        <w:bottom w:val="nil"/>
        <w:right w:val="nil"/>
        <w:between w:val="nil"/>
      </w:pBdr>
      <w:tabs>
        <w:tab w:val="center" w:pos="5103"/>
        <w:tab w:val="right" w:pos="10206"/>
      </w:tabs>
      <w:spacing w:line="240" w:lineRule="auto"/>
      <w:ind w:left="0" w:hanging="2"/>
      <w:rPr>
        <w:rFonts w:eastAsia="Arial" w:cs="Arial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A190C" w14:textId="77777777" w:rsidR="00006E95" w:rsidRDefault="00D86C18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205"/>
      </w:tabs>
      <w:spacing w:before="329" w:line="240" w:lineRule="auto"/>
      <w:ind w:left="0" w:hanging="2"/>
      <w:rPr>
        <w:rFonts w:eastAsia="Arial" w:cs="Arial"/>
        <w:color w:val="1593CB"/>
        <w:sz w:val="20"/>
        <w:szCs w:val="20"/>
      </w:rPr>
    </w:pPr>
    <w:r>
      <w:rPr>
        <w:rFonts w:eastAsia="Arial" w:cs="Arial"/>
        <w:color w:val="1593CB"/>
        <w:sz w:val="20"/>
        <w:szCs w:val="20"/>
      </w:rPr>
      <w:t xml:space="preserve"> </w:t>
    </w:r>
    <w:r>
      <w:rPr>
        <w:rFonts w:eastAsia="Arial" w:cs="Arial"/>
        <w:color w:val="1593CB"/>
        <w:sz w:val="20"/>
        <w:szCs w:val="20"/>
      </w:rPr>
      <w:tab/>
      <w:t xml:space="preserve">Curriculum Vitae </w:t>
    </w: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hidden="0" allowOverlap="1" wp14:anchorId="2E79BD72" wp14:editId="0F65935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 distT="0" distB="0" distL="0" distR="0"/>
          <wp:docPr id="1030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6075" cy="463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DA488" w14:textId="77777777" w:rsidR="00006E95" w:rsidRDefault="00006E95">
    <w:pPr>
      <w:pBdr>
        <w:top w:val="nil"/>
        <w:left w:val="nil"/>
        <w:bottom w:val="nil"/>
        <w:right w:val="nil"/>
        <w:between w:val="nil"/>
      </w:pBdr>
      <w:tabs>
        <w:tab w:val="center" w:pos="5103"/>
        <w:tab w:val="right" w:pos="10206"/>
      </w:tabs>
      <w:spacing w:line="240" w:lineRule="auto"/>
      <w:ind w:left="0" w:hanging="2"/>
      <w:rPr>
        <w:rFonts w:eastAsia="Arial" w:cs="Arial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4D809" w14:textId="77777777" w:rsidR="00006E95" w:rsidRDefault="00D86C18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50"/>
      </w:tabs>
      <w:spacing w:before="153" w:line="240" w:lineRule="auto"/>
      <w:ind w:left="0" w:hanging="2"/>
      <w:jc w:val="right"/>
      <w:rPr>
        <w:rFonts w:eastAsia="Arial" w:cs="Arial"/>
        <w:color w:val="1593CB"/>
        <w:sz w:val="20"/>
        <w:szCs w:val="20"/>
      </w:rPr>
    </w:pPr>
    <w:r>
      <w:rPr>
        <w:rFonts w:eastAsia="Arial" w:cs="Arial"/>
        <w:color w:val="1593CB"/>
        <w:sz w:val="20"/>
        <w:szCs w:val="20"/>
      </w:rPr>
      <w:t xml:space="preserve"> </w:t>
    </w:r>
    <w:r>
      <w:rPr>
        <w:rFonts w:eastAsia="Arial" w:cs="Arial"/>
        <w:color w:val="1593CB"/>
        <w:sz w:val="20"/>
        <w:szCs w:val="20"/>
      </w:rPr>
      <w:tab/>
      <w:t xml:space="preserve"> Curriculum Vitae </w:t>
    </w:r>
    <w:r>
      <w:rPr>
        <w:rFonts w:eastAsia="Arial" w:cs="Arial"/>
        <w:color w:val="1593CB"/>
        <w:sz w:val="20"/>
        <w:szCs w:val="20"/>
      </w:rPr>
      <w:tab/>
      <w:t xml:space="preserve"> </w:t>
    </w:r>
    <w:proofErr w:type="spellStart"/>
    <w:r>
      <w:rPr>
        <w:rFonts w:eastAsia="Arial" w:cs="Arial"/>
        <w:color w:val="1593CB"/>
        <w:sz w:val="20"/>
        <w:szCs w:val="20"/>
      </w:rPr>
      <w:t>Scrieţi</w:t>
    </w:r>
    <w:proofErr w:type="spellEnd"/>
    <w:r>
      <w:rPr>
        <w:rFonts w:eastAsia="Arial" w:cs="Arial"/>
        <w:color w:val="1593CB"/>
        <w:sz w:val="20"/>
        <w:szCs w:val="20"/>
      </w:rPr>
      <w:t xml:space="preserve"> numele </w:t>
    </w:r>
    <w:proofErr w:type="spellStart"/>
    <w:r>
      <w:rPr>
        <w:rFonts w:eastAsia="Arial" w:cs="Arial"/>
        <w:color w:val="1593CB"/>
        <w:sz w:val="20"/>
        <w:szCs w:val="20"/>
      </w:rPr>
      <w:t>şi</w:t>
    </w:r>
    <w:proofErr w:type="spellEnd"/>
    <w:r>
      <w:rPr>
        <w:rFonts w:eastAsia="Arial" w:cs="Arial"/>
        <w:color w:val="1593CB"/>
        <w:sz w:val="20"/>
        <w:szCs w:val="20"/>
      </w:rPr>
      <w:t xml:space="preserve"> prenumele </w:t>
    </w:r>
    <w:r>
      <w:rPr>
        <w:noProof/>
        <w:lang w:val="en-US" w:eastAsia="en-US" w:bidi="ar-SA"/>
      </w:rPr>
      <w:drawing>
        <wp:anchor distT="0" distB="0" distL="0" distR="0" simplePos="0" relativeHeight="251660288" behindDoc="0" locked="0" layoutInCell="1" hidden="0" allowOverlap="1" wp14:anchorId="46D10FD2" wp14:editId="5D58C82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 distT="0" distB="0" distL="0" distR="0"/>
          <wp:docPr id="10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1EBD7" w14:textId="77777777" w:rsidR="00006E95" w:rsidRDefault="00D86C18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50"/>
      </w:tabs>
      <w:spacing w:before="153" w:line="240" w:lineRule="auto"/>
      <w:ind w:left="0" w:hanging="2"/>
      <w:jc w:val="right"/>
      <w:rPr>
        <w:rFonts w:eastAsia="Arial" w:cs="Arial"/>
        <w:color w:val="1593CB"/>
        <w:sz w:val="20"/>
        <w:szCs w:val="20"/>
      </w:rPr>
    </w:pPr>
    <w:r>
      <w:rPr>
        <w:rFonts w:eastAsia="Arial" w:cs="Arial"/>
        <w:color w:val="1593CB"/>
        <w:sz w:val="20"/>
        <w:szCs w:val="20"/>
      </w:rPr>
      <w:t xml:space="preserve"> </w:t>
    </w:r>
    <w:r>
      <w:rPr>
        <w:rFonts w:eastAsia="Arial" w:cs="Arial"/>
        <w:color w:val="1593CB"/>
        <w:sz w:val="20"/>
        <w:szCs w:val="20"/>
      </w:rPr>
      <w:tab/>
      <w:t xml:space="preserve"> Curriculum Vitae </w:t>
    </w:r>
    <w:r>
      <w:rPr>
        <w:rFonts w:eastAsia="Arial" w:cs="Arial"/>
        <w:color w:val="1593CB"/>
        <w:sz w:val="20"/>
        <w:szCs w:val="20"/>
      </w:rPr>
      <w:tab/>
      <w:t xml:space="preserve"> </w:t>
    </w:r>
    <w:proofErr w:type="spellStart"/>
    <w:r>
      <w:rPr>
        <w:rFonts w:eastAsia="Arial" w:cs="Arial"/>
        <w:color w:val="1593CB"/>
        <w:sz w:val="20"/>
        <w:szCs w:val="20"/>
      </w:rPr>
      <w:t>Scrieţi</w:t>
    </w:r>
    <w:proofErr w:type="spellEnd"/>
    <w:r>
      <w:rPr>
        <w:rFonts w:eastAsia="Arial" w:cs="Arial"/>
        <w:color w:val="1593CB"/>
        <w:sz w:val="20"/>
        <w:szCs w:val="20"/>
      </w:rPr>
      <w:t xml:space="preserve"> numele </w:t>
    </w:r>
    <w:proofErr w:type="spellStart"/>
    <w:r>
      <w:rPr>
        <w:rFonts w:eastAsia="Arial" w:cs="Arial"/>
        <w:color w:val="1593CB"/>
        <w:sz w:val="20"/>
        <w:szCs w:val="20"/>
      </w:rPr>
      <w:t>şi</w:t>
    </w:r>
    <w:proofErr w:type="spellEnd"/>
    <w:r>
      <w:rPr>
        <w:rFonts w:eastAsia="Arial" w:cs="Arial"/>
        <w:color w:val="1593CB"/>
        <w:sz w:val="20"/>
        <w:szCs w:val="20"/>
      </w:rPr>
      <w:t xml:space="preserve"> prenumele </w:t>
    </w:r>
    <w:r>
      <w:rPr>
        <w:noProof/>
        <w:lang w:val="en-US" w:eastAsia="en-US" w:bidi="ar-SA"/>
      </w:rPr>
      <w:drawing>
        <wp:anchor distT="0" distB="0" distL="0" distR="0" simplePos="0" relativeHeight="251659264" behindDoc="0" locked="0" layoutInCell="1" hidden="0" allowOverlap="1" wp14:anchorId="32024F7D" wp14:editId="1DB03C6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 distT="0" distB="0" distL="0" distR="0"/>
          <wp:docPr id="10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EBCCE" w14:textId="77777777" w:rsidR="00006E95" w:rsidRDefault="00006E95">
    <w:pPr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B60DC3"/>
    <w:multiLevelType w:val="hybridMultilevel"/>
    <w:tmpl w:val="29388DFA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42C951BA"/>
    <w:multiLevelType w:val="multilevel"/>
    <w:tmpl w:val="12C802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DE6446A"/>
    <w:multiLevelType w:val="hybridMultilevel"/>
    <w:tmpl w:val="BCB86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A365B"/>
    <w:multiLevelType w:val="multilevel"/>
    <w:tmpl w:val="EB6ACFE4"/>
    <w:lvl w:ilvl="0">
      <w:start w:val="1"/>
      <w:numFmt w:val="bullet"/>
      <w:lvlText w:val="▪"/>
      <w:lvlJc w:val="left"/>
      <w:pPr>
        <w:ind w:left="113" w:hanging="113"/>
      </w:pPr>
      <w:rPr>
        <w:rFonts w:ascii="Quattrocento Sans" w:eastAsia="Quattrocento Sans" w:hAnsi="Quattrocento Sans" w:cs="Quattrocento Sans"/>
        <w:vertAlign w:val="baseline"/>
      </w:rPr>
    </w:lvl>
    <w:lvl w:ilvl="1">
      <w:start w:val="1"/>
      <w:numFmt w:val="bullet"/>
      <w:lvlText w:val="▫"/>
      <w:lvlJc w:val="left"/>
      <w:pPr>
        <w:ind w:left="227" w:hanging="114"/>
      </w:pPr>
      <w:rPr>
        <w:rFonts w:ascii="Quattrocento Sans" w:eastAsia="Quattrocento Sans" w:hAnsi="Quattrocento Sans" w:cs="Quattrocento Sans"/>
        <w:vertAlign w:val="baseline"/>
      </w:rPr>
    </w:lvl>
    <w:lvl w:ilvl="2">
      <w:start w:val="1"/>
      <w:numFmt w:val="bullet"/>
      <w:lvlText w:val="●"/>
      <w:lvlJc w:val="left"/>
      <w:pPr>
        <w:ind w:left="113" w:firstLine="34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13" w:firstLine="567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113" w:firstLine="794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113" w:firstLine="1021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13" w:firstLine="1247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113" w:firstLine="1474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113" w:firstLine="1701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6332230"/>
    <w:multiLevelType w:val="hybridMultilevel"/>
    <w:tmpl w:val="91F03328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62680BA8"/>
    <w:multiLevelType w:val="multilevel"/>
    <w:tmpl w:val="A1F00292"/>
    <w:lvl w:ilvl="0">
      <w:start w:val="1"/>
      <w:numFmt w:val="bullet"/>
      <w:pStyle w:val="ECVHeading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85851F7"/>
    <w:multiLevelType w:val="hybridMultilevel"/>
    <w:tmpl w:val="7A78DFB2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6DA937D7"/>
    <w:multiLevelType w:val="multilevel"/>
    <w:tmpl w:val="F968BA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95"/>
    <w:rsid w:val="00006E95"/>
    <w:rsid w:val="000E1338"/>
    <w:rsid w:val="002542CB"/>
    <w:rsid w:val="00722D5C"/>
    <w:rsid w:val="008974A2"/>
    <w:rsid w:val="00A3684E"/>
    <w:rsid w:val="00D86C18"/>
    <w:rsid w:val="00FD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F2C66"/>
  <w15:docId w15:val="{7AB8D70A-947D-5645-9CF3-EF826F40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3F3A38"/>
        <w:sz w:val="16"/>
        <w:szCs w:val="16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SimSun" w:cs="Mangal"/>
      <w:spacing w:val="-6"/>
      <w:kern w:val="1"/>
      <w:position w:val="-1"/>
      <w:szCs w:val="24"/>
      <w:lang w:eastAsia="hi-IN" w:bidi="hi-IN"/>
    </w:rPr>
  </w:style>
  <w:style w:type="paragraph" w:styleId="Heading1">
    <w:name w:val="heading 1"/>
    <w:basedOn w:val="Heading"/>
    <w:next w:val="BodyText"/>
    <w:uiPriority w:val="9"/>
    <w:qFormat/>
    <w:rPr>
      <w:b/>
      <w:bCs/>
      <w:sz w:val="32"/>
      <w:szCs w:val="32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ind w:left="-1" w:hanging="1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3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CVHeadingContactDetails">
    <w:name w:val="_ECV_HeadingContactDetails"/>
    <w:rPr>
      <w:rFonts w:ascii="Arial" w:hAnsi="Arial"/>
      <w:color w:val="1593CB"/>
      <w:w w:val="100"/>
      <w:position w:val="-1"/>
      <w:sz w:val="18"/>
      <w:szCs w:val="18"/>
      <w:effect w:val="none"/>
      <w:shd w:val="clear" w:color="auto" w:fill="auto"/>
      <w:vertAlign w:val="baseline"/>
      <w:cs w:val="0"/>
      <w:em w:val="none"/>
    </w:rPr>
  </w:style>
  <w:style w:type="character" w:customStyle="1" w:styleId="ECVContactDetails">
    <w:name w:val="_ECV_ContactDetails"/>
    <w:rPr>
      <w:rFonts w:ascii="Arial" w:hAnsi="Arial"/>
      <w:color w:val="3F3A38"/>
      <w:w w:val="100"/>
      <w:position w:val="-1"/>
      <w:sz w:val="18"/>
      <w:szCs w:val="18"/>
      <w:effect w:val="none"/>
      <w:shd w:val="clear" w:color="auto" w:fill="auto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character" w:customStyle="1" w:styleId="Bullets">
    <w:name w:val="Bullet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styleId="LineNumber">
    <w:name w:val="line number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ECVInternetLink">
    <w:name w:val="_ECV_InternetLink"/>
    <w:rPr>
      <w:rFonts w:ascii="Arial" w:hAnsi="Arial"/>
      <w:color w:val="3F3A38"/>
      <w:w w:val="100"/>
      <w:position w:val="-1"/>
      <w:sz w:val="18"/>
      <w:u w:val="single"/>
      <w:effect w:val="none"/>
      <w:shd w:val="clear" w:color="auto" w:fill="auto"/>
      <w:vertAlign w:val="baseline"/>
      <w:cs w:val="0"/>
      <w:em w:val="none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w w:val="100"/>
      <w:position w:val="-1"/>
      <w:sz w:val="18"/>
      <w:szCs w:val="18"/>
      <w:effect w:val="none"/>
      <w:shd w:val="clear" w:color="auto" w:fill="auto"/>
      <w:vertAlign w:val="baseline"/>
      <w:cs w:val="0"/>
      <w:em w:val="none"/>
    </w:rPr>
  </w:style>
  <w:style w:type="character" w:styleId="FollowedHyperlink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left="0" w:right="283" w:firstLine="0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  <w:ind w:left="0" w:firstLine="0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  <w:ind w:left="0" w:firstLine="0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ind w:left="0" w:firstLine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 w:firstLine="0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 w:firstLine="0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left="0" w:right="283" w:firstLine="0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  <w:textAlignment w:val="auto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ind w:left="0" w:firstLin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Heading3Char">
    <w:name w:val="Heading 3 Char"/>
    <w:rPr>
      <w:rFonts w:ascii="Calibri Light" w:eastAsia="Times New Roman" w:hAnsi="Calibri Light" w:cs="Mangal"/>
      <w:b/>
      <w:bCs/>
      <w:color w:val="3F3A38"/>
      <w:spacing w:val="-6"/>
      <w:w w:val="100"/>
      <w:kern w:val="1"/>
      <w:position w:val="-1"/>
      <w:sz w:val="26"/>
      <w:szCs w:val="23"/>
      <w:effect w:val="none"/>
      <w:vertAlign w:val="baseline"/>
      <w:cs w:val="0"/>
      <w:em w:val="none"/>
      <w:lang w:eastAsia="hi-IN" w:bidi="hi-I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D62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22D5C"/>
    <w:rPr>
      <w:rFonts w:ascii="Times New Roman" w:hAnsi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1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5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8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9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3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3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1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europass.cedefop.europa.eu/ro/resources/european-language-levels-cefr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R4tppepm3rdSxvtDZl4ab80QVA==">AMUW2mWUw+pt0+MnJEO8St3+eRdIzNQDwzYHWF8MrZ2DV7w8neRSmKi94+wmaS0HIdm7DFeDtvfuKIelA4z+ejPWXmCiNykVzbMxgtjlq8UWWjMP8S+vZBukpbIvPWsvIq2rippG96bq3InjQbKMvzNRgZdaApRrlg==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 Togoe</dc:creator>
  <cp:lastModifiedBy>DCC</cp:lastModifiedBy>
  <cp:revision>5</cp:revision>
  <cp:lastPrinted>2024-01-16T06:23:00Z</cp:lastPrinted>
  <dcterms:created xsi:type="dcterms:W3CDTF">2021-07-23T07:57:00Z</dcterms:created>
  <dcterms:modified xsi:type="dcterms:W3CDTF">2024-01-19T09:09:00Z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