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868"/>
        <w:gridCol w:w="3188"/>
        <w:gridCol w:w="3943"/>
        <w:gridCol w:w="617"/>
        <w:gridCol w:w="2843"/>
      </w:tblGrid>
      <w:tr w:rsidR="00EE7607" w:rsidRPr="00F43D1D" w14:paraId="3652DB06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992E18" w14:textId="77777777" w:rsidR="001C235C" w:rsidRPr="00D30C9B" w:rsidRDefault="001C235C" w:rsidP="00D2241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8A0292" w14:textId="77777777" w:rsidR="001C235C" w:rsidRPr="00D30C9B" w:rsidRDefault="001C235C" w:rsidP="00D2241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8916931" w14:textId="77777777" w:rsidR="001C235C" w:rsidRPr="00770395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0395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D7D4196" w14:textId="77777777" w:rsidR="001C235C" w:rsidRPr="00E91E29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91E2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949E798" w14:textId="77777777" w:rsidR="001C235C" w:rsidRPr="00E91E29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91E2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3466C5C" w14:textId="77777777" w:rsidR="001C235C" w:rsidRPr="00E91E29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E91E2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FB803D3" w14:textId="77777777" w:rsidR="001C235C" w:rsidRPr="00E14F14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14F14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01779FFB" w14:textId="77777777" w:rsidR="001C235C" w:rsidRPr="00E14F14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E14F14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410A11" w14:textId="77777777" w:rsidR="001C235C" w:rsidRPr="00D30C9B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B2C1CA0" w14:textId="77777777" w:rsidR="001C235C" w:rsidRPr="00D30C9B" w:rsidRDefault="001C235C" w:rsidP="00CB530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EE7607" w:rsidRPr="00F43D1D" w14:paraId="39E5C75D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08D4" w14:textId="77777777" w:rsidR="00507167" w:rsidRPr="00D96F49" w:rsidRDefault="00507167" w:rsidP="0050716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578" w14:textId="0568BF6D" w:rsidR="00507167" w:rsidRPr="008C2798" w:rsidRDefault="008C2798" w:rsidP="00507167">
            <w:pPr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8C2798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Popovici Dorel Ionel</w:t>
            </w:r>
          </w:p>
          <w:p w14:paraId="6613922B" w14:textId="77777777" w:rsidR="008C2798" w:rsidRPr="00036D55" w:rsidRDefault="008C2798" w:rsidP="00507167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CE09" w14:textId="77777777" w:rsidR="00507167" w:rsidRDefault="008C2798" w:rsidP="00CB5309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Onoua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abordare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clinică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și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terapeutică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tumoriloe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  <w:p w14:paraId="17DB5DDB" w14:textId="0D87024F" w:rsidR="00532D0F" w:rsidRPr="00CB5309" w:rsidRDefault="00532D0F" w:rsidP="00CB5309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530E" w14:textId="3AF25918" w:rsidR="00507167" w:rsidRPr="00E91E29" w:rsidRDefault="008C2798" w:rsidP="00CB5309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Teza de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doctorat</w:t>
            </w:r>
            <w:proofErr w:type="spellEnd"/>
            <w:r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, 17.06.2011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1847" w14:textId="0DC9F556" w:rsidR="00507167" w:rsidRPr="00E14F14" w:rsidRDefault="008C2798" w:rsidP="00CB530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-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2D9E" w14:textId="2A3F1176" w:rsidR="00507167" w:rsidRPr="00036D55" w:rsidRDefault="008C2798" w:rsidP="00CB530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                      - </w:t>
            </w:r>
          </w:p>
        </w:tc>
      </w:tr>
      <w:tr w:rsidR="008C2798" w:rsidRPr="00CC7694" w14:paraId="67B0C2AF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3AAF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BDF9" w14:textId="77777777" w:rsidR="008C2798" w:rsidRPr="003214F5" w:rsidRDefault="008C2798" w:rsidP="008C2798">
            <w:pPr>
              <w:spacing w:after="0" w:line="240" w:lineRule="auto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3214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 xml:space="preserve">DI 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Popovici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Oprean,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Negru, M Muntean, HT Stanca, A Teodoru, S Stanca, </w:t>
            </w:r>
            <w:r w:rsidRPr="003214F5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7366DB16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  <w:p w14:paraId="4BEFCED5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Prim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6040068B" w14:textId="77777777" w:rsidR="008C2798" w:rsidRPr="00904FC1" w:rsidRDefault="008C2798" w:rsidP="008C2798">
            <w:pPr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A77" w14:textId="49DE9453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6" w:history="1"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t>Comparative hematological profiles for dose</w:t>
              </w:r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dense vs. regular anthracycline</w:t>
              </w:r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based neoadjuvant chemotherapy in non</w:t>
              </w:r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metastatic breast cancer</w:t>
              </w:r>
            </w:hyperlink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E9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Experimental and Therapeutic Medicine </w:t>
            </w:r>
          </w:p>
          <w:p w14:paraId="73AEB5E6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2021, 22 (1), 1-8</w:t>
            </w:r>
          </w:p>
          <w:p w14:paraId="1085311E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  <w:p w14:paraId="4694C426" w14:textId="60BA096A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7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10.3892/etm.2021.10179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B321" w14:textId="5C080637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sz w:val="16"/>
                <w:szCs w:val="16"/>
                <w:lang w:val="ro-RO"/>
              </w:rPr>
              <w:t>2,447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5C99" w14:textId="77777777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2B25E436" w14:textId="3F6433A5" w:rsidR="008C2798" w:rsidRPr="00904FC1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8C2798" w:rsidRPr="00CC7694" w14:paraId="1094BC2C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8CD6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87E5" w14:textId="1BFBA915" w:rsidR="008C2798" w:rsidRPr="00904FC1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904FC1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Dorel Popovici</w:t>
            </w:r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Cristian </w:t>
            </w:r>
            <w:proofErr w:type="spellStart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Stanisav</w:t>
            </w:r>
            <w:proofErr w:type="spellEnd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Marius Pricop , Radu Dragomir, Sorin </w:t>
            </w:r>
            <w:proofErr w:type="spellStart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Saftescu</w:t>
            </w:r>
            <w:proofErr w:type="spellEnd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,* </w:t>
            </w:r>
            <w:proofErr w:type="spellStart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904FC1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Daniel Ciurescu</w:t>
            </w:r>
          </w:p>
          <w:p w14:paraId="25FADCC2" w14:textId="66BDD1B0" w:rsidR="008C2798" w:rsidRPr="00904FC1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594ED4AC" w14:textId="406CB127" w:rsidR="008C2798" w:rsidRPr="00904FC1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904FC1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Prim </w:t>
            </w:r>
            <w:proofErr w:type="spellStart"/>
            <w:r w:rsidRPr="00904FC1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0FD78E1D" w14:textId="77777777" w:rsidR="008C2798" w:rsidRPr="00904FC1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B3FE" w14:textId="27F6D947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Associations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between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Body Mass Index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Prostate Cancer: The Impact on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Progression-Free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Survival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C8F2" w14:textId="41A5955F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Medicina 2023, 59, 289. </w:t>
            </w:r>
            <w:hyperlink r:id="rId8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https://doi.org/10.3390/medicina59020289</w:t>
              </w:r>
            </w:hyperlink>
          </w:p>
          <w:p w14:paraId="4A5871A3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7EEEF02F" w14:textId="21E6BD41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9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https://www.mdpi.com/journal/medicina</w:t>
              </w:r>
            </w:hyperlink>
          </w:p>
          <w:p w14:paraId="00CCFFBA" w14:textId="4600D85A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3DFD" w14:textId="40FF2239" w:rsidR="008C2798" w:rsidRPr="00904FC1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EE53" w14:textId="3C2B3463" w:rsidR="008C2798" w:rsidRPr="00904FC1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904FC1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7DCC3816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C08" w14:textId="77777777" w:rsidR="008C2798" w:rsidRPr="00B96178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A8E" w14:textId="5750521D" w:rsidR="008C2798" w:rsidRPr="00B9617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B96178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Dorel Popovici</w:t>
            </w:r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Cristian </w:t>
            </w:r>
            <w:proofErr w:type="spellStart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Stanisav</w:t>
            </w:r>
            <w:proofErr w:type="spellEnd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Sorin </w:t>
            </w:r>
            <w:proofErr w:type="spellStart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Saftescu</w:t>
            </w:r>
            <w:proofErr w:type="spellEnd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Serban</w:t>
            </w:r>
            <w:proofErr w:type="spellEnd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Negru, Radu Dragomir, Daniel Ciurescu, </w:t>
            </w:r>
            <w:proofErr w:type="spellStart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Razvan</w:t>
            </w:r>
            <w:proofErr w:type="spellEnd"/>
            <w:r w:rsidRPr="00B9617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Diaconescu </w:t>
            </w:r>
          </w:p>
          <w:p w14:paraId="0AA22F89" w14:textId="77777777" w:rsidR="008C2798" w:rsidRPr="00B9617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664F395B" w14:textId="56C7D7F8" w:rsidR="008C2798" w:rsidRPr="00B96178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B96178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Prim </w:t>
            </w:r>
            <w:proofErr w:type="spellStart"/>
            <w:r w:rsidRPr="00B96178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72A8755D" w14:textId="77777777" w:rsidR="008C2798" w:rsidRPr="00B9617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77A8" w14:textId="36F57FD5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Exploring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influence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age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gender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body mass index on 2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colorectal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cancer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location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D2BF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Medicina </w:t>
            </w: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2023, </w:t>
            </w:r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>x</w:t>
            </w: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x. </w:t>
            </w:r>
          </w:p>
          <w:p w14:paraId="64863DED" w14:textId="22681315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10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https://doi.org/xx.xxxx/xxxxx</w:t>
              </w:r>
            </w:hyperlink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</w:p>
          <w:p w14:paraId="363BA8A2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733FD497" w14:textId="35CDE7E5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11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www.mdpi.com/journal/medicina</w:t>
              </w:r>
            </w:hyperlink>
          </w:p>
          <w:p w14:paraId="241A4013" w14:textId="0D028F2F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DCCA" w14:textId="58CF5CB7" w:rsidR="008C2798" w:rsidRPr="00B9617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 w:rsidRPr="00B96178"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FA97" w14:textId="35B6031C" w:rsidR="008C2798" w:rsidRPr="00B9617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9617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273630E6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9DE7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D1D0" w14:textId="44D84B2F" w:rsidR="008C2798" w:rsidRPr="00B9617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Adina Braha, Alin </w:t>
            </w:r>
            <w:proofErr w:type="spellStart"/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Albai</w:t>
            </w:r>
            <w:proofErr w:type="spellEnd"/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Bogdan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I</w:t>
            </w:r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mar,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Ș</w:t>
            </w:r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erban Negru, </w:t>
            </w:r>
            <w:proofErr w:type="spellStart"/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Saftescu</w:t>
            </w:r>
            <w:proofErr w:type="spellEnd"/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Sorin, Deiana Roman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2A7D24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and </w:t>
            </w:r>
            <w:r w:rsidRPr="000925C9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Dorel Popovici</w:t>
            </w:r>
          </w:p>
          <w:p w14:paraId="5DA0A087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1D92F0AC" w14:textId="6383A44C" w:rsidR="008C2798" w:rsidRPr="000C7125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0C712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0C712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principal</w:t>
            </w:r>
          </w:p>
          <w:p w14:paraId="2D066EC7" w14:textId="77777777" w:rsidR="008C2798" w:rsidRPr="00036D55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32F" w14:textId="3EDDB139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Nutritional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Interventions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to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Improve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Cachexia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Outcomes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in Cancer—A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Systematic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Review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D31E" w14:textId="5B715110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Medicina 2022, 58, 966. </w:t>
            </w:r>
            <w:hyperlink r:id="rId12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https://doi.org/10.3390/medicina58070966</w:t>
              </w:r>
            </w:hyperlink>
          </w:p>
          <w:p w14:paraId="7503FE43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23364750" w14:textId="71EDF46E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13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https://www.mdpi.com/journal/medicina</w:t>
              </w:r>
            </w:hyperlink>
          </w:p>
          <w:p w14:paraId="75B9996F" w14:textId="1576D12C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ECC" w14:textId="49FC1934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277" w14:textId="4239FDEC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4C420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084D20A2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DD6E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F87" w14:textId="2DA688ED" w:rsidR="008C2798" w:rsidRPr="003214F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DI </w:t>
            </w:r>
            <w:r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P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opovici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Oprean, A Negru, A Haiduc, S Stanca, DC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Malița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2A008BC0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  <w:p w14:paraId="71FE16F2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principal</w:t>
            </w:r>
          </w:p>
          <w:p w14:paraId="07CCC4DE" w14:textId="77777777" w:rsidR="008C2798" w:rsidRPr="002A7D24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25B8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Style w:val="Hyperlink"/>
                <w:rFonts w:ascii="Arial" w:hAnsi="Arial" w:cs="Arial"/>
                <w:bCs/>
                <w:color w:val="000000"/>
                <w:sz w:val="16"/>
                <w:szCs w:val="16"/>
                <w:u w:val="none"/>
                <w:shd w:val="clear" w:color="auto" w:fill="FFFFFF"/>
              </w:rPr>
            </w:pPr>
            <w:hyperlink r:id="rId14" w:history="1"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t>Determining factors of renal dysfunction during cisplatin chemotherapy</w:t>
              </w:r>
            </w:hyperlink>
          </w:p>
          <w:p w14:paraId="55A92E85" w14:textId="77777777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DB96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1216D7DF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2021, 21 (1), 1-1</w:t>
            </w:r>
          </w:p>
          <w:p w14:paraId="11643957" w14:textId="77777777" w:rsidR="008C2798" w:rsidRPr="00E91E29" w:rsidRDefault="008C2798" w:rsidP="008C2798">
            <w:pPr>
              <w:shd w:val="clear" w:color="auto" w:fill="FFFFFF"/>
              <w:spacing w:after="0" w:line="240" w:lineRule="auto"/>
              <w:jc w:val="both"/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</w:pPr>
          </w:p>
          <w:p w14:paraId="566A9528" w14:textId="4CF8825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15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10.3892/etm.2020.9516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0E80" w14:textId="74AD253C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sz w:val="16"/>
                <w:szCs w:val="16"/>
                <w:lang w:val="ro-RO"/>
              </w:rPr>
              <w:t>2,447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62A3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74DE1EB6" w14:textId="3F26DA29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8C2798" w:rsidRPr="00F43D1D" w14:paraId="0E57DCD1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1AD6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BD2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R Dragomir, I Sas, S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sz w:val="16"/>
                <w:szCs w:val="16"/>
                <w:shd w:val="clear" w:color="auto" w:fill="FFFFFF"/>
              </w:rPr>
              <w:t>DI Popovici</w:t>
            </w: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R Margan, AS Dragomir, H Stanca, V Mocanu, C Pac, </w:t>
            </w:r>
            <w:r w:rsidRPr="003214F5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Ș Negru</w:t>
            </w:r>
          </w:p>
          <w:p w14:paraId="49EB0763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  <w:p w14:paraId="58874179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2E9E4E5D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6FF" w14:textId="77777777" w:rsidR="008C2798" w:rsidRPr="00CB5309" w:rsidRDefault="008C2798" w:rsidP="008C2798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6"/>
                <w:szCs w:val="16"/>
                <w:lang w:eastAsia="ro-RO"/>
              </w:rPr>
            </w:pPr>
            <w:hyperlink r:id="rId16" w:history="1">
              <w:r w:rsidRPr="00CB5309">
                <w:rPr>
                  <w:rStyle w:val="Hyperlink"/>
                  <w:rFonts w:ascii="Arial" w:hAnsi="Arial" w:cs="Arial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Treatment Experience and Predictive Factors Associated with Response in Platinum-Resistant Recurrent Ovarian Cancer: A Retrospective Single-Institution Study</w:t>
              </w:r>
            </w:hyperlink>
          </w:p>
          <w:p w14:paraId="0A310D0C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EE2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91E29">
              <w:rPr>
                <w:rFonts w:ascii="Arial" w:hAnsi="Arial" w:cs="Arial"/>
                <w:bCs/>
                <w:sz w:val="16"/>
                <w:szCs w:val="16"/>
              </w:rPr>
              <w:t>Journal of Clinical Medicine</w:t>
            </w:r>
          </w:p>
          <w:p w14:paraId="7C1433AB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2021</w:t>
            </w:r>
            <w:r w:rsidRPr="00E91E29">
              <w:rPr>
                <w:rFonts w:ascii="Arial" w:hAnsi="Arial" w:cs="Arial"/>
                <w:bCs/>
                <w:i/>
                <w:sz w:val="16"/>
                <w:szCs w:val="16"/>
                <w:shd w:val="clear" w:color="auto" w:fill="FFFFFF"/>
              </w:rPr>
              <w:t>, </w:t>
            </w:r>
            <w:r w:rsidRPr="00E91E29">
              <w:rPr>
                <w:rStyle w:val="Accentuat"/>
                <w:rFonts w:ascii="Arial" w:hAnsi="Arial" w:cs="Arial"/>
                <w:bCs/>
                <w:i w:val="0"/>
                <w:sz w:val="16"/>
                <w:szCs w:val="16"/>
                <w:shd w:val="clear" w:color="auto" w:fill="FFFFFF"/>
              </w:rPr>
              <w:t xml:space="preserve">10 </w:t>
            </w:r>
            <w:r w:rsidRPr="00E91E29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(16), 3596</w:t>
            </w:r>
          </w:p>
          <w:p w14:paraId="2E0F12B8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</w:pPr>
          </w:p>
          <w:p w14:paraId="16CE2EDF" w14:textId="134DF064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17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10.3390/jcm10163596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EC9C" w14:textId="300BF41C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sz w:val="16"/>
                <w:szCs w:val="16"/>
                <w:lang w:val="ro-RO"/>
              </w:rPr>
              <w:t>4,242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2770" w14:textId="55A0B076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10077AE5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7ECB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73FD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DI Popovici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Chercota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Stanca, H Feier, D Malita, R Dragomir, 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</w:p>
          <w:p w14:paraId="29D47193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5615E4E0" w14:textId="77777777" w:rsidR="008C2798" w:rsidRPr="006644DD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3FA30D16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425D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Style w:val="Hyperlink"/>
                <w:rFonts w:ascii="Arial" w:hAnsi="Arial" w:cs="Arial"/>
                <w:bCs/>
                <w:color w:val="000000"/>
                <w:sz w:val="16"/>
                <w:szCs w:val="16"/>
                <w:u w:val="none"/>
                <w:shd w:val="clear" w:color="auto" w:fill="FFFFFF"/>
              </w:rPr>
            </w:pPr>
            <w:hyperlink r:id="rId18" w:history="1"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t>Predictors of the response to nivolumab immunotherapy in the second or subsequent lines for metastatic non</w:t>
              </w:r>
              <w:r w:rsidRPr="00CB5309">
                <w:rPr>
                  <w:rStyle w:val="Hyperlink"/>
                  <w:rFonts w:ascii="Arial" w:hAnsi="Arial" w:cs="Arial"/>
                  <w:bCs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small cell lung cancers</w:t>
              </w:r>
            </w:hyperlink>
          </w:p>
          <w:p w14:paraId="3BD0AD39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</w:p>
          <w:p w14:paraId="6D39C893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2977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354D9831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2021, 21 (6), 1-8</w:t>
            </w:r>
          </w:p>
          <w:p w14:paraId="7CD46118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</w:p>
          <w:p w14:paraId="5CD0A976" w14:textId="7A9DD8FD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19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10.3892/etm.2021.10037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E9A9" w14:textId="149A6B1B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sz w:val="16"/>
                <w:szCs w:val="16"/>
                <w:lang w:val="ro-RO"/>
              </w:rPr>
              <w:t>2,447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4C4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006DD16A" w14:textId="73228164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8C2798" w:rsidRPr="00F43D1D" w14:paraId="5321F73D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0F8B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D065" w14:textId="77777777" w:rsidR="008C2798" w:rsidRPr="003214F5" w:rsidRDefault="008C2798" w:rsidP="008C279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R Dragomir, AS Dragomir, A Negru, 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DI Popovici</w: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M Schenker, R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Lupușoru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3214F5"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  <w:t xml:space="preserve">Ș Negru </w:t>
            </w:r>
          </w:p>
          <w:p w14:paraId="38A96EDC" w14:textId="77777777" w:rsidR="008C2798" w:rsidRPr="003214F5" w:rsidRDefault="008C2798" w:rsidP="008C279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</w:p>
          <w:p w14:paraId="570EC24A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2E4E126D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ABA7" w14:textId="6C407EF3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  <w:r w:rsidRPr="00CB5309"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  <w:t>Role of combining neutrophil-to-lymphocyte ratio and pretreatment body mass index in predicting progression-free survival in patients with non-small cell lung cancer treated with nivolumab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29F7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Experimental </w:t>
            </w:r>
            <w:proofErr w:type="gram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and  Therapeutic</w:t>
            </w:r>
            <w:proofErr w:type="gram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 Medicine</w:t>
            </w:r>
          </w:p>
          <w:p w14:paraId="6E7D9B9B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2021, 21 (5), 1-8</w:t>
            </w:r>
          </w:p>
          <w:p w14:paraId="63C76FF6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  <w:p w14:paraId="3436E728" w14:textId="751F0FE6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20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10.3892/etm.2021.9958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B9EE" w14:textId="43B1DB19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sz w:val="16"/>
                <w:szCs w:val="16"/>
                <w:lang w:val="ro-RO"/>
              </w:rPr>
              <w:t>2,447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2154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1C3FB57B" w14:textId="401E65CA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8C2798" w:rsidRPr="00F43D1D" w14:paraId="5ABA7E29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CAE8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BACA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A Boldan, AG Negru, M Boldan, L Mazilu, A Tudor, </w:t>
            </w:r>
            <w:r w:rsidRPr="003214F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DI Popovici</w: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CT Luca, </w:t>
            </w:r>
            <w:r w:rsidRPr="003214F5"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  <w:t>ȘM Negru</w:t>
            </w:r>
            <w:r w:rsidRPr="00036D55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 xml:space="preserve"> </w:t>
            </w:r>
          </w:p>
          <w:p w14:paraId="0091D15F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</w:p>
          <w:p w14:paraId="7519D1E5" w14:textId="77777777" w:rsidR="008C2798" w:rsidRPr="00D106E5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D106E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D106E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106E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5A7307C3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A9BF" w14:textId="7A963AB8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  <w:hyperlink r:id="rId21" w:history="1">
              <w:r w:rsidRPr="00CB5309">
                <w:rPr>
                  <w:rFonts w:ascii="Arial" w:hAnsi="Arial" w:cs="Arial"/>
                  <w:bCs/>
                  <w:color w:val="000000"/>
                  <w:sz w:val="16"/>
                  <w:szCs w:val="16"/>
                  <w:lang w:eastAsia="ro-RO"/>
                </w:rPr>
                <w:t>Neoplasia-Associated Pericarditis - Predictor of Cancer Progression?</w:t>
              </w:r>
            </w:hyperlink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AC3D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  <w:r w:rsidRPr="00E91E29"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  <w:t>Diagnostics</w:t>
            </w:r>
          </w:p>
          <w:p w14:paraId="6E7782B0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  <w:r w:rsidRPr="00E91E29"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  <w:t>2021, 11 (1), 58</w:t>
            </w:r>
          </w:p>
          <w:p w14:paraId="79DD94BE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eastAsia="ro-RO"/>
              </w:rPr>
            </w:pPr>
          </w:p>
          <w:p w14:paraId="6365B90F" w14:textId="44A03223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22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10.3390/diagnostics11010058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68E3" w14:textId="50B03EF5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3,110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B0A4" w14:textId="146C1978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Department of Oncology, University of Medicine and Pharmacy “Victor Babeș”, 300041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Timișoara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Romania</w:t>
            </w:r>
          </w:p>
        </w:tc>
      </w:tr>
      <w:tr w:rsidR="008C2798" w:rsidRPr="00F43D1D" w14:paraId="695B6F45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BBB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92A3" w14:textId="77777777" w:rsidR="008C2798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DI Popovici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Oprean, A Negru, A Croitoru, M Zemba, I Yasar, 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Preda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5E415313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</w:pPr>
          </w:p>
          <w:p w14:paraId="0B1CF445" w14:textId="77777777" w:rsidR="008C2798" w:rsidRPr="006D642F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6D642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6D642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D642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41DED21C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976" w14:textId="70D3B1E9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Endurance of erythrocyte series in chemotherapy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365A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 xml:space="preserve">Experimental and </w:t>
            </w:r>
            <w:proofErr w:type="gram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Therapeutic  Medicine</w:t>
            </w:r>
            <w:proofErr w:type="gramEnd"/>
          </w:p>
          <w:p w14:paraId="06FAD42B" w14:textId="77777777" w:rsidR="008C2798" w:rsidRPr="00E91E29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2020, 20 (6), 1</w:t>
            </w:r>
          </w:p>
          <w:p w14:paraId="5FAA354F" w14:textId="77777777" w:rsidR="008C2798" w:rsidRPr="00E91E29" w:rsidRDefault="008C2798" w:rsidP="008C2798">
            <w:pPr>
              <w:shd w:val="clear" w:color="auto" w:fill="FFFFFF"/>
              <w:spacing w:after="0" w:line="240" w:lineRule="auto"/>
              <w:jc w:val="both"/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</w:pPr>
          </w:p>
          <w:p w14:paraId="1FCC00AD" w14:textId="77777777" w:rsidR="008C2798" w:rsidRPr="00E91E29" w:rsidRDefault="008C2798" w:rsidP="008C2798">
            <w:pPr>
              <w:shd w:val="clear" w:color="auto" w:fill="FFFFFF"/>
              <w:spacing w:after="0" w:line="240" w:lineRule="auto"/>
              <w:jc w:val="both"/>
              <w:rPr>
                <w:rStyle w:val="Hyperlink"/>
                <w:rFonts w:ascii="Arial" w:hAnsi="Arial" w:cs="Arial"/>
                <w:bCs/>
                <w:color w:val="0071BC"/>
                <w:sz w:val="16"/>
                <w:szCs w:val="16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23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0071BC"/>
                  <w:sz w:val="16"/>
                  <w:szCs w:val="16"/>
                </w:rPr>
                <w:t>10.3892/etm.2020.9344</w:t>
              </w:r>
            </w:hyperlink>
          </w:p>
          <w:p w14:paraId="5F87BCD0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5332" w14:textId="7042B2AE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1,785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A224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7E7BAAFC" w14:textId="70D20C54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8C2798" w:rsidRPr="00F43D1D" w14:paraId="71FC8051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8F4B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D6C5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CM Oprean, </w:t>
            </w:r>
            <w:r w:rsidRPr="003214F5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ȘM Negru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3214F5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DI Popovic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i,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RA Han, GM Dragomir, T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Hoinoiu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A Dema</w:t>
            </w:r>
          </w:p>
          <w:p w14:paraId="574F1EE7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11616DDF" w14:textId="77777777" w:rsidR="008C2798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Articol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coautor</w:t>
            </w:r>
            <w:proofErr w:type="spellEnd"/>
          </w:p>
          <w:p w14:paraId="702E194B" w14:textId="77777777" w:rsidR="008C2798" w:rsidRPr="00036D55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B157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lastRenderedPageBreak/>
              <w:t>Postmenopausal breast cancer in women, clinical and epidemiological factors related to the molecular subtype: a retrospective cohort study in a single institution for 13 years. follow-up data</w:t>
            </w:r>
          </w:p>
          <w:p w14:paraId="338D4590" w14:textId="77777777" w:rsidR="008C2798" w:rsidRPr="00CB530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bCs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52B0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lastRenderedPageBreak/>
              <w:t>International Journal of Environmental Research and Public Health</w:t>
            </w:r>
          </w:p>
          <w:p w14:paraId="6250FBFB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  <w:t>2020, 17 (23), 8722</w:t>
            </w:r>
          </w:p>
          <w:p w14:paraId="57DFC86A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  <w:p w14:paraId="4DB26DC5" w14:textId="3F186A7E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  <w:r w:rsidRPr="00E91E29">
              <w:rPr>
                <w:rStyle w:val="id-label"/>
                <w:rFonts w:ascii="Arial" w:hAnsi="Arial" w:cs="Arial"/>
                <w:bCs/>
                <w:color w:val="212121"/>
                <w:sz w:val="16"/>
                <w:szCs w:val="16"/>
              </w:rPr>
              <w:t>DOI: </w:t>
            </w:r>
            <w:hyperlink r:id="rId24" w:tgtFrame="_blank" w:history="1">
              <w:r w:rsidRPr="00E91E29">
                <w:rPr>
                  <w:rStyle w:val="Hyperlink"/>
                  <w:rFonts w:ascii="Arial" w:hAnsi="Arial" w:cs="Arial"/>
                  <w:bCs/>
                  <w:color w:val="205493"/>
                  <w:sz w:val="16"/>
                  <w:szCs w:val="16"/>
                </w:rPr>
                <w:t>10.3390/ijerph17238722</w:t>
              </w:r>
            </w:hyperlink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EAD8" w14:textId="26BA3167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ro-RO"/>
              </w:rPr>
            </w:pPr>
            <w:r w:rsidRPr="00E14F14"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2,849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F6C9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 - ONCOMED Outpatient Unit,</w:t>
            </w:r>
          </w:p>
          <w:p w14:paraId="0FD969F8" w14:textId="77777777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 - ONCOHELP Hospital Timisoara,</w:t>
            </w:r>
          </w:p>
          <w:p w14:paraId="502336DC" w14:textId="22C3069E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lastRenderedPageBreak/>
              <w:t>Discipline of Oncology, “Victor Babes” University of Medicine and Pharmacy</w:t>
            </w:r>
          </w:p>
        </w:tc>
      </w:tr>
      <w:tr w:rsidR="008C2798" w:rsidRPr="00F43D1D" w14:paraId="7B4D7E51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28AA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1CED" w14:textId="2EE1A5BB" w:rsidR="008C2798" w:rsidRPr="00E2737C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Deiana Roman, Sorin </w:t>
            </w:r>
            <w:proofErr w:type="spellStart"/>
            <w:proofErr w:type="gramStart"/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Saftescu</w:t>
            </w:r>
            <w:proofErr w:type="spellEnd"/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,</w:t>
            </w:r>
            <w:proofErr w:type="gramEnd"/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Bogdan Timar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</w:t>
            </w:r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 Vlad Avram, Adina Braha Serban Negru ,Andrei Bercea, Monica </w:t>
            </w:r>
            <w:proofErr w:type="spellStart"/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Serbulescu</w:t>
            </w:r>
            <w:proofErr w:type="spellEnd"/>
            <w:r w:rsidRPr="00E273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Dorel Popovici and Romulus Timar</w:t>
            </w:r>
          </w:p>
          <w:p w14:paraId="39A8E701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1BB7C125" w14:textId="1E598D24" w:rsidR="008C2798" w:rsidRPr="00E2737C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5B44C8A3" w14:textId="77777777" w:rsidR="008C2798" w:rsidRPr="00036D55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0EF8" w14:textId="464A700A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Diabetes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Mellitus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Other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Predictors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for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Successful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Treatment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Metastatic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Colorectal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Cancer: A Retrospective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Study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CADF" w14:textId="6F98B3E2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Medicina 2022, 58, 872. </w:t>
            </w:r>
            <w:hyperlink r:id="rId25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https://doi.org/10.3390/medicina58070872</w:t>
              </w:r>
            </w:hyperlink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</w:p>
          <w:p w14:paraId="728916F2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01427F6E" w14:textId="07051929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26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https://www.mdpi.com/journal/medicina</w:t>
              </w:r>
            </w:hyperlink>
          </w:p>
          <w:p w14:paraId="2D9546AB" w14:textId="33ECE2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DF6" w14:textId="77777777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2,6</w:t>
            </w:r>
          </w:p>
          <w:p w14:paraId="52C4CA4A" w14:textId="03F5A702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4D40" w14:textId="166C895B" w:rsidR="008C2798" w:rsidRPr="00036D5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4C420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7FD94EB5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3260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A4F9" w14:textId="77777777" w:rsidR="008C2798" w:rsidRPr="00BC509E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Alexandru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Isaic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Alexandru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Catalin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Motofelea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Dan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Costachescu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Gheorghe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Nicusor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Pop, Bogdan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Totolici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 Dorel Popovici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Razvan</w:t>
            </w:r>
            <w:proofErr w:type="spellEnd"/>
            <w:r w:rsidRPr="00BC50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Gheorghe Diaconescu</w:t>
            </w:r>
          </w:p>
          <w:p w14:paraId="22280CCD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5F5F6D5C" w14:textId="29517FF1" w:rsidR="008C2798" w:rsidRPr="00BC509E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53CC44D8" w14:textId="2AE904AD" w:rsidR="008C2798" w:rsidRPr="00BC509E" w:rsidRDefault="008C2798" w:rsidP="008C2798">
            <w:pPr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069B" w14:textId="1E2B58A5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What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Comparative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Efficacy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Surgical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Endoscopic,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Transanal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Resection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Radiotherapy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Modalities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in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Treatment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Rectal Cancer?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6EA0" w14:textId="76696A91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Healthcare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2023, 11, 2347. </w:t>
            </w:r>
            <w:hyperlink r:id="rId27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https://doi.org/10.3390/healthcare11162347</w:t>
              </w:r>
            </w:hyperlink>
          </w:p>
          <w:p w14:paraId="7F1DD265" w14:textId="4E42C36E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28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https://www.mdpi.com/journal/healthcare</w:t>
              </w:r>
            </w:hyperlink>
          </w:p>
          <w:p w14:paraId="0A5C56FB" w14:textId="3D38EAF4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9F9C" w14:textId="77777777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2,8</w:t>
            </w:r>
          </w:p>
          <w:p w14:paraId="13819987" w14:textId="76F301D4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8850" w14:textId="7DEF718E" w:rsidR="008C2798" w:rsidRPr="004B07BF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r w:rsidRPr="004C420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75B7E72F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89BF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B626" w14:textId="3726D9D3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Razvan</w:t>
            </w:r>
            <w:proofErr w:type="spellEnd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Diaconescu, Dorel Popovici, Cristi Tarta, Alexandru </w:t>
            </w:r>
            <w:proofErr w:type="spellStart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Isaic</w:t>
            </w:r>
            <w:proofErr w:type="spellEnd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Dan </w:t>
            </w:r>
            <w:proofErr w:type="spellStart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Costachescu</w:t>
            </w:r>
            <w:proofErr w:type="spellEnd"/>
          </w:p>
          <w:p w14:paraId="2E65816F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Bogdan </w:t>
            </w:r>
            <w:proofErr w:type="spellStart"/>
            <w:r w:rsidRPr="003A3DE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Totolici</w:t>
            </w:r>
            <w:proofErr w:type="spellEnd"/>
          </w:p>
          <w:p w14:paraId="71939844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1286C6E9" w14:textId="77777777" w:rsidR="008C2798" w:rsidRPr="00BC509E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509E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2D146BC9" w14:textId="16B5FE8D" w:rsidR="008C2798" w:rsidRPr="00445D7A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BA31" w14:textId="34218A55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Pneumorrhachis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Secondary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to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Locally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Advanced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Rectal Cancer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with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Pre-Sacral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Abscess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—Case Report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Review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67C" w14:textId="3E25B646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Medicina 2023, 59, 2076. </w:t>
            </w:r>
            <w:hyperlink r:id="rId29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https://doi.org/10.3390/medicina59122076</w:t>
              </w:r>
            </w:hyperlink>
          </w:p>
          <w:p w14:paraId="4DE32E4E" w14:textId="2836C2DC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00B50713" w14:textId="5D7935BF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30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https://www.mdpi.com/journal/medicina</w:t>
              </w:r>
            </w:hyperlink>
          </w:p>
          <w:p w14:paraId="232E97CF" w14:textId="1A4B17F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A7E8" w14:textId="2660A562" w:rsidR="008C2798" w:rsidRPr="00E14F14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2,6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29A" w14:textId="5313783B" w:rsidR="008C2798" w:rsidRPr="003A3DED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r w:rsidRPr="004C420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4BEC5FBD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8711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60F7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6C0D8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6C0D8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Sorin, Munteanu Mihnea, Popovici Dorel, Dragomir Radu, </w:t>
            </w:r>
            <w:proofErr w:type="spellStart"/>
            <w:r w:rsidRPr="006C0D8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Dărăbuș</w:t>
            </w:r>
            <w:proofErr w:type="spellEnd"/>
            <w:r w:rsidRPr="006C0D8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Maria Diana,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6C0D8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Negru Alina Gabriela, Negru Șerban Mircea</w:t>
            </w:r>
          </w:p>
          <w:p w14:paraId="7F46A37E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53FB08B7" w14:textId="77777777" w:rsidR="008C2798" w:rsidRPr="006C0D8B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6C0D8B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6C0D8B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C0D8B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723751EB" w14:textId="77777777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8DCB" w14:textId="608A3CB4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Anthropometry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in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immunotherapy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cutaneous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ocular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melanomas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8A2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Romanian Journal of </w:t>
            </w:r>
            <w:proofErr w:type="spellStart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>Ophthalmology</w:t>
            </w:r>
            <w:proofErr w:type="spellEnd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Volume 64, </w:t>
            </w:r>
            <w:proofErr w:type="spellStart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>Issue</w:t>
            </w:r>
            <w:proofErr w:type="spellEnd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2, April-June 2020. pp:190-194</w:t>
            </w:r>
          </w:p>
          <w:p w14:paraId="0482E045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13A29478" w14:textId="2BE25A22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E74B5" w:themeColor="accent1" w:themeShade="BF"/>
                <w:sz w:val="16"/>
                <w:szCs w:val="16"/>
                <w:shd w:val="clear" w:color="auto" w:fill="FFFFFF"/>
                <w:lang w:val="ro-RO"/>
              </w:rPr>
              <w:t>DOI:10.22336/rjo.2020.32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6C66" w14:textId="25A8A47E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BDI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76B8" w14:textId="51BB3CF4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4C4205">
              <w:rPr>
                <w:rFonts w:ascii="Arial" w:hAnsi="Arial" w:cs="Arial"/>
                <w:b/>
                <w:bCs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42131E27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8E8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4BE9" w14:textId="77777777" w:rsidR="008C2798" w:rsidRPr="00D61E5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Nicoleta Mariana Berbec · Dana Lucia </w:t>
            </w:r>
            <w:proofErr w:type="spellStart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Stanculeanu</w:t>
            </w:r>
            <w:proofErr w:type="spellEnd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· Nicoleta Sorina </w:t>
            </w:r>
            <w:proofErr w:type="spellStart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Badelita</w:t>
            </w:r>
            <w:proofErr w:type="spellEnd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· Mariana Vasilica ·</w:t>
            </w:r>
          </w:p>
          <w:p w14:paraId="0052F95F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lastRenderedPageBreak/>
              <w:t xml:space="preserve">Dorel Ionel Popovici · Andrei Colita · Cristina </w:t>
            </w:r>
            <w:proofErr w:type="spellStart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Neacsu</w:t>
            </w:r>
            <w:proofErr w:type="spellEnd"/>
            <w:r w:rsidRPr="00D61E5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· Alexandru Iordan</w:t>
            </w:r>
          </w:p>
          <w:p w14:paraId="0A356F2E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3EF6FDFF" w14:textId="77777777" w:rsidR="008C2798" w:rsidRPr="00D61E5D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D61E5D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Articol coautor</w:t>
            </w:r>
          </w:p>
          <w:p w14:paraId="14599E8E" w14:textId="77777777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71FF" w14:textId="247AF007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lastRenderedPageBreak/>
              <w:t xml:space="preserve">APPLY: A prospective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observational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study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clinical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practice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patterns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darbepoetin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alfa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use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in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patients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with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chemotherapy-induced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anemia in Romania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0347" w14:textId="77777777" w:rsidR="008C2798" w:rsidRPr="00E91E2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memo (2018) 11:144–151</w:t>
            </w:r>
          </w:p>
          <w:p w14:paraId="74258040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hyperlink r:id="rId31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https://doi.org/10.1007/s12254-018-0390-4</w:t>
              </w:r>
            </w:hyperlink>
          </w:p>
          <w:p w14:paraId="5DB5FFB3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</w:rPr>
            </w:pPr>
          </w:p>
          <w:p w14:paraId="2A1F57F6" w14:textId="77777777" w:rsidR="008C2798" w:rsidRPr="00E91E2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lastRenderedPageBreak/>
              <w:t>Received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: 13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October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2017 /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Accepted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: 6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February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2018 /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Published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online: 2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March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2018</w:t>
            </w:r>
          </w:p>
          <w:p w14:paraId="0A361743" w14:textId="0F7E3B5B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© The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Author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(s) 2018.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This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article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an open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access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publication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0DBA" w14:textId="78B7D45E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lastRenderedPageBreak/>
              <w:t>BDI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10D6" w14:textId="77777777" w:rsidR="008C2798" w:rsidRPr="00D61E5D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D. I. Popovici</w:t>
            </w:r>
          </w:p>
          <w:p w14:paraId="23A1B0CB" w14:textId="77777777" w:rsidR="008C2798" w:rsidRPr="00D61E5D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OncoHelp</w:t>
            </w:r>
            <w:proofErr w:type="spellEnd"/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Clinic, 59 Ciprian Porumbescu St., </w:t>
            </w:r>
            <w:proofErr w:type="spellStart"/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Timisoara</w:t>
            </w:r>
            <w:proofErr w:type="spellEnd"/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,</w:t>
            </w:r>
          </w:p>
          <w:p w14:paraId="0D08276D" w14:textId="77777777" w:rsidR="008C2798" w:rsidRPr="00D61E5D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Romania</w:t>
            </w:r>
          </w:p>
          <w:p w14:paraId="6D466EBC" w14:textId="0CDD459C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D61E5D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dipopovici@yahoo.com</w:t>
            </w:r>
          </w:p>
        </w:tc>
      </w:tr>
      <w:tr w:rsidR="008C2798" w:rsidRPr="00F43D1D" w14:paraId="66AF1485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A1BF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0BFA" w14:textId="77777777" w:rsidR="008C2798" w:rsidRPr="00EE7607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A. Dema, S. Taban, A. Borda, C. </w:t>
            </w:r>
            <w:proofErr w:type="spellStart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Lazureanu</w:t>
            </w:r>
            <w:proofErr w:type="spellEnd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A. </w:t>
            </w:r>
            <w:proofErr w:type="spellStart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Muresan</w:t>
            </w:r>
            <w:proofErr w:type="spellEnd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M. </w:t>
            </w:r>
            <w:proofErr w:type="spellStart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Cornianu</w:t>
            </w:r>
            <w:proofErr w:type="spellEnd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,</w:t>
            </w:r>
          </w:p>
          <w:p w14:paraId="15DF664A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E.Lazar</w:t>
            </w:r>
            <w:proofErr w:type="spellEnd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D. Herman, D. </w:t>
            </w:r>
            <w:proofErr w:type="spellStart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Onet</w:t>
            </w:r>
            <w:proofErr w:type="spellEnd"/>
            <w:r w:rsidRPr="00EE760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, D. Popovici</w:t>
            </w:r>
          </w:p>
          <w:p w14:paraId="3663F103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3321C88C" w14:textId="77777777" w:rsidR="008C2798" w:rsidRPr="00E2737C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2737C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18E20597" w14:textId="77777777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263B" w14:textId="0D76FFA9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Neuroendocrine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diferentiation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a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prostateadenocarcinoma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after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hormonal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treatment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– a case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study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681B" w14:textId="77777777" w:rsidR="008C2798" w:rsidRPr="00E91E2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Case Report</w:t>
            </w:r>
          </w:p>
          <w:p w14:paraId="57B07DFF" w14:textId="1219BE36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E74B5" w:themeColor="accent1" w:themeShade="BF"/>
                <w:sz w:val="16"/>
                <w:szCs w:val="16"/>
                <w:shd w:val="clear" w:color="auto" w:fill="FFFFFF"/>
                <w:lang w:val="ro-RO"/>
              </w:rPr>
              <w:t>DOI: 10.4183/aeb.2011.535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944D" w14:textId="00A2CE66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BDI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20B1" w14:textId="00D4DC0D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FB68A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5912C799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13A5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8CA9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Săftescu</w:t>
            </w:r>
            <w:proofErr w:type="spellEnd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Sorin, Munteanu Mihnea, Popovici Dorel, Dragomir </w:t>
            </w:r>
            <w:proofErr w:type="spellStart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Radu,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N</w:t>
            </w:r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egru</w:t>
            </w:r>
            <w:proofErr w:type="spellEnd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Alina Gabriela, Pac Patricia Cristina, Negru Șerban Mircea</w:t>
            </w:r>
          </w:p>
          <w:p w14:paraId="0CC2D546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297C872A" w14:textId="77777777" w:rsidR="008C2798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22059F46" w14:textId="77777777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FD59" w14:textId="295A15FF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Significance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metastatic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topography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for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the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immunotherapy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cutaneous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ocular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melanomas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99CD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Romanian Journal of </w:t>
            </w:r>
            <w:proofErr w:type="spellStart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>Ophthalmology</w:t>
            </w:r>
            <w:proofErr w:type="spellEnd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Volume 64, </w:t>
            </w:r>
            <w:proofErr w:type="spellStart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>Issue</w:t>
            </w:r>
            <w:proofErr w:type="spellEnd"/>
            <w:r w:rsidRPr="00E91E29"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2, April-June 2020. pp:184-189</w:t>
            </w:r>
          </w:p>
          <w:p w14:paraId="31BB0FDC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i/>
                <w:iCs/>
                <w:color w:val="222222"/>
                <w:sz w:val="16"/>
                <w:szCs w:val="16"/>
                <w:shd w:val="clear" w:color="auto" w:fill="FFFFFF"/>
              </w:rPr>
            </w:pPr>
          </w:p>
          <w:p w14:paraId="705C4236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E74B5" w:themeColor="accent1" w:themeShade="BF"/>
                <w:sz w:val="16"/>
                <w:szCs w:val="16"/>
                <w:shd w:val="clear" w:color="auto" w:fill="FFFFFF"/>
              </w:rPr>
            </w:pPr>
            <w:r w:rsidRPr="00E91E29">
              <w:rPr>
                <w:rFonts w:ascii="Arial" w:hAnsi="Arial" w:cs="Arial"/>
                <w:bCs/>
                <w:color w:val="2E74B5" w:themeColor="accent1" w:themeShade="BF"/>
                <w:sz w:val="16"/>
                <w:szCs w:val="16"/>
                <w:shd w:val="clear" w:color="auto" w:fill="FFFFFF"/>
                <w:lang w:val="ro-RO"/>
              </w:rPr>
              <w:t>DOI:10.22336/rjo.2020.31</w:t>
            </w:r>
          </w:p>
          <w:p w14:paraId="62F30CA8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7441" w14:textId="1E65108C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BDI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B8AE" w14:textId="26389950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FB68A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“Victor Babeș” University of Medicine and Pharmacy, 300041 Timisoara, Romania</w:t>
            </w:r>
          </w:p>
        </w:tc>
      </w:tr>
      <w:tr w:rsidR="008C2798" w:rsidRPr="00F43D1D" w14:paraId="06DE51F0" w14:textId="77777777" w:rsidTr="00CA6D1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10FF" w14:textId="77777777" w:rsidR="008C2798" w:rsidRPr="00D96F49" w:rsidRDefault="008C2798" w:rsidP="008C279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4C5B" w14:textId="77777777" w:rsidR="008C2798" w:rsidRPr="00445D7A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Ioana Mihai, Dorel Popovici , Sorin Dema, Sorina </w:t>
            </w:r>
            <w:proofErr w:type="spellStart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Tăban</w:t>
            </w:r>
            <w:proofErr w:type="spellEnd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Codruţa</w:t>
            </w:r>
            <w:proofErr w:type="spellEnd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Lăzureanu</w:t>
            </w:r>
            <w:proofErr w:type="spellEnd"/>
            <w:r w:rsidRPr="00445D7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  <w:t>, Alis Dema</w:t>
            </w:r>
          </w:p>
          <w:p w14:paraId="10A4250A" w14:textId="77777777" w:rsidR="008C2798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042DAC48" w14:textId="77777777" w:rsidR="008C2798" w:rsidRPr="00445D7A" w:rsidRDefault="008C2798" w:rsidP="008C27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Articol</w:t>
            </w:r>
            <w:proofErr w:type="spellEnd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45D7A">
              <w:rPr>
                <w:rFonts w:ascii="Arial" w:hAnsi="Arial" w:cs="Arial"/>
                <w:b/>
                <w:bCs/>
                <w:color w:val="222222"/>
                <w:sz w:val="16"/>
                <w:szCs w:val="16"/>
                <w:shd w:val="clear" w:color="auto" w:fill="FFFFFF"/>
              </w:rPr>
              <w:t>coautor</w:t>
            </w:r>
            <w:proofErr w:type="spellEnd"/>
          </w:p>
          <w:p w14:paraId="0C18ED5E" w14:textId="77777777" w:rsidR="008C2798" w:rsidRPr="003A3DED" w:rsidRDefault="008C2798" w:rsidP="008C279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E3C0" w14:textId="6736E9BF" w:rsidR="008C2798" w:rsidRPr="00CB5309" w:rsidRDefault="008C2798" w:rsidP="008C2798">
            <w:pPr>
              <w:shd w:val="clear" w:color="auto" w:fill="FFFFFF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Solitary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fibrous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tumor : a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pathological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clinical</w:t>
            </w:r>
            <w:proofErr w:type="spellEnd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CB530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challenge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28F1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See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discussions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stats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author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profiles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for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this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publication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at: </w:t>
            </w:r>
            <w:hyperlink r:id="rId32" w:history="1">
              <w:r w:rsidRPr="00E91E29">
                <w:rPr>
                  <w:rStyle w:val="Hyperlink"/>
                  <w:rFonts w:ascii="Arial" w:hAnsi="Arial" w:cs="Arial"/>
                  <w:bCs/>
                  <w:sz w:val="16"/>
                  <w:szCs w:val="16"/>
                  <w:shd w:val="clear" w:color="auto" w:fill="FFFFFF"/>
                  <w:lang w:val="ro-RO"/>
                </w:rPr>
                <w:t>https://www.researchgate.net/publication/333547380</w:t>
              </w:r>
            </w:hyperlink>
          </w:p>
          <w:p w14:paraId="0DD97640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6A9A40C7" w14:textId="77777777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</w:p>
          <w:p w14:paraId="276C03DC" w14:textId="3AB3EFBB" w:rsidR="008C2798" w:rsidRPr="00E91E29" w:rsidRDefault="008C2798" w:rsidP="008C2798">
            <w:pPr>
              <w:pStyle w:val="Listparagraf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</w:pPr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Poster · </w:t>
            </w:r>
            <w:proofErr w:type="spellStart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>September</w:t>
            </w:r>
            <w:proofErr w:type="spellEnd"/>
            <w:r w:rsidRPr="00E91E29">
              <w:rPr>
                <w:rFonts w:ascii="Arial" w:hAnsi="Arial" w:cs="Arial"/>
                <w:bCs/>
                <w:color w:val="222222"/>
                <w:sz w:val="16"/>
                <w:szCs w:val="16"/>
                <w:shd w:val="clear" w:color="auto" w:fill="FFFFFF"/>
                <w:lang w:val="ro-RO"/>
              </w:rPr>
              <w:t xml:space="preserve"> 2015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D0DB" w14:textId="24009FD1" w:rsidR="008C2798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16"/>
                <w:szCs w:val="16"/>
                <w:lang w:val="ro-RO"/>
              </w:rPr>
              <w:t>BDI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852" w14:textId="77777777" w:rsidR="008C2798" w:rsidRPr="004B07BF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Emergency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County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Hospital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Timişoara</w:t>
            </w:r>
            <w:proofErr w:type="spellEnd"/>
          </w:p>
          <w:p w14:paraId="628071FF" w14:textId="77777777" w:rsidR="008C2798" w:rsidRPr="004B07BF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</w:pPr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City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Hospital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Timişoara</w:t>
            </w:r>
            <w:proofErr w:type="spellEnd"/>
          </w:p>
          <w:p w14:paraId="33455BC5" w14:textId="74A2262A" w:rsidR="008C2798" w:rsidRPr="004C4205" w:rsidRDefault="008C2798" w:rsidP="008C279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Department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of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Pathology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, University of Medicine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and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Pharmacy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 “Victor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Babeş</w:t>
            </w:r>
            <w:proofErr w:type="spellEnd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 xml:space="preserve">”, </w:t>
            </w:r>
            <w:proofErr w:type="spellStart"/>
            <w:r w:rsidRPr="004B07BF">
              <w:rPr>
                <w:rFonts w:ascii="Arial" w:hAnsi="Arial" w:cs="Arial"/>
                <w:sz w:val="16"/>
                <w:szCs w:val="16"/>
                <w:shd w:val="clear" w:color="auto" w:fill="FFFFFF"/>
                <w:lang w:val="ro-RO"/>
              </w:rPr>
              <w:t>Timişoara</w:t>
            </w:r>
            <w:proofErr w:type="spellEnd"/>
          </w:p>
        </w:tc>
      </w:tr>
    </w:tbl>
    <w:p w14:paraId="6944B91F" w14:textId="77777777" w:rsidR="001C235C" w:rsidRDefault="001C235C" w:rsidP="001C235C"/>
    <w:sectPr w:rsidR="001C235C" w:rsidSect="001C23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5C"/>
    <w:rsid w:val="000925C9"/>
    <w:rsid w:val="000C7125"/>
    <w:rsid w:val="000E6C4C"/>
    <w:rsid w:val="001379EF"/>
    <w:rsid w:val="001C235C"/>
    <w:rsid w:val="002A7D24"/>
    <w:rsid w:val="003214F5"/>
    <w:rsid w:val="003A3DED"/>
    <w:rsid w:val="00423A92"/>
    <w:rsid w:val="00432239"/>
    <w:rsid w:val="00445D7A"/>
    <w:rsid w:val="004B07BF"/>
    <w:rsid w:val="004C4205"/>
    <w:rsid w:val="00507167"/>
    <w:rsid w:val="00532D0F"/>
    <w:rsid w:val="005E1F13"/>
    <w:rsid w:val="00625EAC"/>
    <w:rsid w:val="00632B63"/>
    <w:rsid w:val="00685FC3"/>
    <w:rsid w:val="00686C7D"/>
    <w:rsid w:val="006C0D8B"/>
    <w:rsid w:val="006D642F"/>
    <w:rsid w:val="006E0301"/>
    <w:rsid w:val="00770395"/>
    <w:rsid w:val="007C2232"/>
    <w:rsid w:val="008919D7"/>
    <w:rsid w:val="008C2798"/>
    <w:rsid w:val="00904FC1"/>
    <w:rsid w:val="00916120"/>
    <w:rsid w:val="00983803"/>
    <w:rsid w:val="00B96178"/>
    <w:rsid w:val="00BC509E"/>
    <w:rsid w:val="00CA37B6"/>
    <w:rsid w:val="00CA6D11"/>
    <w:rsid w:val="00CB5309"/>
    <w:rsid w:val="00CC7694"/>
    <w:rsid w:val="00D106E5"/>
    <w:rsid w:val="00D61E5D"/>
    <w:rsid w:val="00E14F14"/>
    <w:rsid w:val="00E2737C"/>
    <w:rsid w:val="00E91E29"/>
    <w:rsid w:val="00EC3950"/>
    <w:rsid w:val="00EE7607"/>
    <w:rsid w:val="00FB6636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601B"/>
  <w15:chartTrackingRefBased/>
  <w15:docId w15:val="{516A882D-319F-4EC1-A5F1-5F852EB5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35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C235C"/>
    <w:pPr>
      <w:ind w:left="720"/>
      <w:contextualSpacing/>
    </w:pPr>
  </w:style>
  <w:style w:type="character" w:styleId="Hyperlink">
    <w:name w:val="Hyperlink"/>
    <w:uiPriority w:val="99"/>
    <w:unhideWhenUsed/>
    <w:rsid w:val="001C235C"/>
    <w:rPr>
      <w:color w:val="0563C1"/>
      <w:u w:val="single"/>
    </w:rPr>
  </w:style>
  <w:style w:type="character" w:styleId="Accentuat">
    <w:name w:val="Emphasis"/>
    <w:uiPriority w:val="20"/>
    <w:qFormat/>
    <w:rsid w:val="001C235C"/>
    <w:rPr>
      <w:i/>
      <w:iCs/>
    </w:rPr>
  </w:style>
  <w:style w:type="character" w:customStyle="1" w:styleId="id-label">
    <w:name w:val="id-label"/>
    <w:rsid w:val="001C235C"/>
  </w:style>
  <w:style w:type="character" w:styleId="MeniuneNerezolvat">
    <w:name w:val="Unresolved Mention"/>
    <w:basedOn w:val="Fontdeparagrafimplicit"/>
    <w:uiPriority w:val="99"/>
    <w:semiHidden/>
    <w:unhideWhenUsed/>
    <w:rsid w:val="00916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dpi.com/journal/medicina" TargetMode="External"/><Relationship Id="rId18" Type="http://schemas.openxmlformats.org/officeDocument/2006/relationships/hyperlink" Target="https://www.spandidos-publications.com/10.3892/etm.2021.10037" TargetMode="External"/><Relationship Id="rId26" Type="http://schemas.openxmlformats.org/officeDocument/2006/relationships/hyperlink" Target="https://www.mdpi.com/journal/medicin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dpi.com/2075-4418/11/1/58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oi.org/10.3892/etm.2021.10179" TargetMode="External"/><Relationship Id="rId12" Type="http://schemas.openxmlformats.org/officeDocument/2006/relationships/hyperlink" Target="https://doi.org/10.3390/medicina58070966" TargetMode="External"/><Relationship Id="rId17" Type="http://schemas.openxmlformats.org/officeDocument/2006/relationships/hyperlink" Target="https://doi.org/10.3390/jcm10163596" TargetMode="External"/><Relationship Id="rId25" Type="http://schemas.openxmlformats.org/officeDocument/2006/relationships/hyperlink" Target="https://doi.org/10.3390/medicina58070872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preprints.org/manuscript/202105.0391" TargetMode="External"/><Relationship Id="rId20" Type="http://schemas.openxmlformats.org/officeDocument/2006/relationships/hyperlink" Target="https://doi.org/10.3892/etm.2021.9958" TargetMode="External"/><Relationship Id="rId29" Type="http://schemas.openxmlformats.org/officeDocument/2006/relationships/hyperlink" Target="https://doi.org/10.3390/medicina5912207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pandidos-publications.com/10.3892/etm.2021.10179" TargetMode="External"/><Relationship Id="rId11" Type="http://schemas.openxmlformats.org/officeDocument/2006/relationships/hyperlink" Target="http://www.mdpi.com/journal/medicina" TargetMode="External"/><Relationship Id="rId24" Type="http://schemas.openxmlformats.org/officeDocument/2006/relationships/hyperlink" Target="https://doi.org/10.3390/ijerph17238722" TargetMode="External"/><Relationship Id="rId32" Type="http://schemas.openxmlformats.org/officeDocument/2006/relationships/hyperlink" Target="https://www.researchgate.net/publication/3335473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3892/etm.2020.9516" TargetMode="External"/><Relationship Id="rId23" Type="http://schemas.openxmlformats.org/officeDocument/2006/relationships/hyperlink" Target="https://doi.org/10.3892/etm.2020.9344" TargetMode="External"/><Relationship Id="rId28" Type="http://schemas.openxmlformats.org/officeDocument/2006/relationships/hyperlink" Target="https://www.mdpi.com/journal/healthcare" TargetMode="External"/><Relationship Id="rId10" Type="http://schemas.openxmlformats.org/officeDocument/2006/relationships/hyperlink" Target="https://doi.org/xx.xxxx/xxxxx" TargetMode="External"/><Relationship Id="rId19" Type="http://schemas.openxmlformats.org/officeDocument/2006/relationships/hyperlink" Target="https://doi.org/10.3892/etm.2021.10037" TargetMode="External"/><Relationship Id="rId31" Type="http://schemas.openxmlformats.org/officeDocument/2006/relationships/hyperlink" Target="https://doi.org/10.1007/s12254-018-0390-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pi.com/journal/medicina" TargetMode="External"/><Relationship Id="rId14" Type="http://schemas.openxmlformats.org/officeDocument/2006/relationships/hyperlink" Target="https://www.spandidos-publications.com/10.3892/etm.2020.9516" TargetMode="External"/><Relationship Id="rId22" Type="http://schemas.openxmlformats.org/officeDocument/2006/relationships/hyperlink" Target="https://doi.org/10.3390/diagnostics11010058" TargetMode="External"/><Relationship Id="rId27" Type="http://schemas.openxmlformats.org/officeDocument/2006/relationships/hyperlink" Target="https://doi.org/10.3390/healthcare11162347" TargetMode="External"/><Relationship Id="rId30" Type="http://schemas.openxmlformats.org/officeDocument/2006/relationships/hyperlink" Target="https://www.mdpi.com/journal/medicina" TargetMode="External"/><Relationship Id="rId8" Type="http://schemas.openxmlformats.org/officeDocument/2006/relationships/hyperlink" Target="https://doi.org/10.3390/medicina59020289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4CA1-4489-42B4-9E35-144270A5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1546</Words>
  <Characters>8971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popovici4</dc:creator>
  <cp:keywords/>
  <dc:description/>
  <cp:lastModifiedBy>Popovici Simona</cp:lastModifiedBy>
  <cp:revision>10</cp:revision>
  <cp:lastPrinted>2023-12-12T07:04:00Z</cp:lastPrinted>
  <dcterms:created xsi:type="dcterms:W3CDTF">2023-12-11T14:43:00Z</dcterms:created>
  <dcterms:modified xsi:type="dcterms:W3CDTF">2023-12-22T06:23:00Z</dcterms:modified>
</cp:coreProperties>
</file>