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4980" w:type="pct"/>
        <w:tblLook w:val="0000" w:firstRow="0" w:lastRow="0" w:firstColumn="0" w:lastColumn="0" w:noHBand="0" w:noVBand="0"/>
      </w:tblPr>
      <w:tblGrid>
        <w:gridCol w:w="2921"/>
        <w:gridCol w:w="418"/>
        <w:gridCol w:w="475"/>
        <w:gridCol w:w="970"/>
        <w:gridCol w:w="475"/>
        <w:gridCol w:w="1046"/>
        <w:gridCol w:w="475"/>
        <w:gridCol w:w="1046"/>
        <w:gridCol w:w="475"/>
        <w:gridCol w:w="1064"/>
        <w:gridCol w:w="475"/>
        <w:gridCol w:w="1103"/>
      </w:tblGrid>
      <w:tr w:rsidR="00404DE0" w:rsidRPr="00817EB2" w:rsidTr="00E878FC">
        <w:trPr>
          <w:trHeight w:val="1094"/>
        </w:trPr>
        <w:tc>
          <w:tcPr>
            <w:tcW w:w="1335" w:type="pct"/>
          </w:tcPr>
          <w:p w:rsidR="00404DE0" w:rsidRPr="00817EB2" w:rsidRDefault="003C11AB" w:rsidP="009A38A0">
            <w:pPr>
              <w:pStyle w:val="CVHeading3"/>
              <w:spacing w:line="276" w:lineRule="auto"/>
              <w:rPr>
                <w:color w:val="FF0000"/>
              </w:rPr>
            </w:pPr>
            <w:r>
              <w:rPr>
                <w:noProof/>
                <w:color w:val="FF0000"/>
                <w:lang w:val="en-US" w:eastAsia="en-US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04DE0" w:rsidRPr="00817EB2">
              <w:rPr>
                <w:color w:val="FF0000"/>
              </w:rPr>
              <w:t xml:space="preserve"> </w:t>
            </w:r>
          </w:p>
          <w:p w:rsidR="00404DE0" w:rsidRPr="00817EB2" w:rsidRDefault="00404DE0" w:rsidP="009A38A0">
            <w:pPr>
              <w:pStyle w:val="CVNormal"/>
              <w:spacing w:line="276" w:lineRule="auto"/>
              <w:rPr>
                <w:color w:val="FF0000"/>
              </w:rPr>
            </w:pPr>
          </w:p>
        </w:tc>
        <w:tc>
          <w:tcPr>
            <w:tcW w:w="3665" w:type="pct"/>
            <w:gridSpan w:val="11"/>
          </w:tcPr>
          <w:p w:rsidR="00404DE0" w:rsidRPr="00817EB2" w:rsidRDefault="00404DE0" w:rsidP="009A38A0">
            <w:pPr>
              <w:pStyle w:val="CVNormal"/>
              <w:spacing w:line="276" w:lineRule="auto"/>
              <w:rPr>
                <w:color w:val="FF0000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Title"/>
              <w:spacing w:line="276" w:lineRule="auto"/>
              <w:rPr>
                <w:lang w:val="ro-RO"/>
              </w:rPr>
            </w:pPr>
            <w:r w:rsidRPr="00817EB2">
              <w:rPr>
                <w:lang w:val="ro-RO"/>
              </w:rPr>
              <w:t xml:space="preserve">Curriculum vitae </w:t>
            </w:r>
          </w:p>
          <w:p w:rsidR="00861FAE" w:rsidRPr="00817EB2" w:rsidRDefault="00861FAE" w:rsidP="009A38A0">
            <w:pPr>
              <w:pStyle w:val="CVTitle"/>
              <w:spacing w:line="276" w:lineRule="auto"/>
              <w:rPr>
                <w:lang w:val="ro-RO"/>
              </w:rPr>
            </w:pPr>
            <w:r w:rsidRPr="00817EB2">
              <w:rPr>
                <w:lang w:val="ro-RO"/>
              </w:rPr>
              <w:t xml:space="preserve">Europass </w:t>
            </w:r>
          </w:p>
        </w:tc>
        <w:tc>
          <w:tcPr>
            <w:tcW w:w="3665" w:type="pct"/>
            <w:gridSpan w:val="11"/>
          </w:tcPr>
          <w:p w:rsidR="00861FAE" w:rsidRPr="00817EB2" w:rsidRDefault="00861FAE" w:rsidP="009A38A0">
            <w:pPr>
              <w:pStyle w:val="CVNormal"/>
              <w:spacing w:line="276" w:lineRule="auto"/>
              <w:ind w:left="0"/>
              <w:rPr>
                <w:color w:val="FF0000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2378E5" w:rsidRDefault="00861FAE" w:rsidP="009A38A0">
            <w:pPr>
              <w:pStyle w:val="CVSpacer"/>
              <w:spacing w:line="276" w:lineRule="auto"/>
            </w:pPr>
          </w:p>
        </w:tc>
        <w:tc>
          <w:tcPr>
            <w:tcW w:w="3665" w:type="pct"/>
            <w:gridSpan w:val="11"/>
          </w:tcPr>
          <w:p w:rsidR="00861FAE" w:rsidRPr="00817EB2" w:rsidRDefault="00861FAE" w:rsidP="009A38A0">
            <w:pPr>
              <w:pStyle w:val="CVSpacer"/>
              <w:spacing w:line="276" w:lineRule="auto"/>
              <w:rPr>
                <w:color w:val="FF0000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3F7E47" w:rsidRPr="002378E5" w:rsidRDefault="003F7E47" w:rsidP="009A38A0">
            <w:pPr>
              <w:pStyle w:val="CVHeading1"/>
              <w:spacing w:before="0" w:line="276" w:lineRule="auto"/>
              <w:ind w:left="0"/>
              <w:jc w:val="left"/>
            </w:pPr>
          </w:p>
          <w:p w:rsidR="00861FAE" w:rsidRPr="002378E5" w:rsidRDefault="00861FAE" w:rsidP="009A38A0">
            <w:pPr>
              <w:pStyle w:val="CVHeading1"/>
              <w:spacing w:before="0" w:line="276" w:lineRule="auto"/>
            </w:pPr>
            <w:r w:rsidRPr="002378E5">
              <w:t>Informaţii personale</w:t>
            </w:r>
          </w:p>
        </w:tc>
        <w:tc>
          <w:tcPr>
            <w:tcW w:w="3665" w:type="pct"/>
            <w:gridSpan w:val="11"/>
          </w:tcPr>
          <w:p w:rsidR="00861FAE" w:rsidRPr="002378E5" w:rsidRDefault="00861FAE" w:rsidP="009A38A0">
            <w:pPr>
              <w:pStyle w:val="CVNormal"/>
              <w:spacing w:line="276" w:lineRule="auto"/>
              <w:ind w:left="0"/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2-FirstLine"/>
              <w:spacing w:before="0" w:line="276" w:lineRule="auto"/>
              <w:rPr>
                <w:szCs w:val="22"/>
              </w:rPr>
            </w:pPr>
            <w:r w:rsidRPr="00817EB2">
              <w:rPr>
                <w:szCs w:val="22"/>
              </w:rPr>
              <w:t>Nume / Prenume</w:t>
            </w:r>
          </w:p>
        </w:tc>
        <w:tc>
          <w:tcPr>
            <w:tcW w:w="3665" w:type="pct"/>
            <w:gridSpan w:val="11"/>
          </w:tcPr>
          <w:p w:rsidR="00861FAE" w:rsidRPr="00817EB2" w:rsidRDefault="00181B3D" w:rsidP="00181B3D">
            <w:pPr>
              <w:pStyle w:val="CVMajor-FirstLine"/>
              <w:spacing w:before="0" w:line="276" w:lineRule="auto"/>
              <w:ind w:left="0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Ș</w:t>
            </w:r>
            <w:r w:rsidR="00684998">
              <w:rPr>
                <w:sz w:val="22"/>
                <w:szCs w:val="22"/>
              </w:rPr>
              <w:t>CHIOPU CRISTIAN C</w:t>
            </w:r>
            <w:r>
              <w:rPr>
                <w:sz w:val="22"/>
                <w:szCs w:val="22"/>
              </w:rPr>
              <w:t>Ă</w:t>
            </w:r>
            <w:r w:rsidR="00684998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Ă</w:t>
            </w:r>
            <w:r w:rsidR="00684998">
              <w:rPr>
                <w:sz w:val="22"/>
                <w:szCs w:val="22"/>
              </w:rPr>
              <w:t>LIN</w:t>
            </w:r>
            <w:r w:rsidR="00FD03C5" w:rsidRPr="00817EB2">
              <w:rPr>
                <w:sz w:val="22"/>
                <w:szCs w:val="22"/>
              </w:rPr>
              <w:t xml:space="preserve"> </w:t>
            </w:r>
          </w:p>
        </w:tc>
      </w:tr>
      <w:tr w:rsidR="009D0399" w:rsidRPr="00817EB2" w:rsidTr="00E878FC">
        <w:trPr>
          <w:trHeight w:val="187"/>
        </w:trPr>
        <w:tc>
          <w:tcPr>
            <w:tcW w:w="1335" w:type="pct"/>
          </w:tcPr>
          <w:p w:rsidR="009D0399" w:rsidRPr="009D0399" w:rsidRDefault="009D0399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       </w:t>
            </w:r>
            <w:r w:rsidRPr="009D0399">
              <w:rPr>
                <w:rFonts w:cs="Arial"/>
                <w:sz w:val="22"/>
                <w:szCs w:val="22"/>
              </w:rPr>
              <w:t>Data si locul nasterii</w:t>
            </w:r>
          </w:p>
        </w:tc>
        <w:tc>
          <w:tcPr>
            <w:tcW w:w="3665" w:type="pct"/>
            <w:gridSpan w:val="11"/>
          </w:tcPr>
          <w:p w:rsidR="009D0399" w:rsidRPr="009D0399" w:rsidRDefault="009D0399" w:rsidP="009A38A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D0399" w:rsidRPr="00817EB2" w:rsidTr="00E878FC">
        <w:trPr>
          <w:trHeight w:val="187"/>
        </w:trPr>
        <w:tc>
          <w:tcPr>
            <w:tcW w:w="1335" w:type="pct"/>
          </w:tcPr>
          <w:p w:rsidR="009D0399" w:rsidRPr="009D0399" w:rsidRDefault="009D0399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                                 </w:t>
            </w:r>
            <w:r w:rsidRPr="009D0399">
              <w:rPr>
                <w:sz w:val="22"/>
                <w:szCs w:val="22"/>
                <w:lang w:val="en-US"/>
              </w:rPr>
              <w:t>E-mail</w:t>
            </w:r>
            <w:r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3665" w:type="pct"/>
            <w:gridSpan w:val="11"/>
          </w:tcPr>
          <w:p w:rsidR="009D0399" w:rsidRPr="009D0399" w:rsidRDefault="009D0399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</w:tr>
      <w:tr w:rsidR="009D0399" w:rsidRPr="00817EB2" w:rsidTr="00E878FC">
        <w:trPr>
          <w:trHeight w:val="187"/>
        </w:trPr>
        <w:tc>
          <w:tcPr>
            <w:tcW w:w="1335" w:type="pct"/>
          </w:tcPr>
          <w:p w:rsidR="009D0399" w:rsidRPr="00817EB2" w:rsidRDefault="009D0399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</w:t>
            </w:r>
            <w:r w:rsidRPr="009D0399">
              <w:rPr>
                <w:sz w:val="22"/>
                <w:szCs w:val="22"/>
              </w:rPr>
              <w:t>Telefon</w:t>
            </w:r>
          </w:p>
        </w:tc>
        <w:tc>
          <w:tcPr>
            <w:tcW w:w="3665" w:type="pct"/>
            <w:gridSpan w:val="11"/>
          </w:tcPr>
          <w:p w:rsidR="009D0399" w:rsidRPr="009D0399" w:rsidRDefault="009D0399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</w:tr>
      <w:tr w:rsidR="009F6696" w:rsidRPr="00817EB2" w:rsidTr="00E878FC">
        <w:trPr>
          <w:trHeight w:val="187"/>
        </w:trPr>
        <w:tc>
          <w:tcPr>
            <w:tcW w:w="1335" w:type="pct"/>
          </w:tcPr>
          <w:p w:rsidR="009F6696" w:rsidRDefault="009F6696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9F6696" w:rsidRDefault="009F6696" w:rsidP="009A38A0">
            <w:pPr>
              <w:pStyle w:val="CVSpacer"/>
              <w:spacing w:line="276" w:lineRule="auto"/>
              <w:rPr>
                <w:sz w:val="22"/>
                <w:szCs w:val="22"/>
                <w:lang w:val="en-US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1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Experienţa profesional</w:t>
            </w:r>
            <w:r w:rsidR="00310F9E" w:rsidRPr="00817EB2">
              <w:rPr>
                <w:sz w:val="22"/>
                <w:szCs w:val="22"/>
              </w:rPr>
              <w:t>a</w:t>
            </w:r>
          </w:p>
        </w:tc>
        <w:tc>
          <w:tcPr>
            <w:tcW w:w="3665" w:type="pct"/>
            <w:gridSpan w:val="11"/>
          </w:tcPr>
          <w:p w:rsidR="00861FAE" w:rsidRPr="00817EB2" w:rsidRDefault="00861FAE" w:rsidP="009A38A0">
            <w:pPr>
              <w:pStyle w:val="CVNormal-FirstLine"/>
              <w:spacing w:before="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861FAE" w:rsidRPr="00817EB2" w:rsidRDefault="00861FAE" w:rsidP="009A38A0">
            <w:pPr>
              <w:pStyle w:val="CVSpacer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-FirstLine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</w:tc>
        <w:tc>
          <w:tcPr>
            <w:tcW w:w="3665" w:type="pct"/>
            <w:gridSpan w:val="11"/>
          </w:tcPr>
          <w:p w:rsidR="00861FAE" w:rsidRPr="00817EB2" w:rsidRDefault="00C1063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Septembrie  2012</w:t>
            </w:r>
            <w:r w:rsidR="005E5491" w:rsidRPr="00817EB2">
              <w:rPr>
                <w:rFonts w:cs="Arial"/>
                <w:sz w:val="22"/>
                <w:szCs w:val="22"/>
              </w:rPr>
              <w:t xml:space="preserve"> </w:t>
            </w:r>
            <w:r w:rsidR="005E5491" w:rsidRPr="00817EB2">
              <w:rPr>
                <w:b/>
                <w:sz w:val="22"/>
                <w:szCs w:val="22"/>
              </w:rPr>
              <w:t xml:space="preserve"> –  </w:t>
            </w:r>
            <w:r w:rsidR="005B27B5">
              <w:rPr>
                <w:rFonts w:cs="Arial"/>
                <w:b/>
                <w:sz w:val="22"/>
                <w:szCs w:val="22"/>
              </w:rPr>
              <w:t>Septembrie</w:t>
            </w:r>
            <w:r w:rsidR="003C1B2C" w:rsidRPr="00817EB2">
              <w:rPr>
                <w:rFonts w:cs="Arial"/>
                <w:b/>
                <w:sz w:val="22"/>
                <w:szCs w:val="22"/>
              </w:rPr>
              <w:t xml:space="preserve">  2014</w:t>
            </w:r>
            <w:r w:rsidR="003C1B2C" w:rsidRPr="00817EB2">
              <w:rPr>
                <w:rFonts w:cs="Arial"/>
                <w:sz w:val="22"/>
                <w:szCs w:val="22"/>
              </w:rPr>
              <w:t xml:space="preserve"> </w:t>
            </w:r>
            <w:r w:rsidR="003C1B2C" w:rsidRPr="00817EB2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3665" w:type="pct"/>
            <w:gridSpan w:val="11"/>
          </w:tcPr>
          <w:p w:rsidR="00861FAE" w:rsidRPr="00817EB2" w:rsidRDefault="005E5491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Asistent </w:t>
            </w:r>
            <w:r w:rsidR="006A2EB9" w:rsidRPr="00817EB2">
              <w:rPr>
                <w:sz w:val="22"/>
                <w:szCs w:val="22"/>
              </w:rPr>
              <w:t>cercetare</w:t>
            </w: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Activit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 şi responsabilit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 principale</w:t>
            </w:r>
          </w:p>
        </w:tc>
        <w:tc>
          <w:tcPr>
            <w:tcW w:w="3665" w:type="pct"/>
            <w:gridSpan w:val="11"/>
          </w:tcPr>
          <w:p w:rsidR="00861FAE" w:rsidRPr="00817EB2" w:rsidRDefault="00E3632A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Activitate </w:t>
            </w:r>
            <w:r w:rsidR="005E5491" w:rsidRPr="00817EB2">
              <w:rPr>
                <w:sz w:val="22"/>
                <w:szCs w:val="22"/>
              </w:rPr>
              <w:t>de cercetare</w:t>
            </w: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3665" w:type="pct"/>
            <w:gridSpan w:val="11"/>
          </w:tcPr>
          <w:p w:rsidR="00861FAE" w:rsidRPr="00817EB2" w:rsidRDefault="00897F37" w:rsidP="009A38A0">
            <w:pPr>
              <w:pStyle w:val="CVFooterRight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r w:rsidR="005E5491" w:rsidRPr="00817EB2">
              <w:rPr>
                <w:rFonts w:cs="Arial"/>
                <w:sz w:val="22"/>
                <w:szCs w:val="22"/>
                <w:lang w:val="ro-RO"/>
              </w:rPr>
              <w:t>Universitatea de Medicin</w:t>
            </w:r>
            <w:r w:rsidR="00310F9E" w:rsidRPr="00817EB2">
              <w:rPr>
                <w:rFonts w:cs="Arial"/>
                <w:sz w:val="22"/>
                <w:szCs w:val="22"/>
                <w:lang w:val="ro-RO"/>
              </w:rPr>
              <w:t>a</w:t>
            </w:r>
            <w:r w:rsidR="005E5491" w:rsidRPr="00817EB2">
              <w:rPr>
                <w:rFonts w:cs="Arial"/>
                <w:sz w:val="22"/>
                <w:szCs w:val="22"/>
                <w:lang w:val="ro-RO"/>
              </w:rPr>
              <w:t xml:space="preserve"> şi Farmacie </w:t>
            </w:r>
            <w:r w:rsidRPr="00817EB2">
              <w:rPr>
                <w:rFonts w:cs="Arial"/>
                <w:sz w:val="22"/>
                <w:szCs w:val="22"/>
                <w:lang w:val="ro-RO"/>
              </w:rPr>
              <w:t>”</w:t>
            </w:r>
            <w:r w:rsidR="005E5491" w:rsidRPr="00817EB2">
              <w:rPr>
                <w:rFonts w:cs="Arial"/>
                <w:sz w:val="22"/>
                <w:szCs w:val="22"/>
                <w:lang w:val="ro-RO"/>
              </w:rPr>
              <w:t>Victor Babeş</w:t>
            </w:r>
            <w:r w:rsidRPr="00817EB2">
              <w:rPr>
                <w:rFonts w:cs="Arial"/>
                <w:sz w:val="22"/>
                <w:szCs w:val="22"/>
                <w:lang w:val="ro-RO"/>
              </w:rPr>
              <w:t>”</w:t>
            </w:r>
            <w:r w:rsidR="00CC0B68" w:rsidRPr="00817EB2">
              <w:rPr>
                <w:rFonts w:cs="Arial"/>
                <w:sz w:val="22"/>
                <w:szCs w:val="22"/>
                <w:lang w:val="ro-RO"/>
              </w:rPr>
              <w:t xml:space="preserve"> din </w:t>
            </w:r>
            <w:r w:rsidR="005E5491" w:rsidRPr="00817EB2">
              <w:rPr>
                <w:rFonts w:cs="Arial"/>
                <w:sz w:val="22"/>
                <w:szCs w:val="22"/>
                <w:lang w:val="ro-RO"/>
              </w:rPr>
              <w:t>Timişoara</w:t>
            </w:r>
            <w:r w:rsidR="00CC0B68" w:rsidRPr="00817EB2">
              <w:rPr>
                <w:sz w:val="22"/>
                <w:szCs w:val="22"/>
              </w:rPr>
              <w:t xml:space="preserve">  </w:t>
            </w:r>
            <w:r w:rsidR="00D96BD9" w:rsidRPr="00817EB2">
              <w:rPr>
                <w:sz w:val="22"/>
                <w:szCs w:val="22"/>
              </w:rPr>
              <w:t>P-</w:t>
            </w:r>
            <w:r w:rsidR="00310F9E" w:rsidRPr="00817EB2">
              <w:rPr>
                <w:sz w:val="22"/>
                <w:szCs w:val="22"/>
              </w:rPr>
              <w:t>t</w:t>
            </w:r>
            <w:r w:rsidRPr="00817EB2">
              <w:rPr>
                <w:sz w:val="22"/>
                <w:szCs w:val="22"/>
              </w:rPr>
              <w:t>a Eftimie Murgu nr. 2, 300041, Timi</w:t>
            </w:r>
            <w:r w:rsidR="00310F9E" w:rsidRPr="00817EB2">
              <w:rPr>
                <w:sz w:val="22"/>
                <w:szCs w:val="22"/>
              </w:rPr>
              <w:t>s</w:t>
            </w:r>
            <w:r w:rsidRPr="00817EB2">
              <w:rPr>
                <w:sz w:val="22"/>
                <w:szCs w:val="22"/>
              </w:rPr>
              <w:t>oara, Romania</w:t>
            </w:r>
          </w:p>
        </w:tc>
      </w:tr>
      <w:tr w:rsidR="00861FAE" w:rsidRPr="00817EB2" w:rsidTr="00E878FC">
        <w:trPr>
          <w:trHeight w:val="187"/>
        </w:trPr>
        <w:tc>
          <w:tcPr>
            <w:tcW w:w="1335" w:type="pct"/>
          </w:tcPr>
          <w:p w:rsidR="00861FAE" w:rsidRPr="00817EB2" w:rsidRDefault="00861FAE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Tipul activit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ţii sau sectorul de activitate</w:t>
            </w:r>
          </w:p>
        </w:tc>
        <w:tc>
          <w:tcPr>
            <w:tcW w:w="3665" w:type="pct"/>
            <w:gridSpan w:val="11"/>
          </w:tcPr>
          <w:p w:rsidR="00861FAE" w:rsidRPr="00817EB2" w:rsidRDefault="006A2EB9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Cercetare</w:t>
            </w:r>
          </w:p>
        </w:tc>
      </w:tr>
      <w:tr w:rsidR="005E5491" w:rsidRPr="00817EB2" w:rsidTr="00E878FC">
        <w:trPr>
          <w:trHeight w:val="187"/>
        </w:trPr>
        <w:tc>
          <w:tcPr>
            <w:tcW w:w="1335" w:type="pct"/>
          </w:tcPr>
          <w:p w:rsidR="00E461D3" w:rsidRPr="00817EB2" w:rsidRDefault="009F6696" w:rsidP="00742A80">
            <w:pPr>
              <w:pStyle w:val="CVHeadingLanguage"/>
              <w:ind w:left="0"/>
              <w:jc w:val="left"/>
              <w:rPr>
                <w:szCs w:val="22"/>
              </w:rPr>
            </w:pPr>
            <w:r>
              <w:rPr>
                <w:b w:val="0"/>
                <w:szCs w:val="22"/>
              </w:rPr>
              <w:t xml:space="preserve">                                     </w:t>
            </w:r>
            <w:r w:rsidR="003C1B2C" w:rsidRPr="00817EB2">
              <w:rPr>
                <w:b w:val="0"/>
                <w:szCs w:val="22"/>
              </w:rPr>
              <w:t>Perioada</w:t>
            </w:r>
            <w:r w:rsidR="003C1B2C" w:rsidRPr="00817EB2">
              <w:rPr>
                <w:szCs w:val="22"/>
              </w:rPr>
              <w:t xml:space="preserve">                 </w:t>
            </w:r>
          </w:p>
          <w:p w:rsidR="003C1B2C" w:rsidRPr="00817EB2" w:rsidRDefault="003C1B2C" w:rsidP="00742A80">
            <w:pPr>
              <w:pStyle w:val="CVHeadingLanguage"/>
              <w:ind w:left="0"/>
              <w:rPr>
                <w:b w:val="0"/>
                <w:szCs w:val="22"/>
              </w:rPr>
            </w:pPr>
            <w:r w:rsidRPr="00817EB2">
              <w:rPr>
                <w:b w:val="0"/>
                <w:szCs w:val="22"/>
              </w:rPr>
              <w:t xml:space="preserve">   Funcţia </w:t>
            </w:r>
          </w:p>
          <w:p w:rsidR="00C87653" w:rsidRDefault="00C87653" w:rsidP="00742A80">
            <w:pPr>
              <w:pStyle w:val="CVHeadingLanguage"/>
              <w:ind w:left="0"/>
              <w:rPr>
                <w:b w:val="0"/>
                <w:szCs w:val="22"/>
              </w:rPr>
            </w:pPr>
          </w:p>
          <w:p w:rsidR="00C87653" w:rsidRDefault="00C87653" w:rsidP="00742A80">
            <w:pPr>
              <w:pStyle w:val="CVHeadingLanguage"/>
              <w:ind w:left="0"/>
              <w:rPr>
                <w:szCs w:val="22"/>
              </w:rPr>
            </w:pPr>
            <w:r w:rsidRPr="00817EB2">
              <w:rPr>
                <w:b w:val="0"/>
                <w:szCs w:val="22"/>
              </w:rPr>
              <w:t>Perioada</w:t>
            </w:r>
            <w:r w:rsidRPr="00817EB2">
              <w:rPr>
                <w:szCs w:val="22"/>
              </w:rPr>
              <w:t xml:space="preserve"> </w:t>
            </w:r>
          </w:p>
          <w:p w:rsidR="00E461D3" w:rsidRPr="00C87653" w:rsidRDefault="00C87653" w:rsidP="00742A80">
            <w:pPr>
              <w:pStyle w:val="CVHeadingLanguage"/>
              <w:ind w:left="0"/>
              <w:rPr>
                <w:b w:val="0"/>
                <w:szCs w:val="22"/>
              </w:rPr>
            </w:pPr>
            <w:r w:rsidRPr="00C87653">
              <w:rPr>
                <w:b w:val="0"/>
                <w:szCs w:val="22"/>
              </w:rPr>
              <w:t>Funcţia sau postul ocupat</w:t>
            </w:r>
          </w:p>
          <w:p w:rsidR="00C87653" w:rsidRPr="00C87653" w:rsidRDefault="00C87653" w:rsidP="00742A80">
            <w:pPr>
              <w:pStyle w:val="CVHeadingLanguage"/>
              <w:rPr>
                <w:b w:val="0"/>
                <w:szCs w:val="22"/>
              </w:rPr>
            </w:pPr>
            <w:r w:rsidRPr="00C87653">
              <w:rPr>
                <w:b w:val="0"/>
                <w:szCs w:val="22"/>
              </w:rPr>
              <w:t>Activitaţi şi responsabilitaţi</w:t>
            </w:r>
          </w:p>
          <w:p w:rsidR="00C87653" w:rsidRDefault="00C87653" w:rsidP="00742A80">
            <w:pPr>
              <w:pStyle w:val="LevelAssessment-Code"/>
              <w:jc w:val="right"/>
            </w:pPr>
            <w:r w:rsidRPr="00817EB2">
              <w:rPr>
                <w:sz w:val="22"/>
                <w:szCs w:val="22"/>
              </w:rPr>
              <w:t>principale</w:t>
            </w:r>
          </w:p>
          <w:p w:rsidR="00742A80" w:rsidRDefault="00C87653" w:rsidP="00742A80">
            <w:pPr>
              <w:pStyle w:val="LevelAssessment-Description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Numele şi adresa </w:t>
            </w:r>
          </w:p>
          <w:p w:rsidR="00C87653" w:rsidRDefault="00C87653" w:rsidP="00742A80">
            <w:pPr>
              <w:pStyle w:val="LevelAssessment-Description"/>
              <w:jc w:val="right"/>
            </w:pPr>
            <w:r w:rsidRPr="00817EB2">
              <w:rPr>
                <w:sz w:val="22"/>
                <w:szCs w:val="22"/>
              </w:rPr>
              <w:t>angajatorului</w:t>
            </w:r>
          </w:p>
          <w:p w:rsidR="00C87653" w:rsidRPr="00C87653" w:rsidRDefault="00C87653" w:rsidP="00742A80">
            <w:pPr>
              <w:pStyle w:val="LevelAssessment-Code"/>
              <w:jc w:val="right"/>
            </w:pPr>
            <w:r w:rsidRPr="00817EB2">
              <w:rPr>
                <w:sz w:val="22"/>
                <w:szCs w:val="22"/>
              </w:rPr>
              <w:t>Tipul activitaţii sau sectorul de activitate</w:t>
            </w:r>
          </w:p>
          <w:p w:rsidR="00C87653" w:rsidRDefault="00C87653" w:rsidP="00742A80">
            <w:pPr>
              <w:pStyle w:val="CVHeadingLanguage"/>
              <w:rPr>
                <w:b w:val="0"/>
                <w:szCs w:val="22"/>
              </w:rPr>
            </w:pPr>
          </w:p>
          <w:p w:rsidR="005E5491" w:rsidRPr="00817EB2" w:rsidRDefault="005E5491" w:rsidP="00742A80">
            <w:pPr>
              <w:pStyle w:val="CVHeadingLanguage"/>
              <w:rPr>
                <w:b w:val="0"/>
                <w:szCs w:val="22"/>
              </w:rPr>
            </w:pPr>
            <w:r w:rsidRPr="00817EB2">
              <w:rPr>
                <w:b w:val="0"/>
                <w:szCs w:val="22"/>
              </w:rPr>
              <w:t>Perioada</w:t>
            </w:r>
          </w:p>
        </w:tc>
        <w:tc>
          <w:tcPr>
            <w:tcW w:w="3665" w:type="pct"/>
            <w:gridSpan w:val="11"/>
          </w:tcPr>
          <w:p w:rsidR="005447E9" w:rsidRPr="009F6696" w:rsidRDefault="005E5491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84998" w:rsidRPr="00684998">
              <w:rPr>
                <w:rFonts w:cs="Arial"/>
                <w:b/>
                <w:sz w:val="22"/>
                <w:szCs w:val="22"/>
              </w:rPr>
              <w:t>Ianuarie 2017</w:t>
            </w:r>
            <w:r w:rsidR="00F4662F" w:rsidRPr="00684998">
              <w:rPr>
                <w:rFonts w:cs="Arial"/>
                <w:b/>
                <w:sz w:val="22"/>
                <w:szCs w:val="22"/>
              </w:rPr>
              <w:t xml:space="preserve"> </w:t>
            </w:r>
            <w:r w:rsidR="005447E9" w:rsidRPr="00684998">
              <w:rPr>
                <w:rFonts w:cs="Arial"/>
                <w:b/>
                <w:sz w:val="22"/>
                <w:szCs w:val="22"/>
              </w:rPr>
              <w:t xml:space="preserve"> – prezent</w:t>
            </w:r>
          </w:p>
          <w:p w:rsidR="00074227" w:rsidRDefault="00074227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 xml:space="preserve"> </w:t>
            </w:r>
            <w:r w:rsidR="003C1B2C" w:rsidRPr="00817EB2">
              <w:rPr>
                <w:rFonts w:cs="Arial"/>
                <w:sz w:val="22"/>
                <w:szCs w:val="22"/>
              </w:rPr>
              <w:t xml:space="preserve">Medic  specialist </w:t>
            </w:r>
            <w:r w:rsidR="00684998">
              <w:rPr>
                <w:rFonts w:cs="Arial"/>
                <w:sz w:val="22"/>
                <w:szCs w:val="22"/>
              </w:rPr>
              <w:t>Chirurgie Pediatrica</w:t>
            </w:r>
            <w:r w:rsidR="003C1B2C" w:rsidRPr="00817EB2">
              <w:rPr>
                <w:rFonts w:cs="Arial"/>
                <w:sz w:val="22"/>
                <w:szCs w:val="22"/>
              </w:rPr>
              <w:t xml:space="preserve"> confirmat </w:t>
            </w:r>
            <w:r w:rsidR="003C1B2C" w:rsidRPr="00D15722">
              <w:rPr>
                <w:rFonts w:cs="Arial"/>
                <w:sz w:val="22"/>
                <w:szCs w:val="22"/>
              </w:rPr>
              <w:t xml:space="preserve">prin </w:t>
            </w:r>
            <w:r w:rsidR="005447E9" w:rsidRPr="00D15722">
              <w:rPr>
                <w:rFonts w:cs="Arial"/>
                <w:sz w:val="22"/>
                <w:szCs w:val="22"/>
              </w:rPr>
              <w:t xml:space="preserve">OMS </w:t>
            </w:r>
            <w:r w:rsidR="00D15722" w:rsidRPr="00D15722">
              <w:rPr>
                <w:rFonts w:cs="Arial"/>
                <w:sz w:val="22"/>
                <w:szCs w:val="22"/>
              </w:rPr>
              <w:t>1623</w:t>
            </w:r>
            <w:r w:rsidR="005447E9" w:rsidRPr="00D15722">
              <w:rPr>
                <w:rFonts w:cs="Arial"/>
                <w:sz w:val="22"/>
                <w:szCs w:val="22"/>
              </w:rPr>
              <w:t>/201</w:t>
            </w:r>
            <w:r w:rsidR="00D15722" w:rsidRPr="00D15722">
              <w:rPr>
                <w:rFonts w:cs="Arial"/>
                <w:sz w:val="22"/>
                <w:szCs w:val="22"/>
              </w:rPr>
              <w:t>6</w:t>
            </w:r>
            <w:r w:rsidR="005447E9" w:rsidRPr="00D15722">
              <w:rPr>
                <w:rFonts w:cs="Arial"/>
                <w:sz w:val="22"/>
                <w:szCs w:val="22"/>
              </w:rPr>
              <w:t>, seria S1 nr. 0</w:t>
            </w:r>
            <w:r w:rsidR="00D15722" w:rsidRPr="00D15722">
              <w:rPr>
                <w:rFonts w:cs="Arial"/>
                <w:sz w:val="22"/>
                <w:szCs w:val="22"/>
              </w:rPr>
              <w:t>31732</w:t>
            </w:r>
          </w:p>
          <w:p w:rsidR="00D15722" w:rsidRDefault="00D15722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:rsidR="00C87653" w:rsidRPr="00D15722" w:rsidRDefault="00C87653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684998">
              <w:rPr>
                <w:rFonts w:cs="Arial"/>
                <w:b/>
                <w:sz w:val="22"/>
                <w:szCs w:val="22"/>
              </w:rPr>
              <w:t>I</w:t>
            </w:r>
            <w:r w:rsidR="003214A9">
              <w:rPr>
                <w:rFonts w:cs="Arial"/>
                <w:b/>
                <w:sz w:val="22"/>
                <w:szCs w:val="22"/>
              </w:rPr>
              <w:t>ulie</w:t>
            </w:r>
            <w:r w:rsidRPr="00684998">
              <w:rPr>
                <w:rFonts w:cs="Arial"/>
                <w:b/>
                <w:sz w:val="22"/>
                <w:szCs w:val="22"/>
              </w:rPr>
              <w:t xml:space="preserve"> 201</w:t>
            </w:r>
            <w:r w:rsidR="003214A9">
              <w:rPr>
                <w:rFonts w:cs="Arial"/>
                <w:b/>
                <w:sz w:val="22"/>
                <w:szCs w:val="22"/>
              </w:rPr>
              <w:t>8</w:t>
            </w:r>
            <w:r w:rsidRPr="00684998">
              <w:rPr>
                <w:rFonts w:cs="Arial"/>
                <w:b/>
                <w:sz w:val="22"/>
                <w:szCs w:val="22"/>
              </w:rPr>
              <w:t xml:space="preserve">  – </w:t>
            </w:r>
            <w:r w:rsidR="00A64E67">
              <w:rPr>
                <w:rFonts w:cs="Arial"/>
                <w:b/>
                <w:sz w:val="22"/>
                <w:szCs w:val="22"/>
              </w:rPr>
              <w:t>Octombrie 2023</w:t>
            </w:r>
          </w:p>
          <w:p w:rsidR="00C87653" w:rsidRDefault="00C87653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 xml:space="preserve">Medic  rezident  </w:t>
            </w:r>
            <w:r>
              <w:rPr>
                <w:rFonts w:cs="Arial"/>
                <w:sz w:val="22"/>
                <w:szCs w:val="22"/>
              </w:rPr>
              <w:t xml:space="preserve">Ortopedie Pediatrica </w:t>
            </w:r>
            <w:r w:rsidRPr="00817EB2">
              <w:rPr>
                <w:rFonts w:cs="Arial"/>
                <w:sz w:val="22"/>
                <w:szCs w:val="22"/>
              </w:rPr>
              <w:t xml:space="preserve"> </w:t>
            </w:r>
          </w:p>
          <w:p w:rsidR="00C87653" w:rsidRDefault="00C87653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Activitate clinica</w:t>
            </w:r>
          </w:p>
          <w:p w:rsidR="00C87653" w:rsidRDefault="00C87653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</w:p>
          <w:p w:rsidR="00C87653" w:rsidRDefault="003214A9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EC78F9">
              <w:rPr>
                <w:rFonts w:cs="Arial"/>
                <w:sz w:val="22"/>
                <w:szCs w:val="22"/>
              </w:rPr>
              <w:t>Spitalul Clinic de Urgență pentru Copii „Louis Țurcanu” Timișoara</w:t>
            </w:r>
          </w:p>
          <w:p w:rsidR="00742A80" w:rsidRDefault="00742A80" w:rsidP="009A38A0">
            <w:pPr>
              <w:spacing w:line="276" w:lineRule="auto"/>
              <w:rPr>
                <w:sz w:val="22"/>
                <w:szCs w:val="22"/>
              </w:rPr>
            </w:pPr>
          </w:p>
          <w:p w:rsidR="00C87653" w:rsidRDefault="003214A9" w:rsidP="009A38A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Sanatate</w:t>
            </w:r>
          </w:p>
          <w:p w:rsidR="00742A80" w:rsidRDefault="00742A80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</w:p>
          <w:p w:rsidR="005E5491" w:rsidRPr="00817EB2" w:rsidRDefault="00E461D3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I</w:t>
            </w:r>
            <w:r w:rsidR="00DC7DE4" w:rsidRPr="00817EB2">
              <w:rPr>
                <w:rFonts w:cs="Arial"/>
                <w:b/>
                <w:sz w:val="22"/>
                <w:szCs w:val="22"/>
              </w:rPr>
              <w:t>anuarie 20</w:t>
            </w:r>
            <w:r w:rsidR="002378E5" w:rsidRPr="00817EB2">
              <w:rPr>
                <w:rFonts w:cs="Arial"/>
                <w:b/>
                <w:sz w:val="22"/>
                <w:szCs w:val="22"/>
              </w:rPr>
              <w:t>1</w:t>
            </w:r>
            <w:r w:rsidR="00684998">
              <w:rPr>
                <w:rFonts w:cs="Arial"/>
                <w:b/>
                <w:sz w:val="22"/>
                <w:szCs w:val="22"/>
              </w:rPr>
              <w:t>2</w:t>
            </w:r>
            <w:r w:rsidR="00DC7DE4" w:rsidRPr="00817EB2">
              <w:rPr>
                <w:rFonts w:cs="Arial"/>
                <w:b/>
                <w:sz w:val="22"/>
                <w:szCs w:val="22"/>
              </w:rPr>
              <w:t xml:space="preserve"> – </w:t>
            </w:r>
            <w:r w:rsidR="00684998">
              <w:rPr>
                <w:rFonts w:cs="Arial"/>
                <w:b/>
                <w:sz w:val="22"/>
                <w:szCs w:val="22"/>
              </w:rPr>
              <w:t xml:space="preserve">Decembrie </w:t>
            </w:r>
            <w:r w:rsidR="002D7781" w:rsidRPr="00817EB2">
              <w:rPr>
                <w:rFonts w:cs="Arial"/>
                <w:b/>
                <w:sz w:val="22"/>
                <w:szCs w:val="22"/>
              </w:rPr>
              <w:t>201</w:t>
            </w:r>
            <w:r w:rsidR="00684998">
              <w:rPr>
                <w:rFonts w:cs="Arial"/>
                <w:b/>
                <w:sz w:val="22"/>
                <w:szCs w:val="22"/>
              </w:rPr>
              <w:t>6</w:t>
            </w:r>
          </w:p>
        </w:tc>
      </w:tr>
      <w:tr w:rsidR="005E5491" w:rsidRPr="00817EB2" w:rsidTr="00E878FC">
        <w:trPr>
          <w:trHeight w:val="187"/>
        </w:trPr>
        <w:tc>
          <w:tcPr>
            <w:tcW w:w="1335" w:type="pct"/>
          </w:tcPr>
          <w:p w:rsidR="005E5491" w:rsidRPr="00817EB2" w:rsidRDefault="005E5491" w:rsidP="00742A80">
            <w:pPr>
              <w:pStyle w:val="CVHeading3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3665" w:type="pct"/>
            <w:gridSpan w:val="11"/>
          </w:tcPr>
          <w:p w:rsidR="005E5491" w:rsidRPr="00817EB2" w:rsidRDefault="002378E5" w:rsidP="00D15722">
            <w:pPr>
              <w:pStyle w:val="CharCharCaracter"/>
              <w:spacing w:after="0" w:line="276" w:lineRule="auto"/>
              <w:rPr>
                <w:rFonts w:ascii="Arial Narrow" w:hAnsi="Arial Narrow" w:cs="Arial"/>
                <w:sz w:val="22"/>
                <w:szCs w:val="22"/>
                <w:lang w:val="ro-RO"/>
              </w:rPr>
            </w:pPr>
            <w:r w:rsidRPr="00817EB2">
              <w:rPr>
                <w:rFonts w:ascii="Arial Narrow" w:hAnsi="Arial Narrow" w:cs="Arial"/>
                <w:sz w:val="22"/>
                <w:szCs w:val="22"/>
              </w:rPr>
              <w:t xml:space="preserve">Medic  rezident  </w:t>
            </w:r>
            <w:r w:rsidR="00684998">
              <w:rPr>
                <w:rFonts w:ascii="Arial Narrow" w:hAnsi="Arial Narrow" w:cs="Arial"/>
                <w:sz w:val="22"/>
                <w:szCs w:val="22"/>
              </w:rPr>
              <w:t xml:space="preserve">Chirurgie Pediatrica </w:t>
            </w:r>
            <w:r w:rsidR="0067633B" w:rsidRPr="00817EB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15722" w:rsidRPr="00D15722">
              <w:rPr>
                <w:rFonts w:ascii="Arial Narrow" w:hAnsi="Arial Narrow" w:cs="Arial"/>
                <w:sz w:val="22"/>
                <w:szCs w:val="22"/>
                <w:lang w:val="ro-RO"/>
              </w:rPr>
              <w:t>confirmat prin</w:t>
            </w:r>
            <w:r w:rsidR="00D15722">
              <w:rPr>
                <w:rFonts w:ascii="Arial Narrow" w:hAnsi="Arial Narrow" w:cs="Arial"/>
                <w:sz w:val="22"/>
                <w:szCs w:val="22"/>
                <w:lang w:val="ro-RO"/>
              </w:rPr>
              <w:t xml:space="preserve"> ordinul 1647/08.12.2011</w:t>
            </w:r>
          </w:p>
        </w:tc>
      </w:tr>
      <w:tr w:rsidR="005E5491" w:rsidRPr="00817EB2" w:rsidTr="00E878FC">
        <w:trPr>
          <w:trHeight w:val="159"/>
        </w:trPr>
        <w:tc>
          <w:tcPr>
            <w:tcW w:w="1335" w:type="pct"/>
          </w:tcPr>
          <w:p w:rsidR="005E5491" w:rsidRPr="00817EB2" w:rsidRDefault="005E5491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Activit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 şi responsabilit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 principale</w:t>
            </w:r>
          </w:p>
        </w:tc>
        <w:tc>
          <w:tcPr>
            <w:tcW w:w="3665" w:type="pct"/>
            <w:gridSpan w:val="11"/>
          </w:tcPr>
          <w:p w:rsidR="005E5491" w:rsidRPr="00817EB2" w:rsidRDefault="005E5491" w:rsidP="009A38A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Activitate clinic</w:t>
            </w:r>
            <w:r w:rsidR="00310F9E" w:rsidRPr="00817EB2">
              <w:rPr>
                <w:rFonts w:cs="Arial"/>
                <w:sz w:val="22"/>
                <w:szCs w:val="22"/>
              </w:rPr>
              <w:t>a</w:t>
            </w:r>
          </w:p>
        </w:tc>
      </w:tr>
      <w:tr w:rsidR="005E5491" w:rsidRPr="00817EB2" w:rsidTr="00E878FC">
        <w:trPr>
          <w:trHeight w:val="187"/>
        </w:trPr>
        <w:tc>
          <w:tcPr>
            <w:tcW w:w="1335" w:type="pct"/>
          </w:tcPr>
          <w:p w:rsidR="005E5491" w:rsidRPr="00817EB2" w:rsidRDefault="005E5491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3665" w:type="pct"/>
            <w:gridSpan w:val="11"/>
          </w:tcPr>
          <w:p w:rsidR="005E5491" w:rsidRPr="00684998" w:rsidRDefault="00684998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EC78F9">
              <w:rPr>
                <w:rFonts w:cs="Arial"/>
                <w:sz w:val="22"/>
                <w:szCs w:val="22"/>
                <w:lang w:val="fr-FR"/>
              </w:rPr>
              <w:t>Spitalul Clinic de Urgență pentru Copii „Louis Țurcanu” Timișoara</w:t>
            </w:r>
          </w:p>
        </w:tc>
      </w:tr>
      <w:tr w:rsidR="005E5491" w:rsidRPr="00817EB2" w:rsidTr="00E878FC">
        <w:trPr>
          <w:trHeight w:val="187"/>
        </w:trPr>
        <w:tc>
          <w:tcPr>
            <w:tcW w:w="1335" w:type="pct"/>
          </w:tcPr>
          <w:p w:rsidR="005E5491" w:rsidRPr="00817EB2" w:rsidRDefault="005E5491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Tipul activit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ţii sau sectorul de activitate</w:t>
            </w:r>
          </w:p>
        </w:tc>
        <w:tc>
          <w:tcPr>
            <w:tcW w:w="3665" w:type="pct"/>
            <w:gridSpan w:val="11"/>
          </w:tcPr>
          <w:p w:rsidR="005E5491" w:rsidRPr="00817EB2" w:rsidRDefault="00897F37" w:rsidP="009A38A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S</w:t>
            </w:r>
            <w:r w:rsidR="00310F9E" w:rsidRPr="00817EB2">
              <w:rPr>
                <w:sz w:val="22"/>
                <w:szCs w:val="22"/>
              </w:rPr>
              <w:t>a</w:t>
            </w:r>
            <w:r w:rsidRPr="00817EB2">
              <w:rPr>
                <w:sz w:val="22"/>
                <w:szCs w:val="22"/>
              </w:rPr>
              <w:t>n</w:t>
            </w:r>
            <w:r w:rsidR="00310F9E" w:rsidRPr="00817EB2">
              <w:rPr>
                <w:sz w:val="22"/>
                <w:szCs w:val="22"/>
              </w:rPr>
              <w:t>a</w:t>
            </w:r>
            <w:r w:rsidR="005E5491" w:rsidRPr="00817EB2">
              <w:rPr>
                <w:sz w:val="22"/>
                <w:szCs w:val="22"/>
              </w:rPr>
              <w:t xml:space="preserve">tate </w:t>
            </w:r>
          </w:p>
        </w:tc>
      </w:tr>
      <w:tr w:rsidR="0026315B" w:rsidRPr="00817EB2" w:rsidTr="00E878FC">
        <w:trPr>
          <w:trHeight w:val="187"/>
        </w:trPr>
        <w:tc>
          <w:tcPr>
            <w:tcW w:w="1335" w:type="pct"/>
          </w:tcPr>
          <w:p w:rsidR="0026315B" w:rsidRPr="00817EB2" w:rsidRDefault="009F6696" w:rsidP="009A38A0">
            <w:pPr>
              <w:pStyle w:val="CVHeading3"/>
              <w:spacing w:line="276" w:lineRule="auto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  <w:r w:rsidR="0026315B" w:rsidRPr="0026315B">
              <w:rPr>
                <w:sz w:val="22"/>
                <w:szCs w:val="22"/>
              </w:rPr>
              <w:t>Perioada</w:t>
            </w:r>
          </w:p>
        </w:tc>
        <w:tc>
          <w:tcPr>
            <w:tcW w:w="3665" w:type="pct"/>
            <w:gridSpan w:val="11"/>
          </w:tcPr>
          <w:p w:rsidR="0026315B" w:rsidRPr="005B27B5" w:rsidRDefault="005B27B5" w:rsidP="009A38A0">
            <w:pPr>
              <w:spacing w:line="276" w:lineRule="auto"/>
              <w:rPr>
                <w:b/>
                <w:sz w:val="22"/>
                <w:szCs w:val="22"/>
              </w:rPr>
            </w:pPr>
            <w:r w:rsidRPr="005B27B5">
              <w:rPr>
                <w:b/>
                <w:sz w:val="22"/>
                <w:szCs w:val="22"/>
              </w:rPr>
              <w:t>Februarie 2010-Decembrie 2011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D15722">
            <w:pPr>
              <w:pStyle w:val="CharCharCaracter"/>
              <w:spacing w:after="0" w:line="276" w:lineRule="auto"/>
              <w:rPr>
                <w:rFonts w:ascii="Arial Narrow" w:hAnsi="Arial Narrow" w:cs="Arial"/>
                <w:sz w:val="22"/>
                <w:szCs w:val="22"/>
                <w:lang w:val="ro-RO"/>
              </w:rPr>
            </w:pPr>
            <w:r w:rsidRPr="00817EB2">
              <w:rPr>
                <w:rFonts w:ascii="Arial Narrow" w:hAnsi="Arial Narrow" w:cs="Arial"/>
                <w:sz w:val="22"/>
                <w:szCs w:val="22"/>
              </w:rPr>
              <w:t xml:space="preserve">Medic  rezident 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Medicina de Familie </w:t>
            </w:r>
            <w:r w:rsidRPr="00817EB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Activitaţi şi responsabilitaţi </w:t>
            </w:r>
            <w:r w:rsidRPr="00817EB2">
              <w:rPr>
                <w:sz w:val="22"/>
                <w:szCs w:val="22"/>
              </w:rPr>
              <w:lastRenderedPageBreak/>
              <w:t>principale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Activitate clinica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3665" w:type="pct"/>
            <w:gridSpan w:val="11"/>
          </w:tcPr>
          <w:p w:rsidR="005B27B5" w:rsidRPr="005B27B5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5B27B5">
              <w:rPr>
                <w:sz w:val="22"/>
                <w:szCs w:val="22"/>
              </w:rPr>
              <w:t>Spitalul Clinic Judetean de Urgeță „Pius Branzeu” Timisoara</w:t>
            </w:r>
          </w:p>
          <w:p w:rsidR="005B27B5" w:rsidRPr="005B27B5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5B27B5">
              <w:rPr>
                <w:sz w:val="22"/>
                <w:szCs w:val="22"/>
              </w:rPr>
              <w:t>(SCJUT)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Tipul activitaţii sau sectorul de activitate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5B27B5">
              <w:rPr>
                <w:sz w:val="22"/>
                <w:szCs w:val="22"/>
              </w:rPr>
              <w:t>Sanatate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9F6696" w:rsidP="009A38A0">
            <w:pPr>
              <w:pStyle w:val="CVHeading3"/>
              <w:spacing w:line="276" w:lineRule="auto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</w:t>
            </w:r>
            <w:r w:rsidR="005B27B5" w:rsidRPr="0026315B">
              <w:rPr>
                <w:sz w:val="22"/>
                <w:szCs w:val="22"/>
              </w:rPr>
              <w:t>Perioada</w:t>
            </w:r>
          </w:p>
        </w:tc>
        <w:tc>
          <w:tcPr>
            <w:tcW w:w="3665" w:type="pct"/>
            <w:gridSpan w:val="11"/>
          </w:tcPr>
          <w:p w:rsidR="005B27B5" w:rsidRPr="009F6696" w:rsidRDefault="005B27B5" w:rsidP="009A38A0">
            <w:pPr>
              <w:spacing w:line="276" w:lineRule="auto"/>
              <w:rPr>
                <w:b/>
                <w:sz w:val="22"/>
                <w:szCs w:val="22"/>
              </w:rPr>
            </w:pPr>
            <w:r w:rsidRPr="009F6696">
              <w:rPr>
                <w:b/>
                <w:sz w:val="22"/>
                <w:szCs w:val="22"/>
              </w:rPr>
              <w:t>Octombrie 2008-Februarie 2010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Funcţia sau postul ocupat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26315B">
              <w:rPr>
                <w:sz w:val="22"/>
                <w:szCs w:val="22"/>
              </w:rPr>
              <w:t>Referent în specialitatea medicină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Activitaţi şi responsabilitaţi principale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Activitate stiintifica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adresa angajatorului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5B27B5">
              <w:rPr>
                <w:sz w:val="22"/>
                <w:szCs w:val="22"/>
              </w:rPr>
              <w:t>Institutul National de Cercetare-Dezvoltare pentru Electrochimie și Materie Condensată (INCDEMC) Timisoara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Tipul activitaţii sau sectorul de activitate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Cercetare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  <w:p w:rsidR="005B27B5" w:rsidRPr="00817EB2" w:rsidRDefault="005B27B5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Educaţie şi formare</w:t>
            </w:r>
          </w:p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A30EA3" w:rsidRDefault="00A30EA3" w:rsidP="009A38A0">
            <w:pPr>
              <w:pStyle w:val="CVHeading1"/>
              <w:spacing w:before="0" w:line="276" w:lineRule="auto"/>
              <w:ind w:left="0"/>
              <w:rPr>
                <w:b w:val="0"/>
                <w:sz w:val="22"/>
                <w:szCs w:val="22"/>
              </w:rPr>
            </w:pPr>
            <w:r w:rsidRPr="00A30EA3">
              <w:rPr>
                <w:b w:val="0"/>
                <w:sz w:val="22"/>
                <w:szCs w:val="22"/>
              </w:rPr>
              <w:t>Nivelul de clasificare a formei de invatamant/formare</w:t>
            </w:r>
          </w:p>
        </w:tc>
        <w:tc>
          <w:tcPr>
            <w:tcW w:w="3665" w:type="pct"/>
            <w:gridSpan w:val="11"/>
          </w:tcPr>
          <w:p w:rsidR="00A30EA3" w:rsidRPr="00817EB2" w:rsidRDefault="00A30EA3" w:rsidP="00A30EA3">
            <w:pPr>
              <w:spacing w:line="276" w:lineRule="auto"/>
              <w:rPr>
                <w:sz w:val="22"/>
                <w:szCs w:val="22"/>
              </w:rPr>
            </w:pPr>
            <w:r w:rsidRPr="00915691">
              <w:rPr>
                <w:b/>
                <w:sz w:val="22"/>
                <w:szCs w:val="22"/>
              </w:rPr>
              <w:t xml:space="preserve">ISCED </w:t>
            </w:r>
            <w:r>
              <w:rPr>
                <w:b/>
                <w:sz w:val="22"/>
                <w:szCs w:val="22"/>
              </w:rPr>
              <w:t>8</w:t>
            </w: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817EB2" w:rsidRDefault="00A30EA3" w:rsidP="00A30EA3">
            <w:pPr>
              <w:pStyle w:val="CVSpacer"/>
              <w:spacing w:line="276" w:lineRule="auto"/>
              <w:ind w:left="0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  <w:p w:rsidR="00A30EA3" w:rsidRPr="00817EB2" w:rsidRDefault="00A30EA3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A30EA3" w:rsidRPr="00817EB2" w:rsidRDefault="00A30EA3" w:rsidP="00A30EA3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Octombrie </w:t>
            </w:r>
            <w:r>
              <w:rPr>
                <w:b/>
                <w:sz w:val="22"/>
                <w:szCs w:val="22"/>
              </w:rPr>
              <w:t>2012</w:t>
            </w:r>
            <w:r w:rsidRPr="00817EB2">
              <w:rPr>
                <w:b/>
                <w:sz w:val="22"/>
                <w:szCs w:val="22"/>
              </w:rPr>
              <w:t>– Septembrie 20</w:t>
            </w:r>
            <w:r>
              <w:rPr>
                <w:b/>
                <w:sz w:val="22"/>
                <w:szCs w:val="22"/>
              </w:rPr>
              <w:t>17</w:t>
            </w: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817EB2" w:rsidRDefault="00A30EA3" w:rsidP="00A30EA3">
            <w:pPr>
              <w:pStyle w:val="CVSpacer"/>
              <w:spacing w:line="276" w:lineRule="auto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Calificarea/diploma obtinuta</w:t>
            </w:r>
          </w:p>
          <w:p w:rsidR="00A30EA3" w:rsidRPr="00817EB2" w:rsidRDefault="00A30EA3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A30EA3" w:rsidRPr="00817EB2" w:rsidRDefault="00A30EA3" w:rsidP="00A30EA3">
            <w:pPr>
              <w:pStyle w:val="CVNormal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Diploma de Doctor in Medicina, distinctia „</w:t>
            </w:r>
            <w:r>
              <w:rPr>
                <w:sz w:val="22"/>
                <w:szCs w:val="22"/>
              </w:rPr>
              <w:t>Magna</w:t>
            </w:r>
            <w:r w:rsidRPr="00817EB2">
              <w:rPr>
                <w:sz w:val="22"/>
                <w:szCs w:val="22"/>
              </w:rPr>
              <w:t xml:space="preserve"> cum laude” </w:t>
            </w:r>
            <w:r w:rsidR="00D063B0" w:rsidRPr="00EC78F9">
              <w:rPr>
                <w:bCs/>
                <w:sz w:val="22"/>
                <w:szCs w:val="22"/>
              </w:rPr>
              <w:t xml:space="preserve"> seria J, nr. 0030872</w:t>
            </w:r>
          </w:p>
          <w:p w:rsidR="00A30EA3" w:rsidRPr="00817EB2" w:rsidRDefault="00A30EA3" w:rsidP="00A30EA3">
            <w:pPr>
              <w:pStyle w:val="CVNormal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Diploma de Doctor  nr. </w:t>
            </w:r>
            <w:r w:rsidR="00D063B0">
              <w:rPr>
                <w:sz w:val="22"/>
                <w:szCs w:val="22"/>
              </w:rPr>
              <w:t>347/17.05.2018</w:t>
            </w:r>
          </w:p>
          <w:p w:rsidR="00A30EA3" w:rsidRPr="00817EB2" w:rsidRDefault="00A30EA3" w:rsidP="00D063B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rFonts w:cs="Arial"/>
                <w:bCs/>
                <w:sz w:val="22"/>
                <w:szCs w:val="22"/>
              </w:rPr>
              <w:t xml:space="preserve">Conducator de doctorat </w:t>
            </w:r>
            <w:r w:rsidR="00D063B0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817EB2">
              <w:rPr>
                <w:rFonts w:cs="Arial"/>
                <w:bCs/>
                <w:sz w:val="22"/>
                <w:szCs w:val="22"/>
              </w:rPr>
              <w:t xml:space="preserve">Prof. </w:t>
            </w:r>
            <w:r w:rsidR="00D063B0">
              <w:rPr>
                <w:rFonts w:cs="Arial"/>
                <w:bCs/>
                <w:sz w:val="22"/>
                <w:szCs w:val="22"/>
              </w:rPr>
              <w:t>Univ.</w:t>
            </w:r>
            <w:r w:rsidRPr="00817EB2">
              <w:rPr>
                <w:rFonts w:cs="Arial"/>
                <w:bCs/>
                <w:sz w:val="22"/>
                <w:szCs w:val="22"/>
              </w:rPr>
              <w:t xml:space="preserve">. Dr. </w:t>
            </w:r>
            <w:r w:rsidR="00D063B0">
              <w:rPr>
                <w:rFonts w:cs="Arial"/>
                <w:bCs/>
                <w:sz w:val="22"/>
                <w:szCs w:val="22"/>
              </w:rPr>
              <w:t>Șișu Eugen Nicolae Vintilă</w:t>
            </w: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817EB2" w:rsidRDefault="00A30EA3" w:rsidP="00A30EA3">
            <w:pPr>
              <w:pStyle w:val="CVSpacer"/>
              <w:spacing w:line="276" w:lineRule="auto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Disciplinele principale studiate / competenţe profesionale dobandite</w:t>
            </w:r>
          </w:p>
        </w:tc>
        <w:tc>
          <w:tcPr>
            <w:tcW w:w="3665" w:type="pct"/>
            <w:gridSpan w:val="11"/>
          </w:tcPr>
          <w:p w:rsidR="00A30EA3" w:rsidRPr="00A30EA3" w:rsidRDefault="00A30EA3" w:rsidP="00A30EA3">
            <w:pPr>
              <w:pStyle w:val="CVNormal"/>
              <w:ind w:left="0"/>
              <w:rPr>
                <w:sz w:val="22"/>
                <w:szCs w:val="22"/>
              </w:rPr>
            </w:pPr>
            <w:r w:rsidRPr="00A30EA3">
              <w:rPr>
                <w:sz w:val="22"/>
                <w:szCs w:val="22"/>
              </w:rPr>
              <w:t>Stiinte medicale</w:t>
            </w:r>
          </w:p>
        </w:tc>
      </w:tr>
      <w:tr w:rsidR="00A30EA3" w:rsidRPr="00817EB2" w:rsidTr="00E878FC">
        <w:trPr>
          <w:trHeight w:val="187"/>
        </w:trPr>
        <w:tc>
          <w:tcPr>
            <w:tcW w:w="1335" w:type="pct"/>
          </w:tcPr>
          <w:p w:rsidR="00A30EA3" w:rsidRPr="00A30EA3" w:rsidRDefault="00A30EA3" w:rsidP="009A38A0">
            <w:pPr>
              <w:pStyle w:val="CVHeading1"/>
              <w:spacing w:before="0" w:line="276" w:lineRule="auto"/>
              <w:ind w:left="0"/>
              <w:rPr>
                <w:b w:val="0"/>
                <w:sz w:val="22"/>
                <w:szCs w:val="22"/>
              </w:rPr>
            </w:pPr>
            <w:r w:rsidRPr="00A30EA3">
              <w:rPr>
                <w:b w:val="0"/>
                <w:sz w:val="22"/>
                <w:szCs w:val="22"/>
              </w:rPr>
              <w:t>Numele şi tipul instituţiei de invaţamant / furnizorului de formare</w:t>
            </w:r>
          </w:p>
        </w:tc>
        <w:tc>
          <w:tcPr>
            <w:tcW w:w="3665" w:type="pct"/>
            <w:gridSpan w:val="11"/>
          </w:tcPr>
          <w:p w:rsidR="00A30EA3" w:rsidRPr="00817EB2" w:rsidRDefault="00A30EA3" w:rsidP="009A38A0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Universitatea de Medicina şi Farmacie „Victor Babeş” din Timişoara</w:t>
            </w:r>
          </w:p>
        </w:tc>
      </w:tr>
      <w:tr w:rsidR="004D466F" w:rsidRPr="00817EB2" w:rsidTr="00E878FC">
        <w:trPr>
          <w:trHeight w:val="281"/>
        </w:trPr>
        <w:tc>
          <w:tcPr>
            <w:tcW w:w="1335" w:type="pct"/>
          </w:tcPr>
          <w:p w:rsidR="004D466F" w:rsidRPr="00817EB2" w:rsidRDefault="004D466F" w:rsidP="009A38A0">
            <w:pPr>
              <w:pStyle w:val="CVSpacer"/>
              <w:spacing w:line="276" w:lineRule="auto"/>
              <w:ind w:left="0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Nivelul de clasificare a formei de invatamant/formare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15691">
            <w:pPr>
              <w:pStyle w:val="CVSpacer"/>
              <w:spacing w:line="276" w:lineRule="auto"/>
              <w:ind w:left="0"/>
              <w:rPr>
                <w:sz w:val="22"/>
                <w:szCs w:val="22"/>
              </w:rPr>
            </w:pPr>
            <w:r w:rsidRPr="00915691">
              <w:rPr>
                <w:b/>
                <w:sz w:val="22"/>
                <w:szCs w:val="22"/>
              </w:rPr>
              <w:t xml:space="preserve">ISCED </w:t>
            </w:r>
            <w:r w:rsidR="00915691" w:rsidRPr="00915691">
              <w:rPr>
                <w:b/>
                <w:sz w:val="22"/>
                <w:szCs w:val="22"/>
              </w:rPr>
              <w:t>7</w:t>
            </w:r>
          </w:p>
        </w:tc>
      </w:tr>
      <w:tr w:rsidR="005B27B5" w:rsidRPr="00817EB2" w:rsidTr="00E878FC">
        <w:trPr>
          <w:trHeight w:val="281"/>
        </w:trPr>
        <w:tc>
          <w:tcPr>
            <w:tcW w:w="1335" w:type="pct"/>
          </w:tcPr>
          <w:p w:rsidR="005B27B5" w:rsidRPr="00817EB2" w:rsidRDefault="005B27B5" w:rsidP="009A38A0">
            <w:pPr>
              <w:pStyle w:val="CVSpacer"/>
              <w:spacing w:line="276" w:lineRule="auto"/>
              <w:ind w:left="0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  <w:p w:rsidR="005B27B5" w:rsidRPr="00817EB2" w:rsidRDefault="005B27B5" w:rsidP="009A38A0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5B27B5" w:rsidRPr="009F6696" w:rsidRDefault="005B27B5" w:rsidP="009A38A0">
            <w:pPr>
              <w:pStyle w:val="CVSpacer"/>
              <w:spacing w:line="276" w:lineRule="auto"/>
              <w:ind w:left="0"/>
              <w:rPr>
                <w:b/>
                <w:sz w:val="22"/>
                <w:szCs w:val="22"/>
              </w:rPr>
            </w:pPr>
            <w:r w:rsidRPr="009F6696">
              <w:rPr>
                <w:b/>
                <w:sz w:val="22"/>
                <w:szCs w:val="22"/>
              </w:rPr>
              <w:t>Septembrie 2011- Iulie 2013</w:t>
            </w:r>
          </w:p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Spacer"/>
              <w:spacing w:line="276" w:lineRule="auto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Calificarea/diploma obtinuta</w:t>
            </w:r>
          </w:p>
          <w:p w:rsidR="005B27B5" w:rsidRPr="00817EB2" w:rsidRDefault="005B27B5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5B27B5" w:rsidRPr="00817EB2" w:rsidRDefault="005B27B5" w:rsidP="00915691">
            <w:pPr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  <w:lang w:val="it-IT"/>
              </w:rPr>
              <w:t>Diploma Master in</w:t>
            </w:r>
            <w:r w:rsidRPr="00817EB2">
              <w:rPr>
                <w:bCs/>
                <w:sz w:val="22"/>
                <w:szCs w:val="22"/>
                <w:lang w:val="en-US"/>
              </w:rPr>
              <w:t xml:space="preserve"> Managementul Calitatii Produselor Alimentare, Nr. </w:t>
            </w:r>
            <w:r w:rsidR="00915691">
              <w:rPr>
                <w:bCs/>
                <w:sz w:val="22"/>
                <w:szCs w:val="22"/>
                <w:lang w:val="en-US"/>
              </w:rPr>
              <w:t>1320</w:t>
            </w:r>
            <w:r w:rsidRPr="00915691">
              <w:rPr>
                <w:bCs/>
                <w:sz w:val="22"/>
                <w:szCs w:val="22"/>
                <w:lang w:val="en-US"/>
              </w:rPr>
              <w:t>/</w:t>
            </w:r>
            <w:r w:rsidR="00915691">
              <w:rPr>
                <w:bCs/>
                <w:sz w:val="22"/>
                <w:szCs w:val="22"/>
                <w:lang w:val="en-US"/>
              </w:rPr>
              <w:t>20</w:t>
            </w:r>
            <w:r w:rsidRPr="00915691">
              <w:rPr>
                <w:bCs/>
                <w:sz w:val="22"/>
                <w:szCs w:val="22"/>
                <w:lang w:val="en-US"/>
              </w:rPr>
              <w:t>.07.201</w:t>
            </w:r>
            <w:r w:rsidR="00915691">
              <w:rPr>
                <w:bCs/>
                <w:sz w:val="22"/>
                <w:szCs w:val="22"/>
                <w:lang w:val="en-US"/>
              </w:rPr>
              <w:t>7</w:t>
            </w: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074227" w:rsidRDefault="005B27B5" w:rsidP="009A38A0">
            <w:pPr>
              <w:spacing w:line="276" w:lineRule="auto"/>
              <w:ind w:right="178"/>
              <w:jc w:val="right"/>
            </w:pPr>
            <w:r w:rsidRPr="00817EB2">
              <w:rPr>
                <w:sz w:val="22"/>
                <w:szCs w:val="22"/>
              </w:rPr>
              <w:t>Numele şi tipul instituţiei de invaţamant / furnizorului de formare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spacing w:line="276" w:lineRule="auto"/>
              <w:rPr>
                <w:sz w:val="22"/>
                <w:szCs w:val="22"/>
              </w:rPr>
            </w:pPr>
            <w:r w:rsidRPr="00EC78F9">
              <w:rPr>
                <w:bCs/>
                <w:sz w:val="22"/>
                <w:szCs w:val="22"/>
                <w:lang w:val="fr-FR"/>
              </w:rPr>
              <w:t>Universitatea “Aurel Vlaicu” din Arad, Facultatea de Inginerie Alimentara, Turism si Protectia Mediului</w:t>
            </w:r>
          </w:p>
        </w:tc>
      </w:tr>
      <w:tr w:rsidR="005B27B5" w:rsidRPr="00817EB2" w:rsidTr="00E878FC">
        <w:trPr>
          <w:trHeight w:val="420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Nivelul de clasificare a formei de invatamant/formare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B1115D">
            <w:pPr>
              <w:pStyle w:val="CVNormal"/>
              <w:spacing w:line="276" w:lineRule="auto"/>
              <w:ind w:left="0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ISCED </w:t>
            </w:r>
            <w:r w:rsidR="00B1115D">
              <w:rPr>
                <w:b/>
                <w:sz w:val="22"/>
                <w:szCs w:val="22"/>
              </w:rPr>
              <w:t>6</w:t>
            </w:r>
          </w:p>
        </w:tc>
      </w:tr>
      <w:tr w:rsidR="005B27B5" w:rsidRPr="00817EB2" w:rsidTr="00E878FC">
        <w:trPr>
          <w:trHeight w:val="343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  <w:p w:rsidR="005B27B5" w:rsidRPr="00157493" w:rsidRDefault="005B27B5" w:rsidP="009A38A0">
            <w:pPr>
              <w:spacing w:line="276" w:lineRule="auto"/>
            </w:pPr>
          </w:p>
        </w:tc>
        <w:tc>
          <w:tcPr>
            <w:tcW w:w="3665" w:type="pct"/>
            <w:gridSpan w:val="11"/>
          </w:tcPr>
          <w:p w:rsidR="005B27B5" w:rsidRPr="00817EB2" w:rsidRDefault="005B27B5" w:rsidP="00A30EA3">
            <w:pPr>
              <w:pStyle w:val="CVNormal"/>
              <w:spacing w:line="276" w:lineRule="auto"/>
              <w:ind w:left="0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Octombrie </w:t>
            </w:r>
            <w:r w:rsidR="00A30EA3">
              <w:rPr>
                <w:b/>
                <w:sz w:val="22"/>
                <w:szCs w:val="22"/>
              </w:rPr>
              <w:t>2001</w:t>
            </w:r>
            <w:r w:rsidRPr="00817EB2">
              <w:rPr>
                <w:b/>
                <w:sz w:val="22"/>
                <w:szCs w:val="22"/>
              </w:rPr>
              <w:t>– Septembrie 200</w:t>
            </w:r>
            <w:r w:rsidR="009D0399">
              <w:rPr>
                <w:b/>
                <w:sz w:val="22"/>
                <w:szCs w:val="22"/>
              </w:rPr>
              <w:t>7</w:t>
            </w:r>
          </w:p>
        </w:tc>
      </w:tr>
      <w:tr w:rsidR="005B27B5" w:rsidRPr="00817EB2" w:rsidTr="00E878FC">
        <w:trPr>
          <w:trHeight w:val="215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-FirstLine"/>
              <w:spacing w:before="0"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Calificarea / diploma obţinuta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Diploma de Doctor-Medic </w:t>
            </w:r>
            <w:r w:rsidRPr="00B1115D">
              <w:rPr>
                <w:sz w:val="22"/>
                <w:szCs w:val="22"/>
              </w:rPr>
              <w:t xml:space="preserve">nr. </w:t>
            </w:r>
            <w:r w:rsidR="00B1115D" w:rsidRPr="00B1115D">
              <w:rPr>
                <w:sz w:val="22"/>
                <w:szCs w:val="22"/>
              </w:rPr>
              <w:t>270</w:t>
            </w:r>
            <w:r w:rsidRPr="00B1115D">
              <w:rPr>
                <w:sz w:val="22"/>
                <w:szCs w:val="22"/>
              </w:rPr>
              <w:t>/</w:t>
            </w:r>
            <w:r w:rsidR="00B1115D" w:rsidRPr="00B1115D">
              <w:rPr>
                <w:sz w:val="22"/>
                <w:szCs w:val="22"/>
              </w:rPr>
              <w:t>30.01.2008</w:t>
            </w:r>
          </w:p>
          <w:p w:rsidR="005B27B5" w:rsidRPr="00817EB2" w:rsidRDefault="005B27B5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</w:p>
        </w:tc>
      </w:tr>
      <w:tr w:rsidR="005B27B5" w:rsidRPr="00817EB2" w:rsidTr="00E878FC">
        <w:trPr>
          <w:trHeight w:val="187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-FirstLine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Disciplinele principale studiate / competenţe profesionale dobandite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Medicina generala</w:t>
            </w:r>
          </w:p>
        </w:tc>
      </w:tr>
      <w:tr w:rsidR="005B27B5" w:rsidRPr="00817EB2" w:rsidTr="00E878FC">
        <w:trPr>
          <w:trHeight w:val="606"/>
        </w:trPr>
        <w:tc>
          <w:tcPr>
            <w:tcW w:w="1335" w:type="pct"/>
          </w:tcPr>
          <w:p w:rsidR="005B27B5" w:rsidRPr="00817EB2" w:rsidRDefault="005B27B5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lastRenderedPageBreak/>
              <w:t>Numele şi tipul instituţiei de invaţamant / furnizorului de formare</w:t>
            </w:r>
          </w:p>
        </w:tc>
        <w:tc>
          <w:tcPr>
            <w:tcW w:w="3665" w:type="pct"/>
            <w:gridSpan w:val="11"/>
          </w:tcPr>
          <w:p w:rsidR="005B27B5" w:rsidRPr="00817EB2" w:rsidRDefault="005B27B5" w:rsidP="009A38A0">
            <w:pPr>
              <w:pStyle w:val="CVMedium"/>
              <w:spacing w:line="276" w:lineRule="auto"/>
              <w:ind w:left="0"/>
              <w:rPr>
                <w:b w:val="0"/>
                <w:szCs w:val="22"/>
              </w:rPr>
            </w:pPr>
            <w:r w:rsidRPr="00817EB2">
              <w:rPr>
                <w:b w:val="0"/>
                <w:szCs w:val="22"/>
              </w:rPr>
              <w:t xml:space="preserve">Facultatea de Medicina Generala din cadrul Universitaţii de Medicina şi Farmacie </w:t>
            </w:r>
            <w:r w:rsidRPr="00817EB2">
              <w:rPr>
                <w:b w:val="0"/>
                <w:szCs w:val="22"/>
                <w:lang w:val="en-US"/>
              </w:rPr>
              <w:t>“</w:t>
            </w:r>
            <w:r w:rsidRPr="00817EB2">
              <w:rPr>
                <w:b w:val="0"/>
                <w:szCs w:val="22"/>
              </w:rPr>
              <w:t>Victor Babeş” din Timişoara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Nivelul de clasificare a formei de invatamant/formare</w:t>
            </w:r>
          </w:p>
        </w:tc>
        <w:tc>
          <w:tcPr>
            <w:tcW w:w="3665" w:type="pct"/>
            <w:gridSpan w:val="11"/>
          </w:tcPr>
          <w:p w:rsidR="004D466F" w:rsidRPr="00D15722" w:rsidRDefault="004D466F" w:rsidP="00B1115D">
            <w:pPr>
              <w:pStyle w:val="Header"/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D15722">
              <w:rPr>
                <w:b/>
                <w:sz w:val="22"/>
                <w:szCs w:val="22"/>
                <w:lang w:val="it-IT"/>
              </w:rPr>
              <w:t>ISCED</w:t>
            </w:r>
            <w:r w:rsidR="00B1115D" w:rsidRPr="00D15722">
              <w:rPr>
                <w:b/>
                <w:sz w:val="22"/>
                <w:szCs w:val="22"/>
                <w:lang w:val="it-IT"/>
              </w:rPr>
              <w:t xml:space="preserve"> 3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Perioada</w:t>
            </w:r>
          </w:p>
          <w:p w:rsidR="004D466F" w:rsidRPr="00157493" w:rsidRDefault="004D466F" w:rsidP="009A38A0">
            <w:pPr>
              <w:spacing w:line="276" w:lineRule="auto"/>
            </w:pPr>
          </w:p>
        </w:tc>
        <w:tc>
          <w:tcPr>
            <w:tcW w:w="3665" w:type="pct"/>
            <w:gridSpan w:val="11"/>
          </w:tcPr>
          <w:p w:rsidR="004D466F" w:rsidRPr="004D466F" w:rsidRDefault="004D466F" w:rsidP="009A38A0">
            <w:pPr>
              <w:pStyle w:val="Header"/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4D466F">
              <w:rPr>
                <w:b/>
                <w:sz w:val="22"/>
                <w:szCs w:val="22"/>
                <w:lang w:val="it-IT"/>
              </w:rPr>
              <w:t>Septembrie 1994- Iulie 1998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  <w:shd w:val="clear" w:color="auto" w:fill="auto"/>
          </w:tcPr>
          <w:p w:rsidR="004D466F" w:rsidRPr="00817EB2" w:rsidRDefault="004D466F" w:rsidP="009A38A0">
            <w:pPr>
              <w:pStyle w:val="CVHeading3-FirstLine"/>
              <w:spacing w:before="0"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Calificarea / diploma obţinuta</w:t>
            </w:r>
          </w:p>
        </w:tc>
        <w:tc>
          <w:tcPr>
            <w:tcW w:w="3665" w:type="pct"/>
            <w:gridSpan w:val="11"/>
            <w:shd w:val="clear" w:color="auto" w:fill="auto"/>
          </w:tcPr>
          <w:p w:rsidR="004D466F" w:rsidRPr="004D466F" w:rsidRDefault="004D466F" w:rsidP="00D15722">
            <w:pPr>
              <w:pStyle w:val="Header"/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4D466F">
              <w:rPr>
                <w:sz w:val="22"/>
                <w:szCs w:val="22"/>
                <w:lang w:val="en-US"/>
              </w:rPr>
              <w:t xml:space="preserve">Diploma de </w:t>
            </w:r>
            <w:r w:rsidRPr="00D15722">
              <w:rPr>
                <w:sz w:val="22"/>
                <w:szCs w:val="22"/>
                <w:lang w:val="en-US"/>
              </w:rPr>
              <w:t xml:space="preserve">bacalaureat </w:t>
            </w:r>
            <w:r w:rsidRPr="00D15722">
              <w:rPr>
                <w:sz w:val="22"/>
                <w:szCs w:val="22"/>
              </w:rPr>
              <w:t xml:space="preserve"> nr. </w:t>
            </w:r>
            <w:r w:rsidR="00D15722" w:rsidRPr="00D15722">
              <w:rPr>
                <w:sz w:val="22"/>
                <w:szCs w:val="22"/>
              </w:rPr>
              <w:t>74</w:t>
            </w:r>
            <w:r w:rsidRPr="00D15722">
              <w:rPr>
                <w:sz w:val="22"/>
                <w:szCs w:val="22"/>
              </w:rPr>
              <w:t>/1</w:t>
            </w:r>
            <w:r w:rsidR="00D15722" w:rsidRPr="00D15722">
              <w:rPr>
                <w:sz w:val="22"/>
                <w:szCs w:val="22"/>
              </w:rPr>
              <w:t>1</w:t>
            </w:r>
            <w:r w:rsidRPr="00D15722">
              <w:rPr>
                <w:sz w:val="22"/>
                <w:szCs w:val="22"/>
              </w:rPr>
              <w:t>.0</w:t>
            </w:r>
            <w:r w:rsidR="00D15722" w:rsidRPr="00D15722">
              <w:rPr>
                <w:sz w:val="22"/>
                <w:szCs w:val="22"/>
              </w:rPr>
              <w:t>8</w:t>
            </w:r>
            <w:r w:rsidRPr="00D15722">
              <w:rPr>
                <w:sz w:val="22"/>
                <w:szCs w:val="22"/>
              </w:rPr>
              <w:t>.</w:t>
            </w:r>
            <w:r w:rsidR="00D15722">
              <w:rPr>
                <w:sz w:val="22"/>
                <w:szCs w:val="22"/>
              </w:rPr>
              <w:t>1998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3-FirstLine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Disciplinele principale studiate / competenţe profesionale dobandite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Header"/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Informatica</w:t>
            </w:r>
          </w:p>
        </w:tc>
      </w:tr>
      <w:tr w:rsidR="004D466F" w:rsidRPr="00817EB2" w:rsidTr="00E878FC">
        <w:trPr>
          <w:trHeight w:val="61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3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Numele şi tipul instituţiei de invaţamant / furnizorului de formare</w:t>
            </w:r>
          </w:p>
        </w:tc>
        <w:tc>
          <w:tcPr>
            <w:tcW w:w="3665" w:type="pct"/>
            <w:gridSpan w:val="11"/>
          </w:tcPr>
          <w:p w:rsidR="004D466F" w:rsidRPr="004D466F" w:rsidRDefault="004D466F" w:rsidP="009A38A0">
            <w:pPr>
              <w:pStyle w:val="Header"/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4D466F">
              <w:rPr>
                <w:sz w:val="22"/>
                <w:szCs w:val="22"/>
                <w:lang w:val="de-DE"/>
              </w:rPr>
              <w:t>L</w:t>
            </w:r>
            <w:r>
              <w:rPr>
                <w:sz w:val="22"/>
                <w:szCs w:val="22"/>
                <w:lang w:val="de-DE"/>
              </w:rPr>
              <w:t xml:space="preserve">iceul “Dl.Tudor“ </w:t>
            </w:r>
            <w:r w:rsidRPr="004D466F">
              <w:rPr>
                <w:sz w:val="22"/>
                <w:szCs w:val="22"/>
                <w:lang w:val="de-DE"/>
              </w:rPr>
              <w:t xml:space="preserve">DrobetaTurnu </w:t>
            </w:r>
            <w:r w:rsidRPr="004D466F">
              <w:rPr>
                <w:sz w:val="22"/>
                <w:szCs w:val="22"/>
                <w:lang w:val="en-US"/>
              </w:rPr>
              <w:t>Severin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  <w:r>
              <w:t>Carţi</w:t>
            </w:r>
          </w:p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CVHeading1"/>
              <w:spacing w:before="0"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Aptitudini şi competenţe personale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spacing w:line="276" w:lineRule="auto"/>
              <w:rPr>
                <w:bCs/>
                <w:sz w:val="22"/>
                <w:szCs w:val="22"/>
              </w:rPr>
            </w:pPr>
            <w:r w:rsidRPr="00EC78F9">
              <w:rPr>
                <w:bCs/>
                <w:sz w:val="22"/>
                <w:szCs w:val="22"/>
                <w:lang w:val="fr-FR"/>
              </w:rPr>
              <w:t xml:space="preserve">Florina Capitan, </w:t>
            </w:r>
            <w:r w:rsidRPr="00EC78F9">
              <w:rPr>
                <w:b/>
                <w:bCs/>
                <w:sz w:val="22"/>
                <w:szCs w:val="22"/>
                <w:lang w:val="fr-FR"/>
              </w:rPr>
              <w:t>Cristian Catalin Schiopu</w:t>
            </w:r>
            <w:r w:rsidRPr="00EC78F9">
              <w:rPr>
                <w:bCs/>
                <w:sz w:val="22"/>
                <w:szCs w:val="22"/>
                <w:lang w:val="fr-FR"/>
              </w:rPr>
              <w:t xml:space="preserve">. Metode bioanalitice moderne pentru analiza compozitiei laptelui uman. </w:t>
            </w:r>
            <w:r w:rsidRPr="00817EB2">
              <w:rPr>
                <w:bCs/>
                <w:sz w:val="22"/>
                <w:szCs w:val="22"/>
                <w:lang w:val="en-US"/>
              </w:rPr>
              <w:t>Eurostampa, 2016, ISBN 978-606-32-0334-3</w:t>
            </w:r>
          </w:p>
          <w:p w:rsidR="004D466F" w:rsidRDefault="004D466F" w:rsidP="009A38A0">
            <w:pPr>
              <w:spacing w:line="276" w:lineRule="auto"/>
              <w:rPr>
                <w:b/>
                <w:sz w:val="22"/>
                <w:szCs w:val="22"/>
                <w:lang w:val="it-IT"/>
              </w:rPr>
            </w:pPr>
          </w:p>
          <w:p w:rsidR="004D466F" w:rsidRDefault="004D466F" w:rsidP="009A38A0">
            <w:pPr>
              <w:spacing w:line="276" w:lineRule="auto"/>
              <w:rPr>
                <w:b/>
                <w:sz w:val="22"/>
                <w:szCs w:val="22"/>
                <w:lang w:val="it-IT"/>
              </w:rPr>
            </w:pPr>
          </w:p>
          <w:p w:rsidR="004D466F" w:rsidRPr="004D466F" w:rsidRDefault="004D466F" w:rsidP="009A38A0">
            <w:pPr>
              <w:spacing w:line="276" w:lineRule="auto"/>
              <w:rPr>
                <w:sz w:val="22"/>
                <w:szCs w:val="22"/>
                <w:lang w:val="it-IT"/>
              </w:rPr>
            </w:pPr>
            <w:r w:rsidRPr="004D466F">
              <w:rPr>
                <w:sz w:val="22"/>
                <w:szCs w:val="22"/>
                <w:lang w:val="it-IT"/>
              </w:rPr>
              <w:t>Atestat operator  PC</w:t>
            </w:r>
            <w:r w:rsidRPr="004D466F">
              <w:rPr>
                <w:sz w:val="22"/>
                <w:szCs w:val="22"/>
                <w:lang w:val="en-US"/>
              </w:rPr>
              <w:t>: Office 2003, 2007, 2010 (Word, PowerPoint, Excel, Acces), Adobe Reader</w:t>
            </w:r>
          </w:p>
          <w:p w:rsidR="004D466F" w:rsidRPr="00817EB2" w:rsidRDefault="004D466F" w:rsidP="009A38A0">
            <w:pPr>
              <w:spacing w:line="276" w:lineRule="auto"/>
              <w:rPr>
                <w:sz w:val="22"/>
                <w:szCs w:val="22"/>
                <w:lang w:val="en-GB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Spacer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Spacer"/>
              <w:spacing w:line="276" w:lineRule="auto"/>
              <w:ind w:left="0"/>
              <w:rPr>
                <w:color w:val="FF0000"/>
                <w:sz w:val="22"/>
                <w:szCs w:val="22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-FirstLine"/>
              <w:spacing w:before="0" w:line="276" w:lineRule="auto"/>
              <w:rPr>
                <w:szCs w:val="22"/>
              </w:rPr>
            </w:pPr>
            <w:r w:rsidRPr="00817EB2">
              <w:rPr>
                <w:szCs w:val="22"/>
              </w:rPr>
              <w:t>Limba(i) materna(e)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Medium-FirstLine"/>
              <w:spacing w:before="0" w:line="276" w:lineRule="auto"/>
              <w:ind w:left="0"/>
              <w:rPr>
                <w:b w:val="0"/>
                <w:szCs w:val="22"/>
              </w:rPr>
            </w:pPr>
            <w:r w:rsidRPr="00817EB2">
              <w:rPr>
                <w:szCs w:val="22"/>
              </w:rPr>
              <w:t>Lb. romana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-FirstLine"/>
              <w:spacing w:before="0" w:line="276" w:lineRule="auto"/>
              <w:rPr>
                <w:szCs w:val="22"/>
              </w:rPr>
            </w:pPr>
            <w:r w:rsidRPr="00817EB2">
              <w:rPr>
                <w:szCs w:val="22"/>
              </w:rPr>
              <w:t>Limba(i) straina(e) cunoscuta(e)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Medium-FirstLine"/>
              <w:spacing w:before="0" w:line="276" w:lineRule="auto"/>
              <w:rPr>
                <w:szCs w:val="22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"/>
              <w:spacing w:line="276" w:lineRule="auto"/>
              <w:rPr>
                <w:szCs w:val="22"/>
              </w:rPr>
            </w:pPr>
            <w:r w:rsidRPr="00817EB2">
              <w:rPr>
                <w:szCs w:val="22"/>
              </w:rPr>
              <w:t>Autoevaluare</w:t>
            </w:r>
          </w:p>
        </w:tc>
        <w:tc>
          <w:tcPr>
            <w:tcW w:w="191" w:type="pct"/>
          </w:tcPr>
          <w:p w:rsidR="004D466F" w:rsidRPr="00817EB2" w:rsidRDefault="004D466F" w:rsidP="009A38A0">
            <w:pPr>
              <w:pStyle w:val="CV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55" w:type="pct"/>
            <w:gridSpan w:val="4"/>
          </w:tcPr>
          <w:p w:rsidR="004D466F" w:rsidRPr="00817EB2" w:rsidRDefault="004D466F" w:rsidP="009A38A0">
            <w:pPr>
              <w:pStyle w:val="LevelAssessment-Heading1"/>
              <w:spacing w:line="276" w:lineRule="auto"/>
              <w:rPr>
                <w:szCs w:val="22"/>
              </w:rPr>
            </w:pPr>
            <w:r w:rsidRPr="00817EB2">
              <w:rPr>
                <w:szCs w:val="22"/>
              </w:rPr>
              <w:t>Inţelegere</w:t>
            </w:r>
          </w:p>
        </w:tc>
        <w:tc>
          <w:tcPr>
            <w:tcW w:w="1398" w:type="pct"/>
            <w:gridSpan w:val="4"/>
          </w:tcPr>
          <w:p w:rsidR="004D466F" w:rsidRPr="00817EB2" w:rsidRDefault="004D466F" w:rsidP="009A38A0">
            <w:pPr>
              <w:pStyle w:val="LevelAssessment-Heading1"/>
              <w:spacing w:line="276" w:lineRule="auto"/>
              <w:rPr>
                <w:szCs w:val="22"/>
              </w:rPr>
            </w:pPr>
            <w:r w:rsidRPr="00817EB2">
              <w:rPr>
                <w:szCs w:val="22"/>
              </w:rPr>
              <w:t>Vorbire</w:t>
            </w:r>
          </w:p>
        </w:tc>
        <w:tc>
          <w:tcPr>
            <w:tcW w:w="722" w:type="pct"/>
            <w:gridSpan w:val="2"/>
          </w:tcPr>
          <w:p w:rsidR="004D466F" w:rsidRPr="00817EB2" w:rsidRDefault="004D466F" w:rsidP="009A38A0">
            <w:pPr>
              <w:pStyle w:val="LevelAssessment-Heading1"/>
              <w:spacing w:line="276" w:lineRule="auto"/>
              <w:rPr>
                <w:szCs w:val="22"/>
              </w:rPr>
            </w:pPr>
            <w:r w:rsidRPr="00817EB2">
              <w:rPr>
                <w:szCs w:val="22"/>
              </w:rPr>
              <w:t>Scriere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Level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Nivel european (*)</w:t>
            </w:r>
          </w:p>
        </w:tc>
        <w:tc>
          <w:tcPr>
            <w:tcW w:w="191" w:type="pct"/>
          </w:tcPr>
          <w:p w:rsidR="004D466F" w:rsidRPr="00817EB2" w:rsidRDefault="004D466F" w:rsidP="009A38A0">
            <w:pPr>
              <w:pStyle w:val="CV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0" w:type="pct"/>
            <w:gridSpan w:val="2"/>
          </w:tcPr>
          <w:p w:rsidR="004D466F" w:rsidRPr="00817EB2" w:rsidRDefault="004D466F" w:rsidP="009A38A0">
            <w:pPr>
              <w:pStyle w:val="LevelAssessment-Heading2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sz w:val="22"/>
                <w:szCs w:val="22"/>
                <w:lang w:val="ro-RO"/>
              </w:rPr>
              <w:t>Ascultare</w:t>
            </w:r>
          </w:p>
        </w:tc>
        <w:tc>
          <w:tcPr>
            <w:tcW w:w="695" w:type="pct"/>
            <w:gridSpan w:val="2"/>
          </w:tcPr>
          <w:p w:rsidR="004D466F" w:rsidRPr="00817EB2" w:rsidRDefault="004D466F" w:rsidP="009A38A0">
            <w:pPr>
              <w:pStyle w:val="LevelAssessment-Heading2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sz w:val="22"/>
                <w:szCs w:val="22"/>
                <w:lang w:val="ro-RO"/>
              </w:rPr>
              <w:t>Citire</w:t>
            </w:r>
          </w:p>
        </w:tc>
        <w:tc>
          <w:tcPr>
            <w:tcW w:w="695" w:type="pct"/>
            <w:gridSpan w:val="2"/>
          </w:tcPr>
          <w:p w:rsidR="004D466F" w:rsidRPr="00817EB2" w:rsidRDefault="004D466F" w:rsidP="009A38A0">
            <w:pPr>
              <w:pStyle w:val="LevelAssessment-Heading2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sz w:val="22"/>
                <w:szCs w:val="22"/>
                <w:lang w:val="ro-RO"/>
              </w:rPr>
              <w:t>Participare la conversaţie</w:t>
            </w:r>
          </w:p>
        </w:tc>
        <w:tc>
          <w:tcPr>
            <w:tcW w:w="703" w:type="pct"/>
            <w:gridSpan w:val="2"/>
          </w:tcPr>
          <w:p w:rsidR="004D466F" w:rsidRPr="00817EB2" w:rsidRDefault="004D466F" w:rsidP="009A38A0">
            <w:pPr>
              <w:pStyle w:val="LevelAssessment-Heading2"/>
              <w:spacing w:line="276" w:lineRule="auto"/>
              <w:rPr>
                <w:sz w:val="22"/>
                <w:szCs w:val="22"/>
                <w:lang w:val="ro-RO"/>
              </w:rPr>
            </w:pPr>
            <w:r w:rsidRPr="00817EB2">
              <w:rPr>
                <w:sz w:val="22"/>
                <w:szCs w:val="22"/>
                <w:lang w:val="ro-RO"/>
              </w:rPr>
              <w:t>Discurs oral</w:t>
            </w:r>
          </w:p>
        </w:tc>
        <w:tc>
          <w:tcPr>
            <w:tcW w:w="722" w:type="pct"/>
            <w:gridSpan w:val="2"/>
          </w:tcPr>
          <w:p w:rsidR="004D466F" w:rsidRPr="00817EB2" w:rsidRDefault="004D466F" w:rsidP="009A38A0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Exprimare scrisa</w:t>
            </w:r>
          </w:p>
        </w:tc>
      </w:tr>
      <w:tr w:rsidR="008E377D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b/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                                    </w:t>
            </w:r>
            <w:r w:rsidRPr="00817EB2">
              <w:rPr>
                <w:b/>
                <w:sz w:val="22"/>
                <w:szCs w:val="22"/>
              </w:rPr>
              <w:t>Franceza</w:t>
            </w:r>
          </w:p>
        </w:tc>
        <w:tc>
          <w:tcPr>
            <w:tcW w:w="191" w:type="pct"/>
          </w:tcPr>
          <w:p w:rsidR="004D466F" w:rsidRPr="00817EB2" w:rsidRDefault="004D466F" w:rsidP="009A38A0">
            <w:pPr>
              <w:pStyle w:val="CVNormal-FirstLine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442" w:type="pct"/>
          </w:tcPr>
          <w:p w:rsidR="004D466F" w:rsidRPr="00817EB2" w:rsidRDefault="004D466F" w:rsidP="009A38A0">
            <w:pPr>
              <w:pStyle w:val="LevelAssessment-Description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477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477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485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C1</w:t>
            </w:r>
          </w:p>
        </w:tc>
        <w:tc>
          <w:tcPr>
            <w:tcW w:w="505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Autonom</w:t>
            </w:r>
          </w:p>
        </w:tc>
      </w:tr>
      <w:tr w:rsidR="008E377D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LevelAssessment-Description"/>
              <w:spacing w:line="276" w:lineRule="auto"/>
              <w:rPr>
                <w:b/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                                      </w:t>
            </w:r>
            <w:r w:rsidRPr="00817EB2">
              <w:rPr>
                <w:b/>
                <w:sz w:val="22"/>
                <w:szCs w:val="22"/>
              </w:rPr>
              <w:t>Engleza</w:t>
            </w:r>
          </w:p>
        </w:tc>
        <w:tc>
          <w:tcPr>
            <w:tcW w:w="191" w:type="pct"/>
          </w:tcPr>
          <w:p w:rsidR="004D466F" w:rsidRPr="00817EB2" w:rsidRDefault="004D466F" w:rsidP="009A38A0">
            <w:pPr>
              <w:pStyle w:val="CVFooterLef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B2</w:t>
            </w:r>
          </w:p>
        </w:tc>
        <w:tc>
          <w:tcPr>
            <w:tcW w:w="442" w:type="pct"/>
          </w:tcPr>
          <w:p w:rsidR="004D466F" w:rsidRPr="00817EB2" w:rsidRDefault="004D466F" w:rsidP="009A38A0">
            <w:pPr>
              <w:pStyle w:val="LevelAssessment-Description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B2</w:t>
            </w:r>
          </w:p>
        </w:tc>
        <w:tc>
          <w:tcPr>
            <w:tcW w:w="477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77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85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  <w:tc>
          <w:tcPr>
            <w:tcW w:w="217" w:type="pct"/>
          </w:tcPr>
          <w:p w:rsidR="004D466F" w:rsidRPr="00817EB2" w:rsidRDefault="004D466F" w:rsidP="009A38A0">
            <w:pPr>
              <w:pStyle w:val="LevelAssessment-Code"/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B1</w:t>
            </w:r>
          </w:p>
        </w:tc>
        <w:tc>
          <w:tcPr>
            <w:tcW w:w="505" w:type="pct"/>
          </w:tcPr>
          <w:p w:rsidR="004D466F" w:rsidRPr="00817EB2" w:rsidRDefault="004D466F" w:rsidP="009A38A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Avansat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181B3D">
            <w:pPr>
              <w:pStyle w:val="LevelAssessment-Description"/>
              <w:spacing w:line="276" w:lineRule="auto"/>
              <w:ind w:left="0"/>
              <w:jc w:val="left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LevelAssessment-Description"/>
              <w:spacing w:line="276" w:lineRule="auto"/>
              <w:ind w:left="0"/>
              <w:jc w:val="left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LevelAssessment-Description"/>
              <w:spacing w:line="276" w:lineRule="auto"/>
              <w:ind w:left="0" w:right="178"/>
              <w:jc w:val="right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Competenţe şi aptitudini organizatorice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spacing w:line="276" w:lineRule="auto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>Aptitudini organizatorice</w:t>
            </w:r>
            <w:r w:rsidRPr="00817EB2">
              <w:rPr>
                <w:sz w:val="22"/>
                <w:szCs w:val="22"/>
              </w:rPr>
              <w:t xml:space="preserve">: Abilitati de stabilire a obiectivelor/planului de lucru si de         organizare a activitatii de cercetare, demonstrate prin participarea in urmatoarele proiecte: </w:t>
            </w:r>
          </w:p>
          <w:p w:rsidR="004D466F" w:rsidRPr="00817EB2" w:rsidRDefault="004D466F" w:rsidP="009A38A0">
            <w:pPr>
              <w:tabs>
                <w:tab w:val="left" w:pos="2277"/>
              </w:tabs>
              <w:spacing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ab/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-FirstLine"/>
              <w:spacing w:before="0" w:line="276" w:lineRule="auto"/>
              <w:ind w:left="0"/>
              <w:rPr>
                <w:rFonts w:cs="Arial"/>
                <w:bCs/>
                <w:szCs w:val="22"/>
              </w:rPr>
            </w:pPr>
            <w:r w:rsidRPr="00817EB2">
              <w:rPr>
                <w:rFonts w:cs="Arial"/>
                <w:bCs/>
                <w:szCs w:val="22"/>
              </w:rPr>
              <w:t>Granturi obtinute prin competitie</w:t>
            </w:r>
          </w:p>
        </w:tc>
        <w:tc>
          <w:tcPr>
            <w:tcW w:w="3665" w:type="pct"/>
            <w:gridSpan w:val="11"/>
          </w:tcPr>
          <w:p w:rsidR="004D466F" w:rsidRPr="00EC78F9" w:rsidRDefault="004D466F" w:rsidP="009A38A0">
            <w:pPr>
              <w:spacing w:line="276" w:lineRule="auto"/>
              <w:rPr>
                <w:rFonts w:cs="Arial"/>
                <w:bCs/>
                <w:sz w:val="22"/>
                <w:szCs w:val="22"/>
                <w:lang w:val="fr-FR"/>
              </w:rPr>
            </w:pPr>
            <w:r w:rsidRPr="00817EB2">
              <w:rPr>
                <w:rFonts w:cs="Arial"/>
                <w:bCs/>
                <w:sz w:val="22"/>
                <w:szCs w:val="22"/>
                <w:lang w:val="fr-FR"/>
              </w:rPr>
              <w:t>Granturi şi contracte de cercetare</w:t>
            </w:r>
          </w:p>
          <w:p w:rsidR="004D466F" w:rsidRPr="00EC78F9" w:rsidRDefault="004D466F" w:rsidP="009A38A0">
            <w:pPr>
              <w:spacing w:line="276" w:lineRule="auto"/>
              <w:rPr>
                <w:rFonts w:cs="Arial"/>
                <w:bCs/>
                <w:sz w:val="22"/>
                <w:szCs w:val="22"/>
                <w:lang w:val="fr-FR"/>
              </w:rPr>
            </w:pPr>
            <w:r w:rsidRPr="00EC78F9">
              <w:rPr>
                <w:rFonts w:cs="Arial"/>
                <w:bCs/>
                <w:sz w:val="22"/>
                <w:szCs w:val="22"/>
                <w:lang w:val="fr-FR"/>
              </w:rPr>
              <w:t>- granturi internationale: 1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bCs/>
                <w:sz w:val="22"/>
                <w:szCs w:val="22"/>
                <w:lang w:val="en-GB"/>
              </w:rPr>
            </w:pPr>
            <w:r w:rsidRPr="00817EB2">
              <w:rPr>
                <w:rFonts w:cs="Arial"/>
                <w:bCs/>
                <w:sz w:val="22"/>
                <w:szCs w:val="22"/>
                <w:lang w:val="en-GB"/>
              </w:rPr>
              <w:t xml:space="preserve">- granturi nationale: </w:t>
            </w:r>
            <w:r>
              <w:rPr>
                <w:rFonts w:cs="Arial"/>
                <w:bCs/>
                <w:sz w:val="22"/>
                <w:szCs w:val="22"/>
                <w:lang w:val="en-GB"/>
              </w:rPr>
              <w:t>5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  <w:r w:rsidRPr="00817EB2">
              <w:rPr>
                <w:rFonts w:cs="Arial"/>
                <w:b/>
                <w:bCs/>
                <w:sz w:val="22"/>
                <w:szCs w:val="22"/>
              </w:rPr>
              <w:t xml:space="preserve">INTERNATIONALE: </w:t>
            </w:r>
          </w:p>
          <w:p w:rsidR="004D466F" w:rsidRDefault="004D466F" w:rsidP="009A38A0">
            <w:pPr>
              <w:spacing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  <w:p w:rsidR="004D466F" w:rsidRPr="009D0399" w:rsidRDefault="004D466F" w:rsidP="009A38A0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9D0399">
              <w:rPr>
                <w:sz w:val="22"/>
                <w:szCs w:val="22"/>
              </w:rPr>
              <w:t>2012-2014, Call: FP7-PEOPLE-2010-IRSES, MARIE CURIE MSLIFE: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</w:t>
            </w:r>
            <w:r w:rsidRPr="009D0399">
              <w:rPr>
                <w:i/>
                <w:sz w:val="22"/>
                <w:szCs w:val="22"/>
              </w:rPr>
              <w:t>NTEGRATING HIGH PERFORMANCE MASS SPECTROMETRY TOOLS WITH APPLICATION IN LIFE SCIENCE, INTERNATIONAL RESEARCH STAFF EXCHANGE SCHEME,</w:t>
            </w:r>
            <w:r w:rsidRPr="009D0399">
              <w:rPr>
                <w:sz w:val="22"/>
                <w:szCs w:val="22"/>
              </w:rPr>
              <w:t xml:space="preserve"> valoare: 500.000 EURO – </w:t>
            </w:r>
            <w:r w:rsidRPr="002F62B8">
              <w:rPr>
                <w:b/>
                <w:sz w:val="22"/>
                <w:szCs w:val="22"/>
              </w:rPr>
              <w:t>membru P4</w:t>
            </w:r>
          </w:p>
          <w:p w:rsidR="004D466F" w:rsidRPr="009D0399" w:rsidRDefault="004D466F" w:rsidP="009A38A0">
            <w:pPr>
              <w:spacing w:line="276" w:lineRule="auto"/>
              <w:ind w:left="360"/>
              <w:jc w:val="both"/>
              <w:rPr>
                <w:rFonts w:cs="Arial"/>
                <w:bCs/>
                <w:sz w:val="22"/>
                <w:szCs w:val="22"/>
              </w:rPr>
            </w:pPr>
            <w:r w:rsidRPr="009D0399">
              <w:rPr>
                <w:rFonts w:cs="Arial Narrow"/>
                <w:bCs/>
                <w:iCs/>
                <w:sz w:val="22"/>
                <w:szCs w:val="22"/>
              </w:rPr>
              <w:t xml:space="preserve"> </w:t>
            </w:r>
            <w:r w:rsidRPr="009D0399">
              <w:rPr>
                <w:rFonts w:cs="Arial"/>
                <w:bCs/>
                <w:sz w:val="22"/>
                <w:szCs w:val="22"/>
              </w:rPr>
              <w:t xml:space="preserve">       </w:t>
            </w:r>
          </w:p>
          <w:p w:rsidR="004D466F" w:rsidRDefault="004D466F" w:rsidP="009A38A0">
            <w:pPr>
              <w:spacing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2F62B8">
              <w:rPr>
                <w:rFonts w:cs="Arial"/>
                <w:b/>
                <w:bCs/>
                <w:sz w:val="22"/>
                <w:szCs w:val="22"/>
              </w:rPr>
              <w:t>NATIONALE:</w:t>
            </w:r>
          </w:p>
          <w:p w:rsidR="004D466F" w:rsidRPr="002F62B8" w:rsidRDefault="004D466F" w:rsidP="009A38A0">
            <w:pPr>
              <w:spacing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  <w:p w:rsidR="004D466F" w:rsidRPr="0053564A" w:rsidRDefault="0053564A" w:rsidP="0053564A">
            <w:pPr>
              <w:spacing w:line="276" w:lineRule="auto"/>
              <w:ind w:left="4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 1). </w:t>
            </w:r>
            <w:r w:rsidR="00D15722" w:rsidRPr="0053564A">
              <w:rPr>
                <w:rFonts w:cs="Arial"/>
                <w:bCs/>
                <w:sz w:val="22"/>
                <w:szCs w:val="22"/>
              </w:rPr>
              <w:t>01.01</w:t>
            </w:r>
            <w:r>
              <w:rPr>
                <w:rFonts w:cs="Arial"/>
                <w:bCs/>
                <w:sz w:val="22"/>
                <w:szCs w:val="22"/>
              </w:rPr>
              <w:t xml:space="preserve">.2014 </w:t>
            </w:r>
            <w:r w:rsidR="00D15722" w:rsidRPr="0053564A">
              <w:rPr>
                <w:rFonts w:cs="Arial"/>
                <w:bCs/>
                <w:sz w:val="22"/>
                <w:szCs w:val="22"/>
              </w:rPr>
              <w:t>-31.12.2014,</w:t>
            </w:r>
            <w:r w:rsidR="004D466F" w:rsidRPr="0053564A">
              <w:rPr>
                <w:rFonts w:cs="Arial"/>
                <w:bCs/>
                <w:sz w:val="22"/>
                <w:szCs w:val="22"/>
              </w:rPr>
              <w:t xml:space="preserve"> Grant UMFVBT</w:t>
            </w:r>
            <w:r w:rsidR="00D15722" w:rsidRPr="0053564A">
              <w:rPr>
                <w:rFonts w:cs="Arial"/>
                <w:bCs/>
                <w:sz w:val="22"/>
                <w:szCs w:val="22"/>
              </w:rPr>
              <w:t>, PII-C2-TC-2014-16498-03</w:t>
            </w:r>
            <w:r w:rsidRPr="0053564A">
              <w:rPr>
                <w:rFonts w:cs="Arial"/>
                <w:bCs/>
                <w:sz w:val="22"/>
                <w:szCs w:val="22"/>
              </w:rPr>
              <w:t>:</w:t>
            </w:r>
          </w:p>
          <w:p w:rsidR="0053564A" w:rsidRPr="0053564A" w:rsidRDefault="0053564A" w:rsidP="0053564A">
            <w:pPr>
              <w:spacing w:line="276" w:lineRule="auto"/>
              <w:ind w:left="40"/>
              <w:rPr>
                <w:rFonts w:cs="Arial"/>
                <w:bCs/>
                <w:sz w:val="22"/>
                <w:szCs w:val="22"/>
              </w:rPr>
            </w:pPr>
            <w:r w:rsidRPr="0053564A">
              <w:rPr>
                <w:rFonts w:cs="Arial"/>
                <w:bCs/>
                <w:sz w:val="22"/>
                <w:szCs w:val="22"/>
              </w:rPr>
              <w:t xml:space="preserve">TEHNICI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ULTRAMODERNE DE EVALUARE A FARMACOCINETICII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ANTIBIOTERAPIEI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IN TRATAMENTUL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POSTCHIRURGICAL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AL 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53564A">
              <w:rPr>
                <w:rFonts w:cs="Arial"/>
                <w:bCs/>
                <w:sz w:val="22"/>
                <w:szCs w:val="22"/>
              </w:rPr>
              <w:t>PERITONITELOR – Farmakin_SURG, valoare</w:t>
            </w:r>
            <w:r>
              <w:rPr>
                <w:rFonts w:cs="Arial"/>
                <w:bCs/>
                <w:sz w:val="22"/>
                <w:szCs w:val="22"/>
              </w:rPr>
              <w:t>:</w:t>
            </w:r>
            <w:r w:rsidRPr="0053564A">
              <w:rPr>
                <w:rFonts w:cs="Arial"/>
                <w:bCs/>
                <w:sz w:val="22"/>
                <w:szCs w:val="22"/>
              </w:rPr>
              <w:t xml:space="preserve"> 22500 RON- </w:t>
            </w:r>
            <w:r w:rsidRPr="0053564A">
              <w:rPr>
                <w:rFonts w:cs="Arial"/>
                <w:b/>
                <w:bCs/>
                <w:sz w:val="22"/>
                <w:szCs w:val="22"/>
              </w:rPr>
              <w:t xml:space="preserve"> director</w:t>
            </w:r>
          </w:p>
          <w:p w:rsidR="004D466F" w:rsidRPr="002F62B8" w:rsidRDefault="004D466F" w:rsidP="009A38A0">
            <w:pPr>
              <w:spacing w:line="276" w:lineRule="auto"/>
              <w:ind w:left="720"/>
              <w:rPr>
                <w:rFonts w:cs="Arial"/>
                <w:bCs/>
                <w:sz w:val="22"/>
                <w:szCs w:val="22"/>
              </w:rPr>
            </w:pP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D0399">
              <w:rPr>
                <w:sz w:val="22"/>
                <w:szCs w:val="22"/>
              </w:rPr>
              <w:t xml:space="preserve">). </w:t>
            </w:r>
            <w:r>
              <w:rPr>
                <w:sz w:val="22"/>
                <w:szCs w:val="22"/>
              </w:rPr>
              <w:t xml:space="preserve"> </w:t>
            </w:r>
            <w:r w:rsidRPr="009D0399">
              <w:rPr>
                <w:bCs/>
                <w:sz w:val="22"/>
                <w:szCs w:val="22"/>
              </w:rPr>
              <w:t xml:space="preserve">2012-2015, CNCS, </w:t>
            </w:r>
            <w:r w:rsidRPr="009D0399">
              <w:rPr>
                <w:sz w:val="22"/>
                <w:szCs w:val="22"/>
              </w:rPr>
              <w:t>PN-II-PT-PCCA-2011-3.1-0187: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D0399">
              <w:rPr>
                <w:i/>
                <w:sz w:val="22"/>
                <w:szCs w:val="22"/>
                <w:lang w:val="nl-NL"/>
              </w:rPr>
              <w:t>OBTINEREA POLIZAHARIDELOR FUNCTIONALIZATE PENTRU APLICATII IN BIOMEDICINA SI BIOTEHNOLOGII – BIOPOLIZAH</w:t>
            </w:r>
            <w:r w:rsidRPr="009D0399">
              <w:rPr>
                <w:sz w:val="22"/>
                <w:szCs w:val="22"/>
                <w:lang w:val="nl-NL"/>
              </w:rPr>
              <w:t xml:space="preserve">, </w:t>
            </w:r>
            <w:r w:rsidRPr="009D0399">
              <w:rPr>
                <w:sz w:val="22"/>
                <w:szCs w:val="22"/>
              </w:rPr>
              <w:t xml:space="preserve">valoare: 2.000.000 RON – </w:t>
            </w:r>
            <w:r w:rsidRPr="002F62B8">
              <w:rPr>
                <w:b/>
                <w:sz w:val="22"/>
                <w:szCs w:val="22"/>
              </w:rPr>
              <w:t>membru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D466F" w:rsidRPr="009D0399" w:rsidRDefault="004D466F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9D0399">
              <w:rPr>
                <w:bCs/>
                <w:sz w:val="22"/>
                <w:szCs w:val="22"/>
              </w:rPr>
              <w:t xml:space="preserve">). </w:t>
            </w:r>
            <w:r>
              <w:rPr>
                <w:bCs/>
                <w:sz w:val="22"/>
                <w:szCs w:val="22"/>
              </w:rPr>
              <w:t xml:space="preserve">  </w:t>
            </w:r>
            <w:r w:rsidRPr="009D0399">
              <w:rPr>
                <w:bCs/>
                <w:sz w:val="22"/>
                <w:szCs w:val="22"/>
              </w:rPr>
              <w:t>2011-2014, CNCS, PN-II-ID-PCE-2011-3-0047: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D0399">
              <w:rPr>
                <w:bCs/>
                <w:i/>
                <w:sz w:val="22"/>
                <w:szCs w:val="22"/>
              </w:rPr>
              <w:t xml:space="preserve">DEVELOPMENT OF CHIP-BASED NANOELECTROSPRAY IN COMBINATION WITH ELECTRON TRANSFER DISSOCIATION MASS SPECTROMETRY FOR TOP-DOWN PROTEOMICS, </w:t>
            </w:r>
            <w:r w:rsidRPr="009D0399">
              <w:rPr>
                <w:sz w:val="22"/>
                <w:szCs w:val="22"/>
              </w:rPr>
              <w:t xml:space="preserve">valoare: 1.500.000 RON – </w:t>
            </w:r>
            <w:r w:rsidRPr="002F62B8">
              <w:rPr>
                <w:b/>
                <w:sz w:val="22"/>
                <w:szCs w:val="22"/>
              </w:rPr>
              <w:t>membru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D0399">
              <w:rPr>
                <w:sz w:val="22"/>
                <w:szCs w:val="22"/>
              </w:rPr>
              <w:t xml:space="preserve">). </w:t>
            </w:r>
            <w:r>
              <w:rPr>
                <w:sz w:val="22"/>
                <w:szCs w:val="22"/>
              </w:rPr>
              <w:t xml:space="preserve"> </w:t>
            </w:r>
            <w:r w:rsidRPr="009D0399">
              <w:rPr>
                <w:sz w:val="22"/>
                <w:szCs w:val="22"/>
              </w:rPr>
              <w:t>2011-2014, PNCD-II-RU-TE-2011-3-0008: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bCs/>
                <w:i/>
                <w:sz w:val="22"/>
                <w:szCs w:val="22"/>
              </w:rPr>
            </w:pPr>
            <w:r w:rsidRPr="009D0399">
              <w:rPr>
                <w:bCs/>
                <w:i/>
                <w:sz w:val="22"/>
                <w:szCs w:val="22"/>
              </w:rPr>
              <w:t xml:space="preserve">GLYCOMICS OF BRAIN GLYCOSAMINOGLYCANS BY ADVANCED MASS SPECTROMETRIC AND RELATED HYPHENATED TECHNIQUES, </w:t>
            </w:r>
            <w:r w:rsidRPr="009D0399">
              <w:rPr>
                <w:sz w:val="22"/>
                <w:szCs w:val="22"/>
              </w:rPr>
              <w:t xml:space="preserve">valoare: 750.000 RON – </w:t>
            </w:r>
            <w:r w:rsidRPr="002F62B8">
              <w:rPr>
                <w:b/>
                <w:sz w:val="22"/>
                <w:szCs w:val="22"/>
              </w:rPr>
              <w:t>membru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D466F" w:rsidRPr="009D0399" w:rsidRDefault="004D466F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D0399">
              <w:rPr>
                <w:sz w:val="22"/>
                <w:szCs w:val="22"/>
              </w:rPr>
              <w:t xml:space="preserve">5). </w:t>
            </w:r>
            <w:r>
              <w:rPr>
                <w:sz w:val="22"/>
                <w:szCs w:val="22"/>
              </w:rPr>
              <w:t xml:space="preserve"> </w:t>
            </w:r>
            <w:r w:rsidRPr="009D0399">
              <w:rPr>
                <w:sz w:val="22"/>
                <w:szCs w:val="22"/>
              </w:rPr>
              <w:t>2007-2010 PNCD II NR. 40401:</w:t>
            </w:r>
          </w:p>
          <w:p w:rsidR="004D466F" w:rsidRPr="009D0399" w:rsidRDefault="004D466F" w:rsidP="009A38A0">
            <w:p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9D0399">
              <w:rPr>
                <w:i/>
                <w:iCs/>
                <w:sz w:val="22"/>
                <w:szCs w:val="22"/>
              </w:rPr>
              <w:t xml:space="preserve">IDENTIFICAREA SI CARACTERIZAREA BIOMARKERILOR CANCERULUI DE CREIER EXPRIMATI IN SER SI FLUID CEFALORAHIDIAN PRIN METODE GLICOMICE MODERNE BAZATE PE SPECTROMETRIE DE MASA, </w:t>
            </w:r>
            <w:r w:rsidRPr="009D0399">
              <w:rPr>
                <w:sz w:val="22"/>
                <w:szCs w:val="22"/>
              </w:rPr>
              <w:t>valoare: 2.000.000 RON</w:t>
            </w:r>
            <w:r>
              <w:rPr>
                <w:sz w:val="22"/>
                <w:szCs w:val="22"/>
              </w:rPr>
              <w:t xml:space="preserve">- </w:t>
            </w:r>
            <w:r w:rsidRPr="002F62B8">
              <w:rPr>
                <w:b/>
                <w:sz w:val="22"/>
                <w:szCs w:val="22"/>
              </w:rPr>
              <w:t>membru</w:t>
            </w:r>
          </w:p>
          <w:p w:rsidR="004D466F" w:rsidRPr="00817EB2" w:rsidRDefault="004D466F" w:rsidP="009A38A0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ind w:left="360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2-FirstLine"/>
              <w:spacing w:before="0" w:line="276" w:lineRule="auto"/>
              <w:ind w:left="0"/>
              <w:rPr>
                <w:szCs w:val="22"/>
              </w:rPr>
            </w:pPr>
            <w:r w:rsidRPr="00817EB2">
              <w:rPr>
                <w:szCs w:val="22"/>
              </w:rPr>
              <w:lastRenderedPageBreak/>
              <w:t>Competenţe şi aptitudini tehnice</w:t>
            </w:r>
          </w:p>
          <w:p w:rsidR="004D466F" w:rsidRPr="00817EB2" w:rsidRDefault="004D466F" w:rsidP="009A38A0">
            <w:pPr>
              <w:pStyle w:val="CVHeading2-FirstLine"/>
              <w:spacing w:before="0" w:line="276" w:lineRule="auto"/>
              <w:ind w:left="0"/>
              <w:jc w:val="left"/>
              <w:rPr>
                <w:szCs w:val="22"/>
              </w:rPr>
            </w:pP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spacing w:line="276" w:lineRule="auto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I. Competente in domeniul medical: 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 xml:space="preserve">     </w:t>
            </w:r>
            <w:r w:rsidRPr="00817EB2">
              <w:rPr>
                <w:sz w:val="22"/>
                <w:szCs w:val="22"/>
              </w:rPr>
              <w:t xml:space="preserve">- </w:t>
            </w:r>
            <w:r w:rsidRPr="00817EB2">
              <w:rPr>
                <w:b/>
                <w:sz w:val="22"/>
                <w:szCs w:val="22"/>
              </w:rPr>
              <w:t xml:space="preserve"> </w:t>
            </w:r>
            <w:r w:rsidRPr="00817EB2">
              <w:rPr>
                <w:sz w:val="22"/>
                <w:szCs w:val="22"/>
              </w:rPr>
              <w:t xml:space="preserve">Medic specialist </w:t>
            </w:r>
            <w:r>
              <w:rPr>
                <w:sz w:val="22"/>
                <w:szCs w:val="22"/>
              </w:rPr>
              <w:t>Chirurgie Pediatrica</w:t>
            </w:r>
            <w:r w:rsidRPr="00817EB2">
              <w:rPr>
                <w:rFonts w:cs="Arial"/>
                <w:sz w:val="22"/>
                <w:szCs w:val="22"/>
              </w:rPr>
              <w:t xml:space="preserve"> confirmat </w:t>
            </w:r>
            <w:r w:rsidRPr="0053564A">
              <w:rPr>
                <w:rFonts w:cs="Arial"/>
                <w:sz w:val="22"/>
                <w:szCs w:val="22"/>
              </w:rPr>
              <w:t xml:space="preserve">prin OMS </w:t>
            </w:r>
            <w:r w:rsidR="0053564A" w:rsidRPr="00D15722">
              <w:rPr>
                <w:rFonts w:cs="Arial"/>
                <w:sz w:val="22"/>
                <w:szCs w:val="22"/>
              </w:rPr>
              <w:t>1623/2016, seria S1 nr. 031732</w:t>
            </w:r>
          </w:p>
          <w:p w:rsidR="004D466F" w:rsidRPr="00817EB2" w:rsidRDefault="004D466F" w:rsidP="009A38A0">
            <w:pPr>
              <w:spacing w:line="276" w:lineRule="auto"/>
              <w:ind w:left="146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    </w:t>
            </w:r>
          </w:p>
          <w:p w:rsidR="004D466F" w:rsidRPr="00817EB2" w:rsidRDefault="004D466F" w:rsidP="009A38A0">
            <w:pPr>
              <w:spacing w:line="276" w:lineRule="auto"/>
              <w:ind w:left="146"/>
              <w:rPr>
                <w:b/>
                <w:color w:val="FF0000"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b/>
                <w:sz w:val="22"/>
                <w:szCs w:val="22"/>
              </w:rPr>
            </w:pPr>
            <w:r w:rsidRPr="00817EB2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817EB2">
              <w:rPr>
                <w:b/>
                <w:sz w:val="22"/>
                <w:szCs w:val="22"/>
              </w:rPr>
              <w:t xml:space="preserve">Domenii de interes: 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- Identificarea si mapping-ul glicolipidelor din creier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- Strategii de identificare a biomarkerilor tumorali cerebrali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- Complexe necovalente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 xml:space="preserve">- </w:t>
            </w:r>
            <w:r>
              <w:rPr>
                <w:rFonts w:cs="Arial"/>
                <w:sz w:val="22"/>
                <w:szCs w:val="22"/>
              </w:rPr>
              <w:t>Chirurgia copilului</w:t>
            </w:r>
          </w:p>
          <w:p w:rsidR="004D466F" w:rsidRPr="00817EB2" w:rsidRDefault="004D466F" w:rsidP="009A38A0">
            <w:pPr>
              <w:suppressAutoHyphens w:val="0"/>
              <w:spacing w:line="276" w:lineRule="auto"/>
              <w:ind w:left="146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t>Activitate stiintifica</w:t>
            </w:r>
          </w:p>
          <w:p w:rsidR="004D466F" w:rsidRPr="00817EB2" w:rsidRDefault="004D466F" w:rsidP="009A38A0">
            <w:pPr>
              <w:pStyle w:val="CVHeading2-FirstLine"/>
              <w:spacing w:before="0" w:line="276" w:lineRule="auto"/>
              <w:ind w:left="0"/>
              <w:rPr>
                <w:szCs w:val="22"/>
              </w:rPr>
            </w:pPr>
          </w:p>
        </w:tc>
        <w:tc>
          <w:tcPr>
            <w:tcW w:w="3665" w:type="pct"/>
            <w:gridSpan w:val="11"/>
          </w:tcPr>
          <w:p w:rsidR="004D466F" w:rsidRPr="00866C59" w:rsidRDefault="004D466F" w:rsidP="009A38A0">
            <w:pPr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866C59">
              <w:rPr>
                <w:sz w:val="22"/>
                <w:szCs w:val="22"/>
              </w:rPr>
              <w:t>- Publicarea a</w:t>
            </w:r>
            <w:r w:rsidR="001D12EB" w:rsidRPr="00866C59">
              <w:rPr>
                <w:sz w:val="22"/>
                <w:szCs w:val="22"/>
              </w:rPr>
              <w:t xml:space="preserve"> </w:t>
            </w:r>
            <w:r w:rsidRPr="00866C59">
              <w:rPr>
                <w:b/>
                <w:sz w:val="22"/>
                <w:szCs w:val="22"/>
              </w:rPr>
              <w:t xml:space="preserve">10 articole cotate ISI cu factor de impact, </w:t>
            </w:r>
            <w:r w:rsidRPr="00866C59">
              <w:rPr>
                <w:sz w:val="22"/>
                <w:szCs w:val="22"/>
                <w:lang w:val="it-IT"/>
              </w:rPr>
              <w:t>in extenso</w:t>
            </w:r>
            <w:r w:rsidRPr="00866C59">
              <w:rPr>
                <w:b/>
                <w:sz w:val="22"/>
                <w:szCs w:val="22"/>
              </w:rPr>
              <w:t>;</w:t>
            </w:r>
          </w:p>
          <w:p w:rsidR="004D466F" w:rsidRPr="00866C59" w:rsidRDefault="004D466F" w:rsidP="009A38A0">
            <w:pPr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866C59">
              <w:rPr>
                <w:sz w:val="22"/>
                <w:szCs w:val="22"/>
                <w:lang w:val="it-IT"/>
              </w:rPr>
              <w:t xml:space="preserve">- 10 Articole in reviste indexate in baze de date internationale; </w:t>
            </w:r>
          </w:p>
          <w:p w:rsidR="004D466F" w:rsidRPr="00866C59" w:rsidRDefault="004D466F" w:rsidP="009A38A0">
            <w:pPr>
              <w:spacing w:before="40" w:after="40" w:line="276" w:lineRule="auto"/>
              <w:rPr>
                <w:sz w:val="22"/>
                <w:szCs w:val="22"/>
                <w:lang w:val="it-IT"/>
              </w:rPr>
            </w:pPr>
            <w:r w:rsidRPr="00866C59">
              <w:rPr>
                <w:sz w:val="22"/>
                <w:szCs w:val="22"/>
              </w:rPr>
              <w:t xml:space="preserve">- </w:t>
            </w:r>
            <w:r w:rsidR="001D12EB" w:rsidRPr="00866C59">
              <w:rPr>
                <w:b/>
                <w:sz w:val="22"/>
                <w:szCs w:val="22"/>
              </w:rPr>
              <w:t>38</w:t>
            </w:r>
            <w:r w:rsidRPr="00866C59">
              <w:rPr>
                <w:b/>
                <w:sz w:val="22"/>
                <w:szCs w:val="22"/>
              </w:rPr>
              <w:t xml:space="preserve"> rezumate, ca prim si co-autor,</w:t>
            </w:r>
            <w:r w:rsidRPr="00866C59">
              <w:rPr>
                <w:sz w:val="22"/>
                <w:szCs w:val="22"/>
              </w:rPr>
              <w:t xml:space="preserve"> in domeniile de interes mentionate, in cadrul unor reviste si volume de rezumate nationale/internationale;</w:t>
            </w:r>
          </w:p>
          <w:p w:rsidR="004D466F" w:rsidRPr="00EC78F9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EC78F9">
              <w:rPr>
                <w:sz w:val="22"/>
                <w:szCs w:val="22"/>
                <w:lang w:val="it-IT"/>
              </w:rPr>
              <w:t>-</w:t>
            </w:r>
            <w:r w:rsidRPr="00EC78F9">
              <w:rPr>
                <w:b/>
                <w:sz w:val="22"/>
                <w:szCs w:val="22"/>
                <w:lang w:val="it-IT"/>
              </w:rPr>
              <w:t xml:space="preserve"> Factor de impact cumulat: 2</w:t>
            </w:r>
            <w:r w:rsidR="00866C59" w:rsidRPr="00EC78F9">
              <w:rPr>
                <w:b/>
                <w:sz w:val="22"/>
                <w:szCs w:val="22"/>
                <w:lang w:val="it-IT"/>
              </w:rPr>
              <w:t>6</w:t>
            </w:r>
            <w:r w:rsidRPr="00EC78F9">
              <w:rPr>
                <w:b/>
                <w:sz w:val="22"/>
                <w:szCs w:val="22"/>
                <w:lang w:val="it-IT"/>
              </w:rPr>
              <w:t>,</w:t>
            </w:r>
            <w:r w:rsidR="00866C59" w:rsidRPr="00EC78F9">
              <w:rPr>
                <w:b/>
                <w:sz w:val="22"/>
                <w:szCs w:val="22"/>
                <w:lang w:val="it-IT"/>
              </w:rPr>
              <w:t>898</w:t>
            </w:r>
            <w:r w:rsidRPr="00EC78F9">
              <w:rPr>
                <w:b/>
                <w:sz w:val="22"/>
                <w:szCs w:val="22"/>
                <w:lang w:val="it-IT"/>
              </w:rPr>
              <w:t>;</w:t>
            </w:r>
          </w:p>
          <w:p w:rsidR="004D466F" w:rsidRPr="00EC78F9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EC78F9">
              <w:rPr>
                <w:sz w:val="22"/>
                <w:szCs w:val="22"/>
                <w:lang w:val="it-IT"/>
              </w:rPr>
              <w:t>-</w:t>
            </w:r>
            <w:r w:rsidRPr="00EC78F9">
              <w:rPr>
                <w:b/>
                <w:sz w:val="22"/>
                <w:szCs w:val="22"/>
                <w:lang w:val="it-IT"/>
              </w:rPr>
              <w:t xml:space="preserve"> Factor de impact prim autor cumulat:</w:t>
            </w:r>
            <w:r w:rsidR="00866C59" w:rsidRPr="00EC78F9">
              <w:rPr>
                <w:b/>
                <w:sz w:val="22"/>
                <w:szCs w:val="22"/>
                <w:lang w:val="it-IT"/>
              </w:rPr>
              <w:t>11</w:t>
            </w:r>
            <w:r w:rsidR="003553EC" w:rsidRPr="00EC78F9">
              <w:rPr>
                <w:b/>
                <w:sz w:val="22"/>
                <w:szCs w:val="22"/>
                <w:lang w:val="it-IT"/>
              </w:rPr>
              <w:t>,4</w:t>
            </w:r>
            <w:r w:rsidR="00866C59" w:rsidRPr="00EC78F9">
              <w:rPr>
                <w:b/>
                <w:sz w:val="22"/>
                <w:szCs w:val="22"/>
                <w:lang w:val="it-IT"/>
              </w:rPr>
              <w:t>81</w:t>
            </w:r>
          </w:p>
          <w:p w:rsidR="004D466F" w:rsidRPr="00EC78F9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EC78F9">
              <w:rPr>
                <w:sz w:val="22"/>
                <w:szCs w:val="22"/>
                <w:lang w:val="it-IT"/>
              </w:rPr>
              <w:t>-</w:t>
            </w:r>
            <w:r w:rsidRPr="00EC78F9">
              <w:rPr>
                <w:b/>
                <w:sz w:val="22"/>
                <w:szCs w:val="22"/>
                <w:lang w:val="it-IT"/>
              </w:rPr>
              <w:t xml:space="preserve"> Scor relativ de influenta (RIS) cumulat: </w:t>
            </w:r>
            <w:r w:rsidRPr="00866C59">
              <w:rPr>
                <w:b/>
                <w:iCs/>
                <w:sz w:val="22"/>
                <w:szCs w:val="22"/>
              </w:rPr>
              <w:t>1</w:t>
            </w:r>
            <w:r w:rsidR="003553EC" w:rsidRPr="00866C59">
              <w:rPr>
                <w:b/>
                <w:iCs/>
                <w:sz w:val="22"/>
                <w:szCs w:val="22"/>
              </w:rPr>
              <w:t>1,585</w:t>
            </w:r>
            <w:r w:rsidRPr="00866C59">
              <w:rPr>
                <w:b/>
                <w:iCs/>
                <w:sz w:val="22"/>
                <w:szCs w:val="22"/>
              </w:rPr>
              <w:t>;</w:t>
            </w:r>
          </w:p>
          <w:p w:rsidR="004D466F" w:rsidRPr="00EC78F9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it-IT"/>
              </w:rPr>
            </w:pPr>
            <w:r w:rsidRPr="00EC78F9">
              <w:rPr>
                <w:sz w:val="22"/>
                <w:szCs w:val="22"/>
                <w:lang w:val="it-IT"/>
              </w:rPr>
              <w:t xml:space="preserve">- </w:t>
            </w:r>
            <w:r w:rsidRPr="00EC78F9">
              <w:rPr>
                <w:b/>
                <w:sz w:val="22"/>
                <w:szCs w:val="22"/>
                <w:lang w:val="it-IT"/>
              </w:rPr>
              <w:t xml:space="preserve">Suma citarilor articolelor: </w:t>
            </w:r>
            <w:r w:rsidR="003C11AB" w:rsidRPr="00EC78F9">
              <w:rPr>
                <w:b/>
                <w:sz w:val="22"/>
                <w:szCs w:val="22"/>
                <w:lang w:val="it-IT"/>
              </w:rPr>
              <w:t>2</w:t>
            </w:r>
            <w:r w:rsidR="00202E7C" w:rsidRPr="00EC78F9">
              <w:rPr>
                <w:b/>
                <w:sz w:val="22"/>
                <w:szCs w:val="22"/>
                <w:lang w:val="it-IT"/>
              </w:rPr>
              <w:t>35</w:t>
            </w:r>
            <w:r w:rsidRPr="00EC78F9">
              <w:rPr>
                <w:b/>
                <w:sz w:val="22"/>
                <w:szCs w:val="22"/>
                <w:lang w:val="it-IT"/>
              </w:rPr>
              <w:t xml:space="preserve"> (Web of Science);</w:t>
            </w:r>
          </w:p>
          <w:p w:rsidR="004D466F" w:rsidRPr="00866C59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en-GB"/>
              </w:rPr>
            </w:pPr>
            <w:r w:rsidRPr="00866C59">
              <w:rPr>
                <w:sz w:val="22"/>
                <w:szCs w:val="22"/>
                <w:lang w:val="en-GB"/>
              </w:rPr>
              <w:t xml:space="preserve">- </w:t>
            </w:r>
            <w:r w:rsidRPr="00866C59">
              <w:rPr>
                <w:b/>
                <w:sz w:val="22"/>
                <w:szCs w:val="22"/>
                <w:lang w:val="en-GB"/>
              </w:rPr>
              <w:t xml:space="preserve">Media citarilor per articol: </w:t>
            </w:r>
            <w:r w:rsidR="003C11AB">
              <w:rPr>
                <w:b/>
                <w:sz w:val="22"/>
                <w:szCs w:val="22"/>
                <w:lang w:val="en-GB"/>
              </w:rPr>
              <w:t>2</w:t>
            </w:r>
            <w:r w:rsidR="00202E7C">
              <w:rPr>
                <w:b/>
                <w:sz w:val="22"/>
                <w:szCs w:val="22"/>
                <w:lang w:val="en-GB"/>
              </w:rPr>
              <w:t>3</w:t>
            </w:r>
            <w:r w:rsidR="003553EC" w:rsidRPr="00866C59">
              <w:rPr>
                <w:b/>
                <w:sz w:val="22"/>
                <w:szCs w:val="22"/>
                <w:lang w:val="en-GB"/>
              </w:rPr>
              <w:t>,</w:t>
            </w:r>
            <w:r w:rsidR="00202E7C">
              <w:rPr>
                <w:b/>
                <w:sz w:val="22"/>
                <w:szCs w:val="22"/>
                <w:lang w:val="en-GB"/>
              </w:rPr>
              <w:t>5</w:t>
            </w:r>
            <w:r w:rsidRPr="00866C59">
              <w:rPr>
                <w:b/>
                <w:sz w:val="22"/>
                <w:szCs w:val="22"/>
                <w:lang w:val="en-GB"/>
              </w:rPr>
              <w:t xml:space="preserve">. </w:t>
            </w:r>
          </w:p>
          <w:p w:rsidR="00AC7813" w:rsidRPr="00203A94" w:rsidRDefault="004D466F" w:rsidP="009A38A0">
            <w:pPr>
              <w:spacing w:before="40" w:after="40" w:line="276" w:lineRule="auto"/>
              <w:rPr>
                <w:b/>
                <w:sz w:val="22"/>
                <w:szCs w:val="22"/>
                <w:lang w:val="en-GB"/>
              </w:rPr>
            </w:pPr>
            <w:r w:rsidRPr="00866C59">
              <w:rPr>
                <w:sz w:val="22"/>
                <w:szCs w:val="22"/>
                <w:lang w:val="en-GB"/>
              </w:rPr>
              <w:t>-</w:t>
            </w:r>
            <w:r w:rsidRPr="00866C59">
              <w:rPr>
                <w:b/>
                <w:sz w:val="22"/>
                <w:szCs w:val="22"/>
                <w:lang w:val="en-GB"/>
              </w:rPr>
              <w:t xml:space="preserve"> Indicele Hirsch:</w:t>
            </w:r>
            <w:r w:rsidR="00764EDB">
              <w:rPr>
                <w:b/>
                <w:sz w:val="22"/>
                <w:szCs w:val="22"/>
                <w:lang w:val="en-GB"/>
              </w:rPr>
              <w:t xml:space="preserve"> 8</w:t>
            </w: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rPr>
                <w:szCs w:val="22"/>
              </w:rPr>
            </w:pPr>
          </w:p>
        </w:tc>
        <w:tc>
          <w:tcPr>
            <w:tcW w:w="3665" w:type="pct"/>
            <w:gridSpan w:val="11"/>
          </w:tcPr>
          <w:p w:rsidR="004D466F" w:rsidRPr="00866C59" w:rsidRDefault="004D466F" w:rsidP="009A38A0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4D466F" w:rsidRPr="00866C59" w:rsidRDefault="004D466F" w:rsidP="009A38A0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866C59">
              <w:rPr>
                <w:b/>
                <w:sz w:val="22"/>
                <w:szCs w:val="22"/>
                <w:lang w:eastAsia="en-US"/>
              </w:rPr>
              <w:t xml:space="preserve">Articole publicate in reviste de circulatie internationale (ISI Web of Knowledge) cu factor de impact. </w:t>
            </w:r>
          </w:p>
          <w:p w:rsidR="004D466F" w:rsidRPr="00866C59" w:rsidRDefault="004D466F" w:rsidP="009A38A0">
            <w:pPr>
              <w:spacing w:line="276" w:lineRule="auto"/>
              <w:ind w:left="146"/>
              <w:jc w:val="both"/>
              <w:rPr>
                <w:sz w:val="16"/>
                <w:szCs w:val="16"/>
                <w:lang w:eastAsia="en-US"/>
              </w:rPr>
            </w:pP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  <w:r w:rsidRPr="00866C59">
              <w:rPr>
                <w:rFonts w:eastAsia="ArialMT"/>
                <w:b/>
                <w:sz w:val="22"/>
                <w:szCs w:val="22"/>
              </w:rPr>
              <w:t>L1.</w:t>
            </w:r>
            <w:r w:rsidRPr="00866C59">
              <w:rPr>
                <w:rFonts w:eastAsia="ArialMT"/>
                <w:sz w:val="22"/>
                <w:szCs w:val="22"/>
              </w:rPr>
              <w:t xml:space="preserve"> Alina Serb, </w:t>
            </w:r>
            <w:r w:rsidRPr="00866C59">
              <w:rPr>
                <w:rFonts w:eastAsia="ArialMT"/>
                <w:b/>
                <w:sz w:val="22"/>
                <w:szCs w:val="22"/>
              </w:rPr>
              <w:t>Catalin Schiopu</w:t>
            </w:r>
            <w:r w:rsidRPr="00866C59">
              <w:rPr>
                <w:rFonts w:eastAsia="ArialMT"/>
                <w:sz w:val="22"/>
                <w:szCs w:val="22"/>
              </w:rPr>
              <w:t xml:space="preserve">, Corina Flangea, Željka Vukelić, Eugen Sisu, Leon Zagrean, </w:t>
            </w:r>
            <w:r w:rsidRPr="00866C59">
              <w:rPr>
                <w:rFonts w:eastAsia="ArialMT"/>
                <w:bCs/>
                <w:sz w:val="22"/>
                <w:szCs w:val="22"/>
              </w:rPr>
              <w:t>Alina Diana Zamfir</w:t>
            </w:r>
            <w:r w:rsidRPr="00866C59">
              <w:rPr>
                <w:rFonts w:eastAsia="ArialMT"/>
                <w:sz w:val="22"/>
                <w:szCs w:val="22"/>
              </w:rPr>
              <w:t xml:space="preserve">. </w:t>
            </w:r>
            <w:r w:rsidRPr="00866C59">
              <w:rPr>
                <w:rFonts w:eastAsia="ArialMT"/>
                <w:i/>
                <w:sz w:val="22"/>
                <w:szCs w:val="22"/>
              </w:rPr>
              <w:t>High-throughput analysis of gangliosides in defined regions of fetal brain by fully automated chip-based nanoelectrospray ionization multistage mass spectrometry</w:t>
            </w:r>
            <w:r w:rsidRPr="00866C59">
              <w:rPr>
                <w:rFonts w:eastAsia="ArialMT"/>
                <w:sz w:val="22"/>
                <w:szCs w:val="22"/>
              </w:rPr>
              <w:t xml:space="preserve">. </w:t>
            </w:r>
            <w:r w:rsidRPr="00866C59">
              <w:rPr>
                <w:rFonts w:eastAsia="ArialMT"/>
                <w:iCs/>
                <w:sz w:val="22"/>
                <w:szCs w:val="22"/>
              </w:rPr>
              <w:t>Eur. J. Mass Spectrom.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(</w:t>
            </w:r>
            <w:r w:rsidRPr="00866C59">
              <w:rPr>
                <w:rFonts w:eastAsia="ArialMT"/>
                <w:sz w:val="22"/>
                <w:szCs w:val="22"/>
              </w:rPr>
              <w:t xml:space="preserve">2009), 15(4), 541-553. </w:t>
            </w:r>
            <w:r w:rsidRPr="00866C59">
              <w:rPr>
                <w:bCs/>
                <w:color w:val="333333"/>
                <w:sz w:val="22"/>
                <w:szCs w:val="22"/>
                <w:shd w:val="clear" w:color="auto" w:fill="F8F8F8"/>
              </w:rPr>
              <w:t>Published: 2009.</w:t>
            </w:r>
            <w:r w:rsidRPr="00866C59">
              <w:rPr>
                <w:b/>
                <w:bCs/>
                <w:color w:val="333333"/>
                <w:sz w:val="22"/>
                <w:szCs w:val="22"/>
                <w:shd w:val="clear" w:color="auto" w:fill="F8F8F8"/>
              </w:rPr>
              <w:t xml:space="preserve"> </w:t>
            </w:r>
            <w:r w:rsidRPr="00866C59">
              <w:rPr>
                <w:rStyle w:val="frlabel"/>
                <w:bCs/>
                <w:color w:val="333333"/>
                <w:sz w:val="22"/>
                <w:szCs w:val="22"/>
                <w:shd w:val="clear" w:color="auto" w:fill="F8F8F8"/>
              </w:rPr>
              <w:t>DOI:</w:t>
            </w:r>
            <w:r w:rsidRPr="00866C59">
              <w:rPr>
                <w:color w:val="333333"/>
                <w:sz w:val="22"/>
                <w:szCs w:val="22"/>
                <w:shd w:val="clear" w:color="auto" w:fill="F8F8F8"/>
              </w:rPr>
              <w:t> </w:t>
            </w:r>
            <w:r w:rsidRPr="00866C59">
              <w:rPr>
                <w:sz w:val="22"/>
                <w:szCs w:val="22"/>
              </w:rPr>
              <w:t>10.1255/ejms.1009.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 (Factor de impact </w:t>
            </w:r>
            <w:r w:rsidRPr="00866C59">
              <w:rPr>
                <w:rFonts w:eastAsia="ArialMT"/>
                <w:sz w:val="22"/>
                <w:szCs w:val="22"/>
              </w:rPr>
              <w:t xml:space="preserve">2009 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= </w:t>
            </w:r>
            <w:r w:rsidRPr="00866C59">
              <w:rPr>
                <w:rFonts w:eastAsia="ArialMT"/>
                <w:b/>
                <w:iCs/>
                <w:sz w:val="22"/>
                <w:szCs w:val="22"/>
              </w:rPr>
              <w:t>1,</w:t>
            </w:r>
            <w:r w:rsidR="00B862FB" w:rsidRPr="00866C59">
              <w:rPr>
                <w:rFonts w:eastAsia="ArialMT"/>
                <w:b/>
                <w:iCs/>
                <w:sz w:val="22"/>
                <w:szCs w:val="22"/>
              </w:rPr>
              <w:t>34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). </w:t>
            </w:r>
            <w:r w:rsidRPr="00866C59">
              <w:rPr>
                <w:b/>
                <w:color w:val="181818"/>
                <w:sz w:val="22"/>
                <w:szCs w:val="22"/>
              </w:rPr>
              <w:t>Numar de citari:</w:t>
            </w:r>
            <w:r w:rsidRPr="00866C59">
              <w:rPr>
                <w:color w:val="181818"/>
                <w:sz w:val="22"/>
                <w:szCs w:val="22"/>
              </w:rPr>
              <w:t xml:space="preserve"> </w:t>
            </w:r>
            <w:r w:rsidR="0050083F">
              <w:rPr>
                <w:b/>
                <w:color w:val="181818"/>
                <w:sz w:val="22"/>
                <w:szCs w:val="22"/>
              </w:rPr>
              <w:t>3</w:t>
            </w:r>
            <w:r w:rsidR="00202E7C">
              <w:rPr>
                <w:b/>
                <w:color w:val="181818"/>
                <w:sz w:val="22"/>
                <w:szCs w:val="22"/>
              </w:rPr>
              <w:t>2</w:t>
            </w:r>
            <w:r w:rsidRPr="00866C59">
              <w:rPr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  <w:r w:rsidRPr="00866C59">
              <w:rPr>
                <w:rFonts w:eastAsia="ArialMT"/>
                <w:b/>
                <w:sz w:val="22"/>
                <w:szCs w:val="22"/>
              </w:rPr>
              <w:t>L2.</w:t>
            </w:r>
            <w:r w:rsidRPr="00866C59">
              <w:rPr>
                <w:rFonts w:eastAsia="ArialMT"/>
                <w:sz w:val="22"/>
                <w:szCs w:val="22"/>
              </w:rPr>
              <w:t xml:space="preserve"> Corina Flangea, Alina Serb, </w:t>
            </w:r>
            <w:r w:rsidRPr="00866C59">
              <w:rPr>
                <w:rFonts w:eastAsia="ArialMT"/>
                <w:b/>
                <w:sz w:val="22"/>
                <w:szCs w:val="22"/>
              </w:rPr>
              <w:t>Catalin Schiopu</w:t>
            </w:r>
            <w:r w:rsidRPr="00866C59">
              <w:rPr>
                <w:rFonts w:eastAsia="ArialMT"/>
                <w:sz w:val="22"/>
                <w:szCs w:val="22"/>
              </w:rPr>
              <w:t xml:space="preserve">, Sorin Tudor, Eugen Sisu, Daniela Seidler, </w:t>
            </w:r>
            <w:r w:rsidRPr="00866C59">
              <w:rPr>
                <w:rFonts w:eastAsia="ArialMT"/>
                <w:bCs/>
                <w:sz w:val="22"/>
                <w:szCs w:val="22"/>
              </w:rPr>
              <w:t>Alina Diana Zamfir.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/>
                <w:sz w:val="22"/>
                <w:szCs w:val="22"/>
              </w:rPr>
              <w:t>Discrimination of GalNAc (4S/6S) sulfation sites in chondroitin sulfate disaccharides bychip-based nanoelectrospray multistage mass spectrometry.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Cent. Eur. J. Chem. (</w:t>
            </w:r>
            <w:r w:rsidRPr="00866C59">
              <w:rPr>
                <w:rFonts w:eastAsia="ArialMT"/>
                <w:sz w:val="22"/>
                <w:szCs w:val="22"/>
              </w:rPr>
              <w:t>2009),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sz w:val="22"/>
                <w:szCs w:val="22"/>
              </w:rPr>
              <w:t xml:space="preserve">7(4), 752–759. </w:t>
            </w:r>
            <w:r w:rsidRPr="00866C59">
              <w:rPr>
                <w:rStyle w:val="frlabel"/>
                <w:bCs/>
                <w:color w:val="333333"/>
                <w:sz w:val="22"/>
                <w:szCs w:val="22"/>
                <w:shd w:val="clear" w:color="auto" w:fill="F8F8F8"/>
              </w:rPr>
              <w:t>Published:</w:t>
            </w:r>
            <w:r w:rsidRPr="00866C59">
              <w:rPr>
                <w:color w:val="333333"/>
                <w:sz w:val="22"/>
                <w:szCs w:val="22"/>
                <w:shd w:val="clear" w:color="auto" w:fill="F8F8F8"/>
              </w:rPr>
              <w:t> </w:t>
            </w:r>
            <w:r w:rsidRPr="00866C59">
              <w:rPr>
                <w:sz w:val="22"/>
                <w:szCs w:val="22"/>
              </w:rPr>
              <w:t xml:space="preserve">DEC 2009. </w:t>
            </w:r>
            <w:r w:rsidRPr="00866C59">
              <w:rPr>
                <w:rStyle w:val="frlabel"/>
                <w:bCs/>
                <w:color w:val="333333"/>
                <w:sz w:val="22"/>
                <w:szCs w:val="22"/>
                <w:shd w:val="clear" w:color="auto" w:fill="F8F8F8"/>
              </w:rPr>
              <w:t>DOI:</w:t>
            </w:r>
            <w:r w:rsidRPr="00866C59">
              <w:rPr>
                <w:color w:val="333333"/>
                <w:sz w:val="22"/>
                <w:szCs w:val="22"/>
                <w:shd w:val="clear" w:color="auto" w:fill="F8F8F8"/>
              </w:rPr>
              <w:t> </w:t>
            </w:r>
            <w:r w:rsidRPr="00866C59">
              <w:rPr>
                <w:sz w:val="22"/>
                <w:szCs w:val="22"/>
              </w:rPr>
              <w:t>10.2478/s11532-009-0070-7.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 (Factor de impact </w:t>
            </w:r>
            <w:r w:rsidRPr="00866C59">
              <w:rPr>
                <w:rFonts w:eastAsia="ArialMT"/>
                <w:sz w:val="22"/>
                <w:szCs w:val="22"/>
              </w:rPr>
              <w:t xml:space="preserve">2009 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= </w:t>
            </w:r>
            <w:r w:rsidR="00AE6D58" w:rsidRPr="00866C59">
              <w:rPr>
                <w:rFonts w:eastAsia="ArialMT"/>
                <w:b/>
                <w:sz w:val="22"/>
                <w:szCs w:val="22"/>
              </w:rPr>
              <w:t>1,065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). </w:t>
            </w:r>
            <w:r w:rsidRPr="00866C59">
              <w:rPr>
                <w:b/>
                <w:color w:val="181818"/>
                <w:sz w:val="22"/>
                <w:szCs w:val="22"/>
              </w:rPr>
              <w:t>Numar de citari:</w:t>
            </w:r>
            <w:r w:rsidRPr="00866C59">
              <w:rPr>
                <w:color w:val="181818"/>
                <w:sz w:val="22"/>
                <w:szCs w:val="22"/>
              </w:rPr>
              <w:t xml:space="preserve"> </w:t>
            </w:r>
            <w:r w:rsidRPr="00866C59">
              <w:rPr>
                <w:b/>
                <w:color w:val="181818"/>
                <w:sz w:val="22"/>
                <w:szCs w:val="22"/>
              </w:rPr>
              <w:t>1</w:t>
            </w:r>
            <w:r w:rsidR="00202E7C">
              <w:rPr>
                <w:b/>
                <w:color w:val="181818"/>
                <w:sz w:val="22"/>
                <w:szCs w:val="22"/>
              </w:rPr>
              <w:t>9</w:t>
            </w:r>
            <w:r w:rsidRPr="00866C59">
              <w:rPr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  <w:r w:rsidRPr="00866C59">
              <w:rPr>
                <w:rFonts w:eastAsia="ArialMT"/>
                <w:b/>
                <w:sz w:val="22"/>
                <w:szCs w:val="22"/>
              </w:rPr>
              <w:t>L3.</w:t>
            </w:r>
            <w:r w:rsidRPr="00866C59">
              <w:rPr>
                <w:rFonts w:eastAsia="ArialMT"/>
                <w:sz w:val="22"/>
                <w:szCs w:val="22"/>
              </w:rPr>
              <w:t xml:space="preserve"> Alina Serb*, </w:t>
            </w:r>
            <w:r w:rsidRPr="00866C59">
              <w:rPr>
                <w:rFonts w:eastAsia="ArialMT"/>
                <w:b/>
                <w:sz w:val="22"/>
                <w:szCs w:val="22"/>
              </w:rPr>
              <w:t>Catalin Schiopu*,</w:t>
            </w:r>
            <w:r w:rsidRPr="00866C59">
              <w:rPr>
                <w:rFonts w:eastAsia="ArialMT"/>
                <w:sz w:val="22"/>
                <w:szCs w:val="22"/>
              </w:rPr>
              <w:t xml:space="preserve"> Corina Flangea, Eugen Sisu, </w:t>
            </w:r>
            <w:r w:rsidRPr="00866C59">
              <w:rPr>
                <w:rFonts w:eastAsia="ArialMT"/>
                <w:bCs/>
                <w:sz w:val="22"/>
                <w:szCs w:val="22"/>
              </w:rPr>
              <w:t xml:space="preserve">Alina Diana Zamfir. </w:t>
            </w:r>
            <w:r w:rsidRPr="00866C59">
              <w:rPr>
                <w:rFonts w:eastAsia="ArialMT"/>
                <w:i/>
                <w:sz w:val="22"/>
                <w:szCs w:val="22"/>
              </w:rPr>
              <w:t>Top-down glycolipidomics: fragmentation analysis of ganglioside oligosaccharide coreand ceramide moiety by chip-nanoelectrospray collision-induced dissociation MS2-MS6.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J. Mass Spectrom.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(</w:t>
            </w:r>
            <w:r w:rsidRPr="00866C59">
              <w:rPr>
                <w:rFonts w:eastAsia="ArialMT"/>
                <w:sz w:val="22"/>
                <w:szCs w:val="22"/>
              </w:rPr>
              <w:t>2009),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sz w:val="22"/>
                <w:szCs w:val="22"/>
              </w:rPr>
              <w:t xml:space="preserve">44(10), 1434–1442 </w:t>
            </w:r>
            <w:r w:rsidRPr="00866C59">
              <w:rPr>
                <w:rFonts w:eastAsia="ArialMT"/>
                <w:bCs/>
                <w:sz w:val="22"/>
                <w:szCs w:val="22"/>
                <w:u w:val="single"/>
              </w:rPr>
              <w:t xml:space="preserve">( </w:t>
            </w:r>
            <w:r w:rsidRPr="00866C59">
              <w:rPr>
                <w:rFonts w:eastAsia="ArialMT"/>
                <w:b/>
                <w:bCs/>
                <w:sz w:val="22"/>
                <w:szCs w:val="22"/>
                <w:u w:val="single"/>
              </w:rPr>
              <w:t xml:space="preserve">* </w:t>
            </w:r>
            <w:r w:rsidRPr="00866C59">
              <w:rPr>
                <w:rFonts w:eastAsia="ArialMT"/>
                <w:b/>
                <w:bCs/>
                <w:i/>
                <w:sz w:val="22"/>
                <w:szCs w:val="22"/>
                <w:u w:val="single"/>
              </w:rPr>
              <w:t xml:space="preserve">= </w:t>
            </w:r>
            <w:r w:rsidRPr="00866C59">
              <w:rPr>
                <w:rFonts w:eastAsia="ArialMT"/>
                <w:bCs/>
                <w:i/>
                <w:sz w:val="22"/>
                <w:szCs w:val="22"/>
                <w:u w:val="single"/>
              </w:rPr>
              <w:t>equal contribution</w:t>
            </w:r>
            <w:r w:rsidRPr="00866C59">
              <w:rPr>
                <w:rFonts w:eastAsia="ArialMT"/>
                <w:bCs/>
                <w:sz w:val="22"/>
                <w:szCs w:val="22"/>
                <w:u w:val="single"/>
              </w:rPr>
              <w:t>).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bCs/>
                <w:sz w:val="22"/>
                <w:szCs w:val="22"/>
              </w:rPr>
              <w:t>Published: OCT 2009. DOI:</w:t>
            </w:r>
            <w:r w:rsidRPr="00866C59">
              <w:rPr>
                <w:rFonts w:eastAsia="ArialMT"/>
                <w:sz w:val="22"/>
                <w:szCs w:val="22"/>
              </w:rPr>
              <w:t> 10.1002/jms.1625.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 (Factor de impact </w:t>
            </w:r>
            <w:r w:rsidRPr="00866C59">
              <w:rPr>
                <w:rFonts w:eastAsia="ArialMT"/>
                <w:sz w:val="22"/>
                <w:szCs w:val="22"/>
              </w:rPr>
              <w:t xml:space="preserve">2009 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= </w:t>
            </w:r>
            <w:r w:rsidR="00AE6D58" w:rsidRPr="00866C59">
              <w:rPr>
                <w:rFonts w:eastAsia="ArialMT"/>
                <w:b/>
                <w:sz w:val="22"/>
                <w:szCs w:val="22"/>
              </w:rPr>
              <w:t>3,411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). </w:t>
            </w:r>
            <w:r w:rsidRPr="00866C59">
              <w:rPr>
                <w:b/>
                <w:color w:val="181818"/>
                <w:sz w:val="22"/>
                <w:szCs w:val="22"/>
              </w:rPr>
              <w:t>Numar de citari:</w:t>
            </w:r>
            <w:r w:rsidRPr="00866C59">
              <w:rPr>
                <w:color w:val="181818"/>
                <w:sz w:val="22"/>
                <w:szCs w:val="22"/>
              </w:rPr>
              <w:t xml:space="preserve"> </w:t>
            </w:r>
            <w:r w:rsidRPr="00866C59">
              <w:rPr>
                <w:b/>
                <w:color w:val="181818"/>
                <w:sz w:val="22"/>
                <w:szCs w:val="22"/>
              </w:rPr>
              <w:t>2</w:t>
            </w:r>
            <w:r w:rsidR="0050083F">
              <w:rPr>
                <w:b/>
                <w:color w:val="181818"/>
                <w:sz w:val="22"/>
                <w:szCs w:val="22"/>
              </w:rPr>
              <w:t>4</w:t>
            </w:r>
            <w:r w:rsidRPr="00866C59">
              <w:rPr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  <w:r w:rsidRPr="00866C59">
              <w:rPr>
                <w:rFonts w:eastAsia="ArialMT"/>
                <w:b/>
                <w:sz w:val="22"/>
                <w:szCs w:val="22"/>
              </w:rPr>
              <w:t>L4.</w:t>
            </w:r>
            <w:r w:rsidRPr="00866C59">
              <w:rPr>
                <w:rFonts w:eastAsia="ArialMT"/>
                <w:sz w:val="22"/>
                <w:szCs w:val="22"/>
              </w:rPr>
              <w:t xml:space="preserve"> Corina Flangea, </w:t>
            </w:r>
            <w:r w:rsidRPr="00866C59">
              <w:rPr>
                <w:rFonts w:eastAsia="ArialMT"/>
                <w:b/>
                <w:sz w:val="22"/>
                <w:szCs w:val="22"/>
              </w:rPr>
              <w:t>Catalin Schiopu</w:t>
            </w:r>
            <w:r w:rsidRPr="00866C59">
              <w:rPr>
                <w:rFonts w:eastAsia="ArialMT"/>
                <w:sz w:val="22"/>
                <w:szCs w:val="22"/>
              </w:rPr>
              <w:t xml:space="preserve">, Eugen Sisu, Alina Serb, Michael Przybylski, Daniela Seidler, </w:t>
            </w:r>
            <w:r w:rsidRPr="00866C59">
              <w:rPr>
                <w:rFonts w:eastAsia="ArialMT"/>
                <w:bCs/>
                <w:sz w:val="22"/>
                <w:szCs w:val="22"/>
              </w:rPr>
              <w:t>Alina Diana Zamfir.</w:t>
            </w:r>
            <w:r w:rsidRPr="00866C59">
              <w:rPr>
                <w:rFonts w:eastAsia="ArialMT"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/>
                <w:sz w:val="22"/>
                <w:szCs w:val="22"/>
              </w:rPr>
              <w:t>Determination of sulfation pattern in brain glycosaminoglycans by chip-based electrospray ionization ion trap mass spectrometry.</w:t>
            </w:r>
            <w:r w:rsidRPr="00866C59">
              <w:rPr>
                <w:rFonts w:eastAsia="ArialMT"/>
                <w:b/>
                <w:b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iCs/>
                <w:sz w:val="22"/>
                <w:szCs w:val="22"/>
              </w:rPr>
              <w:t>Anal. Bioanal. Chem. (</w:t>
            </w:r>
            <w:r w:rsidRPr="00866C59">
              <w:rPr>
                <w:rFonts w:eastAsia="ArialMT"/>
                <w:sz w:val="22"/>
                <w:szCs w:val="22"/>
              </w:rPr>
              <w:t>2009),</w:t>
            </w:r>
            <w:r w:rsidRPr="00866C59">
              <w:rPr>
                <w:rFonts w:eastAsia="ArialMT"/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rFonts w:eastAsia="ArialMT"/>
                <w:sz w:val="22"/>
                <w:szCs w:val="22"/>
              </w:rPr>
              <w:t>395(8), 2489-2498.</w:t>
            </w:r>
            <w:r w:rsidRPr="00866C59">
              <w:rPr>
                <w:rFonts w:eastAsia="ArialMT"/>
                <w:bCs/>
                <w:sz w:val="22"/>
                <w:szCs w:val="22"/>
              </w:rPr>
              <w:t>Published: DEC 2009. DOI:</w:t>
            </w:r>
            <w:r w:rsidRPr="00866C59">
              <w:rPr>
                <w:rFonts w:eastAsia="ArialMT"/>
                <w:sz w:val="22"/>
                <w:szCs w:val="22"/>
              </w:rPr>
              <w:t> 10.1007/s00216-009-3167-0.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 (Factor de impact </w:t>
            </w:r>
            <w:r w:rsidRPr="00866C59">
              <w:rPr>
                <w:rFonts w:eastAsia="ArialMT"/>
                <w:sz w:val="22"/>
                <w:szCs w:val="22"/>
              </w:rPr>
              <w:t xml:space="preserve">2009 </w:t>
            </w:r>
            <w:r w:rsidRPr="00866C59">
              <w:rPr>
                <w:rFonts w:eastAsia="ArialMT"/>
                <w:b/>
                <w:sz w:val="22"/>
                <w:szCs w:val="22"/>
              </w:rPr>
              <w:t xml:space="preserve">= 3,48). </w:t>
            </w:r>
            <w:r w:rsidRPr="00866C59">
              <w:rPr>
                <w:b/>
                <w:color w:val="181818"/>
                <w:sz w:val="22"/>
                <w:szCs w:val="22"/>
              </w:rPr>
              <w:t>Numar de citari:</w:t>
            </w:r>
            <w:r w:rsidRPr="00866C59">
              <w:rPr>
                <w:color w:val="181818"/>
                <w:sz w:val="22"/>
                <w:szCs w:val="22"/>
              </w:rPr>
              <w:t xml:space="preserve"> </w:t>
            </w:r>
            <w:r w:rsidR="00AE6D58" w:rsidRPr="00866C59">
              <w:rPr>
                <w:b/>
                <w:color w:val="181818"/>
                <w:sz w:val="22"/>
                <w:szCs w:val="22"/>
              </w:rPr>
              <w:t>2</w:t>
            </w:r>
            <w:r w:rsidR="0050083F">
              <w:rPr>
                <w:b/>
                <w:color w:val="181818"/>
                <w:sz w:val="22"/>
                <w:szCs w:val="22"/>
              </w:rPr>
              <w:t>8</w:t>
            </w:r>
            <w:r w:rsidRPr="00866C59">
              <w:rPr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rFonts w:eastAsia="ArialMT"/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eastAsia="ArialMT" w:hAnsi="Arial Narrow"/>
                <w:b/>
                <w:sz w:val="22"/>
                <w:szCs w:val="22"/>
              </w:rPr>
              <w:t>L5.</w:t>
            </w:r>
            <w:r w:rsidRPr="00866C59">
              <w:rPr>
                <w:rFonts w:ascii="Arial Narrow" w:eastAsia="ArialMT" w:hAnsi="Arial Narrow"/>
                <w:sz w:val="22"/>
                <w:szCs w:val="22"/>
              </w:rPr>
              <w:t xml:space="preserve"> </w:t>
            </w:r>
            <w:r w:rsidRPr="00EC78F9">
              <w:rPr>
                <w:rFonts w:ascii="Arial Narrow" w:hAnsi="Arial Narrow"/>
                <w:b/>
                <w:color w:val="181818"/>
                <w:sz w:val="22"/>
                <w:szCs w:val="22"/>
              </w:rPr>
              <w:t>Catalin Schiopu</w:t>
            </w:r>
            <w:r w:rsidRPr="00EC78F9">
              <w:rPr>
                <w:rFonts w:ascii="Arial Narrow" w:hAnsi="Arial Narrow"/>
                <w:color w:val="181818"/>
                <w:sz w:val="22"/>
                <w:szCs w:val="22"/>
              </w:rPr>
              <w:t xml:space="preserve">, Corina Flangea, Florina Capitan, Alina Serb, Željka Vukelić, Svjetlana Kalanj-Bognar, Eugen Sisu, Michael Przybylski, Alina Diana Zamfir.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  <w:lang w:val="en-US"/>
              </w:rPr>
              <w:t>Determination of ganglioside composition and structure in human brain hemangioma by chip-based nanoelectrospray ionization tandem mass spectrometry.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Anal. Bioanal. Chem. (2009), 395(8): 2465-2477. Published: DEC 2009. DOI: 10.1007/s00216-009-3188-8. (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Factor de impact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2009 =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3.48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). 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Numar de citari: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</w:t>
            </w:r>
            <w:r w:rsidR="0050083F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4</w:t>
            </w:r>
            <w:r w:rsidR="00AE6D58"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0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.</w:t>
            </w:r>
          </w:p>
          <w:p w:rsidR="00AB2B54" w:rsidRPr="00866C59" w:rsidRDefault="00AB2B54" w:rsidP="009A38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sz w:val="22"/>
                <w:szCs w:val="22"/>
              </w:rPr>
              <w:t>L6.</w:t>
            </w:r>
            <w:r w:rsidRPr="00866C5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Alina Diana Zamfir, Alina Serb, Željka Vukelic, Corina Flangea,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Catalin Schiopu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, Dragana Fabris, Svjetlana Kalanj-Bognar, Florina Capitan, Eugen Sisu.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  <w:lang w:val="en-US"/>
              </w:rPr>
              <w:t>Assessment of the molecular expression and structure of gangliosides in brain metastasis of lung adenocarcinoma by an advanced approach based on fully automated chip-nanoelectrospray mass spectrometry.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Journal of the American Society for Mass Spectrometry (2011), 22(12): 2145-2159. DOI: 10.1007/s13361-011-0250-5. (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Factor de impact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2011 =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4.002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).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Numar de citari: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</w:t>
            </w:r>
            <w:r w:rsidR="00202E7C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40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sz w:val="22"/>
                <w:szCs w:val="22"/>
              </w:rPr>
              <w:t>L7.</w:t>
            </w:r>
            <w:r w:rsidRPr="00866C5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Catalin Schiopu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, Željka Vukelić, Florina Capitan, Svjetlana Kalanj-Bognar, Eugen Sisu, Alina Diana Zamfir.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  <w:lang w:val="en-US"/>
              </w:rPr>
              <w:t>Chip-nanoelectrospray quadrupole time-of-flight tandem mass spectrometry of meningioma gangliosides: a preliminary study.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Electrophoresis (2012), 33(12): 1778-1786. Published: JUL 2012. DOI: 10.1002/elps.201200044. (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Factor de impact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2012 =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3.261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) 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Numar de citari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: </w:t>
            </w:r>
            <w:r w:rsidR="0050083F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25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Default"/>
              <w:spacing w:line="276" w:lineRule="auto"/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 w:cs="Times New Roman"/>
                <w:b/>
                <w:sz w:val="22"/>
                <w:szCs w:val="22"/>
              </w:rPr>
              <w:t>L8.</w:t>
            </w:r>
            <w:r w:rsidRPr="00866C59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 w:cs="Times New Roman"/>
                <w:color w:val="181818"/>
                <w:sz w:val="22"/>
                <w:szCs w:val="22"/>
              </w:rPr>
              <w:t xml:space="preserve">Corina Flangea*, </w:t>
            </w:r>
            <w:r w:rsidRPr="00866C59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>Catalin Schiopu</w:t>
            </w:r>
            <w:r w:rsidRPr="00866C59">
              <w:rPr>
                <w:rFonts w:ascii="Arial Narrow" w:hAnsi="Arial Narrow" w:cs="Times New Roman"/>
                <w:color w:val="181818"/>
                <w:sz w:val="22"/>
                <w:szCs w:val="22"/>
              </w:rPr>
              <w:t xml:space="preserve">*, Florina Capitan*, Cristina Mosoarca, Marilena Manea, Eugen Sisu, Alina Diana Zamfir. </w:t>
            </w:r>
            <w:r w:rsidRPr="00866C59">
              <w:rPr>
                <w:rFonts w:ascii="Arial Narrow" w:hAnsi="Arial Narrow" w:cs="Times New Roman"/>
                <w:i/>
                <w:color w:val="181818"/>
                <w:sz w:val="22"/>
                <w:szCs w:val="22"/>
              </w:rPr>
              <w:t>Fully automated chip-based nanoelectrospray combined with electron transfer dissociation for high throughput top-down proteomics.</w:t>
            </w:r>
            <w:r w:rsidRPr="00866C59">
              <w:rPr>
                <w:rFonts w:ascii="Arial Narrow" w:hAnsi="Arial Narrow" w:cs="Times New Roman"/>
                <w:color w:val="181818"/>
                <w:sz w:val="22"/>
                <w:szCs w:val="22"/>
              </w:rPr>
              <w:t xml:space="preserve"> Cent. Eur. J. Chem. (2013), 11(1): 25-34. *These authors have contributed equally. DOI: 10.2478/s11532-012-0130-2. </w:t>
            </w:r>
            <w:r w:rsidRPr="00866C59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 xml:space="preserve">(Factor de impact </w:t>
            </w:r>
            <w:r w:rsidRPr="00866C59">
              <w:rPr>
                <w:rFonts w:ascii="Arial Narrow" w:hAnsi="Arial Narrow" w:cs="Times New Roman"/>
                <w:color w:val="181818"/>
                <w:sz w:val="22"/>
                <w:szCs w:val="22"/>
              </w:rPr>
              <w:t>2013</w:t>
            </w:r>
            <w:r w:rsidRPr="00866C59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 xml:space="preserve"> = 1.329). Numar de citari: </w:t>
            </w:r>
            <w:r w:rsidR="0050083F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>8</w:t>
            </w:r>
            <w:r w:rsidRPr="00866C59">
              <w:rPr>
                <w:rFonts w:ascii="Arial Narrow" w:hAnsi="Arial Narrow" w:cs="Times New Roman"/>
                <w:b/>
                <w:color w:val="181818"/>
                <w:sz w:val="22"/>
                <w:szCs w:val="22"/>
              </w:rPr>
              <w:t>.</w:t>
            </w:r>
          </w:p>
          <w:p w:rsidR="00AB2B54" w:rsidRPr="00866C59" w:rsidRDefault="00AB2B54" w:rsidP="009A38A0">
            <w:pPr>
              <w:pStyle w:val="Default"/>
              <w:spacing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bCs/>
                <w:sz w:val="22"/>
                <w:szCs w:val="22"/>
              </w:rPr>
              <w:t>L9.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 xml:space="preserve">Florina Capitan, Adrian C. Robu,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>Catalin Schiopu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 xml:space="preserve">, Constantin Ilie, Brian T. Chait, Michael Przybylski, Alina D. Zamfir.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</w:rPr>
              <w:t>β-Lactoglobulin detected in human milk forms noncovalent complexes with maltooligosaccharides as revealed by chip-nanoelectrospray high-resolution tandem mass spectrometry.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 xml:space="preserve"> Amino Acids (2015), 47(11): 2399-2407. DOI: 10.1007/s00726-015-2030-1.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 xml:space="preserve">(Factor de impact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>2015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 xml:space="preserve"> = 3,196).</w:t>
            </w:r>
            <w:r w:rsidRPr="00EC78F9">
              <w:rPr>
                <w:rFonts w:ascii="Arial Narrow" w:hAnsi="Arial Narrow"/>
                <w:b/>
                <w:color w:val="181818"/>
                <w:sz w:val="22"/>
                <w:szCs w:val="22"/>
                <w:lang w:val="fr-FR"/>
              </w:rPr>
              <w:t xml:space="preserve"> Numar de citari: </w:t>
            </w:r>
            <w:r w:rsidR="00866C59" w:rsidRPr="00EC78F9"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fr-FR"/>
              </w:rPr>
              <w:t>1</w:t>
            </w:r>
            <w:r w:rsidRPr="00EC78F9">
              <w:rPr>
                <w:rFonts w:ascii="Arial Narrow" w:hAnsi="Arial Narrow"/>
                <w:b/>
                <w:color w:val="181818"/>
                <w:sz w:val="22"/>
                <w:szCs w:val="22"/>
                <w:lang w:val="fr-FR"/>
              </w:rPr>
              <w:t>.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:rsidR="00AB2B54" w:rsidRPr="00866C59" w:rsidRDefault="00AB2B54" w:rsidP="009A38A0">
            <w:pPr>
              <w:pStyle w:val="FootnoteText"/>
              <w:spacing w:line="276" w:lineRule="auto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bCs/>
                <w:sz w:val="22"/>
                <w:szCs w:val="22"/>
              </w:rPr>
              <w:t>L10.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</w:rPr>
              <w:t xml:space="preserve">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Adrian C. Robu, Željka Vukelić,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Catalin Schiopu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, Florina Capitan, Alina Diana Zamfir.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 xml:space="preserve"> </w:t>
            </w:r>
            <w:r w:rsidRPr="00866C59">
              <w:rPr>
                <w:rFonts w:ascii="Arial Narrow" w:hAnsi="Arial Narrow"/>
                <w:i/>
                <w:color w:val="181818"/>
                <w:sz w:val="22"/>
                <w:szCs w:val="22"/>
                <w:lang w:val="en-US"/>
              </w:rPr>
              <w:t>Mass spectrometry of gangliosides in extracranial tumors: Application to adrenal neuroblastoma.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 xml:space="preserve"> </w:t>
            </w:r>
            <w:r w:rsidRPr="00866C59">
              <w:rPr>
                <w:rFonts w:ascii="Arial Narrow" w:hAnsi="Arial Narrow"/>
                <w:bCs/>
                <w:color w:val="181818"/>
                <w:sz w:val="22"/>
                <w:szCs w:val="22"/>
                <w:lang w:val="en-US"/>
              </w:rPr>
              <w:t>Analytical Biochemistry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 (</w:t>
            </w:r>
            <w:r w:rsidRPr="00866C59">
              <w:rPr>
                <w:rFonts w:ascii="Arial Narrow" w:hAnsi="Arial Narrow"/>
                <w:bCs/>
                <w:color w:val="181818"/>
                <w:sz w:val="22"/>
                <w:szCs w:val="22"/>
                <w:lang w:val="en-US"/>
              </w:rPr>
              <w:t>2016), 509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:</w:t>
            </w:r>
            <w:r w:rsidRPr="00866C59">
              <w:rPr>
                <w:rFonts w:ascii="Arial Narrow" w:hAnsi="Arial Narrow"/>
                <w:bCs/>
                <w:color w:val="181818"/>
                <w:sz w:val="22"/>
                <w:szCs w:val="22"/>
                <w:lang w:val="en-US"/>
              </w:rPr>
              <w:t xml:space="preserve"> 1-11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, DOI: </w:t>
            </w:r>
            <w:r w:rsidRPr="00866C59">
              <w:rPr>
                <w:rFonts w:ascii="Arial Narrow" w:hAnsi="Arial Narrow"/>
                <w:bCs/>
                <w:color w:val="181818"/>
                <w:sz w:val="22"/>
                <w:szCs w:val="22"/>
                <w:lang w:val="en-US"/>
              </w:rPr>
              <w:t>10.1016/j.ab.2016.06.005,</w:t>
            </w:r>
            <w:r w:rsidRPr="00866C59"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en-US"/>
              </w:rPr>
              <w:t xml:space="preserve"> 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(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</w:rPr>
              <w:t>Factor de impact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 xml:space="preserve"> </w:t>
            </w:r>
            <w:r w:rsidRPr="00866C59">
              <w:rPr>
                <w:rFonts w:ascii="Arial Narrow" w:hAnsi="Arial Narrow"/>
                <w:color w:val="181818"/>
                <w:sz w:val="22"/>
                <w:szCs w:val="22"/>
                <w:lang w:val="en-US"/>
              </w:rPr>
              <w:t>2016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 xml:space="preserve"> = 2.</w:t>
            </w:r>
            <w:r w:rsidR="00866C59"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334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 xml:space="preserve">). Numar de citari: </w:t>
            </w:r>
            <w:r w:rsidR="0050083F"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en-US"/>
              </w:rPr>
              <w:t>1</w:t>
            </w:r>
            <w:r w:rsidR="00202E7C"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en-US"/>
              </w:rPr>
              <w:t>8</w:t>
            </w:r>
            <w:r w:rsidRPr="00866C59"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en-US"/>
              </w:rPr>
              <w:t>.</w:t>
            </w:r>
            <w:r w:rsidRPr="00866C59">
              <w:rPr>
                <w:rFonts w:ascii="Arial Narrow" w:hAnsi="Arial Narrow"/>
                <w:b/>
                <w:color w:val="181818"/>
                <w:sz w:val="22"/>
                <w:szCs w:val="22"/>
                <w:lang w:val="en-US"/>
              </w:rPr>
              <w:t> </w:t>
            </w:r>
          </w:p>
          <w:p w:rsidR="004D466F" w:rsidRPr="00866C59" w:rsidRDefault="004D466F" w:rsidP="009A38A0">
            <w:pPr>
              <w:pStyle w:val="CharCharCaracter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D466F" w:rsidRPr="00866C59" w:rsidRDefault="004D466F" w:rsidP="009A38A0">
            <w:pPr>
              <w:pStyle w:val="CharCharCaracter"/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66C59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  <w:r w:rsidRPr="00866C59">
              <w:rPr>
                <w:rFonts w:ascii="Arial Narrow" w:hAnsi="Arial Narrow"/>
                <w:b/>
                <w:sz w:val="22"/>
                <w:szCs w:val="22"/>
                <w:lang w:val="ru-RU"/>
              </w:rPr>
              <w:t>Articole publicate in reviste</w:t>
            </w:r>
            <w:r w:rsidRPr="00866C59">
              <w:rPr>
                <w:rFonts w:ascii="Arial Narrow" w:hAnsi="Arial Narrow"/>
                <w:b/>
                <w:sz w:val="22"/>
                <w:szCs w:val="22"/>
              </w:rPr>
              <w:t xml:space="preserve"> recunoscute UEFISCDI (</w:t>
            </w:r>
            <w:r w:rsidRPr="00866C59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 BDI</w:t>
            </w:r>
            <w:r w:rsidRPr="00866C59">
              <w:rPr>
                <w:rFonts w:ascii="Arial Narrow" w:hAnsi="Arial Narrow"/>
                <w:b/>
                <w:sz w:val="22"/>
                <w:szCs w:val="22"/>
              </w:rPr>
              <w:t xml:space="preserve">, </w:t>
            </w:r>
            <w:r w:rsidRPr="00866C59">
              <w:rPr>
                <w:rFonts w:ascii="Arial Narrow" w:hAnsi="Arial Narrow"/>
                <w:b/>
                <w:sz w:val="22"/>
                <w:szCs w:val="22"/>
                <w:lang w:val="ru-RU"/>
              </w:rPr>
              <w:t>B+)</w:t>
            </w:r>
            <w:r w:rsidRPr="00866C59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</w:p>
          <w:p w:rsidR="004D466F" w:rsidRPr="00866C59" w:rsidRDefault="004D466F" w:rsidP="009A38A0">
            <w:pPr>
              <w:pStyle w:val="CVNormal"/>
              <w:spacing w:line="276" w:lineRule="auto"/>
              <w:ind w:left="0"/>
              <w:rPr>
                <w:rFonts w:cs="Arial"/>
                <w:b/>
                <w:sz w:val="22"/>
                <w:szCs w:val="22"/>
              </w:rPr>
            </w:pPr>
          </w:p>
          <w:p w:rsidR="00AB2B54" w:rsidRPr="00866C59" w:rsidRDefault="00AB2B54" w:rsidP="009A38A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66C59">
              <w:rPr>
                <w:bCs/>
                <w:sz w:val="22"/>
                <w:szCs w:val="22"/>
              </w:rPr>
              <w:t>1).</w:t>
            </w:r>
            <w:r w:rsidRPr="00866C59">
              <w:rPr>
                <w:bCs/>
                <w:i/>
                <w:sz w:val="22"/>
                <w:szCs w:val="22"/>
              </w:rPr>
              <w:t xml:space="preserve"> </w:t>
            </w:r>
            <w:r w:rsidRPr="00866C59">
              <w:rPr>
                <w:bCs/>
                <w:sz w:val="22"/>
                <w:szCs w:val="22"/>
              </w:rPr>
              <w:t>Alina</w:t>
            </w:r>
            <w:r w:rsidRPr="00866C59">
              <w:rPr>
                <w:sz w:val="22"/>
                <w:szCs w:val="22"/>
              </w:rPr>
              <w:t xml:space="preserve"> </w:t>
            </w:r>
            <w:r w:rsidRPr="00866C59">
              <w:rPr>
                <w:bCs/>
                <w:sz w:val="22"/>
                <w:szCs w:val="22"/>
              </w:rPr>
              <w:t xml:space="preserve">Serb, </w:t>
            </w:r>
            <w:hyperlink r:id="rId9" w:history="1">
              <w:r w:rsidRPr="00866C59">
                <w:rPr>
                  <w:b/>
                  <w:bCs/>
                  <w:sz w:val="22"/>
                  <w:szCs w:val="22"/>
                </w:rPr>
                <w:t>C</w:t>
              </w:r>
            </w:hyperlink>
            <w:r w:rsidRPr="00866C59">
              <w:rPr>
                <w:b/>
                <w:bCs/>
                <w:sz w:val="22"/>
                <w:szCs w:val="22"/>
              </w:rPr>
              <w:t>atalin</w:t>
            </w:r>
            <w:r w:rsidRPr="00866C59">
              <w:rPr>
                <w:sz w:val="22"/>
                <w:szCs w:val="22"/>
              </w:rPr>
              <w:t xml:space="preserve"> </w:t>
            </w:r>
            <w:r w:rsidRPr="00866C59">
              <w:rPr>
                <w:b/>
                <w:bCs/>
                <w:sz w:val="22"/>
                <w:szCs w:val="22"/>
              </w:rPr>
              <w:t>Schiopu</w:t>
            </w:r>
            <w:r w:rsidRPr="00866C59">
              <w:rPr>
                <w:bCs/>
                <w:sz w:val="22"/>
                <w:szCs w:val="22"/>
              </w:rPr>
              <w:t xml:space="preserve">, Corina </w:t>
            </w:r>
            <w:hyperlink r:id="rId10" w:history="1">
              <w:r w:rsidRPr="00866C59">
                <w:rPr>
                  <w:bCs/>
                  <w:sz w:val="22"/>
                  <w:szCs w:val="22"/>
                </w:rPr>
                <w:t xml:space="preserve">Flangea </w:t>
              </w:r>
            </w:hyperlink>
            <w:r w:rsidRPr="00866C59">
              <w:rPr>
                <w:bCs/>
                <w:sz w:val="22"/>
                <w:szCs w:val="22"/>
              </w:rPr>
              <w:t xml:space="preserve">, </w:t>
            </w:r>
            <w:r w:rsidRPr="00866C59">
              <w:rPr>
                <w:sz w:val="22"/>
                <w:szCs w:val="22"/>
              </w:rPr>
              <w:t xml:space="preserve">Eugen Sisu, Sorin Tudor, Ioan Pancan, Željka Vukelić, Alina Diana Zamfir. </w:t>
            </w:r>
            <w:r w:rsidRPr="00866C59">
              <w:rPr>
                <w:i/>
                <w:sz w:val="22"/>
                <w:szCs w:val="22"/>
              </w:rPr>
              <w:t>Profiling of gangliosides expressed in human hemangioma by fully-automated chip-based nanoelectrospray tandem mass spectrometry</w:t>
            </w:r>
            <w:r w:rsidRPr="00866C59">
              <w:rPr>
                <w:iCs/>
                <w:sz w:val="22"/>
                <w:szCs w:val="22"/>
              </w:rPr>
              <w:t>. Scientific and Tehnical Bulletin</w:t>
            </w:r>
            <w:r w:rsidRPr="00866C59">
              <w:rPr>
                <w:sz w:val="22"/>
                <w:szCs w:val="22"/>
              </w:rPr>
              <w:t>,</w:t>
            </w:r>
            <w:r w:rsidRPr="00866C59">
              <w:rPr>
                <w:i/>
                <w:iCs/>
                <w:sz w:val="22"/>
                <w:szCs w:val="22"/>
              </w:rPr>
              <w:t xml:space="preserve"> </w:t>
            </w:r>
            <w:r w:rsidRPr="00866C59">
              <w:rPr>
                <w:iCs/>
                <w:sz w:val="22"/>
                <w:szCs w:val="22"/>
              </w:rPr>
              <w:t xml:space="preserve">Nr. </w:t>
            </w:r>
            <w:r w:rsidRPr="00866C59">
              <w:rPr>
                <w:sz w:val="22"/>
                <w:szCs w:val="22"/>
              </w:rPr>
              <w:t xml:space="preserve">13, 73-83, </w:t>
            </w:r>
            <w:r w:rsidRPr="00866C59">
              <w:rPr>
                <w:iCs/>
                <w:sz w:val="22"/>
                <w:szCs w:val="22"/>
              </w:rPr>
              <w:t>2008.</w:t>
            </w:r>
            <w:r w:rsidRPr="00866C59">
              <w:rPr>
                <w:sz w:val="22"/>
                <w:szCs w:val="22"/>
              </w:rPr>
              <w:t xml:space="preserve"> </w:t>
            </w:r>
          </w:p>
          <w:p w:rsidR="00AB2B54" w:rsidRPr="00866C59" w:rsidRDefault="00AB2B54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:rsidR="00AB2B54" w:rsidRPr="00866C59" w:rsidRDefault="00AB2B54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866C59">
              <w:rPr>
                <w:bCs/>
                <w:sz w:val="22"/>
                <w:szCs w:val="22"/>
              </w:rPr>
              <w:t xml:space="preserve">2). Iulian Velea, Corina Paul, Florina Capitan, Adrian Lacatusu, Ionela Tamasan, Cezara Muresan, Luiza Badescu, </w:t>
            </w:r>
            <w:r w:rsidRPr="00866C59">
              <w:rPr>
                <w:b/>
                <w:bCs/>
                <w:sz w:val="22"/>
                <w:szCs w:val="22"/>
              </w:rPr>
              <w:t>Catalin Schiopu</w:t>
            </w:r>
            <w:r w:rsidRPr="00866C59">
              <w:rPr>
                <w:bCs/>
                <w:sz w:val="22"/>
                <w:szCs w:val="22"/>
              </w:rPr>
              <w:t xml:space="preserve">. </w:t>
            </w:r>
            <w:r w:rsidRPr="00866C59">
              <w:rPr>
                <w:bCs/>
                <w:i/>
                <w:sz w:val="22"/>
                <w:szCs w:val="22"/>
              </w:rPr>
              <w:t xml:space="preserve">Congenital Rubella Syndrome – Case Report. </w:t>
            </w:r>
            <w:r w:rsidRPr="00866C59">
              <w:rPr>
                <w:bCs/>
                <w:sz w:val="22"/>
                <w:szCs w:val="22"/>
              </w:rPr>
              <w:t>Jurnalul Pediatrului, anul XIV,vol. XIV, Nr. 55-56, 41-44, july-december 2011, ISSN 2065 – 4855.</w:t>
            </w:r>
          </w:p>
          <w:p w:rsidR="004D466F" w:rsidRPr="00866C59" w:rsidRDefault="004D466F" w:rsidP="009A38A0">
            <w:pPr>
              <w:pStyle w:val="CVNormal"/>
              <w:spacing w:line="276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pStyle w:val="CVHeading1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lastRenderedPageBreak/>
              <w:t>Premiii si distinctii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Premii naţionale:</w:t>
            </w:r>
          </w:p>
          <w:p w:rsidR="00AB2B54" w:rsidRPr="00AB2B54" w:rsidRDefault="00AB2B54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AB2B54">
              <w:rPr>
                <w:bCs/>
                <w:sz w:val="22"/>
                <w:szCs w:val="22"/>
              </w:rPr>
              <w:t xml:space="preserve">- </w:t>
            </w:r>
            <w:r w:rsidRPr="00AB2B54">
              <w:rPr>
                <w:b/>
                <w:bCs/>
                <w:i/>
                <w:sz w:val="22"/>
                <w:szCs w:val="22"/>
                <w:u w:val="single"/>
              </w:rPr>
              <w:t>First prize of the jury</w:t>
            </w:r>
            <w:r w:rsidRPr="00AB2B54">
              <w:rPr>
                <w:bCs/>
                <w:sz w:val="22"/>
                <w:szCs w:val="22"/>
              </w:rPr>
              <w:t xml:space="preserve"> for the poster „</w:t>
            </w:r>
            <w:r w:rsidRPr="00AB2B54">
              <w:rPr>
                <w:rFonts w:eastAsia="ArialMT"/>
                <w:i/>
                <w:sz w:val="22"/>
                <w:szCs w:val="22"/>
              </w:rPr>
              <w:t>Computer software for interpretation of brain ganglioside mass spectra</w:t>
            </w:r>
            <w:r w:rsidRPr="00AB2B54">
              <w:rPr>
                <w:bCs/>
                <w:sz w:val="22"/>
                <w:szCs w:val="22"/>
              </w:rPr>
              <w:t>” oferit la International Symposium Research and Education in Innovation Era, 2nd Edition, Nov. 20-21, 2008, Arad, Romania</w:t>
            </w:r>
          </w:p>
          <w:p w:rsidR="00AB2B54" w:rsidRPr="00AB2B54" w:rsidRDefault="00AB2B54" w:rsidP="009A38A0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AB2B54">
              <w:rPr>
                <w:bCs/>
                <w:sz w:val="22"/>
                <w:szCs w:val="22"/>
              </w:rPr>
              <w:t xml:space="preserve">- </w:t>
            </w:r>
            <w:r w:rsidRPr="00AB2B54">
              <w:rPr>
                <w:b/>
                <w:bCs/>
                <w:i/>
                <w:sz w:val="22"/>
                <w:szCs w:val="22"/>
                <w:u w:val="single"/>
              </w:rPr>
              <w:t>First prize of the jury</w:t>
            </w:r>
            <w:r w:rsidRPr="00AB2B54">
              <w:rPr>
                <w:bCs/>
                <w:sz w:val="22"/>
                <w:szCs w:val="22"/>
              </w:rPr>
              <w:t xml:space="preserve"> for the poster „</w:t>
            </w:r>
            <w:r w:rsidRPr="00AB2B54">
              <w:rPr>
                <w:rFonts w:eastAsia="ArialMT"/>
                <w:bCs/>
                <w:i/>
                <w:sz w:val="22"/>
                <w:szCs w:val="22"/>
              </w:rPr>
              <w:t xml:space="preserve"> </w:t>
            </w:r>
            <w:r w:rsidRPr="00AB2B54">
              <w:rPr>
                <w:bCs/>
                <w:i/>
                <w:sz w:val="22"/>
                <w:szCs w:val="22"/>
              </w:rPr>
              <w:t>Fragmentation analysis of ganglioside oligosaccharide core and ceramide moiety by chip-nanoelectrospray collision-induced dissociation MS2-MS6</w:t>
            </w:r>
            <w:r w:rsidRPr="00AB2B54">
              <w:rPr>
                <w:bCs/>
                <w:sz w:val="22"/>
                <w:szCs w:val="22"/>
              </w:rPr>
              <w:t>” oferit la Romanian Society for Mass Spectrometry Conference, 2nd Edition, May 1-5, 2010, Timisoara, Romania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Lucrari premiate UEFISCDI – Competitia „Premierea rezultatelor cercetarii articole”</w:t>
            </w:r>
          </w:p>
          <w:p w:rsidR="004D466F" w:rsidRPr="00817EB2" w:rsidRDefault="004D466F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Cs/>
                <w:sz w:val="22"/>
                <w:szCs w:val="22"/>
              </w:rPr>
            </w:pPr>
            <w:r w:rsidRPr="00817EB2">
              <w:rPr>
                <w:rFonts w:cs="Arial"/>
                <w:bCs/>
                <w:sz w:val="22"/>
                <w:szCs w:val="22"/>
              </w:rPr>
              <w:t xml:space="preserve">A. C. Robu, Ž. Vukelić, </w:t>
            </w:r>
            <w:r w:rsidRPr="00AB2B54">
              <w:rPr>
                <w:rFonts w:cs="Arial"/>
                <w:b/>
                <w:bCs/>
                <w:sz w:val="22"/>
                <w:szCs w:val="22"/>
              </w:rPr>
              <w:t>C. Schiopu</w:t>
            </w:r>
            <w:r w:rsidRPr="00817EB2">
              <w:rPr>
                <w:rFonts w:cs="Arial"/>
                <w:bCs/>
                <w:sz w:val="22"/>
                <w:szCs w:val="22"/>
              </w:rPr>
              <w:t xml:space="preserve">, </w:t>
            </w:r>
            <w:r w:rsidRPr="00AB2B54">
              <w:rPr>
                <w:rFonts w:cs="Arial"/>
                <w:bCs/>
                <w:sz w:val="22"/>
                <w:szCs w:val="22"/>
              </w:rPr>
              <w:t>F. Capitan</w:t>
            </w:r>
            <w:r w:rsidRPr="00817EB2">
              <w:rPr>
                <w:rFonts w:cs="Arial"/>
                <w:bCs/>
                <w:sz w:val="22"/>
                <w:szCs w:val="22"/>
              </w:rPr>
              <w:t>, A. D. Zamfir. Mass spectrometry of gangliosides in extracranial tumors: Application to adrenal neuroblastoma. Analytical Biochemistry (2016), 509: 1-11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PN-III-P1-1.1-PRECISI-2016-12393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  <w:p w:rsidR="00C80E94" w:rsidRPr="00C80E94" w:rsidRDefault="004D466F" w:rsidP="009A38A0">
            <w:pPr>
              <w:spacing w:line="276" w:lineRule="auto"/>
              <w:jc w:val="both"/>
              <w:rPr>
                <w:rFonts w:cs="Arial"/>
                <w:bCs/>
                <w:sz w:val="22"/>
                <w:szCs w:val="22"/>
              </w:rPr>
            </w:pPr>
            <w:r w:rsidRPr="00AB2B54">
              <w:rPr>
                <w:rFonts w:cs="Arial"/>
                <w:bCs/>
                <w:sz w:val="22"/>
                <w:szCs w:val="22"/>
              </w:rPr>
              <w:t>F. Capitan</w:t>
            </w:r>
            <w:r w:rsidRPr="00817EB2">
              <w:rPr>
                <w:rFonts w:cs="Arial"/>
                <w:bCs/>
                <w:sz w:val="22"/>
                <w:szCs w:val="22"/>
              </w:rPr>
              <w:t xml:space="preserve">, A. C. Robu, </w:t>
            </w:r>
            <w:r w:rsidRPr="00AB2B54">
              <w:rPr>
                <w:rFonts w:cs="Arial"/>
                <w:b/>
                <w:bCs/>
                <w:sz w:val="22"/>
                <w:szCs w:val="22"/>
              </w:rPr>
              <w:t>C. Schiopu</w:t>
            </w:r>
            <w:r w:rsidRPr="00817EB2">
              <w:rPr>
                <w:rFonts w:cs="Arial"/>
                <w:bCs/>
                <w:sz w:val="22"/>
                <w:szCs w:val="22"/>
              </w:rPr>
              <w:t>, C. Ilie, B. T. Chait, M. Przybylski, A. D. Zamfir (2015). β-</w:t>
            </w:r>
            <w:r w:rsidRPr="00817EB2">
              <w:rPr>
                <w:rFonts w:cs="Arial"/>
                <w:bCs/>
                <w:sz w:val="22"/>
                <w:szCs w:val="22"/>
              </w:rPr>
              <w:lastRenderedPageBreak/>
              <w:t>Lactoglobulin detected in human milk forms noncovalent complexes with maltooligosaccharides as revealed by chip-nanoelectrospray high-resolution tandem mass spectrometry. Amino Acids 47(11): 2399-2407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PN-II-RU-PRECISI- 2015-9-7622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AB2B54">
              <w:rPr>
                <w:rFonts w:cs="Arial"/>
                <w:b/>
                <w:sz w:val="22"/>
                <w:szCs w:val="22"/>
              </w:rPr>
              <w:t>C. Schiopu</w:t>
            </w:r>
            <w:r w:rsidRPr="00817EB2">
              <w:rPr>
                <w:rFonts w:cs="Arial"/>
                <w:sz w:val="22"/>
                <w:szCs w:val="22"/>
              </w:rPr>
              <w:t xml:space="preserve">, Ž. Vukelić, </w:t>
            </w:r>
            <w:r w:rsidRPr="00AB2B54">
              <w:rPr>
                <w:rFonts w:cs="Arial"/>
                <w:sz w:val="22"/>
                <w:szCs w:val="22"/>
              </w:rPr>
              <w:t>F. Capitan</w:t>
            </w:r>
            <w:r w:rsidRPr="00817EB2">
              <w:rPr>
                <w:rFonts w:cs="Arial"/>
                <w:sz w:val="22"/>
                <w:szCs w:val="22"/>
              </w:rPr>
              <w:t>, S. Kalanj-Bognar, E. Sisu, A. D. Zamfir (2012). Chip-nanoelectrospray quadrupole time-of-flight tandem mass spectrometry of meningioma gangliosides: a preliminary study. Electrophoresis, 33(12): 1778-1786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PN-II-RU-PRECISI- 2012-6-1008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17EB2">
              <w:rPr>
                <w:rFonts w:cs="Arial"/>
                <w:sz w:val="22"/>
                <w:szCs w:val="22"/>
              </w:rPr>
              <w:t>A. D. Zamfir, A. Serb, Ž. Vukeli</w:t>
            </w:r>
            <w:r w:rsidR="009A38A0" w:rsidRPr="00817EB2">
              <w:rPr>
                <w:rFonts w:cs="Arial"/>
                <w:sz w:val="22"/>
                <w:szCs w:val="22"/>
              </w:rPr>
              <w:t>ć</w:t>
            </w:r>
            <w:r w:rsidRPr="00817EB2">
              <w:rPr>
                <w:rFonts w:cs="Arial"/>
                <w:sz w:val="22"/>
                <w:szCs w:val="22"/>
              </w:rPr>
              <w:t xml:space="preserve">, C. Flangea, </w:t>
            </w:r>
            <w:r w:rsidRPr="00AB2B54">
              <w:rPr>
                <w:rFonts w:cs="Arial"/>
                <w:b/>
                <w:sz w:val="22"/>
                <w:szCs w:val="22"/>
              </w:rPr>
              <w:t>C. Schiopu</w:t>
            </w:r>
            <w:r w:rsidRPr="00817EB2">
              <w:rPr>
                <w:rFonts w:cs="Arial"/>
                <w:sz w:val="22"/>
                <w:szCs w:val="22"/>
              </w:rPr>
              <w:t xml:space="preserve">, D. Fabris, S. Kalanj-Bognar, </w:t>
            </w:r>
            <w:r w:rsidRPr="00AB2B54">
              <w:rPr>
                <w:rFonts w:cs="Arial"/>
                <w:sz w:val="22"/>
                <w:szCs w:val="22"/>
              </w:rPr>
              <w:t>F. Capitan</w:t>
            </w:r>
            <w:r w:rsidRPr="00817EB2">
              <w:rPr>
                <w:rFonts w:cs="Arial"/>
                <w:sz w:val="22"/>
                <w:szCs w:val="22"/>
              </w:rPr>
              <w:t>, E. Sisu. (2011). Assessment of the molecular expression and structure of gangliosides in brain metastasis of lung adenocarcinoma by an advanced approach based on fully automated chip-nanoelectrospray mass spectrometry. J. Am. Soc. Mass Spectrom, 22(12): 2145-2159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PN-II-RUPRECISI-2011-3- 1400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:rsidR="004D466F" w:rsidRPr="00817EB2" w:rsidRDefault="004D466F" w:rsidP="009A38A0">
            <w:pPr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AB2B54">
              <w:rPr>
                <w:rFonts w:cs="Arial"/>
                <w:b/>
                <w:sz w:val="22"/>
                <w:szCs w:val="22"/>
              </w:rPr>
              <w:t>C. Schiopu</w:t>
            </w:r>
            <w:r w:rsidRPr="00817EB2">
              <w:rPr>
                <w:rFonts w:cs="Arial"/>
                <w:sz w:val="22"/>
                <w:szCs w:val="22"/>
              </w:rPr>
              <w:t xml:space="preserve">, C. Flangea, </w:t>
            </w:r>
            <w:r w:rsidRPr="00AB2B54">
              <w:rPr>
                <w:rFonts w:cs="Arial"/>
                <w:sz w:val="22"/>
                <w:szCs w:val="22"/>
              </w:rPr>
              <w:t>F. Capitan</w:t>
            </w:r>
            <w:r w:rsidRPr="00817EB2">
              <w:rPr>
                <w:rFonts w:cs="Arial"/>
                <w:sz w:val="22"/>
                <w:szCs w:val="22"/>
              </w:rPr>
              <w:t>, A. Serb, Ž. Vukelić, S. Kalanj-Bognar, E. Sisu, M. Przybylski, A. D. Zamfir. (2009). Determination of ganglioside composition and structure in human brain hemangioma by chip-based nanoelectrospray ionization tandem mass spectrometry. Anal. Bioanal. Chem. 395(8): 2465-2477</w:t>
            </w:r>
          </w:p>
          <w:p w:rsidR="004D466F" w:rsidRDefault="004D466F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Premiată UEFISCDI, Etapa III_2009</w:t>
            </w:r>
          </w:p>
          <w:p w:rsidR="00AB2B54" w:rsidRPr="00817EB2" w:rsidRDefault="00AB2B54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D466F" w:rsidRPr="00AB2B54" w:rsidRDefault="00AB2B54" w:rsidP="009A38A0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AB2B54">
              <w:rPr>
                <w:rFonts w:eastAsia="ArialMT"/>
                <w:sz w:val="22"/>
                <w:szCs w:val="22"/>
              </w:rPr>
              <w:t xml:space="preserve">Corina Flangea, </w:t>
            </w:r>
            <w:r w:rsidRPr="00AB2B54">
              <w:rPr>
                <w:rFonts w:eastAsia="ArialMT"/>
                <w:b/>
                <w:sz w:val="22"/>
                <w:szCs w:val="22"/>
              </w:rPr>
              <w:t>Catalin Schiopu</w:t>
            </w:r>
            <w:r w:rsidRPr="00AB2B54">
              <w:rPr>
                <w:rFonts w:eastAsia="ArialMT"/>
                <w:sz w:val="22"/>
                <w:szCs w:val="22"/>
              </w:rPr>
              <w:t xml:space="preserve">, Eugen Sisu, Alina Serb, Michael Przybylski, Daniela Seidler, </w:t>
            </w:r>
            <w:r w:rsidRPr="00AB2B54">
              <w:rPr>
                <w:rFonts w:eastAsia="ArialMT"/>
                <w:bCs/>
                <w:sz w:val="22"/>
                <w:szCs w:val="22"/>
              </w:rPr>
              <w:t>Alina Diana Zamfir.</w:t>
            </w:r>
            <w:r w:rsidRPr="00AB2B54">
              <w:rPr>
                <w:rFonts w:eastAsia="ArialMT"/>
                <w:sz w:val="22"/>
                <w:szCs w:val="22"/>
              </w:rPr>
              <w:t xml:space="preserve"> </w:t>
            </w:r>
            <w:r w:rsidRPr="00AB2B54">
              <w:rPr>
                <w:rFonts w:eastAsia="ArialMT"/>
                <w:i/>
                <w:sz w:val="22"/>
                <w:szCs w:val="22"/>
              </w:rPr>
              <w:t>Determination of sulfation pattern in brain glycosaminoglycans by chip-based electrospray ionization ion trap mass spectrometry.</w:t>
            </w:r>
            <w:r w:rsidRPr="00AB2B54">
              <w:rPr>
                <w:rFonts w:eastAsia="ArialMT"/>
                <w:b/>
                <w:bCs/>
                <w:sz w:val="22"/>
                <w:szCs w:val="22"/>
              </w:rPr>
              <w:t xml:space="preserve"> </w:t>
            </w:r>
            <w:r w:rsidRPr="00AB2B54">
              <w:rPr>
                <w:rFonts w:eastAsia="ArialMT"/>
                <w:iCs/>
                <w:sz w:val="22"/>
                <w:szCs w:val="22"/>
              </w:rPr>
              <w:t xml:space="preserve">Anal. Bioanal. Chem. </w:t>
            </w:r>
            <w:r w:rsidRPr="00AB2B54">
              <w:rPr>
                <w:rFonts w:eastAsia="ArialMT"/>
                <w:sz w:val="22"/>
                <w:szCs w:val="22"/>
              </w:rPr>
              <w:t>395(8), 2489-2498.</w:t>
            </w:r>
          </w:p>
          <w:p w:rsidR="00AB2B54" w:rsidRPr="00AB2B54" w:rsidRDefault="00AB2B54" w:rsidP="009A38A0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AB2B54">
              <w:rPr>
                <w:rFonts w:cs="Arial"/>
                <w:b/>
                <w:sz w:val="22"/>
                <w:szCs w:val="22"/>
              </w:rPr>
              <w:t>Premiată UEFISCDI, Etapa III_2009</w:t>
            </w:r>
          </w:p>
          <w:p w:rsidR="004D466F" w:rsidRPr="00817EB2" w:rsidRDefault="004D466F" w:rsidP="009A38A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4D466F" w:rsidRPr="00817EB2" w:rsidTr="00E878FC">
        <w:trPr>
          <w:trHeight w:val="187"/>
        </w:trPr>
        <w:tc>
          <w:tcPr>
            <w:tcW w:w="1335" w:type="pct"/>
          </w:tcPr>
          <w:p w:rsidR="004D466F" w:rsidRPr="00817EB2" w:rsidRDefault="004D466F" w:rsidP="009A38A0">
            <w:pPr>
              <w:tabs>
                <w:tab w:val="left" w:pos="2093"/>
              </w:tabs>
              <w:spacing w:line="276" w:lineRule="auto"/>
              <w:ind w:right="138"/>
              <w:jc w:val="right"/>
              <w:rPr>
                <w:b/>
                <w:sz w:val="22"/>
                <w:szCs w:val="22"/>
              </w:rPr>
            </w:pPr>
            <w:r w:rsidRPr="00817EB2">
              <w:rPr>
                <w:b/>
                <w:sz w:val="22"/>
                <w:szCs w:val="22"/>
              </w:rPr>
              <w:lastRenderedPageBreak/>
              <w:t>Afiliere la Societati Profesionale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  <w:lang w:val="es-ES"/>
              </w:rPr>
            </w:pPr>
            <w:r w:rsidRPr="00817EB2">
              <w:rPr>
                <w:rFonts w:cs="Arial"/>
                <w:b/>
                <w:sz w:val="22"/>
                <w:szCs w:val="22"/>
              </w:rPr>
              <w:t>Naţionale:</w:t>
            </w:r>
            <w:r w:rsidRPr="00817EB2">
              <w:rPr>
                <w:sz w:val="22"/>
                <w:szCs w:val="22"/>
                <w:lang w:val="es-ES"/>
              </w:rPr>
              <w:t xml:space="preserve"> - Societatea Romana de Spectrometrie de Mas</w:t>
            </w:r>
            <w:r w:rsidRPr="00817EB2">
              <w:rPr>
                <w:sz w:val="22"/>
                <w:szCs w:val="22"/>
              </w:rPr>
              <w:t>a</w:t>
            </w:r>
            <w:r w:rsidRPr="00817EB2">
              <w:rPr>
                <w:b/>
                <w:sz w:val="22"/>
                <w:szCs w:val="22"/>
              </w:rPr>
              <w:t xml:space="preserve"> </w:t>
            </w:r>
          </w:p>
          <w:p w:rsidR="004D466F" w:rsidRPr="00817EB2" w:rsidRDefault="004D466F" w:rsidP="009A38A0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817EB2">
              <w:rPr>
                <w:b/>
                <w:sz w:val="22"/>
                <w:szCs w:val="22"/>
              </w:rPr>
              <w:t xml:space="preserve">Internaţionale: </w:t>
            </w:r>
            <w:r w:rsidRPr="00817EB2">
              <w:rPr>
                <w:sz w:val="22"/>
                <w:szCs w:val="22"/>
              </w:rPr>
              <w:t>-</w:t>
            </w:r>
            <w:r>
              <w:t xml:space="preserve"> </w:t>
            </w:r>
            <w:r w:rsidRPr="00817EB2">
              <w:rPr>
                <w:sz w:val="22"/>
                <w:szCs w:val="22"/>
              </w:rPr>
              <w:t>Deutschen Gesellschaft für Massenspektrometrie</w:t>
            </w:r>
          </w:p>
        </w:tc>
      </w:tr>
      <w:tr w:rsidR="004D466F" w:rsidRPr="00817EB2" w:rsidTr="00E878FC">
        <w:trPr>
          <w:trHeight w:val="455"/>
        </w:trPr>
        <w:tc>
          <w:tcPr>
            <w:tcW w:w="1335" w:type="pct"/>
          </w:tcPr>
          <w:p w:rsidR="004D466F" w:rsidRPr="009A38A0" w:rsidRDefault="004D466F" w:rsidP="009A38A0">
            <w:pPr>
              <w:pStyle w:val="CVHeading1"/>
              <w:spacing w:before="0" w:line="276" w:lineRule="auto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Informaţii suplimentare</w:t>
            </w:r>
          </w:p>
          <w:p w:rsidR="004D466F" w:rsidRPr="00892633" w:rsidRDefault="004D466F" w:rsidP="009A38A0">
            <w:pPr>
              <w:pStyle w:val="CVHeading2"/>
              <w:spacing w:line="276" w:lineRule="auto"/>
            </w:pPr>
          </w:p>
          <w:p w:rsidR="004D466F" w:rsidRPr="00AC7813" w:rsidRDefault="004D466F" w:rsidP="009A38A0">
            <w:pPr>
              <w:pStyle w:val="CVHeading2-FirstLine"/>
              <w:spacing w:before="0" w:line="276" w:lineRule="auto"/>
              <w:ind w:left="0"/>
              <w:rPr>
                <w:szCs w:val="22"/>
              </w:rPr>
            </w:pPr>
            <w:r w:rsidRPr="00AC7813">
              <w:rPr>
                <w:szCs w:val="22"/>
              </w:rPr>
              <w:t>Competenţe şi aptitudini de utilizare a calculatorului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 xml:space="preserve">  </w:t>
            </w:r>
          </w:p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</w:p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Cunoştinţe PC avansate: Word, Excel,</w:t>
            </w:r>
            <w:r w:rsidRPr="00817EB2">
              <w:rPr>
                <w:rFonts w:cs="Arial"/>
                <w:sz w:val="22"/>
                <w:szCs w:val="22"/>
              </w:rPr>
              <w:t xml:space="preserve"> </w:t>
            </w:r>
            <w:r w:rsidRPr="00817EB2">
              <w:rPr>
                <w:sz w:val="22"/>
                <w:szCs w:val="22"/>
              </w:rPr>
              <w:t>PPT, Adobe Photoshop</w:t>
            </w:r>
            <w:r w:rsidRPr="00817EB2">
              <w:rPr>
                <w:rFonts w:cs="Arial"/>
                <w:sz w:val="22"/>
                <w:szCs w:val="22"/>
              </w:rPr>
              <w:t xml:space="preserve">, SPSS 17, ChemDraw, MassLinx etc.,                   </w:t>
            </w:r>
          </w:p>
        </w:tc>
      </w:tr>
      <w:tr w:rsidR="004D466F" w:rsidRPr="00817EB2" w:rsidTr="00E878FC">
        <w:trPr>
          <w:trHeight w:val="325"/>
        </w:trPr>
        <w:tc>
          <w:tcPr>
            <w:tcW w:w="1335" w:type="pct"/>
          </w:tcPr>
          <w:p w:rsidR="004D466F" w:rsidRPr="00817EB2" w:rsidRDefault="009A38A0" w:rsidP="009A38A0">
            <w:pPr>
              <w:pStyle w:val="CVHeading2-FirstLine"/>
              <w:spacing w:before="0" w:line="276" w:lineRule="auto"/>
              <w:ind w:left="0"/>
              <w:jc w:val="left"/>
              <w:rPr>
                <w:szCs w:val="22"/>
              </w:rPr>
            </w:pPr>
            <w:r>
              <w:t xml:space="preserve">             </w:t>
            </w:r>
            <w:r w:rsidR="004D466F" w:rsidRPr="00817EB2">
              <w:rPr>
                <w:szCs w:val="22"/>
              </w:rPr>
              <w:t>Permis(e) de conducere</w:t>
            </w:r>
          </w:p>
        </w:tc>
        <w:tc>
          <w:tcPr>
            <w:tcW w:w="3665" w:type="pct"/>
            <w:gridSpan w:val="11"/>
          </w:tcPr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  <w:r w:rsidRPr="00817EB2">
              <w:rPr>
                <w:sz w:val="22"/>
                <w:szCs w:val="22"/>
              </w:rPr>
              <w:t>Categoria B</w:t>
            </w:r>
          </w:p>
          <w:p w:rsidR="004D466F" w:rsidRPr="00817EB2" w:rsidRDefault="004D466F" w:rsidP="009A38A0">
            <w:pPr>
              <w:pStyle w:val="CVNormal"/>
              <w:spacing w:line="276" w:lineRule="auto"/>
              <w:ind w:left="0"/>
              <w:rPr>
                <w:sz w:val="22"/>
                <w:szCs w:val="22"/>
              </w:rPr>
            </w:pPr>
          </w:p>
        </w:tc>
      </w:tr>
      <w:tr w:rsidR="004D466F" w:rsidRPr="00817EB2" w:rsidTr="00E878FC">
        <w:trPr>
          <w:trHeight w:val="2074"/>
        </w:trPr>
        <w:tc>
          <w:tcPr>
            <w:tcW w:w="1335" w:type="pct"/>
            <w:vAlign w:val="center"/>
          </w:tcPr>
          <w:p w:rsidR="004D466F" w:rsidRPr="00922075" w:rsidRDefault="004D466F" w:rsidP="00DF3E3A">
            <w:pPr>
              <w:pStyle w:val="CVHeading1"/>
              <w:spacing w:before="0" w:line="276" w:lineRule="auto"/>
              <w:ind w:left="0"/>
              <w:jc w:val="both"/>
            </w:pPr>
          </w:p>
        </w:tc>
        <w:tc>
          <w:tcPr>
            <w:tcW w:w="3665" w:type="pct"/>
            <w:gridSpan w:val="11"/>
            <w:vAlign w:val="center"/>
          </w:tcPr>
          <w:p w:rsidR="004D466F" w:rsidRPr="00817EB2" w:rsidRDefault="004D466F" w:rsidP="0050083F">
            <w:pPr>
              <w:spacing w:line="276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8E377D" w:rsidRDefault="008E377D" w:rsidP="00AC7813">
      <w:pPr>
        <w:pStyle w:val="CVNormal"/>
        <w:ind w:left="0"/>
        <w:rPr>
          <w:b/>
          <w:sz w:val="22"/>
          <w:szCs w:val="22"/>
        </w:rPr>
      </w:pPr>
    </w:p>
    <w:p w:rsidR="00AC7813" w:rsidRDefault="00F6090E" w:rsidP="00AC7813">
      <w:pPr>
        <w:pStyle w:val="CVNormal"/>
        <w:ind w:left="0"/>
        <w:rPr>
          <w:b/>
          <w:sz w:val="22"/>
          <w:szCs w:val="22"/>
        </w:rPr>
      </w:pPr>
      <w:r w:rsidRPr="00F929B5">
        <w:rPr>
          <w:b/>
          <w:sz w:val="22"/>
          <w:szCs w:val="22"/>
        </w:rPr>
        <w:t>D</w:t>
      </w:r>
      <w:r w:rsidR="00AC7813">
        <w:rPr>
          <w:b/>
          <w:sz w:val="22"/>
          <w:szCs w:val="22"/>
        </w:rPr>
        <w:t>ata,</w:t>
      </w:r>
      <w:r w:rsidRPr="00F929B5">
        <w:rPr>
          <w:b/>
          <w:sz w:val="22"/>
          <w:szCs w:val="22"/>
        </w:rPr>
        <w:t xml:space="preserve">    </w:t>
      </w:r>
      <w:r w:rsidR="00202E7C">
        <w:rPr>
          <w:sz w:val="22"/>
          <w:szCs w:val="22"/>
        </w:rPr>
        <w:t>15</w:t>
      </w:r>
      <w:r w:rsidR="00DD39BA">
        <w:rPr>
          <w:sz w:val="22"/>
          <w:szCs w:val="22"/>
        </w:rPr>
        <w:t>.01.202</w:t>
      </w:r>
      <w:r w:rsidR="00202E7C">
        <w:rPr>
          <w:sz w:val="22"/>
          <w:szCs w:val="22"/>
        </w:rPr>
        <w:t>4</w:t>
      </w:r>
      <w:r w:rsidR="00DD39BA">
        <w:rPr>
          <w:b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AC7813">
        <w:rPr>
          <w:b/>
          <w:sz w:val="22"/>
          <w:szCs w:val="22"/>
        </w:rPr>
        <w:t xml:space="preserve">   Semnatura, </w:t>
      </w:r>
      <w:r w:rsidRPr="00F929B5">
        <w:rPr>
          <w:b/>
          <w:sz w:val="22"/>
          <w:szCs w:val="22"/>
        </w:rPr>
        <w:t xml:space="preserve">  </w:t>
      </w:r>
      <w:bookmarkStart w:id="0" w:name="_GoBack"/>
      <w:bookmarkEnd w:id="0"/>
      <w:r w:rsidRPr="00F929B5">
        <w:rPr>
          <w:b/>
          <w:sz w:val="22"/>
          <w:szCs w:val="22"/>
        </w:rPr>
        <w:t xml:space="preserve">                                                                                                  </w:t>
      </w:r>
      <w:r w:rsidR="00025F62">
        <w:rPr>
          <w:b/>
          <w:sz w:val="22"/>
          <w:szCs w:val="22"/>
        </w:rPr>
        <w:t xml:space="preserve">                 </w:t>
      </w:r>
      <w:r w:rsidRPr="00F929B5">
        <w:rPr>
          <w:b/>
          <w:sz w:val="22"/>
          <w:szCs w:val="22"/>
        </w:rPr>
        <w:t xml:space="preserve">  </w:t>
      </w:r>
    </w:p>
    <w:p w:rsidR="00DD39BA" w:rsidRPr="00AC7813" w:rsidRDefault="00DD39BA">
      <w:pPr>
        <w:pStyle w:val="CVNormal"/>
        <w:ind w:left="0"/>
        <w:rPr>
          <w:b/>
          <w:sz w:val="22"/>
          <w:szCs w:val="22"/>
        </w:rPr>
      </w:pPr>
    </w:p>
    <w:sectPr w:rsidR="00DD39BA" w:rsidRPr="00AC7813" w:rsidSect="00157493">
      <w:footerReference w:type="default" r:id="rId11"/>
      <w:footnotePr>
        <w:pos w:val="beneathText"/>
        <w:numRestart w:val="eachPage"/>
      </w:footnotePr>
      <w:endnotePr>
        <w:numFmt w:val="decimal"/>
      </w:endnotePr>
      <w:pgSz w:w="11905" w:h="16837"/>
      <w:pgMar w:top="1843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896" w:rsidRDefault="00FC5896">
      <w:r>
        <w:separator/>
      </w:r>
    </w:p>
  </w:endnote>
  <w:endnote w:type="continuationSeparator" w:id="0">
    <w:p w:rsidR="00FC5896" w:rsidRDefault="00FC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Yu Gothic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F2F" w:rsidRDefault="00272E49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70BCE">
      <w:rPr>
        <w:noProof/>
      </w:rPr>
      <w:t>7</w:t>
    </w:r>
    <w:r>
      <w:rPr>
        <w:noProof/>
      </w:rPr>
      <w:fldChar w:fldCharType="end"/>
    </w:r>
  </w:p>
  <w:p w:rsidR="00A71425" w:rsidRDefault="00A714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896" w:rsidRDefault="00FC5896">
      <w:r>
        <w:separator/>
      </w:r>
    </w:p>
  </w:footnote>
  <w:footnote w:type="continuationSeparator" w:id="0">
    <w:p w:rsidR="00FC5896" w:rsidRDefault="00FC5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F1932"/>
    <w:multiLevelType w:val="hybridMultilevel"/>
    <w:tmpl w:val="04EE6CC2"/>
    <w:lvl w:ilvl="0" w:tplc="29AE5C5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363DC"/>
    <w:multiLevelType w:val="hybridMultilevel"/>
    <w:tmpl w:val="9858CF44"/>
    <w:lvl w:ilvl="0" w:tplc="184EDBC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543E381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544C5"/>
    <w:multiLevelType w:val="hybridMultilevel"/>
    <w:tmpl w:val="F2A400DC"/>
    <w:lvl w:ilvl="0" w:tplc="7FDA4DA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761A"/>
    <w:multiLevelType w:val="multilevel"/>
    <w:tmpl w:val="3ACE4FDA"/>
    <w:lvl w:ilvl="0">
      <w:start w:val="1"/>
      <w:numFmt w:val="decimal"/>
      <w:lvlText w:val="%1."/>
      <w:lvlJc w:val="left"/>
      <w:pPr>
        <w:ind w:left="408" w:hanging="360"/>
      </w:pPr>
      <w:rPr>
        <w:b w:val="0"/>
        <w:bCs/>
      </w:rPr>
    </w:lvl>
    <w:lvl w:ilvl="1">
      <w:numFmt w:val="bullet"/>
      <w:lvlText w:val="o"/>
      <w:lvlJc w:val="left"/>
      <w:pPr>
        <w:ind w:left="3060" w:hanging="360"/>
      </w:pPr>
      <w:rPr>
        <w:rFonts w:ascii="Courier New" w:hAnsi="Courier New"/>
        <w:sz w:val="20"/>
      </w:rPr>
    </w:lvl>
    <w:lvl w:ilvl="2">
      <w:start w:val="1"/>
      <w:numFmt w:val="decimal"/>
      <w:lvlText w:val="%3."/>
      <w:lvlJc w:val="left"/>
      <w:pPr>
        <w:ind w:left="45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cs="Arial"/>
      </w:r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033A97"/>
    <w:multiLevelType w:val="hybridMultilevel"/>
    <w:tmpl w:val="6E42710E"/>
    <w:lvl w:ilvl="0" w:tplc="8CDC39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253C36DB"/>
    <w:multiLevelType w:val="hybridMultilevel"/>
    <w:tmpl w:val="EEB08FDA"/>
    <w:lvl w:ilvl="0" w:tplc="0EB21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555058"/>
    <w:multiLevelType w:val="hybridMultilevel"/>
    <w:tmpl w:val="C608B15E"/>
    <w:lvl w:ilvl="0" w:tplc="33942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1B2EBD"/>
    <w:multiLevelType w:val="hybridMultilevel"/>
    <w:tmpl w:val="56C416B8"/>
    <w:lvl w:ilvl="0" w:tplc="A546E296">
      <w:start w:val="2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9" w15:restartNumberingAfterBreak="0">
    <w:nsid w:val="2E554188"/>
    <w:multiLevelType w:val="hybridMultilevel"/>
    <w:tmpl w:val="7AF446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43B75"/>
    <w:multiLevelType w:val="hybridMultilevel"/>
    <w:tmpl w:val="EEB08FDA"/>
    <w:lvl w:ilvl="0" w:tplc="0EB21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B02C2C"/>
    <w:multiLevelType w:val="hybridMultilevel"/>
    <w:tmpl w:val="87FA19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206EF"/>
    <w:multiLevelType w:val="hybridMultilevel"/>
    <w:tmpl w:val="2CD2C1DC"/>
    <w:lvl w:ilvl="0" w:tplc="2716025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7E2FB9"/>
    <w:multiLevelType w:val="hybridMultilevel"/>
    <w:tmpl w:val="3822C7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F0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EC3C6D"/>
    <w:multiLevelType w:val="hybridMultilevel"/>
    <w:tmpl w:val="1932F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C574E"/>
    <w:multiLevelType w:val="hybridMultilevel"/>
    <w:tmpl w:val="67B4E3A8"/>
    <w:lvl w:ilvl="0" w:tplc="56381D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2C4F5D"/>
    <w:multiLevelType w:val="hybridMultilevel"/>
    <w:tmpl w:val="C3344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C06CCC"/>
    <w:multiLevelType w:val="hybridMultilevel"/>
    <w:tmpl w:val="330C9B90"/>
    <w:lvl w:ilvl="0" w:tplc="427854DE">
      <w:start w:val="3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8" w15:restartNumberingAfterBreak="0">
    <w:nsid w:val="6CDA2DA6"/>
    <w:multiLevelType w:val="hybridMultilevel"/>
    <w:tmpl w:val="DA348C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21DDE"/>
    <w:multiLevelType w:val="hybridMultilevel"/>
    <w:tmpl w:val="E45A14CE"/>
    <w:lvl w:ilvl="0" w:tplc="0974E1C6">
      <w:start w:val="1"/>
      <w:numFmt w:val="decimal"/>
      <w:lvlText w:val="%1)"/>
      <w:lvlJc w:val="left"/>
      <w:pPr>
        <w:ind w:left="4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7FD15107"/>
    <w:multiLevelType w:val="hybridMultilevel"/>
    <w:tmpl w:val="090670C2"/>
    <w:lvl w:ilvl="0" w:tplc="64E4E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6"/>
  </w:num>
  <w:num w:numId="5">
    <w:abstractNumId w:val="7"/>
  </w:num>
  <w:num w:numId="6">
    <w:abstractNumId w:val="17"/>
  </w:num>
  <w:num w:numId="7">
    <w:abstractNumId w:val="11"/>
  </w:num>
  <w:num w:numId="8">
    <w:abstractNumId w:val="13"/>
  </w:num>
  <w:num w:numId="9">
    <w:abstractNumId w:val="12"/>
  </w:num>
  <w:num w:numId="10">
    <w:abstractNumId w:val="4"/>
  </w:num>
  <w:num w:numId="11">
    <w:abstractNumId w:val="20"/>
  </w:num>
  <w:num w:numId="12">
    <w:abstractNumId w:val="3"/>
  </w:num>
  <w:num w:numId="13">
    <w:abstractNumId w:val="5"/>
  </w:num>
  <w:num w:numId="14">
    <w:abstractNumId w:val="2"/>
  </w:num>
  <w:num w:numId="15">
    <w:abstractNumId w:val="0"/>
  </w:num>
  <w:num w:numId="16">
    <w:abstractNumId w:val="9"/>
  </w:num>
  <w:num w:numId="17">
    <w:abstractNumId w:val="15"/>
  </w:num>
  <w:num w:numId="18">
    <w:abstractNumId w:val="1"/>
  </w:num>
  <w:num w:numId="19">
    <w:abstractNumId w:val="18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39E1"/>
    <w:rsid w:val="00001345"/>
    <w:rsid w:val="00010510"/>
    <w:rsid w:val="00025F62"/>
    <w:rsid w:val="00074227"/>
    <w:rsid w:val="000755F2"/>
    <w:rsid w:val="000761DB"/>
    <w:rsid w:val="0009505B"/>
    <w:rsid w:val="000A0659"/>
    <w:rsid w:val="000A4BB9"/>
    <w:rsid w:val="000B572E"/>
    <w:rsid w:val="000C1841"/>
    <w:rsid w:val="000E3CC3"/>
    <w:rsid w:val="000F4CE8"/>
    <w:rsid w:val="000F5457"/>
    <w:rsid w:val="000F7352"/>
    <w:rsid w:val="00106F7D"/>
    <w:rsid w:val="00117120"/>
    <w:rsid w:val="00120701"/>
    <w:rsid w:val="00121C46"/>
    <w:rsid w:val="0013667D"/>
    <w:rsid w:val="00141D2A"/>
    <w:rsid w:val="00150D13"/>
    <w:rsid w:val="0015651F"/>
    <w:rsid w:val="00157493"/>
    <w:rsid w:val="00164043"/>
    <w:rsid w:val="00181B3D"/>
    <w:rsid w:val="00190105"/>
    <w:rsid w:val="00197603"/>
    <w:rsid w:val="001C7329"/>
    <w:rsid w:val="001D12EB"/>
    <w:rsid w:val="001E3F40"/>
    <w:rsid w:val="001E6F65"/>
    <w:rsid w:val="002018F6"/>
    <w:rsid w:val="00201FBF"/>
    <w:rsid w:val="00202E7C"/>
    <w:rsid w:val="00203A94"/>
    <w:rsid w:val="00213AF4"/>
    <w:rsid w:val="0023470E"/>
    <w:rsid w:val="0023749B"/>
    <w:rsid w:val="002378E5"/>
    <w:rsid w:val="00245F0D"/>
    <w:rsid w:val="00252B74"/>
    <w:rsid w:val="0026315B"/>
    <w:rsid w:val="002704F1"/>
    <w:rsid w:val="00272E49"/>
    <w:rsid w:val="00283A02"/>
    <w:rsid w:val="00284D1C"/>
    <w:rsid w:val="00291785"/>
    <w:rsid w:val="00293831"/>
    <w:rsid w:val="002A6C38"/>
    <w:rsid w:val="002B5C13"/>
    <w:rsid w:val="002C2A42"/>
    <w:rsid w:val="002C4757"/>
    <w:rsid w:val="002D7781"/>
    <w:rsid w:val="002E39E1"/>
    <w:rsid w:val="002F14B7"/>
    <w:rsid w:val="002F43EB"/>
    <w:rsid w:val="002F62B8"/>
    <w:rsid w:val="0030795F"/>
    <w:rsid w:val="00310F9E"/>
    <w:rsid w:val="003214A9"/>
    <w:rsid w:val="003236F0"/>
    <w:rsid w:val="00336552"/>
    <w:rsid w:val="003553EC"/>
    <w:rsid w:val="00390145"/>
    <w:rsid w:val="00390E23"/>
    <w:rsid w:val="00393845"/>
    <w:rsid w:val="003A0ED3"/>
    <w:rsid w:val="003B0B70"/>
    <w:rsid w:val="003B2DA4"/>
    <w:rsid w:val="003C11AB"/>
    <w:rsid w:val="003C1B2C"/>
    <w:rsid w:val="003C2A53"/>
    <w:rsid w:val="003C56E8"/>
    <w:rsid w:val="003C7703"/>
    <w:rsid w:val="003E5A62"/>
    <w:rsid w:val="003F056A"/>
    <w:rsid w:val="003F06E0"/>
    <w:rsid w:val="003F2399"/>
    <w:rsid w:val="003F7E47"/>
    <w:rsid w:val="00404DE0"/>
    <w:rsid w:val="004076EB"/>
    <w:rsid w:val="00435FD2"/>
    <w:rsid w:val="004536CA"/>
    <w:rsid w:val="00483578"/>
    <w:rsid w:val="00485798"/>
    <w:rsid w:val="004A296C"/>
    <w:rsid w:val="004B3642"/>
    <w:rsid w:val="004C0495"/>
    <w:rsid w:val="004C3AE2"/>
    <w:rsid w:val="004D466F"/>
    <w:rsid w:val="004E3B14"/>
    <w:rsid w:val="004F253E"/>
    <w:rsid w:val="0050083F"/>
    <w:rsid w:val="00503881"/>
    <w:rsid w:val="00532286"/>
    <w:rsid w:val="0053564A"/>
    <w:rsid w:val="00537080"/>
    <w:rsid w:val="00537B12"/>
    <w:rsid w:val="005447E9"/>
    <w:rsid w:val="00544D7A"/>
    <w:rsid w:val="00547144"/>
    <w:rsid w:val="005952C4"/>
    <w:rsid w:val="005A55DF"/>
    <w:rsid w:val="005A79DE"/>
    <w:rsid w:val="005B27B5"/>
    <w:rsid w:val="005C1943"/>
    <w:rsid w:val="005D1284"/>
    <w:rsid w:val="005D74DE"/>
    <w:rsid w:val="005E5491"/>
    <w:rsid w:val="005F4DDD"/>
    <w:rsid w:val="006109D7"/>
    <w:rsid w:val="00656130"/>
    <w:rsid w:val="00665C3D"/>
    <w:rsid w:val="00672A5C"/>
    <w:rsid w:val="0067364E"/>
    <w:rsid w:val="0067633B"/>
    <w:rsid w:val="00682A97"/>
    <w:rsid w:val="00684998"/>
    <w:rsid w:val="0068713D"/>
    <w:rsid w:val="00693C05"/>
    <w:rsid w:val="006A10A8"/>
    <w:rsid w:val="006A2EB9"/>
    <w:rsid w:val="006B56BC"/>
    <w:rsid w:val="006D5F5B"/>
    <w:rsid w:val="00706425"/>
    <w:rsid w:val="0070774F"/>
    <w:rsid w:val="00710738"/>
    <w:rsid w:val="0072154D"/>
    <w:rsid w:val="00721BC4"/>
    <w:rsid w:val="007262B2"/>
    <w:rsid w:val="00732529"/>
    <w:rsid w:val="00732A44"/>
    <w:rsid w:val="00742A80"/>
    <w:rsid w:val="00760375"/>
    <w:rsid w:val="0076496D"/>
    <w:rsid w:val="00764EDB"/>
    <w:rsid w:val="007676BD"/>
    <w:rsid w:val="007813DD"/>
    <w:rsid w:val="007B2F45"/>
    <w:rsid w:val="007C51F0"/>
    <w:rsid w:val="007D2938"/>
    <w:rsid w:val="007E4CBC"/>
    <w:rsid w:val="007F3CB6"/>
    <w:rsid w:val="007F5E8E"/>
    <w:rsid w:val="007F69BC"/>
    <w:rsid w:val="008038E2"/>
    <w:rsid w:val="00817EB2"/>
    <w:rsid w:val="00817FBE"/>
    <w:rsid w:val="008418EB"/>
    <w:rsid w:val="00846689"/>
    <w:rsid w:val="008528FB"/>
    <w:rsid w:val="00861FAE"/>
    <w:rsid w:val="00866C59"/>
    <w:rsid w:val="00873410"/>
    <w:rsid w:val="008739A7"/>
    <w:rsid w:val="00883BC1"/>
    <w:rsid w:val="00886221"/>
    <w:rsid w:val="00892633"/>
    <w:rsid w:val="00897F37"/>
    <w:rsid w:val="008A26F7"/>
    <w:rsid w:val="008B5360"/>
    <w:rsid w:val="008E1FB9"/>
    <w:rsid w:val="008E377D"/>
    <w:rsid w:val="008E5B84"/>
    <w:rsid w:val="008E768A"/>
    <w:rsid w:val="008F2EB8"/>
    <w:rsid w:val="00915691"/>
    <w:rsid w:val="00917D3D"/>
    <w:rsid w:val="00922075"/>
    <w:rsid w:val="00960A3B"/>
    <w:rsid w:val="00977AF1"/>
    <w:rsid w:val="009846DB"/>
    <w:rsid w:val="00985C3E"/>
    <w:rsid w:val="009863C4"/>
    <w:rsid w:val="009915EB"/>
    <w:rsid w:val="009917A6"/>
    <w:rsid w:val="00995EDC"/>
    <w:rsid w:val="009A0319"/>
    <w:rsid w:val="009A38A0"/>
    <w:rsid w:val="009C28A2"/>
    <w:rsid w:val="009C52CD"/>
    <w:rsid w:val="009D0399"/>
    <w:rsid w:val="009D4DAA"/>
    <w:rsid w:val="009E37DD"/>
    <w:rsid w:val="009E4113"/>
    <w:rsid w:val="009E4284"/>
    <w:rsid w:val="009F23D2"/>
    <w:rsid w:val="009F6696"/>
    <w:rsid w:val="00A027D5"/>
    <w:rsid w:val="00A02B5A"/>
    <w:rsid w:val="00A037A6"/>
    <w:rsid w:val="00A2013C"/>
    <w:rsid w:val="00A27A5A"/>
    <w:rsid w:val="00A30EA3"/>
    <w:rsid w:val="00A42F33"/>
    <w:rsid w:val="00A52F2F"/>
    <w:rsid w:val="00A64E67"/>
    <w:rsid w:val="00A65503"/>
    <w:rsid w:val="00A71425"/>
    <w:rsid w:val="00A74B39"/>
    <w:rsid w:val="00A8392D"/>
    <w:rsid w:val="00A865FD"/>
    <w:rsid w:val="00A87C3C"/>
    <w:rsid w:val="00A94369"/>
    <w:rsid w:val="00AA2A9A"/>
    <w:rsid w:val="00AB2B54"/>
    <w:rsid w:val="00AC7813"/>
    <w:rsid w:val="00AD724D"/>
    <w:rsid w:val="00AE084D"/>
    <w:rsid w:val="00AE27BE"/>
    <w:rsid w:val="00AE6D58"/>
    <w:rsid w:val="00AF6B96"/>
    <w:rsid w:val="00B05B90"/>
    <w:rsid w:val="00B1115D"/>
    <w:rsid w:val="00B30734"/>
    <w:rsid w:val="00B467A0"/>
    <w:rsid w:val="00B52517"/>
    <w:rsid w:val="00B55C41"/>
    <w:rsid w:val="00B625D1"/>
    <w:rsid w:val="00B65216"/>
    <w:rsid w:val="00B76CF1"/>
    <w:rsid w:val="00B862FB"/>
    <w:rsid w:val="00B961C7"/>
    <w:rsid w:val="00BC68FF"/>
    <w:rsid w:val="00BD4521"/>
    <w:rsid w:val="00BD50C3"/>
    <w:rsid w:val="00BE0A68"/>
    <w:rsid w:val="00C01226"/>
    <w:rsid w:val="00C06251"/>
    <w:rsid w:val="00C1063F"/>
    <w:rsid w:val="00C16B22"/>
    <w:rsid w:val="00C27118"/>
    <w:rsid w:val="00C35B5E"/>
    <w:rsid w:val="00C435C0"/>
    <w:rsid w:val="00C45564"/>
    <w:rsid w:val="00C51C59"/>
    <w:rsid w:val="00C544A6"/>
    <w:rsid w:val="00C550BC"/>
    <w:rsid w:val="00C62F34"/>
    <w:rsid w:val="00C80E94"/>
    <w:rsid w:val="00C86371"/>
    <w:rsid w:val="00C875FA"/>
    <w:rsid w:val="00C87653"/>
    <w:rsid w:val="00C93CD4"/>
    <w:rsid w:val="00CB2707"/>
    <w:rsid w:val="00CC0B68"/>
    <w:rsid w:val="00CC0DC5"/>
    <w:rsid w:val="00CC5874"/>
    <w:rsid w:val="00CD2B20"/>
    <w:rsid w:val="00D01479"/>
    <w:rsid w:val="00D063B0"/>
    <w:rsid w:val="00D06A64"/>
    <w:rsid w:val="00D10E36"/>
    <w:rsid w:val="00D15722"/>
    <w:rsid w:val="00D258D2"/>
    <w:rsid w:val="00D27636"/>
    <w:rsid w:val="00D33166"/>
    <w:rsid w:val="00D43699"/>
    <w:rsid w:val="00D53024"/>
    <w:rsid w:val="00D62343"/>
    <w:rsid w:val="00D67E3C"/>
    <w:rsid w:val="00D70BCE"/>
    <w:rsid w:val="00D81220"/>
    <w:rsid w:val="00D93724"/>
    <w:rsid w:val="00D96BD9"/>
    <w:rsid w:val="00DA01D9"/>
    <w:rsid w:val="00DA2A49"/>
    <w:rsid w:val="00DA543D"/>
    <w:rsid w:val="00DB2D89"/>
    <w:rsid w:val="00DB7663"/>
    <w:rsid w:val="00DC7DE4"/>
    <w:rsid w:val="00DD39BA"/>
    <w:rsid w:val="00DD3BF6"/>
    <w:rsid w:val="00DD5963"/>
    <w:rsid w:val="00DE700A"/>
    <w:rsid w:val="00DF3E3A"/>
    <w:rsid w:val="00E02DD0"/>
    <w:rsid w:val="00E061DC"/>
    <w:rsid w:val="00E175B9"/>
    <w:rsid w:val="00E2343E"/>
    <w:rsid w:val="00E31017"/>
    <w:rsid w:val="00E326EE"/>
    <w:rsid w:val="00E34AC4"/>
    <w:rsid w:val="00E3632A"/>
    <w:rsid w:val="00E44677"/>
    <w:rsid w:val="00E461D3"/>
    <w:rsid w:val="00E878FC"/>
    <w:rsid w:val="00E90DC3"/>
    <w:rsid w:val="00EA3C05"/>
    <w:rsid w:val="00EB02CC"/>
    <w:rsid w:val="00EB1E43"/>
    <w:rsid w:val="00EB4E5D"/>
    <w:rsid w:val="00EB630B"/>
    <w:rsid w:val="00EC011A"/>
    <w:rsid w:val="00EC57B0"/>
    <w:rsid w:val="00EC78F9"/>
    <w:rsid w:val="00EF008D"/>
    <w:rsid w:val="00EF170B"/>
    <w:rsid w:val="00F24AFA"/>
    <w:rsid w:val="00F4662F"/>
    <w:rsid w:val="00F60831"/>
    <w:rsid w:val="00F6090E"/>
    <w:rsid w:val="00F65785"/>
    <w:rsid w:val="00F727DD"/>
    <w:rsid w:val="00F756A2"/>
    <w:rsid w:val="00F86C71"/>
    <w:rsid w:val="00F87F71"/>
    <w:rsid w:val="00F929B5"/>
    <w:rsid w:val="00F93DBA"/>
    <w:rsid w:val="00F97B20"/>
    <w:rsid w:val="00FB6934"/>
    <w:rsid w:val="00FC5896"/>
    <w:rsid w:val="00FD03C5"/>
    <w:rsid w:val="00FD34EA"/>
    <w:rsid w:val="00FE6EB1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3F8B1C-B1E2-44CA-B25D-6F9926C0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703"/>
    <w:pPr>
      <w:suppressAutoHyphens/>
    </w:pPr>
    <w:rPr>
      <w:rFonts w:ascii="Arial Narrow" w:hAnsi="Arial Narrow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EC01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3C7703"/>
  </w:style>
  <w:style w:type="character" w:styleId="PageNumber">
    <w:name w:val="page number"/>
    <w:basedOn w:val="WW-DefaultParagraphFont"/>
    <w:rsid w:val="003C7703"/>
  </w:style>
  <w:style w:type="character" w:styleId="Hyperlink">
    <w:name w:val="Hyperlink"/>
    <w:basedOn w:val="WW-DefaultParagraphFont"/>
    <w:rsid w:val="003C7703"/>
    <w:rPr>
      <w:color w:val="0000FF"/>
      <w:u w:val="single"/>
    </w:rPr>
  </w:style>
  <w:style w:type="character" w:customStyle="1" w:styleId="EndnoteCharacters">
    <w:name w:val="Endnote Characters"/>
    <w:rsid w:val="003C7703"/>
  </w:style>
  <w:style w:type="character" w:customStyle="1" w:styleId="WW-DefaultParagraphFont">
    <w:name w:val="WW-Default Paragraph Font"/>
    <w:rsid w:val="003C7703"/>
  </w:style>
  <w:style w:type="paragraph" w:styleId="BodyText">
    <w:name w:val="Body Text"/>
    <w:basedOn w:val="Normal"/>
    <w:rsid w:val="003C7703"/>
    <w:pPr>
      <w:spacing w:after="120"/>
    </w:pPr>
  </w:style>
  <w:style w:type="paragraph" w:styleId="Header">
    <w:name w:val="header"/>
    <w:basedOn w:val="Normal"/>
    <w:rsid w:val="003C7703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C7703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3C7703"/>
    <w:pPr>
      <w:suppressLineNumbers/>
    </w:pPr>
  </w:style>
  <w:style w:type="paragraph" w:customStyle="1" w:styleId="TableHeading">
    <w:name w:val="Table Heading"/>
    <w:basedOn w:val="TableContents"/>
    <w:rsid w:val="003C7703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3C7703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3C7703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3C770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3C7703"/>
    <w:pPr>
      <w:spacing w:before="74"/>
    </w:pPr>
  </w:style>
  <w:style w:type="paragraph" w:customStyle="1" w:styleId="CVHeading3">
    <w:name w:val="CV Heading 3"/>
    <w:basedOn w:val="Normal"/>
    <w:next w:val="Normal"/>
    <w:rsid w:val="003C7703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3C770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3C7703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3C7703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3C7703"/>
    <w:pPr>
      <w:textAlignment w:val="bottom"/>
    </w:pPr>
  </w:style>
  <w:style w:type="paragraph" w:customStyle="1" w:styleId="SmallGap">
    <w:name w:val="Small Gap"/>
    <w:basedOn w:val="Normal"/>
    <w:next w:val="Normal"/>
    <w:rsid w:val="003C7703"/>
    <w:rPr>
      <w:sz w:val="10"/>
    </w:rPr>
  </w:style>
  <w:style w:type="paragraph" w:customStyle="1" w:styleId="CVHeadingLevel">
    <w:name w:val="CV Heading Level"/>
    <w:basedOn w:val="CVHeading3"/>
    <w:next w:val="Normal"/>
    <w:rsid w:val="003C7703"/>
    <w:rPr>
      <w:i/>
    </w:rPr>
  </w:style>
  <w:style w:type="paragraph" w:customStyle="1" w:styleId="LevelAssessment-Heading1">
    <w:name w:val="Level Assessment - Heading 1"/>
    <w:basedOn w:val="LevelAssessment-Code"/>
    <w:rsid w:val="003C7703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3C7703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3C7703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3C7703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3C7703"/>
    <w:pPr>
      <w:spacing w:before="74"/>
    </w:pPr>
  </w:style>
  <w:style w:type="paragraph" w:customStyle="1" w:styleId="CVMedium">
    <w:name w:val="CV Medium"/>
    <w:basedOn w:val="CVMajor"/>
    <w:rsid w:val="003C7703"/>
    <w:rPr>
      <w:sz w:val="22"/>
    </w:rPr>
  </w:style>
  <w:style w:type="paragraph" w:customStyle="1" w:styleId="CVMedium-FirstLine">
    <w:name w:val="CV Medium - First Line"/>
    <w:basedOn w:val="CVMedium"/>
    <w:next w:val="CVMedium"/>
    <w:rsid w:val="003C7703"/>
    <w:pPr>
      <w:spacing w:before="74"/>
    </w:pPr>
  </w:style>
  <w:style w:type="paragraph" w:customStyle="1" w:styleId="CVNormal">
    <w:name w:val="CV Normal"/>
    <w:basedOn w:val="CVMedium"/>
    <w:rsid w:val="003C7703"/>
    <w:rPr>
      <w:b w:val="0"/>
      <w:sz w:val="20"/>
    </w:rPr>
  </w:style>
  <w:style w:type="paragraph" w:customStyle="1" w:styleId="CVSpacer">
    <w:name w:val="CV Spacer"/>
    <w:basedOn w:val="CVNormal"/>
    <w:rsid w:val="003C7703"/>
    <w:rPr>
      <w:sz w:val="4"/>
    </w:rPr>
  </w:style>
  <w:style w:type="paragraph" w:customStyle="1" w:styleId="CVNormal-FirstLine">
    <w:name w:val="CV Normal - First Line"/>
    <w:basedOn w:val="CVNormal"/>
    <w:next w:val="CVNormal"/>
    <w:rsid w:val="003C7703"/>
    <w:pPr>
      <w:spacing w:before="74"/>
    </w:pPr>
  </w:style>
  <w:style w:type="paragraph" w:customStyle="1" w:styleId="CVFooterLeft">
    <w:name w:val="CV Footer Left"/>
    <w:basedOn w:val="Normal"/>
    <w:rsid w:val="003C7703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3C7703"/>
    <w:rPr>
      <w:bCs/>
      <w:sz w:val="16"/>
      <w:lang w:val="de-DE"/>
    </w:rPr>
  </w:style>
  <w:style w:type="paragraph" w:customStyle="1" w:styleId="GridStandard">
    <w:name w:val="Grid Standard"/>
    <w:rsid w:val="003C7703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3C7703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3C7703"/>
    <w:rPr>
      <w:sz w:val="16"/>
    </w:rPr>
  </w:style>
  <w:style w:type="paragraph" w:customStyle="1" w:styleId="GridLevel">
    <w:name w:val="Grid Level"/>
    <w:basedOn w:val="GridStandard"/>
    <w:rsid w:val="003C7703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3C7703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3C7703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3C7703"/>
    <w:rPr>
      <w:sz w:val="16"/>
    </w:rPr>
  </w:style>
  <w:style w:type="paragraph" w:customStyle="1" w:styleId="Char">
    <w:name w:val="Char"/>
    <w:basedOn w:val="Normal"/>
    <w:rsid w:val="005E5491"/>
    <w:pPr>
      <w:numPr>
        <w:numId w:val="1"/>
      </w:numPr>
      <w:suppressAutoHyphens w:val="0"/>
      <w:spacing w:after="160" w:line="240" w:lineRule="exact"/>
    </w:pPr>
    <w:rPr>
      <w:rFonts w:ascii="Times New Roman" w:hAnsi="Times New Roman"/>
      <w:i/>
      <w:sz w:val="24"/>
      <w:szCs w:val="24"/>
      <w:lang w:val="en-US" w:eastAsia="en-US"/>
    </w:rPr>
  </w:style>
  <w:style w:type="paragraph" w:customStyle="1" w:styleId="Default">
    <w:name w:val="Default"/>
    <w:rsid w:val="005E54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rsid w:val="005E5491"/>
    <w:pPr>
      <w:suppressAutoHyphens w:val="0"/>
      <w:spacing w:after="120" w:line="480" w:lineRule="auto"/>
    </w:pPr>
    <w:rPr>
      <w:rFonts w:ascii="Times New Roman" w:hAnsi="Times New Roman"/>
      <w:sz w:val="24"/>
      <w:szCs w:val="24"/>
      <w:lang w:eastAsia="ro-RO"/>
    </w:rPr>
  </w:style>
  <w:style w:type="character" w:styleId="FollowedHyperlink">
    <w:name w:val="FollowedHyperlink"/>
    <w:basedOn w:val="DefaultParagraphFont"/>
    <w:rsid w:val="00977AF1"/>
    <w:rPr>
      <w:color w:val="800080"/>
      <w:u w:val="single"/>
    </w:rPr>
  </w:style>
  <w:style w:type="paragraph" w:customStyle="1" w:styleId="CharCharCaracter">
    <w:name w:val="Char Char Caracter"/>
    <w:basedOn w:val="Normal"/>
    <w:link w:val="CharCharCaracterChar"/>
    <w:rsid w:val="007676BD"/>
    <w:pPr>
      <w:suppressAutoHyphens w:val="0"/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CharCaracterChar">
    <w:name w:val="Char Char Caracter Char"/>
    <w:basedOn w:val="DefaultParagraphFont"/>
    <w:link w:val="CharCharCaracter"/>
    <w:rsid w:val="007676BD"/>
    <w:rPr>
      <w:rFonts w:ascii="Tahoma" w:hAnsi="Tahoma"/>
      <w:lang w:val="en-US" w:eastAsia="en-US" w:bidi="ar-SA"/>
    </w:rPr>
  </w:style>
  <w:style w:type="paragraph" w:customStyle="1" w:styleId="Char1CharChar">
    <w:name w:val="Char1 Char Char"/>
    <w:basedOn w:val="Normal"/>
    <w:rsid w:val="00D01479"/>
    <w:pPr>
      <w:suppressAutoHyphens w:val="0"/>
      <w:spacing w:after="160" w:line="240" w:lineRule="exact"/>
    </w:pPr>
    <w:rPr>
      <w:rFonts w:ascii="Tahoma" w:hAnsi="Tahoma"/>
      <w:lang w:val="en-US" w:eastAsia="en-US"/>
    </w:rPr>
  </w:style>
  <w:style w:type="character" w:customStyle="1" w:styleId="italic">
    <w:name w:val="italic"/>
    <w:basedOn w:val="DefaultParagraphFont"/>
    <w:rsid w:val="00D01479"/>
  </w:style>
  <w:style w:type="character" w:customStyle="1" w:styleId="A0">
    <w:name w:val="A0"/>
    <w:rsid w:val="00D01479"/>
    <w:rPr>
      <w:color w:val="211D1E"/>
      <w:sz w:val="20"/>
      <w:szCs w:val="20"/>
    </w:rPr>
  </w:style>
  <w:style w:type="character" w:customStyle="1" w:styleId="cit-lpage">
    <w:name w:val="cit-lpage"/>
    <w:basedOn w:val="DefaultParagraphFont"/>
    <w:rsid w:val="00D01479"/>
  </w:style>
  <w:style w:type="character" w:customStyle="1" w:styleId="jrnl">
    <w:name w:val="jrnl"/>
    <w:rsid w:val="00C06251"/>
  </w:style>
  <w:style w:type="character" w:styleId="Strong">
    <w:name w:val="Strong"/>
    <w:basedOn w:val="DefaultParagraphFont"/>
    <w:qFormat/>
    <w:rsid w:val="00C06251"/>
    <w:rPr>
      <w:b/>
      <w:bCs/>
    </w:rPr>
  </w:style>
  <w:style w:type="paragraph" w:customStyle="1" w:styleId="Title1">
    <w:name w:val="Title1"/>
    <w:basedOn w:val="Normal"/>
    <w:rsid w:val="000F4CE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desc">
    <w:name w:val="desc"/>
    <w:basedOn w:val="Normal"/>
    <w:rsid w:val="000F4CE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details">
    <w:name w:val="details"/>
    <w:basedOn w:val="Normal"/>
    <w:rsid w:val="000F4CE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o60md">
    <w:name w:val="o60md"/>
    <w:basedOn w:val="DefaultParagraphFont"/>
    <w:rsid w:val="00245F0D"/>
  </w:style>
  <w:style w:type="character" w:customStyle="1" w:styleId="apple-style-span">
    <w:name w:val="apple-style-span"/>
    <w:basedOn w:val="DefaultParagraphFont"/>
    <w:rsid w:val="00D53024"/>
  </w:style>
  <w:style w:type="character" w:customStyle="1" w:styleId="apple-converted-space">
    <w:name w:val="apple-converted-space"/>
    <w:basedOn w:val="DefaultParagraphFont"/>
    <w:rsid w:val="00A02B5A"/>
  </w:style>
  <w:style w:type="character" w:customStyle="1" w:styleId="Heading1Char">
    <w:name w:val="Heading 1 Char"/>
    <w:basedOn w:val="DefaultParagraphFont"/>
    <w:link w:val="Heading1"/>
    <w:rsid w:val="00EC011A"/>
    <w:rPr>
      <w:rFonts w:ascii="Cambria" w:eastAsia="Times New Roman" w:hAnsi="Cambria" w:cs="Times New Roman"/>
      <w:b/>
      <w:bCs/>
      <w:kern w:val="32"/>
      <w:sz w:val="32"/>
      <w:szCs w:val="32"/>
      <w:lang w:val="ro-RO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A52F2F"/>
    <w:rPr>
      <w:rFonts w:ascii="Arial Narrow" w:hAnsi="Arial Narrow"/>
      <w:lang w:val="ro-RO" w:eastAsia="ar-SA"/>
    </w:rPr>
  </w:style>
  <w:style w:type="table" w:styleId="TableGrid">
    <w:name w:val="Table Grid"/>
    <w:basedOn w:val="TableNormal"/>
    <w:rsid w:val="00E461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"/>
    <w:basedOn w:val="Normal"/>
    <w:rsid w:val="00537080"/>
    <w:pPr>
      <w:suppressAutoHyphens w:val="0"/>
    </w:pPr>
    <w:rPr>
      <w:rFonts w:ascii="Times New Roman" w:hAnsi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4C3AE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rsid w:val="00AB2B54"/>
    <w:pPr>
      <w:suppressAutoHyphens w:val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AB2B54"/>
    <w:rPr>
      <w:lang w:val="ro-RO"/>
    </w:rPr>
  </w:style>
  <w:style w:type="character" w:customStyle="1" w:styleId="frlabel">
    <w:name w:val="fr_label"/>
    <w:basedOn w:val="DefaultParagraphFont"/>
    <w:rsid w:val="00AB2B54"/>
  </w:style>
  <w:style w:type="paragraph" w:styleId="BalloonText">
    <w:name w:val="Balloon Text"/>
    <w:basedOn w:val="Normal"/>
    <w:link w:val="BalloonTextChar"/>
    <w:rsid w:val="00DD39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39B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ncbi.nlm.nih.gov/pubmed?term=%22Flangea%20C%22%5BAuthor%5D&amp;itool=EntrezSystem2.PEntrez.Pubmed.Pubmed_ResultsPanel.Pubmed_RVAbstra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?term=%22Schiopu%20C%22%5BAuthor%5D&amp;itool=EntrezSystem2.PEntrez.Pubmed.Pubmed_ResultsPanel.Pubmed_RVAbstra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7904A-E6F2-43B2-B9A2-907B18BB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2390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UMFT</Company>
  <LinksUpToDate>false</LinksUpToDate>
  <CharactersWithSpaces>15987</CharactersWithSpaces>
  <SharedDoc>false</SharedDoc>
  <HLinks>
    <vt:vector size="30" baseType="variant">
      <vt:variant>
        <vt:i4>2490429</vt:i4>
      </vt:variant>
      <vt:variant>
        <vt:i4>12</vt:i4>
      </vt:variant>
      <vt:variant>
        <vt:i4>0</vt:i4>
      </vt:variant>
      <vt:variant>
        <vt:i4>5</vt:i4>
      </vt:variant>
      <vt:variant>
        <vt:lpwstr>http://www.researcherid.com/rid/C-5327-2011</vt:lpwstr>
      </vt:variant>
      <vt:variant>
        <vt:lpwstr/>
      </vt:variant>
      <vt:variant>
        <vt:i4>2818097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http://www.ncbi.nlm.nih.gov/pubmed?term=%22Flangea%20C%22%5BAuthor%5D&amp;itool=EntrezSystem2.PEntrez.Pubmed.Pubmed_ResultsPanel.Pubmed_RVAbstract</vt:lpwstr>
      </vt:variant>
      <vt:variant>
        <vt:lpwstr/>
      </vt:variant>
      <vt:variant>
        <vt:i4>2818092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http://www.ncbi.nlm.nih.gov/pubmed?term=%22Schiopu%20C%22%5BAuthor%5D&amp;itool=EntrezSystem2.PEntrez.Pubmed.Pubmed_ResultsPanel.Pubmed_RVAbstract</vt:lpwstr>
      </vt:variant>
      <vt:variant>
        <vt:lpwstr/>
      </vt:variant>
      <vt:variant>
        <vt:i4>2490429</vt:i4>
      </vt:variant>
      <vt:variant>
        <vt:i4>3</vt:i4>
      </vt:variant>
      <vt:variant>
        <vt:i4>0</vt:i4>
      </vt:variant>
      <vt:variant>
        <vt:i4>5</vt:i4>
      </vt:variant>
      <vt:variant>
        <vt:lpwstr>http://www.researcherid.com/rid/C-5327-2011</vt:lpwstr>
      </vt:variant>
      <vt:variant>
        <vt:lpwstr/>
      </vt:variant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http://europass.cedefop.europa.eu/ro/resources/european-language-levels-cefr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16</cp:revision>
  <cp:lastPrinted>2014-04-09T23:40:00Z</cp:lastPrinted>
  <dcterms:created xsi:type="dcterms:W3CDTF">2023-01-02T21:46:00Z</dcterms:created>
  <dcterms:modified xsi:type="dcterms:W3CDTF">2024-01-23T12:45:00Z</dcterms:modified>
</cp:coreProperties>
</file>