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A710C" w14:textId="77777777" w:rsidR="00EE5C2A" w:rsidRPr="0069109C" w:rsidRDefault="00EE5C2A" w:rsidP="0069109C">
      <w:pPr>
        <w:pStyle w:val="ListParagraph"/>
        <w:tabs>
          <w:tab w:val="left" w:pos="284"/>
        </w:tabs>
        <w:spacing w:line="276" w:lineRule="auto"/>
        <w:ind w:left="0"/>
        <w:jc w:val="center"/>
        <w:rPr>
          <w:b/>
          <w:bCs/>
          <w:iCs/>
        </w:rPr>
      </w:pPr>
    </w:p>
    <w:p w14:paraId="297E2245" w14:textId="77F6EEEF" w:rsidR="00EE5C2A" w:rsidRPr="0069109C" w:rsidRDefault="00F533DC" w:rsidP="0069109C">
      <w:pPr>
        <w:pStyle w:val="ListParagraph"/>
        <w:tabs>
          <w:tab w:val="left" w:pos="284"/>
        </w:tabs>
        <w:spacing w:line="276" w:lineRule="auto"/>
        <w:ind w:left="0"/>
        <w:jc w:val="center"/>
        <w:rPr>
          <w:b/>
          <w:bCs/>
          <w:iCs/>
        </w:rPr>
      </w:pPr>
      <w:r w:rsidRPr="0069109C">
        <w:rPr>
          <w:b/>
          <w:bCs/>
          <w:iCs/>
        </w:rPr>
        <w:t>LIST</w:t>
      </w:r>
      <w:r w:rsidR="00A52108">
        <w:rPr>
          <w:b/>
          <w:bCs/>
          <w:iCs/>
        </w:rPr>
        <w:t>A</w:t>
      </w:r>
      <w:r w:rsidR="00000104" w:rsidRPr="0069109C">
        <w:rPr>
          <w:b/>
          <w:bCs/>
          <w:iCs/>
        </w:rPr>
        <w:t xml:space="preserve"> </w:t>
      </w:r>
      <w:r w:rsidR="00A52108">
        <w:rPr>
          <w:b/>
          <w:bCs/>
          <w:iCs/>
        </w:rPr>
        <w:t>DE LUCRĂRI ȘTIINȚIFICE</w:t>
      </w:r>
    </w:p>
    <w:p w14:paraId="08782DB2" w14:textId="5E488442" w:rsidR="008E43C2" w:rsidRPr="0069109C" w:rsidRDefault="00442395" w:rsidP="0069109C">
      <w:pPr>
        <w:pStyle w:val="ListParagraph"/>
        <w:tabs>
          <w:tab w:val="left" w:pos="284"/>
        </w:tabs>
        <w:spacing w:line="276" w:lineRule="auto"/>
        <w:ind w:left="0"/>
        <w:jc w:val="center"/>
        <w:rPr>
          <w:b/>
          <w:bCs/>
          <w:iCs/>
        </w:rPr>
      </w:pPr>
      <w:r>
        <w:rPr>
          <w:b/>
          <w:bCs/>
          <w:iCs/>
        </w:rPr>
        <w:t>MILAN ANDREEA MARIA</w:t>
      </w:r>
    </w:p>
    <w:p w14:paraId="057DC907" w14:textId="77777777" w:rsidR="00E379D6" w:rsidRPr="0069109C" w:rsidRDefault="00E379D6" w:rsidP="0069109C">
      <w:pPr>
        <w:pStyle w:val="ListParagraph"/>
        <w:tabs>
          <w:tab w:val="left" w:pos="284"/>
        </w:tabs>
        <w:spacing w:line="276" w:lineRule="auto"/>
        <w:ind w:left="0"/>
        <w:jc w:val="both"/>
        <w:rPr>
          <w:b/>
          <w:bCs/>
          <w:iCs/>
        </w:rPr>
      </w:pPr>
    </w:p>
    <w:p w14:paraId="7D85AF75" w14:textId="3DFB5C1F" w:rsidR="006C6A72" w:rsidRPr="0069109C" w:rsidRDefault="008975F6" w:rsidP="0069109C">
      <w:pPr>
        <w:pStyle w:val="ListParagraph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vertAlign w:val="superscript"/>
        </w:rPr>
      </w:pPr>
      <w:r>
        <w:rPr>
          <w:b/>
        </w:rPr>
        <w:t>ARTICOLE PUBLICATE IN EXTENSO</w:t>
      </w:r>
    </w:p>
    <w:p w14:paraId="4D56CEFC" w14:textId="65ED693E" w:rsidR="006C6A72" w:rsidRPr="0069109C" w:rsidRDefault="00656A64" w:rsidP="0069109C">
      <w:pPr>
        <w:tabs>
          <w:tab w:val="left" w:pos="284"/>
        </w:tabs>
        <w:spacing w:line="276" w:lineRule="auto"/>
        <w:jc w:val="both"/>
        <w:rPr>
          <w:b/>
        </w:rPr>
      </w:pPr>
      <w:r w:rsidRPr="0069109C">
        <w:rPr>
          <w:b/>
        </w:rPr>
        <w:t>A</w:t>
      </w:r>
      <w:r w:rsidR="0077217B">
        <w:rPr>
          <w:b/>
        </w:rPr>
        <w:t>.</w:t>
      </w:r>
      <w:r w:rsidR="00C763B4" w:rsidRPr="0069109C">
        <w:rPr>
          <w:b/>
        </w:rPr>
        <w:t>1.</w:t>
      </w:r>
      <w:r w:rsidR="009D3C28" w:rsidRPr="009D3C28">
        <w:rPr>
          <w:b/>
        </w:rPr>
        <w:t xml:space="preserve"> Articole în reviste cotate ISI cu factor de impact</w:t>
      </w:r>
    </w:p>
    <w:p w14:paraId="6E3886E8" w14:textId="0F1E672B" w:rsidR="00677F73" w:rsidRDefault="00D14BC0" w:rsidP="00530CA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>Prodea, A.;</w:t>
      </w:r>
      <w:r w:rsidRPr="00C8565A">
        <w:rPr>
          <w:color w:val="000000"/>
        </w:rPr>
        <w:t xml:space="preserve"> </w:t>
      </w:r>
      <w:r w:rsidRPr="00442395">
        <w:rPr>
          <w:b/>
          <w:bCs/>
          <w:color w:val="000000"/>
        </w:rPr>
        <w:t>Milan, A</w:t>
      </w:r>
      <w:r w:rsidRPr="00C8565A">
        <w:rPr>
          <w:color w:val="000000"/>
        </w:rPr>
        <w:t>.; Mioc, M.; Mioc, A.; Oprean, C.; Racoviceanu, R.; Negrea-Ghiulai, R.; Mardale, G.; Avram, Ș.; Balan-Porcărașu, M.;</w:t>
      </w:r>
      <w:r w:rsidR="000D75A6" w:rsidRPr="00C8565A">
        <w:rPr>
          <w:color w:val="000000"/>
        </w:rPr>
        <w:t xml:space="preserve"> Rotunjanu S., Trandafirescu C., Şoica I., Șoica C</w:t>
      </w:r>
      <w:r w:rsidRPr="00C8565A">
        <w:rPr>
          <w:color w:val="000000"/>
        </w:rPr>
        <w:t xml:space="preserve">. Novel Betulin-1,2,4-Triazole Derivatives Promote In Vitro Dose-Dependent Anticancer Cytotoxicity. Processes 2024, 12, 24. </w:t>
      </w:r>
      <w:r w:rsidR="00686C63" w:rsidRPr="0016135E">
        <w:t>https://doi.org/10.3390/pr12010024</w:t>
      </w:r>
      <w:r w:rsidR="00530CA4" w:rsidRPr="00C8565A">
        <w:rPr>
          <w:color w:val="000000"/>
        </w:rPr>
        <w:t>; EISSN: 2227-9717</w:t>
      </w:r>
      <w:r w:rsidR="00A77A46" w:rsidRPr="00C8565A">
        <w:rPr>
          <w:color w:val="000000"/>
        </w:rPr>
        <w:t>;</w:t>
      </w:r>
      <w:r w:rsidR="00530CA4" w:rsidRPr="00C8565A">
        <w:rPr>
          <w:color w:val="000000"/>
        </w:rPr>
        <w:t xml:space="preserve"> FI</w:t>
      </w:r>
      <w:r w:rsidR="00C3781B" w:rsidRPr="00C8565A">
        <w:rPr>
          <w:color w:val="000000"/>
        </w:rPr>
        <w:t xml:space="preserve"> (2022)</w:t>
      </w:r>
      <w:r w:rsidR="00530CA4" w:rsidRPr="00C8565A">
        <w:rPr>
          <w:color w:val="000000"/>
        </w:rPr>
        <w:t>=</w:t>
      </w:r>
      <w:r w:rsidR="00C3781B" w:rsidRPr="00C8565A">
        <w:rPr>
          <w:color w:val="000000"/>
        </w:rPr>
        <w:t xml:space="preserve"> 3.5 </w:t>
      </w:r>
    </w:p>
    <w:p w14:paraId="77E056E3" w14:textId="4B7BFCCD" w:rsidR="00442395" w:rsidRPr="00C8565A" w:rsidRDefault="00442395" w:rsidP="00530CA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bookmarkStart w:id="0" w:name="_Hlk155951568"/>
      <w:proofErr w:type="spellStart"/>
      <w:r w:rsidRPr="00442395">
        <w:rPr>
          <w:color w:val="000000"/>
        </w:rPr>
        <w:t>Rotunjanu</w:t>
      </w:r>
      <w:proofErr w:type="spellEnd"/>
      <w:r w:rsidRPr="00442395">
        <w:rPr>
          <w:color w:val="000000"/>
        </w:rPr>
        <w:t xml:space="preserve">, S.; Racoviceanu, R.; Mioc, A.; </w:t>
      </w:r>
      <w:r w:rsidRPr="00442395">
        <w:rPr>
          <w:b/>
          <w:bCs/>
          <w:color w:val="000000"/>
        </w:rPr>
        <w:t>Milan, A</w:t>
      </w:r>
      <w:r w:rsidRPr="00442395">
        <w:rPr>
          <w:color w:val="000000"/>
        </w:rPr>
        <w:t>.; Negrea-</w:t>
      </w:r>
      <w:proofErr w:type="spellStart"/>
      <w:r w:rsidRPr="00442395">
        <w:rPr>
          <w:color w:val="000000"/>
        </w:rPr>
        <w:t>Ghiulai</w:t>
      </w:r>
      <w:proofErr w:type="spellEnd"/>
      <w:r w:rsidRPr="00442395">
        <w:rPr>
          <w:color w:val="000000"/>
        </w:rPr>
        <w:t xml:space="preserve">, R.; Mioc, M.; </w:t>
      </w:r>
      <w:proofErr w:type="spellStart"/>
      <w:r w:rsidRPr="00442395">
        <w:rPr>
          <w:color w:val="000000"/>
        </w:rPr>
        <w:t>Marangoci</w:t>
      </w:r>
      <w:proofErr w:type="spellEnd"/>
      <w:r w:rsidRPr="00442395">
        <w:rPr>
          <w:color w:val="000000"/>
        </w:rPr>
        <w:t xml:space="preserve">, N.L.; </w:t>
      </w:r>
      <w:proofErr w:type="spellStart"/>
      <w:r w:rsidRPr="00442395">
        <w:rPr>
          <w:color w:val="000000"/>
        </w:rPr>
        <w:t>Şoica</w:t>
      </w:r>
      <w:proofErr w:type="spellEnd"/>
      <w:r w:rsidRPr="00442395">
        <w:rPr>
          <w:color w:val="000000"/>
        </w:rPr>
        <w:t xml:space="preserve">, C. </w:t>
      </w:r>
      <w:proofErr w:type="spellStart"/>
      <w:r w:rsidRPr="00442395">
        <w:rPr>
          <w:color w:val="000000"/>
        </w:rPr>
        <w:t>Newly</w:t>
      </w:r>
      <w:proofErr w:type="spellEnd"/>
      <w:r w:rsidRPr="00442395">
        <w:rPr>
          <w:color w:val="000000"/>
        </w:rPr>
        <w:t xml:space="preserve"> </w:t>
      </w:r>
      <w:proofErr w:type="spellStart"/>
      <w:r w:rsidRPr="00442395">
        <w:rPr>
          <w:color w:val="000000"/>
        </w:rPr>
        <w:t>Synthesized</w:t>
      </w:r>
      <w:proofErr w:type="spellEnd"/>
      <w:r w:rsidRPr="00442395">
        <w:rPr>
          <w:color w:val="000000"/>
        </w:rPr>
        <w:t xml:space="preserve"> CoFe2−xDyxO4 (x = 0; 0.1; 0.2; 0.4) </w:t>
      </w:r>
      <w:proofErr w:type="spellStart"/>
      <w:r w:rsidRPr="00442395">
        <w:rPr>
          <w:color w:val="000000"/>
        </w:rPr>
        <w:t>Nanoparticles</w:t>
      </w:r>
      <w:proofErr w:type="spellEnd"/>
      <w:r w:rsidRPr="00442395">
        <w:rPr>
          <w:color w:val="000000"/>
        </w:rPr>
        <w:t xml:space="preserve"> </w:t>
      </w:r>
      <w:proofErr w:type="spellStart"/>
      <w:r w:rsidRPr="00442395">
        <w:rPr>
          <w:color w:val="000000"/>
        </w:rPr>
        <w:t>Reveal</w:t>
      </w:r>
      <w:proofErr w:type="spellEnd"/>
      <w:r w:rsidRPr="00442395">
        <w:rPr>
          <w:color w:val="000000"/>
        </w:rPr>
        <w:t xml:space="preserve"> </w:t>
      </w:r>
      <w:proofErr w:type="spellStart"/>
      <w:r w:rsidRPr="00442395">
        <w:rPr>
          <w:color w:val="000000"/>
        </w:rPr>
        <w:t>Promising</w:t>
      </w:r>
      <w:proofErr w:type="spellEnd"/>
      <w:r w:rsidRPr="00442395">
        <w:rPr>
          <w:color w:val="000000"/>
        </w:rPr>
        <w:t xml:space="preserve"> </w:t>
      </w:r>
      <w:proofErr w:type="spellStart"/>
      <w:r w:rsidRPr="00442395">
        <w:rPr>
          <w:color w:val="000000"/>
        </w:rPr>
        <w:t>Anticancer</w:t>
      </w:r>
      <w:proofErr w:type="spellEnd"/>
      <w:r w:rsidRPr="00442395">
        <w:rPr>
          <w:color w:val="000000"/>
        </w:rPr>
        <w:t xml:space="preserve"> </w:t>
      </w:r>
      <w:proofErr w:type="spellStart"/>
      <w:r w:rsidRPr="00442395">
        <w:rPr>
          <w:color w:val="000000"/>
        </w:rPr>
        <w:t>Activity</w:t>
      </w:r>
      <w:proofErr w:type="spellEnd"/>
      <w:r w:rsidRPr="00442395">
        <w:rPr>
          <w:color w:val="000000"/>
        </w:rPr>
        <w:t xml:space="preserve"> </w:t>
      </w:r>
      <w:proofErr w:type="spellStart"/>
      <w:r w:rsidRPr="00442395">
        <w:rPr>
          <w:color w:val="000000"/>
        </w:rPr>
        <w:t>against</w:t>
      </w:r>
      <w:proofErr w:type="spellEnd"/>
      <w:r w:rsidRPr="00442395">
        <w:rPr>
          <w:color w:val="000000"/>
        </w:rPr>
        <w:t xml:space="preserve"> </w:t>
      </w:r>
      <w:proofErr w:type="spellStart"/>
      <w:r w:rsidRPr="00442395">
        <w:rPr>
          <w:color w:val="000000"/>
        </w:rPr>
        <w:t>Melanoma</w:t>
      </w:r>
      <w:proofErr w:type="spellEnd"/>
      <w:r w:rsidRPr="00442395">
        <w:rPr>
          <w:color w:val="000000"/>
        </w:rPr>
        <w:t xml:space="preserve"> (A375) </w:t>
      </w:r>
      <w:proofErr w:type="spellStart"/>
      <w:r w:rsidRPr="00442395">
        <w:rPr>
          <w:color w:val="000000"/>
        </w:rPr>
        <w:t>and</w:t>
      </w:r>
      <w:proofErr w:type="spellEnd"/>
      <w:r w:rsidRPr="00442395">
        <w:rPr>
          <w:color w:val="000000"/>
        </w:rPr>
        <w:t xml:space="preserve"> </w:t>
      </w:r>
      <w:proofErr w:type="spellStart"/>
      <w:r w:rsidRPr="00442395">
        <w:rPr>
          <w:color w:val="000000"/>
        </w:rPr>
        <w:t>Breast</w:t>
      </w:r>
      <w:proofErr w:type="spellEnd"/>
      <w:r w:rsidRPr="00442395">
        <w:rPr>
          <w:color w:val="000000"/>
        </w:rPr>
        <w:t xml:space="preserve"> Cancer (MCF-7) </w:t>
      </w:r>
      <w:proofErr w:type="spellStart"/>
      <w:r w:rsidRPr="00442395">
        <w:rPr>
          <w:color w:val="000000"/>
        </w:rPr>
        <w:t>Cells</w:t>
      </w:r>
      <w:proofErr w:type="spellEnd"/>
      <w:r w:rsidRPr="00442395">
        <w:rPr>
          <w:color w:val="000000"/>
        </w:rPr>
        <w:t xml:space="preserve">. Int. J. Mol. </w:t>
      </w:r>
      <w:proofErr w:type="spellStart"/>
      <w:r w:rsidRPr="00442395">
        <w:rPr>
          <w:color w:val="000000"/>
        </w:rPr>
        <w:t>Sci</w:t>
      </w:r>
      <w:proofErr w:type="spellEnd"/>
      <w:r w:rsidRPr="00442395">
        <w:rPr>
          <w:color w:val="000000"/>
        </w:rPr>
        <w:t xml:space="preserve">. 2023, 24, 15733. </w:t>
      </w:r>
      <w:r w:rsidRPr="004E7ED4">
        <w:t>https://doi.org/10.3390/ijms242115733</w:t>
      </w:r>
      <w:r>
        <w:rPr>
          <w:color w:val="000000"/>
        </w:rPr>
        <w:t xml:space="preserve">; EISSN: </w:t>
      </w:r>
      <w:r w:rsidRPr="00442395">
        <w:rPr>
          <w:color w:val="000000"/>
        </w:rPr>
        <w:t>1422-0067</w:t>
      </w:r>
      <w:r>
        <w:rPr>
          <w:color w:val="000000"/>
        </w:rPr>
        <w:t>, FI (2022)=5.6</w:t>
      </w:r>
    </w:p>
    <w:bookmarkEnd w:id="0"/>
    <w:p w14:paraId="0A7D00EA" w14:textId="6646C90C" w:rsidR="00686C63" w:rsidRPr="00C8565A" w:rsidRDefault="00686C63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Budu, O.; Banciu, C.D.; Soica, C.; Lighezan, D.F.; </w:t>
      </w:r>
      <w:r w:rsidRPr="00442395">
        <w:rPr>
          <w:b/>
          <w:bCs/>
          <w:color w:val="000000"/>
        </w:rPr>
        <w:t>Milan, A</w:t>
      </w:r>
      <w:r w:rsidRPr="00442395">
        <w:rPr>
          <w:color w:val="000000"/>
        </w:rPr>
        <w:t>.; Prodea, A.;</w:t>
      </w:r>
      <w:r w:rsidRPr="00C8565A">
        <w:rPr>
          <w:color w:val="000000"/>
        </w:rPr>
        <w:t xml:space="preserve"> Mioc, A.; Mioc, M.; Mardale, G.; Sima, L. Lacticaseibacillus rhamnosus—A Promising Tool for Colorectal Cancer Treatment. Processes 2023, 11, 781. https://doi.org/10.3390/pr11030781</w:t>
      </w:r>
      <w:r w:rsidR="00C3781B" w:rsidRPr="00C8565A">
        <w:rPr>
          <w:color w:val="000000"/>
        </w:rPr>
        <w:t>; EISSN: 2227-9717</w:t>
      </w:r>
      <w:r w:rsidR="00A77A46" w:rsidRPr="00C8565A">
        <w:rPr>
          <w:color w:val="000000"/>
        </w:rPr>
        <w:t xml:space="preserve">; </w:t>
      </w:r>
      <w:r w:rsidR="00C3781B" w:rsidRPr="00C8565A">
        <w:rPr>
          <w:color w:val="000000"/>
        </w:rPr>
        <w:t>FI (2022)= 3.5</w:t>
      </w:r>
    </w:p>
    <w:p w14:paraId="7F76010E" w14:textId="2795DEAF" w:rsidR="002A0A34" w:rsidRPr="00442395" w:rsidRDefault="002A0A34" w:rsidP="000F130B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Mioc, M.; Mioc, A.; Racoviceanu, R.; Ghiulai, R.; </w:t>
      </w:r>
      <w:r w:rsidRPr="00442395">
        <w:t>Prodea, A.</w:t>
      </w:r>
      <w:r w:rsidRPr="00442395">
        <w:rPr>
          <w:color w:val="000000"/>
        </w:rPr>
        <w:t xml:space="preserve">; </w:t>
      </w:r>
      <w:r w:rsidRPr="00442395">
        <w:rPr>
          <w:b/>
          <w:bCs/>
          <w:color w:val="000000"/>
        </w:rPr>
        <w:t>Milan, A</w:t>
      </w:r>
      <w:r w:rsidRPr="00442395">
        <w:rPr>
          <w:color w:val="000000"/>
        </w:rPr>
        <w:t xml:space="preserve">.; Barbu Tudoran, L.; Oprean, C.; Ivan, V.; Șoica, C. The Antimelanoma Biological Assessment of Triterpenic Acid Functionalized Gold Nanoparticles. Molecules 2023, 28, 421. </w:t>
      </w:r>
      <w:r w:rsidRPr="00442395">
        <w:t>https://doi.org/10.3390/molecules28010421</w:t>
      </w:r>
      <w:r w:rsidRPr="00442395">
        <w:rPr>
          <w:rStyle w:val="Hyperlink"/>
        </w:rPr>
        <w:t>;</w:t>
      </w:r>
      <w:r w:rsidRPr="00442395">
        <w:rPr>
          <w:color w:val="000000"/>
        </w:rPr>
        <w:t xml:space="preserve"> </w:t>
      </w:r>
      <w:r w:rsidR="000F130B" w:rsidRPr="00442395">
        <w:rPr>
          <w:color w:val="000000"/>
        </w:rPr>
        <w:t>EISSN: 1420-3049</w:t>
      </w:r>
      <w:r w:rsidR="00A77A46" w:rsidRPr="00442395">
        <w:rPr>
          <w:color w:val="000000"/>
        </w:rPr>
        <w:t xml:space="preserve">; FI </w:t>
      </w:r>
      <w:r w:rsidR="00763CA7" w:rsidRPr="00442395">
        <w:rPr>
          <w:color w:val="000000"/>
        </w:rPr>
        <w:t>(2022)= 4.6</w:t>
      </w:r>
    </w:p>
    <w:p w14:paraId="6D137B9B" w14:textId="1E95817F" w:rsidR="002A0A34" w:rsidRPr="00442395" w:rsidRDefault="002A0A34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Nistor, G.; Mioc, A.; Mioc, M.; Balan-Porcarasu, M.; Ghiulai, R.; Racoviceanu, R.; Avram, Ș.; </w:t>
      </w:r>
      <w:r w:rsidRPr="00442395">
        <w:t>Prodea, A.</w:t>
      </w:r>
      <w:r w:rsidRPr="00442395">
        <w:rPr>
          <w:color w:val="000000"/>
        </w:rPr>
        <w:t xml:space="preserve">; Semenescu, A.; </w:t>
      </w:r>
      <w:r w:rsidRPr="00442395">
        <w:rPr>
          <w:b/>
          <w:bCs/>
          <w:color w:val="000000"/>
        </w:rPr>
        <w:t>Milan, A.</w:t>
      </w:r>
      <w:r w:rsidRPr="00442395">
        <w:rPr>
          <w:color w:val="000000"/>
        </w:rPr>
        <w:t xml:space="preserve">; Dehelean, C.; Șoica, C. Novel Semisynthetic Betulinic Acid−Triazole Hybrids with In Vitro Antiproliferative Potential. Processes 2023, 11, 101. </w:t>
      </w:r>
      <w:r w:rsidRPr="00442395">
        <w:t>https://doi.org/10.3390/pr11010101</w:t>
      </w:r>
      <w:r w:rsidR="00C3781B" w:rsidRPr="00442395">
        <w:rPr>
          <w:color w:val="000000"/>
        </w:rPr>
        <w:t>; EISSN: 2227-9717</w:t>
      </w:r>
      <w:r w:rsidR="00763CA7" w:rsidRPr="00442395">
        <w:rPr>
          <w:color w:val="000000"/>
        </w:rPr>
        <w:t xml:space="preserve">; </w:t>
      </w:r>
      <w:r w:rsidR="00C3781B" w:rsidRPr="00442395">
        <w:rPr>
          <w:color w:val="000000"/>
        </w:rPr>
        <w:t>FI (2022)= 3.5</w:t>
      </w:r>
    </w:p>
    <w:p w14:paraId="1F79DD86" w14:textId="4F1AC48D" w:rsidR="002A0A34" w:rsidRPr="00442395" w:rsidRDefault="002A0A34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Nistor, G.; Mioc, M.; Mioc, A.; Balan-Porcarasu, M.; Racoviceanu, R.; </w:t>
      </w:r>
      <w:r w:rsidRPr="00442395">
        <w:t>Prodea, A.</w:t>
      </w:r>
      <w:r w:rsidRPr="00442395">
        <w:rPr>
          <w:color w:val="000000"/>
        </w:rPr>
        <w:t xml:space="preserve">; </w:t>
      </w:r>
      <w:r w:rsidRPr="00442395">
        <w:rPr>
          <w:b/>
          <w:bCs/>
          <w:color w:val="000000"/>
        </w:rPr>
        <w:t>Milan, A.</w:t>
      </w:r>
      <w:r w:rsidRPr="00442395">
        <w:rPr>
          <w:color w:val="000000"/>
        </w:rPr>
        <w:t xml:space="preserve">; Ghiulai, R.; Semenescu, A.; Dehelean, C.; Șoica, C. The C30-Modulation of Betulinic Acid Using 1,2,4-Triazole: A Promising Strategy for Increasing Its Antimelanoma Cytotoxic Potential. Molecules 2022, 27, 7807. </w:t>
      </w:r>
      <w:r w:rsidRPr="00442395">
        <w:t>https://doi.org/10.3390/molecules27227807</w:t>
      </w:r>
      <w:r w:rsidRPr="00442395">
        <w:rPr>
          <w:rStyle w:val="Hyperlink"/>
        </w:rPr>
        <w:t>;</w:t>
      </w:r>
      <w:r w:rsidRPr="00442395">
        <w:rPr>
          <w:color w:val="000000"/>
        </w:rPr>
        <w:t xml:space="preserve"> </w:t>
      </w:r>
      <w:r w:rsidR="00763CA7" w:rsidRPr="00442395">
        <w:rPr>
          <w:color w:val="000000"/>
        </w:rPr>
        <w:t>EISSN: 1420-3049; FI (2022)= 4.6</w:t>
      </w:r>
    </w:p>
    <w:p w14:paraId="21342D08" w14:textId="1BC051BB" w:rsidR="002A0A34" w:rsidRPr="00442395" w:rsidRDefault="002A0A34" w:rsidP="00781D5A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Ghiulai, R.; Mioc, A.; Racoviceanu, R.; Mioc, M.; </w:t>
      </w:r>
      <w:r w:rsidRPr="00442395">
        <w:rPr>
          <w:b/>
          <w:bCs/>
          <w:color w:val="000000"/>
        </w:rPr>
        <w:t>Milan, A.</w:t>
      </w:r>
      <w:r w:rsidRPr="00442395">
        <w:rPr>
          <w:color w:val="000000"/>
        </w:rPr>
        <w:t xml:space="preserve">; </w:t>
      </w:r>
      <w:r w:rsidRPr="00442395">
        <w:t>Prodea, A.</w:t>
      </w:r>
      <w:r w:rsidRPr="00442395">
        <w:rPr>
          <w:color w:val="000000"/>
        </w:rPr>
        <w:t xml:space="preserve">; Semenescu, A.; Dehelean, C.; Barbu Tudoran, L.; Avram, Ș.; Trandafirescu, C.; Șoica, C. The Anti-Melanoma Effect of Betulinic Acid Functionalized Gold Nanoparticles: A Mechanistic In Vitro Approach. Pharmaceuticals 2022, 15, 1362. </w:t>
      </w:r>
      <w:r w:rsidRPr="00442395">
        <w:t>https://doi.org/10.3390/ph15111362</w:t>
      </w:r>
      <w:r w:rsidRPr="00442395">
        <w:rPr>
          <w:rStyle w:val="Hyperlink"/>
        </w:rPr>
        <w:t>;</w:t>
      </w:r>
      <w:r w:rsidRPr="00442395">
        <w:rPr>
          <w:color w:val="000000"/>
        </w:rPr>
        <w:t xml:space="preserve"> </w:t>
      </w:r>
      <w:r w:rsidR="00781D5A" w:rsidRPr="00442395">
        <w:rPr>
          <w:color w:val="000000"/>
        </w:rPr>
        <w:t>EISSN</w:t>
      </w:r>
      <w:r w:rsidR="0045040C" w:rsidRPr="00442395">
        <w:rPr>
          <w:color w:val="000000"/>
        </w:rPr>
        <w:t xml:space="preserve">: </w:t>
      </w:r>
      <w:r w:rsidR="00781D5A" w:rsidRPr="00442395">
        <w:rPr>
          <w:color w:val="000000"/>
        </w:rPr>
        <w:t>1424-8247; FI (2022)=</w:t>
      </w:r>
      <w:r w:rsidR="0045040C" w:rsidRPr="00442395">
        <w:rPr>
          <w:color w:val="000000"/>
        </w:rPr>
        <w:t xml:space="preserve"> 4.6</w:t>
      </w:r>
    </w:p>
    <w:p w14:paraId="2A0D6CE5" w14:textId="39301B8F" w:rsidR="00022F76" w:rsidRPr="00442395" w:rsidRDefault="00022F76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Ghiulai, R.; Mioc, M.; Racoviceanu, R.; Prodea, A.; </w:t>
      </w:r>
      <w:r w:rsidRPr="00442395">
        <w:rPr>
          <w:b/>
          <w:bCs/>
          <w:color w:val="000000"/>
        </w:rPr>
        <w:t>Milan, A.</w:t>
      </w:r>
      <w:r w:rsidRPr="00442395">
        <w:rPr>
          <w:color w:val="000000"/>
        </w:rPr>
        <w:t>; Coricovac, D.; Dehelean, C.; Avram, Ș.; Zamfir, A.D.; Munteanu, C.V.A.;</w:t>
      </w:r>
      <w:r w:rsidR="00923548" w:rsidRPr="00442395">
        <w:rPr>
          <w:color w:val="000000"/>
        </w:rPr>
        <w:t>Ivan</w:t>
      </w:r>
      <w:r w:rsidR="001E7098" w:rsidRPr="00442395">
        <w:rPr>
          <w:color w:val="000000"/>
        </w:rPr>
        <w:t xml:space="preserve">, V.; </w:t>
      </w:r>
      <w:r w:rsidR="00923548" w:rsidRPr="00442395">
        <w:rPr>
          <w:color w:val="000000"/>
        </w:rPr>
        <w:t>Şoica</w:t>
      </w:r>
      <w:r w:rsidR="00F6419C" w:rsidRPr="00442395">
        <w:rPr>
          <w:color w:val="000000"/>
        </w:rPr>
        <w:t>, C</w:t>
      </w:r>
      <w:r w:rsidRPr="00442395">
        <w:rPr>
          <w:color w:val="000000"/>
        </w:rPr>
        <w:t xml:space="preserve">. Structural Investigation of Betulinic Acid Plasma Metabolites by Tandem Mass Spectrometry. </w:t>
      </w:r>
      <w:r w:rsidRPr="00442395">
        <w:rPr>
          <w:color w:val="000000"/>
        </w:rPr>
        <w:lastRenderedPageBreak/>
        <w:t xml:space="preserve">Molecules 2022, 27, 7359. </w:t>
      </w:r>
      <w:r w:rsidR="005A24EA" w:rsidRPr="00442395">
        <w:t>https://doi.org/10.3390/molecules27217359</w:t>
      </w:r>
      <w:r w:rsidR="005A24EA" w:rsidRPr="00442395">
        <w:rPr>
          <w:color w:val="000000"/>
        </w:rPr>
        <w:t>; EISSN: 1420-3049; FI (2022)= 4.6</w:t>
      </w:r>
    </w:p>
    <w:p w14:paraId="69B04D17" w14:textId="01DD67CC" w:rsidR="002A0A34" w:rsidRPr="00442395" w:rsidRDefault="002A0A34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Nistor, G.; Trandafirescu, C.; </w:t>
      </w:r>
      <w:r w:rsidRPr="00442395">
        <w:t>Prodea, A.</w:t>
      </w:r>
      <w:r w:rsidR="008E67CB" w:rsidRPr="00442395">
        <w:t>*</w:t>
      </w:r>
      <w:r w:rsidRPr="00442395">
        <w:rPr>
          <w:color w:val="000000"/>
        </w:rPr>
        <w:t xml:space="preserve">; </w:t>
      </w:r>
      <w:r w:rsidRPr="00442395">
        <w:rPr>
          <w:b/>
          <w:bCs/>
          <w:color w:val="000000"/>
        </w:rPr>
        <w:t>Milan, A.</w:t>
      </w:r>
      <w:r w:rsidR="004E7ED4">
        <w:rPr>
          <w:b/>
          <w:bCs/>
          <w:color w:val="000000"/>
        </w:rPr>
        <w:t>*</w:t>
      </w:r>
      <w:r w:rsidRPr="00442395">
        <w:rPr>
          <w:color w:val="000000"/>
        </w:rPr>
        <w:t xml:space="preserve">; Cristea, A.; Ghiulai, R.; Racoviceanu, R.; Mioc, A.; Mioc, M.; Ivan, V.; Șoica, C. Semisynthetic Derivatives of Pentacyclic Triterpenes Bearing Heterocyclic Moieties with Therapeutic Potential. Molecules 2022, 27, 6552. </w:t>
      </w:r>
      <w:r w:rsidRPr="00442395">
        <w:t>https://doi.org/10.3390/molecules27196552</w:t>
      </w:r>
      <w:r w:rsidRPr="00442395">
        <w:rPr>
          <w:rStyle w:val="Hyperlink"/>
        </w:rPr>
        <w:t>;</w:t>
      </w:r>
      <w:r w:rsidRPr="00442395">
        <w:rPr>
          <w:color w:val="000000"/>
        </w:rPr>
        <w:t xml:space="preserve"> </w:t>
      </w:r>
      <w:r w:rsidR="005A24EA" w:rsidRPr="00442395">
        <w:rPr>
          <w:color w:val="000000"/>
        </w:rPr>
        <w:t>EISSN: 1420-3049; FI (2022)= 4.6</w:t>
      </w:r>
      <w:r w:rsidR="00C262F8" w:rsidRPr="00442395">
        <w:rPr>
          <w:color w:val="000000"/>
        </w:rPr>
        <w:t>;</w:t>
      </w:r>
      <w:r w:rsidR="00082DD8" w:rsidRPr="00442395">
        <w:rPr>
          <w:color w:val="000000"/>
        </w:rPr>
        <w:t xml:space="preserve"> </w:t>
      </w:r>
      <w:r w:rsidR="00082DD8" w:rsidRPr="004E7ED4">
        <w:rPr>
          <w:color w:val="000000"/>
        </w:rPr>
        <w:t>* autor de corespondență</w:t>
      </w:r>
      <w:r w:rsidR="004E7ED4">
        <w:rPr>
          <w:color w:val="000000"/>
        </w:rPr>
        <w:t xml:space="preserve"> cu contribuție egală</w:t>
      </w:r>
    </w:p>
    <w:p w14:paraId="2B8A6C9C" w14:textId="35FB2607" w:rsidR="002A0A34" w:rsidRPr="00442395" w:rsidRDefault="002A0A34" w:rsidP="008F378C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Mioc, M.; Mioc, A.; </w:t>
      </w:r>
      <w:r w:rsidRPr="00442395">
        <w:t>Prodea, A.</w:t>
      </w:r>
      <w:r w:rsidRPr="00442395">
        <w:rPr>
          <w:color w:val="000000"/>
        </w:rPr>
        <w:t xml:space="preserve">; </w:t>
      </w:r>
      <w:r w:rsidRPr="00442395">
        <w:rPr>
          <w:b/>
          <w:bCs/>
          <w:color w:val="000000"/>
        </w:rPr>
        <w:t>Milan, A.</w:t>
      </w:r>
      <w:r w:rsidRPr="00442395">
        <w:rPr>
          <w:color w:val="000000"/>
        </w:rPr>
        <w:t xml:space="preserve">; Balan-Porcarasu, M.; Racoviceanu, R.; Ghiulai, R.; Iovanescu, G.; Macasoi, I.; Draghici, G.; Dehelean, C.; Soica, C. Novel Triterpenic Acid—Benzotriazole Esters Act as Pro-Apoptotic Antimelanoma Agents. Int. J. Mol. Sci. 2022, 23, 9992. </w:t>
      </w:r>
      <w:r w:rsidRPr="00442395">
        <w:t>https://doi.org/10.3390/ijms23179992</w:t>
      </w:r>
      <w:r w:rsidRPr="00442395">
        <w:rPr>
          <w:rStyle w:val="Hyperlink"/>
        </w:rPr>
        <w:t xml:space="preserve">; </w:t>
      </w:r>
      <w:r w:rsidR="008F378C" w:rsidRPr="00442395">
        <w:rPr>
          <w:color w:val="000000"/>
        </w:rPr>
        <w:t>ISSN: 1661-6596</w:t>
      </w:r>
      <w:r w:rsidR="005377D9" w:rsidRPr="00442395">
        <w:rPr>
          <w:color w:val="000000"/>
        </w:rPr>
        <w:t>; FI (2022)= 5.6</w:t>
      </w:r>
    </w:p>
    <w:p w14:paraId="49765D9F" w14:textId="6E5A17FA" w:rsidR="002A0A34" w:rsidRPr="00442395" w:rsidRDefault="002A0A34" w:rsidP="002A0A34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Mioc, M.; </w:t>
      </w:r>
      <w:proofErr w:type="spellStart"/>
      <w:r w:rsidRPr="00442395">
        <w:t>Prodea</w:t>
      </w:r>
      <w:proofErr w:type="spellEnd"/>
      <w:r w:rsidRPr="00442395">
        <w:t>, A.</w:t>
      </w:r>
      <w:r w:rsidRPr="00442395">
        <w:rPr>
          <w:color w:val="000000"/>
        </w:rPr>
        <w:t xml:space="preserve">; Racoviceanu, R.; Mioc, A.; Ghiulai, R.; </w:t>
      </w:r>
      <w:r w:rsidRPr="00442395">
        <w:rPr>
          <w:b/>
          <w:bCs/>
          <w:color w:val="000000"/>
        </w:rPr>
        <w:t>Milan, A.</w:t>
      </w:r>
      <w:r w:rsidRPr="00442395">
        <w:rPr>
          <w:color w:val="000000"/>
        </w:rPr>
        <w:t xml:space="preserve">; Voicu, M.; Mardale, G.; Șoica, C. Recent Advances Regarding the Molecular Mechanisms of Triterpenic Acids: A Review (Part II). Int. J. Mol. Sci. 2022, 23, 8896. </w:t>
      </w:r>
      <w:r w:rsidRPr="00442395">
        <w:t>https://doi.org/10.3390/ijms23168896</w:t>
      </w:r>
      <w:r w:rsidRPr="00442395">
        <w:rPr>
          <w:rStyle w:val="Hyperlink"/>
        </w:rPr>
        <w:t xml:space="preserve">; </w:t>
      </w:r>
      <w:r w:rsidR="005377D9" w:rsidRPr="00442395">
        <w:rPr>
          <w:color w:val="000000"/>
        </w:rPr>
        <w:t>ISSN: 1661-6596; FI (2022)= 5.6</w:t>
      </w:r>
      <w:r w:rsidR="00C262F8" w:rsidRPr="00442395">
        <w:rPr>
          <w:color w:val="000000"/>
          <w:lang w:val="en-US"/>
        </w:rPr>
        <w:t xml:space="preserve">; </w:t>
      </w:r>
    </w:p>
    <w:p w14:paraId="5CF2704E" w14:textId="374E8C88" w:rsidR="002A0A34" w:rsidRPr="00A12618" w:rsidRDefault="002A0A34" w:rsidP="00A12618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442395">
        <w:rPr>
          <w:color w:val="000000"/>
        </w:rPr>
        <w:t xml:space="preserve">Mioc, M.; </w:t>
      </w:r>
      <w:r w:rsidRPr="00442395">
        <w:rPr>
          <w:b/>
          <w:bCs/>
          <w:color w:val="000000"/>
        </w:rPr>
        <w:t>Milan, A.</w:t>
      </w:r>
      <w:r w:rsidR="00442395" w:rsidRPr="00442395">
        <w:rPr>
          <w:b/>
          <w:bCs/>
          <w:color w:val="000000"/>
        </w:rPr>
        <w:t>**</w:t>
      </w:r>
      <w:r w:rsidRPr="00442395">
        <w:rPr>
          <w:b/>
          <w:bCs/>
          <w:color w:val="000000"/>
        </w:rPr>
        <w:t>;</w:t>
      </w:r>
      <w:r w:rsidRPr="00442395">
        <w:rPr>
          <w:color w:val="000000"/>
        </w:rPr>
        <w:t xml:space="preserve"> Malița, D.; Mioc, A.; </w:t>
      </w:r>
      <w:r w:rsidRPr="00442395">
        <w:t>Prodea, A.</w:t>
      </w:r>
      <w:r w:rsidRPr="00442395">
        <w:rPr>
          <w:color w:val="000000"/>
        </w:rPr>
        <w:t xml:space="preserve">; Racoviceanu, R.; Ghiulai, R.; Cristea, A.; Căruntu, F.; Șoica, C. Recent Advances Regarding the Molecular Mechanisms of Triterpenic Acids: A Review (Part I). Int. J. Mol. Sci. 2022, 23, 7740. </w:t>
      </w:r>
      <w:r w:rsidRPr="00442395">
        <w:t>https://doi.org/10.3390/ijms23147740</w:t>
      </w:r>
      <w:r w:rsidRPr="00442395">
        <w:rPr>
          <w:rStyle w:val="Hyperlink"/>
        </w:rPr>
        <w:t xml:space="preserve">; </w:t>
      </w:r>
      <w:r w:rsidR="005377D9" w:rsidRPr="00442395">
        <w:rPr>
          <w:color w:val="000000"/>
        </w:rPr>
        <w:t>ISSN: 1661-6596; FI (2022)= 5.6</w:t>
      </w:r>
      <w:r w:rsidR="00442395">
        <w:rPr>
          <w:color w:val="000000"/>
        </w:rPr>
        <w:t xml:space="preserve">, </w:t>
      </w:r>
      <w:r w:rsidR="00442395" w:rsidRPr="00442395">
        <w:rPr>
          <w:color w:val="000000"/>
          <w:lang w:val="en-US"/>
        </w:rPr>
        <w:t xml:space="preserve">** </w:t>
      </w:r>
      <w:proofErr w:type="spellStart"/>
      <w:r w:rsidR="00442395" w:rsidRPr="00442395">
        <w:rPr>
          <w:color w:val="000000"/>
          <w:lang w:val="en-US"/>
        </w:rPr>
        <w:t>contribu</w:t>
      </w:r>
      <w:proofErr w:type="spellEnd"/>
      <w:r w:rsidR="00442395" w:rsidRPr="00442395">
        <w:rPr>
          <w:color w:val="000000"/>
        </w:rPr>
        <w:t>ție egală cu primul autor</w:t>
      </w:r>
    </w:p>
    <w:p w14:paraId="393348A0" w14:textId="7A73298D" w:rsidR="002A0A34" w:rsidRPr="00442395" w:rsidRDefault="002A0A34" w:rsidP="00BE35BF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A12618">
        <w:rPr>
          <w:b/>
          <w:bCs/>
          <w:color w:val="000000"/>
        </w:rPr>
        <w:t>Milan, A.</w:t>
      </w:r>
      <w:r w:rsidRPr="00442395">
        <w:rPr>
          <w:color w:val="000000"/>
        </w:rPr>
        <w:t xml:space="preserve">; Mioc, A.; </w:t>
      </w:r>
      <w:r w:rsidRPr="00442395">
        <w:t>Prodea, A.</w:t>
      </w:r>
      <w:r w:rsidRPr="00442395">
        <w:rPr>
          <w:color w:val="000000"/>
        </w:rPr>
        <w:t xml:space="preserve">; Mioc, M.; Buzatu, R.; Ghiulai, R.; Racoviceanu, R.; Caruntu, F.; Şoica, C. The Optimized Delivery of Triterpenes by Liposomal Nanoformulations: Overcoming the Challenges. Int. J. Mol. Sci. 2022, 23, 1140. </w:t>
      </w:r>
      <w:r w:rsidRPr="00442395">
        <w:t>https://doi.org/10.3390/ijms23031140</w:t>
      </w:r>
      <w:r w:rsidRPr="00442395">
        <w:rPr>
          <w:color w:val="000000"/>
        </w:rPr>
        <w:t xml:space="preserve">; </w:t>
      </w:r>
      <w:r w:rsidR="005377D9" w:rsidRPr="00442395">
        <w:rPr>
          <w:color w:val="000000"/>
        </w:rPr>
        <w:t>ISSN: 1661-6596; FI (2022)= 5.6</w:t>
      </w:r>
    </w:p>
    <w:p w14:paraId="58C45DFB" w14:textId="51D82B2F" w:rsidR="007E21F5" w:rsidRDefault="007E21F5" w:rsidP="0069109C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442395">
        <w:t>Prodea, A.</w:t>
      </w:r>
      <w:r w:rsidRPr="00442395">
        <w:rPr>
          <w:color w:val="000000"/>
        </w:rPr>
        <w:t xml:space="preserve">; Mioc, A.; Banciu, C.; Trandafirescu, C.; </w:t>
      </w:r>
      <w:r w:rsidRPr="00A12618">
        <w:rPr>
          <w:b/>
          <w:bCs/>
          <w:color w:val="000000"/>
        </w:rPr>
        <w:t>Milan, A</w:t>
      </w:r>
      <w:r w:rsidRPr="00442395">
        <w:rPr>
          <w:color w:val="000000"/>
        </w:rPr>
        <w:t xml:space="preserve">.; Racoviceanu, R.; Ghiulai, R.; Mioc, M.; Soica, C. The Role of Cyclodextrins in the Design and Development of Triterpene-Based Therapeutic Agents. Int. J. Mol. Sci. 2022, 23, 736. </w:t>
      </w:r>
      <w:r w:rsidRPr="00442395">
        <w:t>https://doi.org/10.3390/ijms23020736</w:t>
      </w:r>
      <w:r w:rsidR="0079772B" w:rsidRPr="00442395">
        <w:rPr>
          <w:rStyle w:val="Hyperlink"/>
        </w:rPr>
        <w:t>;</w:t>
      </w:r>
      <w:r w:rsidR="0079772B" w:rsidRPr="00442395">
        <w:rPr>
          <w:color w:val="000000"/>
        </w:rPr>
        <w:t xml:space="preserve"> </w:t>
      </w:r>
      <w:r w:rsidR="005377D9" w:rsidRPr="00442395">
        <w:rPr>
          <w:color w:val="000000"/>
        </w:rPr>
        <w:t>ISSN: 1661-6596; FI (2022)= 5.6</w:t>
      </w:r>
    </w:p>
    <w:p w14:paraId="7D1920C4" w14:textId="6959260E" w:rsidR="008227B8" w:rsidRDefault="00B955FC" w:rsidP="0069109C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proofErr w:type="spellStart"/>
      <w:r>
        <w:rPr>
          <w:color w:val="000000"/>
        </w:rPr>
        <w:t>Hancu</w:t>
      </w:r>
      <w:proofErr w:type="spellEnd"/>
      <w:r>
        <w:rPr>
          <w:color w:val="000000"/>
        </w:rPr>
        <w:t xml:space="preserve">, G.; Lupu, D.; </w:t>
      </w:r>
      <w:r w:rsidRPr="00866997">
        <w:rPr>
          <w:b/>
          <w:bCs/>
          <w:color w:val="000000"/>
        </w:rPr>
        <w:t>Milan, A.;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Budau</w:t>
      </w:r>
      <w:proofErr w:type="spellEnd"/>
      <w:r>
        <w:rPr>
          <w:color w:val="000000"/>
        </w:rPr>
        <w:t xml:space="preserve">, M.; </w:t>
      </w:r>
      <w:proofErr w:type="spellStart"/>
      <w:r>
        <w:rPr>
          <w:color w:val="000000"/>
        </w:rPr>
        <w:t>Barabas-Hajdu</w:t>
      </w:r>
      <w:proofErr w:type="spellEnd"/>
      <w:r>
        <w:rPr>
          <w:color w:val="000000"/>
        </w:rPr>
        <w:t xml:space="preserve">, E. </w:t>
      </w:r>
      <w:proofErr w:type="spellStart"/>
      <w:r>
        <w:rPr>
          <w:color w:val="000000"/>
        </w:rPr>
        <w:t>Enantioselective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analysis</w:t>
      </w:r>
      <w:proofErr w:type="spellEnd"/>
      <w:r>
        <w:rPr>
          <w:color w:val="000000"/>
        </w:rPr>
        <w:t xml:space="preserve"> of </w:t>
      </w:r>
      <w:proofErr w:type="spellStart"/>
      <w:r>
        <w:rPr>
          <w:color w:val="000000"/>
        </w:rPr>
        <w:t>venlafaxine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its</w:t>
      </w:r>
      <w:proofErr w:type="spellEnd"/>
      <w:r>
        <w:rPr>
          <w:color w:val="000000"/>
        </w:rPr>
        <w:t xml:space="preserve"> active </w:t>
      </w:r>
      <w:proofErr w:type="spellStart"/>
      <w:r>
        <w:rPr>
          <w:color w:val="000000"/>
        </w:rPr>
        <w:t>metabolites</w:t>
      </w:r>
      <w:proofErr w:type="spellEnd"/>
      <w:r>
        <w:rPr>
          <w:color w:val="000000"/>
        </w:rPr>
        <w:t xml:space="preserve">: A </w:t>
      </w:r>
      <w:proofErr w:type="spellStart"/>
      <w:r>
        <w:rPr>
          <w:color w:val="000000"/>
        </w:rPr>
        <w:t>review</w:t>
      </w:r>
      <w:proofErr w:type="spellEnd"/>
      <w:r>
        <w:rPr>
          <w:color w:val="000000"/>
        </w:rPr>
        <w:t xml:space="preserve"> on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separation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methodologies</w:t>
      </w:r>
      <w:proofErr w:type="spellEnd"/>
      <w:r>
        <w:rPr>
          <w:color w:val="000000"/>
        </w:rPr>
        <w:t xml:space="preserve">. </w:t>
      </w:r>
      <w:proofErr w:type="spellStart"/>
      <w:r w:rsidRPr="00B955FC">
        <w:rPr>
          <w:color w:val="000000"/>
        </w:rPr>
        <w:t>Biomed</w:t>
      </w:r>
      <w:proofErr w:type="spellEnd"/>
      <w:r w:rsidRPr="00B955FC">
        <w:rPr>
          <w:color w:val="000000"/>
        </w:rPr>
        <w:t xml:space="preserve">. </w:t>
      </w:r>
      <w:proofErr w:type="spellStart"/>
      <w:r w:rsidRPr="00B955FC">
        <w:rPr>
          <w:color w:val="000000"/>
        </w:rPr>
        <w:t>Chromatogr</w:t>
      </w:r>
      <w:proofErr w:type="spellEnd"/>
      <w:r w:rsidRPr="00B955FC">
        <w:rPr>
          <w:color w:val="000000"/>
        </w:rPr>
        <w:t>.</w:t>
      </w:r>
      <w:r>
        <w:rPr>
          <w:color w:val="000000"/>
        </w:rPr>
        <w:t xml:space="preserve"> 2020, 35, 1. </w:t>
      </w:r>
      <w:r w:rsidRPr="00265B2F">
        <w:rPr>
          <w:color w:val="000000"/>
        </w:rPr>
        <w:t>https://doi.org/10.1002/bmc.4874</w:t>
      </w:r>
      <w:r>
        <w:rPr>
          <w:color w:val="000000"/>
        </w:rPr>
        <w:t xml:space="preserve">; ISSN: </w:t>
      </w:r>
      <w:r w:rsidRPr="00B955FC">
        <w:rPr>
          <w:color w:val="000000"/>
        </w:rPr>
        <w:t>0269-3879</w:t>
      </w:r>
      <w:r w:rsidR="006D3D2C">
        <w:rPr>
          <w:color w:val="000000"/>
        </w:rPr>
        <w:t>; FI (2020)= 1.9</w:t>
      </w:r>
    </w:p>
    <w:p w14:paraId="267D817A" w14:textId="78A3DD77" w:rsidR="004E7ED4" w:rsidRDefault="008227B8" w:rsidP="0069109C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8227B8">
        <w:rPr>
          <w:b/>
          <w:bCs/>
          <w:color w:val="000000"/>
        </w:rPr>
        <w:t>Milan, A.</w:t>
      </w:r>
      <w:r w:rsidRPr="008227B8">
        <w:rPr>
          <w:color w:val="000000"/>
        </w:rPr>
        <w:t xml:space="preserve">; </w:t>
      </w:r>
      <w:proofErr w:type="spellStart"/>
      <w:r w:rsidRPr="008227B8">
        <w:rPr>
          <w:color w:val="000000"/>
        </w:rPr>
        <w:t>Hancu</w:t>
      </w:r>
      <w:proofErr w:type="spellEnd"/>
      <w:r w:rsidRPr="008227B8">
        <w:rPr>
          <w:color w:val="000000"/>
        </w:rPr>
        <w:t xml:space="preserve">, G.; Lupu, D.; Budău, M.; Garaj, V.; Kelemen, H. </w:t>
      </w:r>
      <w:proofErr w:type="spellStart"/>
      <w:r w:rsidRPr="008227B8">
        <w:rPr>
          <w:color w:val="000000"/>
        </w:rPr>
        <w:t>Venlafaxine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Chiral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Separation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by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Capillary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Electrophoresis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Using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Cyclodextrin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Derivatives</w:t>
      </w:r>
      <w:proofErr w:type="spellEnd"/>
      <w:r w:rsidRPr="008227B8">
        <w:rPr>
          <w:color w:val="000000"/>
        </w:rPr>
        <w:t xml:space="preserve"> as </w:t>
      </w:r>
      <w:proofErr w:type="spellStart"/>
      <w:r w:rsidRPr="008227B8">
        <w:rPr>
          <w:color w:val="000000"/>
        </w:rPr>
        <w:t>Chiral</w:t>
      </w:r>
      <w:proofErr w:type="spellEnd"/>
      <w:r w:rsidRPr="008227B8">
        <w:rPr>
          <w:color w:val="000000"/>
        </w:rPr>
        <w:t xml:space="preserve"> Selector </w:t>
      </w:r>
      <w:proofErr w:type="spellStart"/>
      <w:r w:rsidRPr="008227B8">
        <w:rPr>
          <w:color w:val="000000"/>
        </w:rPr>
        <w:t>and</w:t>
      </w:r>
      <w:proofErr w:type="spellEnd"/>
      <w:r w:rsidRPr="008227B8">
        <w:rPr>
          <w:color w:val="000000"/>
        </w:rPr>
        <w:t xml:space="preserve"> Experimental Design </w:t>
      </w:r>
      <w:proofErr w:type="spellStart"/>
      <w:r w:rsidRPr="008227B8">
        <w:rPr>
          <w:color w:val="000000"/>
        </w:rPr>
        <w:t>Method</w:t>
      </w:r>
      <w:proofErr w:type="spellEnd"/>
      <w:r w:rsidRPr="008227B8">
        <w:rPr>
          <w:color w:val="000000"/>
        </w:rPr>
        <w:t xml:space="preserve"> </w:t>
      </w:r>
      <w:proofErr w:type="spellStart"/>
      <w:r w:rsidRPr="008227B8">
        <w:rPr>
          <w:color w:val="000000"/>
        </w:rPr>
        <w:t>Optimization</w:t>
      </w:r>
      <w:proofErr w:type="spellEnd"/>
      <w:r w:rsidRPr="008227B8">
        <w:rPr>
          <w:color w:val="000000"/>
        </w:rPr>
        <w:t xml:space="preserve">. </w:t>
      </w:r>
      <w:proofErr w:type="spellStart"/>
      <w:r w:rsidRPr="008227B8">
        <w:rPr>
          <w:color w:val="000000"/>
        </w:rPr>
        <w:t>Symmetry</w:t>
      </w:r>
      <w:proofErr w:type="spellEnd"/>
      <w:r w:rsidRPr="008227B8">
        <w:rPr>
          <w:color w:val="000000"/>
        </w:rPr>
        <w:t xml:space="preserve"> 2020, 12, 849. </w:t>
      </w:r>
      <w:r w:rsidRPr="00265B2F">
        <w:rPr>
          <w:color w:val="000000"/>
        </w:rPr>
        <w:t>https://doi.org/10.3390/sym12050849</w:t>
      </w:r>
      <w:r>
        <w:rPr>
          <w:color w:val="000000"/>
        </w:rPr>
        <w:t xml:space="preserve">; EISSN: </w:t>
      </w:r>
      <w:r w:rsidRPr="008227B8">
        <w:rPr>
          <w:color w:val="000000"/>
        </w:rPr>
        <w:t>2073-8994</w:t>
      </w:r>
      <w:r>
        <w:rPr>
          <w:color w:val="000000"/>
        </w:rPr>
        <w:t>; FI (2020)= 2.71</w:t>
      </w:r>
    </w:p>
    <w:p w14:paraId="2BCC12BA" w14:textId="1FFF6BCB" w:rsidR="004E7ED4" w:rsidRPr="00442395" w:rsidRDefault="004E7ED4" w:rsidP="0069109C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proofErr w:type="spellStart"/>
      <w:r w:rsidRPr="004E7ED4">
        <w:rPr>
          <w:color w:val="000000"/>
        </w:rPr>
        <w:t>Tanase</w:t>
      </w:r>
      <w:proofErr w:type="spellEnd"/>
      <w:r w:rsidRPr="004E7ED4">
        <w:rPr>
          <w:color w:val="000000"/>
        </w:rPr>
        <w:t xml:space="preserve">, C.; </w:t>
      </w:r>
      <w:proofErr w:type="spellStart"/>
      <w:r w:rsidRPr="004E7ED4">
        <w:rPr>
          <w:color w:val="000000"/>
        </w:rPr>
        <w:t>Nișca</w:t>
      </w:r>
      <w:proofErr w:type="spellEnd"/>
      <w:r w:rsidRPr="004E7ED4">
        <w:rPr>
          <w:color w:val="000000"/>
        </w:rPr>
        <w:t xml:space="preserve">, A.; </w:t>
      </w:r>
      <w:proofErr w:type="spellStart"/>
      <w:r w:rsidRPr="004E7ED4">
        <w:rPr>
          <w:color w:val="000000"/>
        </w:rPr>
        <w:t>Mirica</w:t>
      </w:r>
      <w:proofErr w:type="spellEnd"/>
      <w:r w:rsidRPr="004E7ED4">
        <w:rPr>
          <w:color w:val="000000"/>
        </w:rPr>
        <w:t xml:space="preserve">, A.; </w:t>
      </w:r>
      <w:r w:rsidRPr="004E7ED4">
        <w:rPr>
          <w:b/>
          <w:bCs/>
          <w:color w:val="000000"/>
        </w:rPr>
        <w:t>Milan, A.</w:t>
      </w:r>
      <w:r w:rsidRPr="004E7ED4">
        <w:rPr>
          <w:color w:val="000000"/>
        </w:rPr>
        <w:t xml:space="preserve">; Boz, I. Wood </w:t>
      </w:r>
      <w:proofErr w:type="spellStart"/>
      <w:r w:rsidRPr="004E7ED4">
        <w:rPr>
          <w:color w:val="000000"/>
        </w:rPr>
        <w:t>Bark</w:t>
      </w:r>
      <w:proofErr w:type="spellEnd"/>
      <w:r w:rsidRPr="004E7ED4">
        <w:rPr>
          <w:color w:val="000000"/>
        </w:rPr>
        <w:t xml:space="preserve"> as </w:t>
      </w:r>
      <w:proofErr w:type="spellStart"/>
      <w:r w:rsidRPr="004E7ED4">
        <w:rPr>
          <w:color w:val="000000"/>
        </w:rPr>
        <w:t>Valuable</w:t>
      </w:r>
      <w:proofErr w:type="spellEnd"/>
      <w:r w:rsidRPr="004E7ED4">
        <w:rPr>
          <w:color w:val="000000"/>
        </w:rPr>
        <w:t xml:space="preserve"> </w:t>
      </w:r>
      <w:proofErr w:type="spellStart"/>
      <w:r w:rsidRPr="004E7ED4">
        <w:rPr>
          <w:color w:val="000000"/>
        </w:rPr>
        <w:t>Raw</w:t>
      </w:r>
      <w:proofErr w:type="spellEnd"/>
      <w:r w:rsidRPr="004E7ED4">
        <w:rPr>
          <w:color w:val="000000"/>
        </w:rPr>
        <w:t xml:space="preserve"> Material for </w:t>
      </w:r>
      <w:proofErr w:type="spellStart"/>
      <w:r w:rsidRPr="004E7ED4">
        <w:rPr>
          <w:color w:val="000000"/>
        </w:rPr>
        <w:t>Compounds</w:t>
      </w:r>
      <w:proofErr w:type="spellEnd"/>
      <w:r w:rsidRPr="004E7ED4">
        <w:rPr>
          <w:color w:val="000000"/>
        </w:rPr>
        <w:t xml:space="preserve"> </w:t>
      </w:r>
      <w:proofErr w:type="spellStart"/>
      <w:r w:rsidRPr="004E7ED4">
        <w:rPr>
          <w:color w:val="000000"/>
        </w:rPr>
        <w:t>with</w:t>
      </w:r>
      <w:proofErr w:type="spellEnd"/>
      <w:r w:rsidRPr="004E7ED4">
        <w:rPr>
          <w:color w:val="000000"/>
        </w:rPr>
        <w:t xml:space="preserve"> a Bioregulator </w:t>
      </w:r>
      <w:proofErr w:type="spellStart"/>
      <w:r w:rsidRPr="004E7ED4">
        <w:rPr>
          <w:color w:val="000000"/>
        </w:rPr>
        <w:t>Effect</w:t>
      </w:r>
      <w:proofErr w:type="spellEnd"/>
      <w:r w:rsidRPr="004E7ED4">
        <w:rPr>
          <w:color w:val="000000"/>
        </w:rPr>
        <w:t xml:space="preserve"> in </w:t>
      </w:r>
      <w:proofErr w:type="spellStart"/>
      <w:r w:rsidRPr="004E7ED4">
        <w:rPr>
          <w:color w:val="000000"/>
        </w:rPr>
        <w:t>Lemon</w:t>
      </w:r>
      <w:proofErr w:type="spellEnd"/>
      <w:r w:rsidRPr="004E7ED4">
        <w:rPr>
          <w:color w:val="000000"/>
        </w:rPr>
        <w:t xml:space="preserve"> </w:t>
      </w:r>
      <w:proofErr w:type="spellStart"/>
      <w:r w:rsidRPr="004E7ED4">
        <w:rPr>
          <w:color w:val="000000"/>
        </w:rPr>
        <w:t>Balm</w:t>
      </w:r>
      <w:proofErr w:type="spellEnd"/>
      <w:r w:rsidRPr="004E7ED4">
        <w:rPr>
          <w:color w:val="000000"/>
        </w:rPr>
        <w:t xml:space="preserve"> (</w:t>
      </w:r>
      <w:proofErr w:type="spellStart"/>
      <w:r w:rsidRPr="004E7ED4">
        <w:rPr>
          <w:color w:val="000000"/>
        </w:rPr>
        <w:t>Melissa</w:t>
      </w:r>
      <w:proofErr w:type="spellEnd"/>
      <w:r w:rsidRPr="004E7ED4">
        <w:rPr>
          <w:color w:val="000000"/>
        </w:rPr>
        <w:t xml:space="preserve"> </w:t>
      </w:r>
      <w:proofErr w:type="spellStart"/>
      <w:r w:rsidRPr="004E7ED4">
        <w:rPr>
          <w:color w:val="000000"/>
        </w:rPr>
        <w:t>officinalis</w:t>
      </w:r>
      <w:proofErr w:type="spellEnd"/>
      <w:r w:rsidRPr="004E7ED4">
        <w:rPr>
          <w:color w:val="000000"/>
        </w:rPr>
        <w:t xml:space="preserve"> L.) </w:t>
      </w:r>
      <w:proofErr w:type="spellStart"/>
      <w:r w:rsidRPr="004E7ED4">
        <w:rPr>
          <w:color w:val="000000"/>
        </w:rPr>
        <w:t>Plants</w:t>
      </w:r>
      <w:proofErr w:type="spellEnd"/>
      <w:r w:rsidRPr="004E7ED4">
        <w:rPr>
          <w:color w:val="000000"/>
        </w:rPr>
        <w:t xml:space="preserve">. </w:t>
      </w:r>
      <w:proofErr w:type="spellStart"/>
      <w:r w:rsidRPr="004E7ED4">
        <w:rPr>
          <w:color w:val="000000"/>
        </w:rPr>
        <w:t>Appl</w:t>
      </w:r>
      <w:proofErr w:type="spellEnd"/>
      <w:r w:rsidRPr="004E7ED4">
        <w:rPr>
          <w:color w:val="000000"/>
        </w:rPr>
        <w:t xml:space="preserve">. </w:t>
      </w:r>
      <w:proofErr w:type="spellStart"/>
      <w:r w:rsidRPr="004E7ED4">
        <w:rPr>
          <w:color w:val="000000"/>
        </w:rPr>
        <w:t>Sci</w:t>
      </w:r>
      <w:proofErr w:type="spellEnd"/>
      <w:r w:rsidRPr="004E7ED4">
        <w:rPr>
          <w:color w:val="000000"/>
        </w:rPr>
        <w:t xml:space="preserve">. 2019, 9, 3148. </w:t>
      </w:r>
      <w:r w:rsidR="008227B8" w:rsidRPr="00265B2F">
        <w:rPr>
          <w:color w:val="000000"/>
        </w:rPr>
        <w:t>https://doi.org/10.3390/app9153148</w:t>
      </w:r>
      <w:r w:rsidR="008227B8">
        <w:rPr>
          <w:color w:val="000000"/>
        </w:rPr>
        <w:t xml:space="preserve">; EISSN: </w:t>
      </w:r>
      <w:r w:rsidR="008227B8" w:rsidRPr="008227B8">
        <w:rPr>
          <w:color w:val="000000"/>
        </w:rPr>
        <w:t>2076-3417</w:t>
      </w:r>
      <w:r w:rsidR="008227B8">
        <w:rPr>
          <w:color w:val="000000"/>
        </w:rPr>
        <w:t>; FI (2019)= 2.47</w:t>
      </w:r>
    </w:p>
    <w:p w14:paraId="0727EC38" w14:textId="77777777" w:rsidR="00D035A2" w:rsidRDefault="00D035A2" w:rsidP="0069109C">
      <w:pPr>
        <w:pStyle w:val="ListParagraph"/>
        <w:tabs>
          <w:tab w:val="left" w:pos="284"/>
        </w:tabs>
        <w:suppressAutoHyphens w:val="0"/>
        <w:spacing w:line="276" w:lineRule="auto"/>
        <w:jc w:val="both"/>
        <w:rPr>
          <w:color w:val="000000"/>
          <w:lang w:val="en-GB"/>
        </w:rPr>
      </w:pPr>
    </w:p>
    <w:p w14:paraId="0B2007E4" w14:textId="77777777" w:rsidR="009126FD" w:rsidRPr="008227B8" w:rsidRDefault="009126FD" w:rsidP="0069109C">
      <w:pPr>
        <w:pStyle w:val="ListParagraph"/>
        <w:tabs>
          <w:tab w:val="left" w:pos="284"/>
        </w:tabs>
        <w:suppressAutoHyphens w:val="0"/>
        <w:spacing w:line="276" w:lineRule="auto"/>
        <w:jc w:val="both"/>
        <w:rPr>
          <w:color w:val="000000"/>
          <w:lang w:val="en-GB"/>
        </w:rPr>
      </w:pPr>
    </w:p>
    <w:p w14:paraId="6F7BB9F2" w14:textId="5FEB4DEE" w:rsidR="007167E7" w:rsidRDefault="007E21F5" w:rsidP="0069109C">
      <w:pPr>
        <w:tabs>
          <w:tab w:val="left" w:pos="284"/>
        </w:tabs>
        <w:suppressAutoHyphens w:val="0"/>
        <w:spacing w:line="276" w:lineRule="auto"/>
        <w:jc w:val="both"/>
        <w:rPr>
          <w:rStyle w:val="Strong"/>
        </w:rPr>
      </w:pPr>
      <w:r w:rsidRPr="0069109C">
        <w:rPr>
          <w:rStyle w:val="Strong"/>
        </w:rPr>
        <w:lastRenderedPageBreak/>
        <w:t>A</w:t>
      </w:r>
      <w:r w:rsidR="0077217B">
        <w:rPr>
          <w:rStyle w:val="Strong"/>
        </w:rPr>
        <w:t>.</w:t>
      </w:r>
      <w:r w:rsidR="0036384F" w:rsidRPr="0069109C">
        <w:rPr>
          <w:rStyle w:val="Strong"/>
        </w:rPr>
        <w:t xml:space="preserve">2. </w:t>
      </w:r>
      <w:r w:rsidR="0077217B" w:rsidRPr="0077217B">
        <w:rPr>
          <w:rStyle w:val="Strong"/>
        </w:rPr>
        <w:t>Articole în reviste indexate BDI</w:t>
      </w:r>
    </w:p>
    <w:p w14:paraId="0D936E32" w14:textId="01C78FE9" w:rsidR="00FF5A24" w:rsidRPr="005E75EE" w:rsidRDefault="00FF5A24" w:rsidP="005E75EE">
      <w:pPr>
        <w:pStyle w:val="ListParagraph"/>
        <w:numPr>
          <w:ilvl w:val="0"/>
          <w:numId w:val="39"/>
        </w:numPr>
        <w:tabs>
          <w:tab w:val="left" w:pos="284"/>
        </w:tabs>
        <w:suppressAutoHyphens w:val="0"/>
        <w:spacing w:line="276" w:lineRule="auto"/>
        <w:jc w:val="both"/>
      </w:pPr>
      <w:r w:rsidRPr="00A12618">
        <w:t>Ulici, A</w:t>
      </w:r>
      <w:r w:rsidRPr="005E75EE">
        <w:t xml:space="preserve">.; </w:t>
      </w:r>
      <w:r w:rsidRPr="00A12618">
        <w:rPr>
          <w:b/>
          <w:bCs/>
        </w:rPr>
        <w:t>Milan, A</w:t>
      </w:r>
      <w:r w:rsidR="00866997">
        <w:rPr>
          <w:b/>
          <w:bCs/>
        </w:rPr>
        <w:t>**</w:t>
      </w:r>
      <w:r w:rsidRPr="005E75EE">
        <w:t>.; Mioc, M.; Ghiulai, R.; Racoviceanu, R.; Șoica, C. Ring-Modified Triterpene Derivatives as Potential Pharmacological Active Compounds. Timisoara_Med 2021, 2020, 7</w:t>
      </w:r>
      <w:r w:rsidR="00191BF2" w:rsidRPr="005E75EE">
        <w:t xml:space="preserve">; indexat in Directory of Open Access </w:t>
      </w:r>
      <w:proofErr w:type="spellStart"/>
      <w:r w:rsidR="00191BF2" w:rsidRPr="005E75EE">
        <w:t>Journals</w:t>
      </w:r>
      <w:proofErr w:type="spellEnd"/>
      <w:r w:rsidR="005E75EE" w:rsidRPr="005E75EE">
        <w:t xml:space="preserve">: </w:t>
      </w:r>
      <w:r w:rsidR="00866997" w:rsidRPr="00265B2F">
        <w:t>https://doaj.org/toc/1583-526X</w:t>
      </w:r>
      <w:r w:rsidR="00866997">
        <w:t xml:space="preserve">, ** contribuție egală cu primul autor. </w:t>
      </w:r>
    </w:p>
    <w:p w14:paraId="749CA50D" w14:textId="77777777" w:rsidR="009B5D0E" w:rsidRPr="0069109C" w:rsidRDefault="009B5D0E" w:rsidP="0069109C">
      <w:pPr>
        <w:tabs>
          <w:tab w:val="left" w:pos="284"/>
        </w:tabs>
        <w:suppressAutoHyphens w:val="0"/>
        <w:spacing w:line="276" w:lineRule="auto"/>
        <w:jc w:val="both"/>
        <w:rPr>
          <w:b/>
        </w:rPr>
      </w:pPr>
    </w:p>
    <w:p w14:paraId="44793DC4" w14:textId="4E37D718" w:rsidR="00F82A06" w:rsidRPr="0069109C" w:rsidRDefault="00664305" w:rsidP="0069109C">
      <w:pPr>
        <w:pStyle w:val="ListParagraph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b/>
        </w:rPr>
      </w:pPr>
      <w:r w:rsidRPr="00664305">
        <w:rPr>
          <w:b/>
        </w:rPr>
        <w:t>Lucrări/studii publicate în rezumat</w:t>
      </w:r>
    </w:p>
    <w:p w14:paraId="794E6AF9" w14:textId="77777777" w:rsidR="003D68DD" w:rsidRDefault="003D68DD" w:rsidP="003D68DD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proofErr w:type="spellStart"/>
      <w:r>
        <w:t>Prodea</w:t>
      </w:r>
      <w:proofErr w:type="spellEnd"/>
      <w:r>
        <w:t xml:space="preserve">, A.; </w:t>
      </w:r>
      <w:r w:rsidRPr="003D68DD">
        <w:rPr>
          <w:b/>
          <w:bCs/>
        </w:rPr>
        <w:t>Milan, A.</w:t>
      </w:r>
      <w:r>
        <w:t xml:space="preserve">; Mioc, M.; Racoviceanu, R.; </w:t>
      </w:r>
      <w:proofErr w:type="spellStart"/>
      <w:r>
        <w:t>Trandafirescu</w:t>
      </w:r>
      <w:proofErr w:type="spellEnd"/>
      <w:r>
        <w:t xml:space="preserve">, C.; Mioc, A.; </w:t>
      </w:r>
      <w:proofErr w:type="spellStart"/>
      <w:r>
        <w:t>Pârvănescu</w:t>
      </w:r>
      <w:proofErr w:type="spellEnd"/>
      <w:r>
        <w:t xml:space="preserve">, R.; </w:t>
      </w:r>
      <w:proofErr w:type="spellStart"/>
      <w:r>
        <w:t>Ghiulai</w:t>
      </w:r>
      <w:proofErr w:type="spellEnd"/>
      <w:r>
        <w:t xml:space="preserve">; R.; Mardale; G.; </w:t>
      </w:r>
      <w:proofErr w:type="spellStart"/>
      <w:r>
        <w:t>Șoica</w:t>
      </w:r>
      <w:proofErr w:type="spellEnd"/>
      <w:r>
        <w:t xml:space="preserve">, C.;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heterocyclic</w:t>
      </w:r>
      <w:proofErr w:type="spellEnd"/>
      <w:r>
        <w:t xml:space="preserve"> </w:t>
      </w:r>
      <w:proofErr w:type="spellStart"/>
      <w:r>
        <w:t>derivatization</w:t>
      </w:r>
      <w:proofErr w:type="spellEnd"/>
      <w:r>
        <w:t xml:space="preserve"> of </w:t>
      </w:r>
      <w:proofErr w:type="spellStart"/>
      <w:r>
        <w:t>pentacyclic</w:t>
      </w:r>
      <w:proofErr w:type="spellEnd"/>
      <w:r>
        <w:t xml:space="preserve"> </w:t>
      </w:r>
      <w:proofErr w:type="spellStart"/>
      <w:r>
        <w:t>triterpenes</w:t>
      </w:r>
      <w:proofErr w:type="spellEnd"/>
      <w:r>
        <w:t xml:space="preserve">- a </w:t>
      </w:r>
      <w:proofErr w:type="spellStart"/>
      <w:r>
        <w:t>promising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for drug </w:t>
      </w:r>
      <w:proofErr w:type="spellStart"/>
      <w:r>
        <w:t>development</w:t>
      </w:r>
      <w:proofErr w:type="spellEnd"/>
      <w:r>
        <w:t xml:space="preserve">; Workshop New </w:t>
      </w:r>
      <w:proofErr w:type="spellStart"/>
      <w:r>
        <w:t>trends</w:t>
      </w:r>
      <w:proofErr w:type="spellEnd"/>
      <w:r>
        <w:t xml:space="preserve"> in </w:t>
      </w:r>
      <w:proofErr w:type="spellStart"/>
      <w:r>
        <w:t>pharmaceutical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>; Timișoara 31.03.2023; p. 37-38</w:t>
      </w:r>
    </w:p>
    <w:p w14:paraId="506ACA1E" w14:textId="77777777" w:rsidR="003D68DD" w:rsidRDefault="003D68DD" w:rsidP="003D68DD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>
        <w:t xml:space="preserve">Mioc, A.; Mardale; G.; Mioc, M.; Racoviceanu, R.; </w:t>
      </w:r>
      <w:r w:rsidRPr="003D68DD">
        <w:rPr>
          <w:b/>
          <w:bCs/>
        </w:rPr>
        <w:t>Milan, A.</w:t>
      </w:r>
      <w:r>
        <w:t xml:space="preserve">; </w:t>
      </w:r>
      <w:proofErr w:type="spellStart"/>
      <w:r>
        <w:t>Prodea</w:t>
      </w:r>
      <w:proofErr w:type="spellEnd"/>
      <w:r>
        <w:t xml:space="preserve">, A.; </w:t>
      </w:r>
      <w:proofErr w:type="spellStart"/>
      <w:r>
        <w:t>Ghiulai</w:t>
      </w:r>
      <w:proofErr w:type="spellEnd"/>
      <w:r>
        <w:t xml:space="preserve">; R.; </w:t>
      </w:r>
      <w:proofErr w:type="spellStart"/>
      <w:r>
        <w:t>Șoica</w:t>
      </w:r>
      <w:proofErr w:type="spellEnd"/>
      <w:r>
        <w:t xml:space="preserve">, C.; </w:t>
      </w:r>
      <w:proofErr w:type="spellStart"/>
      <w:r>
        <w:t>Triterpenic</w:t>
      </w:r>
      <w:proofErr w:type="spellEnd"/>
      <w:r>
        <w:t xml:space="preserve"> acid </w:t>
      </w:r>
      <w:proofErr w:type="spellStart"/>
      <w:r>
        <w:t>gold</w:t>
      </w:r>
      <w:proofErr w:type="spellEnd"/>
      <w:r>
        <w:t xml:space="preserve"> </w:t>
      </w:r>
      <w:proofErr w:type="spellStart"/>
      <w:r>
        <w:t>nanoparticles</w:t>
      </w:r>
      <w:proofErr w:type="spellEnd"/>
      <w:r>
        <w:t xml:space="preserve">: an in vitro </w:t>
      </w:r>
      <w:proofErr w:type="spellStart"/>
      <w:r>
        <w:t>approach</w:t>
      </w:r>
      <w:proofErr w:type="spellEnd"/>
      <w:r>
        <w:t xml:space="preserve">; New </w:t>
      </w:r>
      <w:proofErr w:type="spellStart"/>
      <w:r>
        <w:t>trends</w:t>
      </w:r>
      <w:proofErr w:type="spellEnd"/>
      <w:r>
        <w:t xml:space="preserve"> in </w:t>
      </w:r>
      <w:proofErr w:type="spellStart"/>
      <w:r>
        <w:t>pharmaceutical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>; Timișoara 31.03.2023; p. 21-22</w:t>
      </w:r>
    </w:p>
    <w:p w14:paraId="2BD8BDE3" w14:textId="77777777" w:rsidR="003D68DD" w:rsidRDefault="003D68DD" w:rsidP="003D68DD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3D68DD">
        <w:rPr>
          <w:b/>
          <w:bCs/>
        </w:rPr>
        <w:t>Milan, A.</w:t>
      </w:r>
      <w:r>
        <w:t xml:space="preserve">; </w:t>
      </w:r>
      <w:proofErr w:type="spellStart"/>
      <w:r>
        <w:t>Prodea</w:t>
      </w:r>
      <w:proofErr w:type="spellEnd"/>
      <w:r>
        <w:t xml:space="preserve">, A.; Mioc, M.; Racoviceanu, R.; </w:t>
      </w:r>
      <w:proofErr w:type="spellStart"/>
      <w:r>
        <w:t>Trandafirescu</w:t>
      </w:r>
      <w:proofErr w:type="spellEnd"/>
      <w:r>
        <w:t xml:space="preserve">, C.; Mioc, A.; </w:t>
      </w:r>
      <w:proofErr w:type="spellStart"/>
      <w:r>
        <w:t>Pârvănescu</w:t>
      </w:r>
      <w:proofErr w:type="spellEnd"/>
      <w:r>
        <w:t xml:space="preserve">, R.; </w:t>
      </w:r>
      <w:proofErr w:type="spellStart"/>
      <w:r>
        <w:t>Ghiulai</w:t>
      </w:r>
      <w:proofErr w:type="spellEnd"/>
      <w:r>
        <w:t xml:space="preserve">; R.; </w:t>
      </w:r>
      <w:proofErr w:type="spellStart"/>
      <w:r>
        <w:t>Șoica</w:t>
      </w:r>
      <w:proofErr w:type="spellEnd"/>
      <w:r>
        <w:t xml:space="preserve">, C.; The </w:t>
      </w:r>
      <w:proofErr w:type="spellStart"/>
      <w:r>
        <w:t>esterification</w:t>
      </w:r>
      <w:proofErr w:type="spellEnd"/>
      <w:r>
        <w:t xml:space="preserve"> of </w:t>
      </w:r>
      <w:proofErr w:type="spellStart"/>
      <w:r>
        <w:t>triterpenic</w:t>
      </w:r>
      <w:proofErr w:type="spellEnd"/>
      <w:r>
        <w:t xml:space="preserve"> </w:t>
      </w:r>
      <w:proofErr w:type="spellStart"/>
      <w:r>
        <w:t>acids</w:t>
      </w:r>
      <w:proofErr w:type="spellEnd"/>
      <w:r>
        <w:t xml:space="preserve">: a </w:t>
      </w:r>
      <w:proofErr w:type="spellStart"/>
      <w:r>
        <w:t>promising</w:t>
      </w:r>
      <w:proofErr w:type="spellEnd"/>
      <w:r>
        <w:t xml:space="preserve"> </w:t>
      </w:r>
      <w:proofErr w:type="spellStart"/>
      <w:r>
        <w:t>biological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; New </w:t>
      </w:r>
      <w:proofErr w:type="spellStart"/>
      <w:r>
        <w:t>trends</w:t>
      </w:r>
      <w:proofErr w:type="spellEnd"/>
      <w:r>
        <w:t xml:space="preserve"> in </w:t>
      </w:r>
      <w:proofErr w:type="spellStart"/>
      <w:r>
        <w:t>pharmaceutical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>; Timișoara 31.03.2023; p. 25-26</w:t>
      </w:r>
    </w:p>
    <w:p w14:paraId="1377064C" w14:textId="34F970E7" w:rsidR="003D68DD" w:rsidRDefault="003D68DD" w:rsidP="003D68DD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proofErr w:type="spellStart"/>
      <w:r>
        <w:t>Ghiulai</w:t>
      </w:r>
      <w:proofErr w:type="spellEnd"/>
      <w:r>
        <w:t xml:space="preserve">; R.; Mioc, M.; </w:t>
      </w:r>
      <w:proofErr w:type="spellStart"/>
      <w:r>
        <w:t>Prodea</w:t>
      </w:r>
      <w:proofErr w:type="spellEnd"/>
      <w:r>
        <w:t xml:space="preserve">, A.; </w:t>
      </w:r>
      <w:r w:rsidRPr="003D68DD">
        <w:rPr>
          <w:b/>
          <w:bCs/>
        </w:rPr>
        <w:t>Milan, A.</w:t>
      </w:r>
      <w:r>
        <w:t xml:space="preserve">; Racoviceanu, R.; </w:t>
      </w:r>
      <w:proofErr w:type="spellStart"/>
      <w:r>
        <w:t>Coricovac</w:t>
      </w:r>
      <w:proofErr w:type="spellEnd"/>
      <w:r>
        <w:t xml:space="preserve">, D.; Mioc, A.; Suciu; L.; </w:t>
      </w:r>
      <w:proofErr w:type="spellStart"/>
      <w:r>
        <w:t>Trandafirescu</w:t>
      </w:r>
      <w:proofErr w:type="spellEnd"/>
      <w:r>
        <w:t xml:space="preserve">, C.; </w:t>
      </w:r>
      <w:proofErr w:type="spellStart"/>
      <w:r>
        <w:t>Șoica</w:t>
      </w:r>
      <w:proofErr w:type="spellEnd"/>
      <w:r>
        <w:t xml:space="preserve">, C.; </w:t>
      </w:r>
      <w:proofErr w:type="spellStart"/>
      <w:r>
        <w:t>Screeninf</w:t>
      </w:r>
      <w:proofErr w:type="spellEnd"/>
      <w:r>
        <w:t xml:space="preserve"> of </w:t>
      </w:r>
      <w:proofErr w:type="spellStart"/>
      <w:r>
        <w:t>hydroxylated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I in </w:t>
      </w:r>
      <w:proofErr w:type="spellStart"/>
      <w:r>
        <w:t>vivo</w:t>
      </w:r>
      <w:proofErr w:type="spellEnd"/>
      <w:r>
        <w:t xml:space="preserve"> </w:t>
      </w:r>
      <w:proofErr w:type="spellStart"/>
      <w:r>
        <w:t>metabolites</w:t>
      </w:r>
      <w:proofErr w:type="spellEnd"/>
      <w:r>
        <w:t xml:space="preserve"> of betulinic acid; New </w:t>
      </w:r>
      <w:proofErr w:type="spellStart"/>
      <w:r>
        <w:t>trends</w:t>
      </w:r>
      <w:proofErr w:type="spellEnd"/>
      <w:r>
        <w:t xml:space="preserve"> in </w:t>
      </w:r>
      <w:proofErr w:type="spellStart"/>
      <w:r>
        <w:t>pharmaceutical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>; Timișoara 31.03.2023; p. 23-24</w:t>
      </w:r>
    </w:p>
    <w:p w14:paraId="4CF0A1F6" w14:textId="230860D1" w:rsidR="007C1B7F" w:rsidRPr="00A12618" w:rsidRDefault="00AB1D33" w:rsidP="00DC1277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>Mioc</w:t>
      </w:r>
      <w:r w:rsidR="00AE2D6F" w:rsidRPr="00A12618">
        <w:t>, M.;</w:t>
      </w:r>
      <w:r w:rsidRPr="00A12618">
        <w:t xml:space="preserve"> Nistor</w:t>
      </w:r>
      <w:r w:rsidR="00AE2D6F" w:rsidRPr="00A12618">
        <w:t xml:space="preserve">, G.; </w:t>
      </w:r>
      <w:r w:rsidRPr="00A12618">
        <w:t>Negrea-Ghiulai</w:t>
      </w:r>
      <w:r w:rsidR="0066167D" w:rsidRPr="00A12618">
        <w:t>; R.</w:t>
      </w:r>
      <w:r w:rsidR="00937D65" w:rsidRPr="00A12618">
        <w:t>;</w:t>
      </w:r>
      <w:r w:rsidRPr="00A12618">
        <w:t xml:space="preserve"> Racoviceanu</w:t>
      </w:r>
      <w:r w:rsidR="00937D65" w:rsidRPr="00A12618">
        <w:t>, R.;</w:t>
      </w:r>
      <w:r w:rsidRPr="00A12618">
        <w:t xml:space="preserve"> Prodea</w:t>
      </w:r>
      <w:r w:rsidR="00937D65" w:rsidRPr="00A12618">
        <w:t>, A.</w:t>
      </w:r>
      <w:r w:rsidR="00F91D71" w:rsidRPr="00A12618">
        <w:t xml:space="preserve">; </w:t>
      </w:r>
      <w:r w:rsidRPr="00A12618">
        <w:rPr>
          <w:b/>
          <w:bCs/>
        </w:rPr>
        <w:t>Milan</w:t>
      </w:r>
      <w:r w:rsidR="00F91D71" w:rsidRPr="00A12618">
        <w:rPr>
          <w:b/>
          <w:bCs/>
        </w:rPr>
        <w:t>, A</w:t>
      </w:r>
      <w:r w:rsidR="00F91D71" w:rsidRPr="00A12618">
        <w:t xml:space="preserve">.; </w:t>
      </w:r>
      <w:r w:rsidRPr="00A12618">
        <w:t>Mioc</w:t>
      </w:r>
      <w:r w:rsidR="00F91D71" w:rsidRPr="00A12618">
        <w:t>, A.;</w:t>
      </w:r>
      <w:r w:rsidRPr="00A12618">
        <w:t xml:space="preserve"> Trandafirescu,</w:t>
      </w:r>
      <w:r w:rsidR="00F91D71" w:rsidRPr="00A12618">
        <w:t xml:space="preserve"> C.;</w:t>
      </w:r>
      <w:r w:rsidRPr="00A12618">
        <w:t xml:space="preserve"> Balan-Porcarasu</w:t>
      </w:r>
      <w:r w:rsidR="00316218" w:rsidRPr="00A12618">
        <w:t xml:space="preserve">, M.; </w:t>
      </w:r>
      <w:r w:rsidRPr="00A12618">
        <w:t xml:space="preserve"> Șoica</w:t>
      </w:r>
      <w:r w:rsidR="00316218" w:rsidRPr="00A12618">
        <w:t>, C.</w:t>
      </w:r>
      <w:r w:rsidRPr="00A12618">
        <w:t xml:space="preserve">; </w:t>
      </w:r>
      <w:r w:rsidR="00B06171" w:rsidRPr="00A12618">
        <w:t xml:space="preserve">The antimelanoma cytotoxic potential of triazole bearing triterpenic acid derivatives; </w:t>
      </w:r>
      <w:r w:rsidR="0054045F" w:rsidRPr="00A12618">
        <w:t>Congresul Național de Farmacie 2023</w:t>
      </w:r>
      <w:r w:rsidR="00AE359D" w:rsidRPr="00A12618">
        <w:t xml:space="preserve"> </w:t>
      </w:r>
      <w:r w:rsidR="0054045F" w:rsidRPr="00A12618">
        <w:t>Ediția a XIX-a</w:t>
      </w:r>
      <w:r w:rsidR="00AE359D" w:rsidRPr="00A12618">
        <w:t xml:space="preserve">, </w:t>
      </w:r>
      <w:r w:rsidR="00AB26BD" w:rsidRPr="00A12618">
        <w:t>Farmacia azi: de la tradiție</w:t>
      </w:r>
      <w:r w:rsidR="00AE359D" w:rsidRPr="00A12618">
        <w:t xml:space="preserve"> </w:t>
      </w:r>
      <w:r w:rsidR="00AB26BD" w:rsidRPr="00A12618">
        <w:t>la interdisciplinaritate și inteligență artificială;</w:t>
      </w:r>
      <w:r w:rsidR="00854BE9" w:rsidRPr="00A12618">
        <w:t xml:space="preserve"> </w:t>
      </w:r>
      <w:r w:rsidR="00764FCB" w:rsidRPr="00A12618">
        <w:t xml:space="preserve">Cluj-Napoca; </w:t>
      </w:r>
      <w:r w:rsidR="00854BE9" w:rsidRPr="00A12618">
        <w:t>27-29 Septembrie 2023</w:t>
      </w:r>
      <w:r w:rsidR="00764FCB" w:rsidRPr="00A12618">
        <w:t xml:space="preserve">; </w:t>
      </w:r>
      <w:r w:rsidR="0095709B" w:rsidRPr="00A12618">
        <w:t xml:space="preserve">p. 22; </w:t>
      </w:r>
      <w:r w:rsidR="00B5480F" w:rsidRPr="00A12618">
        <w:t>ISBN 978-606-075-203-5</w:t>
      </w:r>
    </w:p>
    <w:p w14:paraId="5145A2CD" w14:textId="6C11B60C" w:rsidR="007E3310" w:rsidRPr="00A12618" w:rsidRDefault="00316218" w:rsidP="00A5475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 xml:space="preserve">Negrea-Ghiulai; R.; Mioc, M.; </w:t>
      </w:r>
      <w:r w:rsidR="009A6E0A" w:rsidRPr="00A12618">
        <w:t xml:space="preserve">Avram, Ș.; </w:t>
      </w:r>
      <w:r w:rsidR="00CC7BDE" w:rsidRPr="00A12618">
        <w:t xml:space="preserve">Prodea, A.; </w:t>
      </w:r>
      <w:r w:rsidRPr="00A12618">
        <w:t xml:space="preserve"> </w:t>
      </w:r>
      <w:r w:rsidR="00CC7BDE" w:rsidRPr="00A12618">
        <w:t xml:space="preserve">Racoviceanu, R.; </w:t>
      </w:r>
      <w:r w:rsidR="00CC7BDE" w:rsidRPr="00A12618">
        <w:rPr>
          <w:b/>
          <w:bCs/>
        </w:rPr>
        <w:t>Milan, A.</w:t>
      </w:r>
      <w:r w:rsidR="00CC7BDE" w:rsidRPr="00A12618">
        <w:t xml:space="preserve">; Mioc, A.; </w:t>
      </w:r>
      <w:r w:rsidR="00362E65" w:rsidRPr="00A12618">
        <w:t>Coricovac, D.; Zamfir, A.; Șoica, C.;</w:t>
      </w:r>
      <w:r w:rsidR="00CC7BDE" w:rsidRPr="00A12618">
        <w:t xml:space="preserve"> </w:t>
      </w:r>
      <w:r w:rsidR="00DE5442" w:rsidRPr="00A12618">
        <w:t xml:space="preserve">Phase ii in vivo metabolites of betulic acid; </w:t>
      </w:r>
      <w:r w:rsidR="00E72B99" w:rsidRPr="00A12618">
        <w:t>Congresul Național de Farmacie 2023 Ediția a XIX-a, Farmacia azi: de la tradiție la interdisciplinaritate și inteligență artificială; Cluj-Napoca; 27-29 Septembrie 2023; p. 88; ISBN 978-606-075-203-5</w:t>
      </w:r>
    </w:p>
    <w:p w14:paraId="7C6A5FB4" w14:textId="26FD78EB" w:rsidR="00C76CF8" w:rsidRPr="00A12618" w:rsidRDefault="001634D4" w:rsidP="00252EBB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>Racoviceanu, R.; Negrea-Ghiulai; R.; Mioc, A.;</w:t>
      </w:r>
      <w:r w:rsidR="00252EBB" w:rsidRPr="00A12618">
        <w:t xml:space="preserve"> Mioc, M.; Rotunjanu, S.; Prodea, A.; </w:t>
      </w:r>
      <w:r w:rsidR="00252EBB" w:rsidRPr="00A12618">
        <w:rPr>
          <w:b/>
          <w:bCs/>
        </w:rPr>
        <w:t>Milan, A.</w:t>
      </w:r>
      <w:r w:rsidR="00252EBB" w:rsidRPr="00A12618">
        <w:t xml:space="preserve">; Trandafirescu, C.; Șoica, C.; </w:t>
      </w:r>
      <w:r w:rsidR="00C76CF8" w:rsidRPr="00A12618">
        <w:t xml:space="preserve">Synthesis, characterisation and cytotoxic evaluation of CoFe2-xDyxO4 </w:t>
      </w:r>
      <w:proofErr w:type="spellStart"/>
      <w:r w:rsidR="00C76CF8" w:rsidRPr="00A12618">
        <w:t>complexes</w:t>
      </w:r>
      <w:proofErr w:type="spellEnd"/>
      <w:r w:rsidR="00C76CF8" w:rsidRPr="00A12618">
        <w:t xml:space="preserve"> </w:t>
      </w:r>
      <w:proofErr w:type="spellStart"/>
      <w:r w:rsidR="00C76CF8" w:rsidRPr="00A12618">
        <w:t>with</w:t>
      </w:r>
      <w:proofErr w:type="spellEnd"/>
      <w:r w:rsidR="00C76CF8" w:rsidRPr="00A12618">
        <w:t xml:space="preserve"> ɣ-</w:t>
      </w:r>
      <w:proofErr w:type="spellStart"/>
      <w:r w:rsidR="00C76CF8" w:rsidRPr="00A12618">
        <w:t>cyclodextrin</w:t>
      </w:r>
      <w:proofErr w:type="spellEnd"/>
      <w:r w:rsidR="00C76CF8" w:rsidRPr="00A12618">
        <w:t>; Congresul Național de Farmacie 2023 Ediția a XIX-a, Farmacia azi: de la tradiție la interdisciplinaritate și inteligență artificială; Cluj-Napoca; 27-29 Septembrie 2023; p. 38; ISBN 978-606-075-203-5</w:t>
      </w:r>
    </w:p>
    <w:p w14:paraId="2FBDD64F" w14:textId="01199187" w:rsidR="00A51A32" w:rsidRPr="00A12618" w:rsidRDefault="00DF4FF7" w:rsidP="004A3572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 xml:space="preserve">Racoviceanu, R.; Mioc, M.; Prodea, A.; </w:t>
      </w:r>
      <w:r w:rsidRPr="00A12618">
        <w:rPr>
          <w:b/>
          <w:bCs/>
        </w:rPr>
        <w:t>Milan, A</w:t>
      </w:r>
      <w:r w:rsidRPr="00A12618">
        <w:t xml:space="preserve">.; Roșca, O.J.; Trandafirescu, C.; Mioc, A.; Ghiulai, R.;Șoica, C.; Evaluation of Galium verum Hydro-Alcoholic Extract; </w:t>
      </w:r>
      <w:r w:rsidR="009774C4" w:rsidRPr="00A12618">
        <w:t xml:space="preserve">Current </w:t>
      </w:r>
      <w:r w:rsidR="000215A1" w:rsidRPr="00A12618">
        <w:t>t</w:t>
      </w:r>
      <w:r w:rsidR="009774C4" w:rsidRPr="00A12618">
        <w:t>e</w:t>
      </w:r>
      <w:r w:rsidR="00921973" w:rsidRPr="00A12618">
        <w:t xml:space="preserve">chniques for </w:t>
      </w:r>
      <w:proofErr w:type="spellStart"/>
      <w:r w:rsidR="00921973" w:rsidRPr="00A12618">
        <w:t>obtaining</w:t>
      </w:r>
      <w:proofErr w:type="spellEnd"/>
      <w:r w:rsidR="00921973" w:rsidRPr="00A12618">
        <w:t xml:space="preserve">, </w:t>
      </w:r>
      <w:proofErr w:type="spellStart"/>
      <w:r w:rsidR="00921973" w:rsidRPr="00A12618">
        <w:t>charac</w:t>
      </w:r>
      <w:r w:rsidR="000215A1" w:rsidRPr="00A12618">
        <w:t>terizing</w:t>
      </w:r>
      <w:proofErr w:type="spellEnd"/>
      <w:r w:rsidR="000215A1" w:rsidRPr="00A12618">
        <w:t xml:space="preserve"> </w:t>
      </w:r>
      <w:proofErr w:type="spellStart"/>
      <w:r w:rsidR="000215A1" w:rsidRPr="00A12618">
        <w:t>and</w:t>
      </w:r>
      <w:proofErr w:type="spellEnd"/>
      <w:r w:rsidR="000215A1" w:rsidRPr="00A12618">
        <w:t xml:space="preserve"> </w:t>
      </w:r>
      <w:proofErr w:type="spellStart"/>
      <w:r w:rsidR="000215A1" w:rsidRPr="00A12618">
        <w:t>testing</w:t>
      </w:r>
      <w:proofErr w:type="spellEnd"/>
      <w:r w:rsidR="000215A1" w:rsidRPr="00A12618">
        <w:t xml:space="preserve"> </w:t>
      </w:r>
      <w:proofErr w:type="spellStart"/>
      <w:r w:rsidR="000215A1" w:rsidRPr="00A12618">
        <w:t>plant</w:t>
      </w:r>
      <w:proofErr w:type="spellEnd"/>
      <w:r w:rsidR="000215A1" w:rsidRPr="00A12618">
        <w:t xml:space="preserve"> </w:t>
      </w:r>
      <w:proofErr w:type="spellStart"/>
      <w:r w:rsidR="000215A1" w:rsidRPr="00A12618">
        <w:t>resources</w:t>
      </w:r>
      <w:proofErr w:type="spellEnd"/>
      <w:r w:rsidR="000215A1" w:rsidRPr="00A12618">
        <w:t xml:space="preserve"> </w:t>
      </w:r>
      <w:proofErr w:type="spellStart"/>
      <w:r w:rsidR="000215A1" w:rsidRPr="00A12618">
        <w:t>and</w:t>
      </w:r>
      <w:proofErr w:type="spellEnd"/>
      <w:r w:rsidR="000215A1" w:rsidRPr="00A12618">
        <w:t xml:space="preserve"> </w:t>
      </w:r>
      <w:proofErr w:type="spellStart"/>
      <w:r w:rsidR="000215A1" w:rsidRPr="00A12618">
        <w:t>derived</w:t>
      </w:r>
      <w:proofErr w:type="spellEnd"/>
      <w:r w:rsidR="000215A1" w:rsidRPr="00A12618">
        <w:t xml:space="preserve"> </w:t>
      </w:r>
      <w:proofErr w:type="spellStart"/>
      <w:r w:rsidR="000215A1" w:rsidRPr="00A12618">
        <w:t>products</w:t>
      </w:r>
      <w:proofErr w:type="spellEnd"/>
      <w:r w:rsidR="000215A1" w:rsidRPr="00A12618">
        <w:t>; Timiș</w:t>
      </w:r>
      <w:proofErr w:type="spellStart"/>
      <w:r w:rsidR="000215A1" w:rsidRPr="00A12618">
        <w:rPr>
          <w:lang w:val="en-US"/>
        </w:rPr>
        <w:t>oara</w:t>
      </w:r>
      <w:proofErr w:type="spellEnd"/>
      <w:r w:rsidR="001845B9" w:rsidRPr="00A12618">
        <w:rPr>
          <w:lang w:val="en-US"/>
        </w:rPr>
        <w:t xml:space="preserve">; 2023; </w:t>
      </w:r>
      <w:r w:rsidR="00D040BD" w:rsidRPr="00A12618">
        <w:rPr>
          <w:lang w:val="en-US"/>
        </w:rPr>
        <w:t>p</w:t>
      </w:r>
      <w:r w:rsidR="00337D28" w:rsidRPr="00A12618">
        <w:rPr>
          <w:lang w:val="en-US"/>
        </w:rPr>
        <w:t>. 26;</w:t>
      </w:r>
      <w:r w:rsidR="004A3572" w:rsidRPr="00A12618">
        <w:rPr>
          <w:lang w:val="en-US"/>
        </w:rPr>
        <w:t xml:space="preserve"> ISBN 978-606-786-300-0</w:t>
      </w:r>
    </w:p>
    <w:p w14:paraId="42D78C1F" w14:textId="33BF52DF" w:rsidR="00D44C4C" w:rsidRPr="00A12618" w:rsidRDefault="00D44C4C" w:rsidP="00524D37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lastRenderedPageBreak/>
        <w:t xml:space="preserve">Mioc, M.; Racoviceanu, R.; Ghiulai, R.; Prodea, A.; </w:t>
      </w:r>
      <w:r w:rsidRPr="00A12618">
        <w:rPr>
          <w:b/>
          <w:bCs/>
        </w:rPr>
        <w:t>Milan</w:t>
      </w:r>
      <w:r w:rsidR="00524D37" w:rsidRPr="00A12618">
        <w:rPr>
          <w:b/>
          <w:bCs/>
        </w:rPr>
        <w:t xml:space="preserve">, </w:t>
      </w:r>
      <w:r w:rsidRPr="00A12618">
        <w:rPr>
          <w:b/>
          <w:bCs/>
        </w:rPr>
        <w:t>A</w:t>
      </w:r>
      <w:r w:rsidR="00524D37" w:rsidRPr="00A12618">
        <w:t>.;</w:t>
      </w:r>
      <w:r w:rsidRPr="00A12618">
        <w:t xml:space="preserve"> Soica</w:t>
      </w:r>
      <w:r w:rsidR="00524D37" w:rsidRPr="00A12618">
        <w:t>,</w:t>
      </w:r>
      <w:r w:rsidRPr="00A12618">
        <w:t xml:space="preserve"> C</w:t>
      </w:r>
      <w:r w:rsidR="00524D37" w:rsidRPr="00A12618">
        <w:t>.</w:t>
      </w:r>
      <w:r w:rsidRPr="00A12618">
        <w:t>; DESIGN, SYNTHESIS AND CHARACTERIZATION OF NOVEL TRITERPENE-1,2,4-TRIAZOLE DERIVATIVES SUITABLE FOR GOLD NANOPARTICLE CONJUGATION; VII SEQT Summer School - MEDICINAL CHEMISTRY AND CHEMICAL BIOLOGY IN DRUG DISCOVERY: THE PHARMA PERSPECTIVE, 2022 July, 19-21, Barcelona Science Park</w:t>
      </w:r>
      <w:r w:rsidR="005E1D4E" w:rsidRPr="00A12618">
        <w:t xml:space="preserve">; p. </w:t>
      </w:r>
      <w:r w:rsidR="00E81825" w:rsidRPr="00A12618">
        <w:t>52</w:t>
      </w:r>
    </w:p>
    <w:p w14:paraId="09B02382" w14:textId="4A70FC2F" w:rsidR="00A772B5" w:rsidRPr="00A12618" w:rsidRDefault="002A67A6" w:rsidP="0069109C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 xml:space="preserve">Ulici, A.; </w:t>
      </w:r>
      <w:r w:rsidRPr="00A12618">
        <w:rPr>
          <w:b/>
          <w:bCs/>
        </w:rPr>
        <w:t>Milan, A</w:t>
      </w:r>
      <w:r w:rsidRPr="00A12618">
        <w:t>.; Racoviceanu, R.; Ghiulai, R.; Mioc, M.; Soica, C.;</w:t>
      </w:r>
      <w:r w:rsidR="00C86E16" w:rsidRPr="00A12618">
        <w:t xml:space="preserve"> Docking based drug-cyclodextrin complex design, for pentacyclic triterpenes formulation. Scholars International Webinar on Pharmacology and Toxicology THEME: "Novel insights in Therapeutic Approaches in Pharmacology and Toxicology", Webinar 14-15 April 2021</w:t>
      </w:r>
    </w:p>
    <w:p w14:paraId="01F1037C" w14:textId="31EDA847" w:rsidR="002E1645" w:rsidRPr="00A12618" w:rsidRDefault="00C86E16" w:rsidP="0069109C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rPr>
          <w:b/>
          <w:bCs/>
        </w:rPr>
        <w:t>Mila</w:t>
      </w:r>
      <w:r w:rsidR="004A3572" w:rsidRPr="00A12618">
        <w:rPr>
          <w:b/>
          <w:bCs/>
        </w:rPr>
        <w:t>n, A</w:t>
      </w:r>
      <w:r w:rsidR="004A3572" w:rsidRPr="00A12618">
        <w:t>.</w:t>
      </w:r>
      <w:r w:rsidR="003C6579" w:rsidRPr="00A12618">
        <w:t>;</w:t>
      </w:r>
      <w:r w:rsidR="0025758D" w:rsidRPr="00A12618">
        <w:t xml:space="preserve"> Ulic</w:t>
      </w:r>
      <w:r w:rsidR="003C6579" w:rsidRPr="00A12618">
        <w:t>i, A.;</w:t>
      </w:r>
      <w:r w:rsidRPr="00A12618">
        <w:t xml:space="preserve"> Racovicean</w:t>
      </w:r>
      <w:r w:rsidR="003C6579" w:rsidRPr="00A12618">
        <w:t>u, R.;</w:t>
      </w:r>
      <w:r w:rsidRPr="00A12618">
        <w:t xml:space="preserve"> Ghiulai</w:t>
      </w:r>
      <w:r w:rsidR="003C6579" w:rsidRPr="00A12618">
        <w:t>,</w:t>
      </w:r>
      <w:r w:rsidRPr="00A12618">
        <w:t xml:space="preserve"> R</w:t>
      </w:r>
      <w:r w:rsidR="003C6579" w:rsidRPr="00A12618">
        <w:t>.;</w:t>
      </w:r>
      <w:r w:rsidRPr="00A12618">
        <w:t xml:space="preserve"> Mioc</w:t>
      </w:r>
      <w:r w:rsidR="003C6579" w:rsidRPr="00A12618">
        <w:t>,</w:t>
      </w:r>
      <w:r w:rsidRPr="00A12618">
        <w:t xml:space="preserve"> M</w:t>
      </w:r>
      <w:r w:rsidR="003C6579" w:rsidRPr="00A12618">
        <w:t>.;</w:t>
      </w:r>
      <w:r w:rsidRPr="00A12618">
        <w:t xml:space="preserve"> Soica</w:t>
      </w:r>
      <w:r w:rsidR="003C6579" w:rsidRPr="00A12618">
        <w:t xml:space="preserve">, </w:t>
      </w:r>
      <w:r w:rsidRPr="00A12618">
        <w:t>C</w:t>
      </w:r>
      <w:r w:rsidR="003C6579" w:rsidRPr="00A12618">
        <w:t>.;</w:t>
      </w:r>
      <w:r w:rsidRPr="00A12618">
        <w:t xml:space="preserve"> </w:t>
      </w:r>
      <w:r w:rsidR="0025758D" w:rsidRPr="00A12618">
        <w:t>Docking based drug-cyclodextrin complex design, for pentacyclic triterpenoid acid formulation, using fatty acid ester derivatives</w:t>
      </w:r>
      <w:r w:rsidRPr="00A12618">
        <w:t>. Scholars International Webinar on Pharmacology and Toxicology THEME: "Novel insights in Therapeutic Approaches in Pharmacology and Toxicology", Webinar 14-15 April 2021</w:t>
      </w:r>
    </w:p>
    <w:p w14:paraId="72D97D53" w14:textId="0087FB78" w:rsidR="002E1645" w:rsidRPr="00A12618" w:rsidRDefault="00D03AA4" w:rsidP="0069109C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>Racoviceanu</w:t>
      </w:r>
      <w:r w:rsidR="008442FA" w:rsidRPr="00A12618">
        <w:t>, R.;</w:t>
      </w:r>
      <w:r w:rsidRPr="00A12618">
        <w:t xml:space="preserve"> Mioc</w:t>
      </w:r>
      <w:r w:rsidR="008442FA" w:rsidRPr="00A12618">
        <w:t>,</w:t>
      </w:r>
      <w:r w:rsidRPr="00A12618">
        <w:t xml:space="preserve"> M</w:t>
      </w:r>
      <w:r w:rsidR="008442FA" w:rsidRPr="00A12618">
        <w:t>.;</w:t>
      </w:r>
      <w:r w:rsidRPr="00A12618">
        <w:t xml:space="preserve"> Ghiulai</w:t>
      </w:r>
      <w:r w:rsidR="00B743B7" w:rsidRPr="00A12618">
        <w:t>,</w:t>
      </w:r>
      <w:r w:rsidRPr="00A12618">
        <w:t xml:space="preserve"> R</w:t>
      </w:r>
      <w:r w:rsidR="00B743B7" w:rsidRPr="00A12618">
        <w:t>.;</w:t>
      </w:r>
      <w:r w:rsidRPr="00A12618">
        <w:t xml:space="preserve"> Ulici</w:t>
      </w:r>
      <w:r w:rsidR="00B743B7" w:rsidRPr="00A12618">
        <w:t>,</w:t>
      </w:r>
      <w:r w:rsidRPr="00A12618">
        <w:t xml:space="preserve"> A</w:t>
      </w:r>
      <w:r w:rsidR="00B743B7" w:rsidRPr="00A12618">
        <w:t>.;</w:t>
      </w:r>
      <w:r w:rsidRPr="00A12618">
        <w:t xml:space="preserve"> </w:t>
      </w:r>
      <w:r w:rsidRPr="00A12618">
        <w:rPr>
          <w:b/>
          <w:bCs/>
        </w:rPr>
        <w:t>Milan,</w:t>
      </w:r>
      <w:r w:rsidR="00B743B7" w:rsidRPr="00A12618">
        <w:rPr>
          <w:b/>
          <w:bCs/>
        </w:rPr>
        <w:t xml:space="preserve"> A.</w:t>
      </w:r>
      <w:r w:rsidR="00B743B7" w:rsidRPr="00A12618">
        <w:t>;</w:t>
      </w:r>
      <w:r w:rsidRPr="00A12618">
        <w:t xml:space="preserve"> Șoica</w:t>
      </w:r>
      <w:r w:rsidR="00B743B7" w:rsidRPr="00A12618">
        <w:t>,</w:t>
      </w:r>
      <w:r w:rsidRPr="00A12618">
        <w:t xml:space="preserve"> C. Sinteza și caracterizarea nanoparticulelor de magnetită dopată cu cobalt destinate utilizării în hipertermie. Congresul Național de Farmacie Ediția a XVIII-a, </w:t>
      </w:r>
      <w:r w:rsidR="00B5480F" w:rsidRPr="00A12618">
        <w:t>Farmacia: de la inovare la bună practică farmaceutică</w:t>
      </w:r>
      <w:r w:rsidR="004B7AE0" w:rsidRPr="00A12618">
        <w:t>;</w:t>
      </w:r>
      <w:r w:rsidRPr="00A12618">
        <w:t xml:space="preserve"> 15-17 Septembrie 2021</w:t>
      </w:r>
      <w:r w:rsidR="0042249D" w:rsidRPr="00A12618">
        <w:t>. ISBN 978-606-10-2144-4</w:t>
      </w:r>
    </w:p>
    <w:p w14:paraId="0357341A" w14:textId="7E8627C4" w:rsidR="0067219B" w:rsidRPr="00A12618" w:rsidRDefault="007F34A4" w:rsidP="0069109C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>Mioc, M.; Ghiulai, R.;</w:t>
      </w:r>
      <w:r w:rsidR="003C738E" w:rsidRPr="00A12618">
        <w:t xml:space="preserve"> Racoviceanu, R.; </w:t>
      </w:r>
      <w:r w:rsidR="0049602D" w:rsidRPr="00A12618">
        <w:t>Prodea</w:t>
      </w:r>
      <w:r w:rsidR="003C738E" w:rsidRPr="00A12618">
        <w:t xml:space="preserve">, A.; </w:t>
      </w:r>
      <w:r w:rsidR="003C738E" w:rsidRPr="00A12618">
        <w:rPr>
          <w:b/>
          <w:bCs/>
        </w:rPr>
        <w:t>Milan, A.</w:t>
      </w:r>
      <w:r w:rsidR="003C738E" w:rsidRPr="00A12618">
        <w:t>; Șoica, C.;</w:t>
      </w:r>
      <w:r w:rsidRPr="00A12618">
        <w:t xml:space="preserve"> </w:t>
      </w:r>
      <w:r w:rsidR="0042249D" w:rsidRPr="00A12618">
        <w:t xml:space="preserve">Sinteza și caracterizarea unui nou derivat amidic de acid betulinic cu amino-triazol, cu potențial efect antiproliferativ. Congresul Național de Farmacie Ediția a XVIII-a, </w:t>
      </w:r>
      <w:r w:rsidR="00B5480F" w:rsidRPr="00A12618">
        <w:t>Farmacia: de la inovare la bună practică farmaceutică</w:t>
      </w:r>
      <w:r w:rsidR="004B7AE0" w:rsidRPr="00A12618">
        <w:t>; 15-17 Septembrie 2021;</w:t>
      </w:r>
      <w:r w:rsidR="006959AE" w:rsidRPr="00A12618">
        <w:t xml:space="preserve"> </w:t>
      </w:r>
      <w:r w:rsidR="0042249D" w:rsidRPr="00A12618">
        <w:t xml:space="preserve"> ISBN 978-606-10-2144-4</w:t>
      </w:r>
    </w:p>
    <w:p w14:paraId="4D0F64AB" w14:textId="47949A28" w:rsidR="00001D90" w:rsidRPr="00A12618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 xml:space="preserve">Ghiulai, R.; Mioc, M.; Racoviceanu, R.; Trandafirescu, C. ; Ulici, A.; </w:t>
      </w:r>
      <w:r w:rsidRPr="00A12618">
        <w:rPr>
          <w:b/>
          <w:bCs/>
        </w:rPr>
        <w:t>Milan, A.</w:t>
      </w:r>
      <w:r w:rsidRPr="00A12618">
        <w:t xml:space="preserve"> ; Soica, C.</w:t>
      </w:r>
      <w:r w:rsidR="002C0F28" w:rsidRPr="00A12618">
        <w:t>;</w:t>
      </w:r>
      <w:r w:rsidRPr="00A12618">
        <w:t xml:space="preserve"> Screening of pentacyclic triterpenes from Birch sap-; </w:t>
      </w:r>
      <w:r w:rsidR="003E5C6B" w:rsidRPr="00A12618">
        <w:t>A</w:t>
      </w:r>
      <w:r w:rsidRPr="00A12618">
        <w:t>pplications of experimental methods in the analysis of cosmetics based on active ingredients; Timișoara; 2020; p</w:t>
      </w:r>
      <w:r w:rsidR="003E5C6B" w:rsidRPr="00A12618">
        <w:t>.</w:t>
      </w:r>
      <w:r w:rsidRPr="00A12618">
        <w:t xml:space="preserve"> 28-29;</w:t>
      </w:r>
      <w:r w:rsidR="006959AE" w:rsidRPr="00A12618">
        <w:t xml:space="preserve"> </w:t>
      </w:r>
      <w:r w:rsidRPr="00A12618">
        <w:t>ISBN: 978-606-786-156-3</w:t>
      </w:r>
    </w:p>
    <w:p w14:paraId="6295DE4B" w14:textId="140496CE" w:rsidR="00001D90" w:rsidRPr="00A12618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 xml:space="preserve">Mioc, M.; Ulici, A.; </w:t>
      </w:r>
      <w:r w:rsidRPr="00A12618">
        <w:rPr>
          <w:b/>
          <w:bCs/>
        </w:rPr>
        <w:t>Milan, A.</w:t>
      </w:r>
      <w:r w:rsidRPr="00A12618">
        <w:t xml:space="preserve">; Raicoviceanu, R.; Ghiulai,R.; Șoica C. Synthesis and preliminary characterization of betulinic acid-1,2,4- triazol amide derivative; </w:t>
      </w:r>
      <w:r w:rsidR="003E5C6B" w:rsidRPr="00A12618">
        <w:t>A</w:t>
      </w:r>
      <w:r w:rsidRPr="00A12618">
        <w:t>pplications of experimental methods in the analysis of cosmetics based on active ingredients; Timișoara; 2020; p</w:t>
      </w:r>
      <w:r w:rsidR="003E5C6B" w:rsidRPr="00A12618">
        <w:t>.</w:t>
      </w:r>
      <w:r w:rsidRPr="00A12618">
        <w:t xml:space="preserve"> 45-46; ISBN: 978-606-786-156-3</w:t>
      </w:r>
    </w:p>
    <w:p w14:paraId="2A7DCBD9" w14:textId="5CC63E36" w:rsidR="00001D90" w:rsidRPr="00A12618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 xml:space="preserve">Ulici, A.; </w:t>
      </w:r>
      <w:r w:rsidRPr="00A12618">
        <w:rPr>
          <w:b/>
          <w:bCs/>
        </w:rPr>
        <w:t>Milan, A.</w:t>
      </w:r>
      <w:r w:rsidRPr="00A12618">
        <w:t xml:space="preserve">; Racoviceanu, R.; Ghiulai, R.; Mioc, M.; Șoica, C.. A-ring modified triterpene inclusion complex with hydroxypropyl gamma-cyclodextrin; </w:t>
      </w:r>
      <w:r w:rsidR="003E5C6B" w:rsidRPr="00A12618">
        <w:t>A</w:t>
      </w:r>
      <w:r w:rsidRPr="00A12618">
        <w:t>pplications of experimental methods in the analysis of cosmetics based on active ingredients; Timișoara; 2020; p</w:t>
      </w:r>
      <w:r w:rsidR="003E5C6B" w:rsidRPr="00A12618">
        <w:t>.</w:t>
      </w:r>
      <w:r w:rsidRPr="00A12618">
        <w:t xml:space="preserve"> 44; ISBN: 978-606-786-156-3</w:t>
      </w:r>
    </w:p>
    <w:p w14:paraId="37020D30" w14:textId="2E16E935" w:rsidR="00001D90" w:rsidRPr="00A12618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rPr>
          <w:b/>
          <w:bCs/>
        </w:rPr>
        <w:t>Milan, A.</w:t>
      </w:r>
      <w:r w:rsidRPr="00A12618">
        <w:t xml:space="preserve">; Ulici, A.; Mioc, M.; Ghiulai, R.; Racoviceanu, R.; Şoica, C. Pentacyclic triterpene derivatives synthesis, suitable for cyclodextrin inclusion complex formulation; </w:t>
      </w:r>
      <w:r w:rsidR="003E5C6B" w:rsidRPr="00A12618">
        <w:t>A</w:t>
      </w:r>
      <w:r w:rsidRPr="00A12618">
        <w:t>pplications of experimental methods in the analysis of cosmetics based on active ingredients; Timișoara; 2020; p</w:t>
      </w:r>
      <w:r w:rsidR="003E5C6B" w:rsidRPr="00A12618">
        <w:t>.</w:t>
      </w:r>
      <w:r w:rsidRPr="00A12618">
        <w:t xml:space="preserve"> 47-48; ISBN: 978-606-786-156-3</w:t>
      </w:r>
    </w:p>
    <w:p w14:paraId="5136D4F9" w14:textId="47D0F65F" w:rsidR="00001D90" w:rsidRPr="00A12618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rPr>
          <w:b/>
          <w:bCs/>
        </w:rPr>
        <w:t>Milan, A.</w:t>
      </w:r>
      <w:r w:rsidRPr="00A12618">
        <w:t xml:space="preserve">; Ulici, A.; Mioc, M.; Racoviceanu, R.; Ghiulai, R.; Şoica, C.; The determination of anti-cancer and antioxidant activity of Melissa officinalis L.; </w:t>
      </w:r>
      <w:r w:rsidR="003E5C6B" w:rsidRPr="00A12618">
        <w:t>P</w:t>
      </w:r>
      <w:r w:rsidRPr="00A12618">
        <w:t>lants between nature and health; Timișoara 2020; p</w:t>
      </w:r>
      <w:r w:rsidR="003E5C6B" w:rsidRPr="00A12618">
        <w:t>.</w:t>
      </w:r>
      <w:r w:rsidRPr="00A12618">
        <w:t>39; ISBN 978-606-786-253-9</w:t>
      </w:r>
    </w:p>
    <w:p w14:paraId="44A2BC49" w14:textId="7F07256F" w:rsidR="002C0F28" w:rsidRPr="00A12618" w:rsidRDefault="00001D90" w:rsidP="002C0F28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lastRenderedPageBreak/>
        <w:t xml:space="preserve">Prodea, A.; </w:t>
      </w:r>
      <w:r w:rsidRPr="00A12618">
        <w:rPr>
          <w:b/>
          <w:bCs/>
        </w:rPr>
        <w:t>Milan, A.</w:t>
      </w:r>
      <w:r w:rsidRPr="00A12618">
        <w:t xml:space="preserve">; Racoviceanu, R.; Ghiulai, R.; Mioc, M.; Şoica, C.; Potential cytotoxic activity of an ethanolic extract of Salvia officinalis.; </w:t>
      </w:r>
      <w:r w:rsidR="003E5C6B" w:rsidRPr="00A12618">
        <w:t>P</w:t>
      </w:r>
      <w:r w:rsidRPr="00A12618">
        <w:t>lants between nature and health; Timișoara 2020; p</w:t>
      </w:r>
      <w:r w:rsidR="003E5C6B" w:rsidRPr="00A12618">
        <w:t>.</w:t>
      </w:r>
      <w:r w:rsidRPr="00A12618">
        <w:t xml:space="preserve"> 40; ISBN 978-606-786-253-9</w:t>
      </w:r>
    </w:p>
    <w:p w14:paraId="403EED92" w14:textId="7F8D86D1" w:rsidR="00A51A32" w:rsidRPr="00A12618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A12618">
        <w:t xml:space="preserve">Racoviceanu, R.; Ghiulai, R.; Prodea, A.; </w:t>
      </w:r>
      <w:r w:rsidRPr="00A12618">
        <w:rPr>
          <w:b/>
          <w:bCs/>
        </w:rPr>
        <w:t>Milan, A.</w:t>
      </w:r>
      <w:r w:rsidRPr="00A12618">
        <w:t xml:space="preserve">; Mioc, M.; Şoica, C.; Evaluation of Boswellia Serrata hydro-alcoholic extracts.; </w:t>
      </w:r>
      <w:r w:rsidR="003E5C6B" w:rsidRPr="00A12618">
        <w:t>P</w:t>
      </w:r>
      <w:r w:rsidRPr="00A12618">
        <w:t>lants between nature and health; Timișoara 2020; p</w:t>
      </w:r>
      <w:r w:rsidR="003E5C6B" w:rsidRPr="00A12618">
        <w:t>.</w:t>
      </w:r>
      <w:r w:rsidRPr="00A12618">
        <w:t xml:space="preserve"> 41; ISBN 978-606-786-253-9</w:t>
      </w:r>
    </w:p>
    <w:sectPr w:rsidR="00A51A32" w:rsidRPr="00A12618" w:rsidSect="00320A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3728E" w14:textId="77777777" w:rsidR="00320A46" w:rsidRDefault="00320A46" w:rsidP="00511645">
      <w:r>
        <w:separator/>
      </w:r>
    </w:p>
  </w:endnote>
  <w:endnote w:type="continuationSeparator" w:id="0">
    <w:p w14:paraId="05368311" w14:textId="77777777" w:rsidR="00320A46" w:rsidRDefault="00320A46" w:rsidP="0051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06202"/>
      <w:docPartObj>
        <w:docPartGallery w:val="Page Numbers (Bottom of Page)"/>
        <w:docPartUnique/>
      </w:docPartObj>
    </w:sdtPr>
    <w:sdtContent>
      <w:p w14:paraId="1DD57DEA" w14:textId="77777777" w:rsidR="005733D0" w:rsidRDefault="005733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9C4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224C2A6A" w14:textId="77777777" w:rsidR="005733D0" w:rsidRDefault="005733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8FC81" w14:textId="77777777" w:rsidR="00320A46" w:rsidRDefault="00320A46" w:rsidP="00511645">
      <w:r>
        <w:separator/>
      </w:r>
    </w:p>
  </w:footnote>
  <w:footnote w:type="continuationSeparator" w:id="0">
    <w:p w14:paraId="3A2D91F1" w14:textId="77777777" w:rsidR="00320A46" w:rsidRDefault="00320A46" w:rsidP="00511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15A8" w14:textId="2B0B05D0" w:rsidR="00EE5C2A" w:rsidRDefault="00EE5C2A" w:rsidP="00EE5C2A">
    <w:pPr>
      <w:pStyle w:val="Header"/>
      <w:jc w:val="center"/>
    </w:pPr>
    <w:r w:rsidRPr="005431F8">
      <w:rPr>
        <w:noProof/>
      </w:rPr>
      <w:drawing>
        <wp:inline distT="0" distB="0" distL="0" distR="0" wp14:anchorId="60620468" wp14:editId="1FF27697">
          <wp:extent cx="2536190" cy="639288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567" cy="645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443"/>
    <w:multiLevelType w:val="hybridMultilevel"/>
    <w:tmpl w:val="94C8508E"/>
    <w:lvl w:ilvl="0" w:tplc="E974A7D6">
      <w:start w:val="1"/>
      <w:numFmt w:val="decimal"/>
      <w:lvlText w:val="%1."/>
      <w:lvlJc w:val="left"/>
      <w:pPr>
        <w:ind w:left="1429" w:hanging="360"/>
      </w:pPr>
      <w:rPr>
        <w:rFonts w:ascii="Arial Narrow" w:hAnsi="Arial Narro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1154A0"/>
    <w:multiLevelType w:val="hybridMultilevel"/>
    <w:tmpl w:val="9D7E64E2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4524"/>
    <w:multiLevelType w:val="hybridMultilevel"/>
    <w:tmpl w:val="08D09776"/>
    <w:lvl w:ilvl="0" w:tplc="309E82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511499"/>
    <w:multiLevelType w:val="hybridMultilevel"/>
    <w:tmpl w:val="68469F0E"/>
    <w:lvl w:ilvl="0" w:tplc="CBF8A766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14872735"/>
    <w:multiLevelType w:val="hybridMultilevel"/>
    <w:tmpl w:val="A1408848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14905"/>
    <w:multiLevelType w:val="hybridMultilevel"/>
    <w:tmpl w:val="0BC83B8A"/>
    <w:lvl w:ilvl="0" w:tplc="93EEC00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C0B04"/>
    <w:multiLevelType w:val="hybridMultilevel"/>
    <w:tmpl w:val="BE0099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743E2"/>
    <w:multiLevelType w:val="hybridMultilevel"/>
    <w:tmpl w:val="E35A9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F0F67"/>
    <w:multiLevelType w:val="hybridMultilevel"/>
    <w:tmpl w:val="AE44E238"/>
    <w:lvl w:ilvl="0" w:tplc="2A48981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ED38BF"/>
    <w:multiLevelType w:val="hybridMultilevel"/>
    <w:tmpl w:val="64CEBEEE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B485A"/>
    <w:multiLevelType w:val="hybridMultilevel"/>
    <w:tmpl w:val="680899CC"/>
    <w:lvl w:ilvl="0" w:tplc="C8EC79EA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65736F"/>
    <w:multiLevelType w:val="hybridMultilevel"/>
    <w:tmpl w:val="AD067126"/>
    <w:lvl w:ilvl="0" w:tplc="49D609F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A37B4"/>
    <w:multiLevelType w:val="hybridMultilevel"/>
    <w:tmpl w:val="0B88B654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075C5"/>
    <w:multiLevelType w:val="hybridMultilevel"/>
    <w:tmpl w:val="B386D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077D8"/>
    <w:multiLevelType w:val="hybridMultilevel"/>
    <w:tmpl w:val="CA826D1E"/>
    <w:lvl w:ilvl="0" w:tplc="93EEC004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49206EF"/>
    <w:multiLevelType w:val="hybridMultilevel"/>
    <w:tmpl w:val="2CD2C1DC"/>
    <w:lvl w:ilvl="0" w:tplc="271602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3B004B"/>
    <w:multiLevelType w:val="hybridMultilevel"/>
    <w:tmpl w:val="92680404"/>
    <w:lvl w:ilvl="0" w:tplc="2CA41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812B7C"/>
    <w:multiLevelType w:val="hybridMultilevel"/>
    <w:tmpl w:val="65A02DD6"/>
    <w:lvl w:ilvl="0" w:tplc="4680F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FD60B0"/>
    <w:multiLevelType w:val="hybridMultilevel"/>
    <w:tmpl w:val="77FC77C0"/>
    <w:lvl w:ilvl="0" w:tplc="93EEC0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55992"/>
    <w:multiLevelType w:val="hybridMultilevel"/>
    <w:tmpl w:val="C74EA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04AD3"/>
    <w:multiLevelType w:val="hybridMultilevel"/>
    <w:tmpl w:val="CFEC07D4"/>
    <w:lvl w:ilvl="0" w:tplc="0418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5F2388"/>
    <w:multiLevelType w:val="hybridMultilevel"/>
    <w:tmpl w:val="91500D44"/>
    <w:lvl w:ilvl="0" w:tplc="C98A6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D3219"/>
    <w:multiLevelType w:val="hybridMultilevel"/>
    <w:tmpl w:val="6E44AE6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5240F"/>
    <w:multiLevelType w:val="hybridMultilevel"/>
    <w:tmpl w:val="F9A0282A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62325"/>
    <w:multiLevelType w:val="hybridMultilevel"/>
    <w:tmpl w:val="F18620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2531A"/>
    <w:multiLevelType w:val="hybridMultilevel"/>
    <w:tmpl w:val="7F68301A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F6CAD"/>
    <w:multiLevelType w:val="hybridMultilevel"/>
    <w:tmpl w:val="1318F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27DC6"/>
    <w:multiLevelType w:val="hybridMultilevel"/>
    <w:tmpl w:val="BC0EF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E7303"/>
    <w:multiLevelType w:val="hybridMultilevel"/>
    <w:tmpl w:val="387C64F2"/>
    <w:lvl w:ilvl="0" w:tplc="E974A7D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C5997"/>
    <w:multiLevelType w:val="hybridMultilevel"/>
    <w:tmpl w:val="6988E918"/>
    <w:lvl w:ilvl="0" w:tplc="C666B046">
      <w:start w:val="10"/>
      <w:numFmt w:val="decimal"/>
      <w:lvlText w:val="%1."/>
      <w:lvlJc w:val="left"/>
      <w:pPr>
        <w:tabs>
          <w:tab w:val="num" w:pos="1116"/>
        </w:tabs>
        <w:ind w:left="1116" w:hanging="375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31" w15:restartNumberingAfterBreak="0">
    <w:nsid w:val="62467009"/>
    <w:multiLevelType w:val="hybridMultilevel"/>
    <w:tmpl w:val="3976CF6E"/>
    <w:lvl w:ilvl="0" w:tplc="51A0D1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059CF"/>
    <w:multiLevelType w:val="hybridMultilevel"/>
    <w:tmpl w:val="67721340"/>
    <w:lvl w:ilvl="0" w:tplc="F28EF9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DF796E"/>
    <w:multiLevelType w:val="hybridMultilevel"/>
    <w:tmpl w:val="AD067126"/>
    <w:lvl w:ilvl="0" w:tplc="49D609F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97A55"/>
    <w:multiLevelType w:val="hybridMultilevel"/>
    <w:tmpl w:val="9D7E64E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20836"/>
    <w:multiLevelType w:val="hybridMultilevel"/>
    <w:tmpl w:val="852C625C"/>
    <w:lvl w:ilvl="0" w:tplc="93EEC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6" w15:restartNumberingAfterBreak="0">
    <w:nsid w:val="69104B17"/>
    <w:multiLevelType w:val="hybridMultilevel"/>
    <w:tmpl w:val="ECC04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D1DEE"/>
    <w:multiLevelType w:val="hybridMultilevel"/>
    <w:tmpl w:val="371C7AD8"/>
    <w:lvl w:ilvl="0" w:tplc="9A1828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 w15:restartNumberingAfterBreak="0">
    <w:nsid w:val="72EA46C0"/>
    <w:multiLevelType w:val="hybridMultilevel"/>
    <w:tmpl w:val="5A283624"/>
    <w:lvl w:ilvl="0" w:tplc="081219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6926980">
    <w:abstractNumId w:val="19"/>
  </w:num>
  <w:num w:numId="2" w16cid:durableId="867990261">
    <w:abstractNumId w:val="7"/>
  </w:num>
  <w:num w:numId="3" w16cid:durableId="1502238767">
    <w:abstractNumId w:val="29"/>
  </w:num>
  <w:num w:numId="4" w16cid:durableId="1511335303">
    <w:abstractNumId w:val="0"/>
  </w:num>
  <w:num w:numId="5" w16cid:durableId="1933466989">
    <w:abstractNumId w:val="2"/>
  </w:num>
  <w:num w:numId="6" w16cid:durableId="792988994">
    <w:abstractNumId w:val="23"/>
  </w:num>
  <w:num w:numId="7" w16cid:durableId="1963341411">
    <w:abstractNumId w:val="11"/>
  </w:num>
  <w:num w:numId="8" w16cid:durableId="2077243041">
    <w:abstractNumId w:val="21"/>
  </w:num>
  <w:num w:numId="9" w16cid:durableId="722363228">
    <w:abstractNumId w:val="31"/>
  </w:num>
  <w:num w:numId="10" w16cid:durableId="1735277424">
    <w:abstractNumId w:val="18"/>
  </w:num>
  <w:num w:numId="11" w16cid:durableId="1024132725">
    <w:abstractNumId w:val="17"/>
  </w:num>
  <w:num w:numId="12" w16cid:durableId="268582385">
    <w:abstractNumId w:val="16"/>
  </w:num>
  <w:num w:numId="13" w16cid:durableId="1611011486">
    <w:abstractNumId w:val="37"/>
  </w:num>
  <w:num w:numId="14" w16cid:durableId="245647952">
    <w:abstractNumId w:val="30"/>
  </w:num>
  <w:num w:numId="15" w16cid:durableId="1895310421">
    <w:abstractNumId w:val="9"/>
  </w:num>
  <w:num w:numId="16" w16cid:durableId="1789662517">
    <w:abstractNumId w:val="36"/>
  </w:num>
  <w:num w:numId="17" w16cid:durableId="863710891">
    <w:abstractNumId w:val="32"/>
  </w:num>
  <w:num w:numId="18" w16cid:durableId="902134587">
    <w:abstractNumId w:val="25"/>
  </w:num>
  <w:num w:numId="19" w16cid:durableId="1194344180">
    <w:abstractNumId w:val="12"/>
  </w:num>
  <w:num w:numId="20" w16cid:durableId="194580644">
    <w:abstractNumId w:val="33"/>
  </w:num>
  <w:num w:numId="21" w16cid:durableId="2137523987">
    <w:abstractNumId w:val="4"/>
  </w:num>
  <w:num w:numId="22" w16cid:durableId="736049697">
    <w:abstractNumId w:val="38"/>
  </w:num>
  <w:num w:numId="23" w16cid:durableId="1260724757">
    <w:abstractNumId w:val="3"/>
  </w:num>
  <w:num w:numId="24" w16cid:durableId="23528630">
    <w:abstractNumId w:val="35"/>
  </w:num>
  <w:num w:numId="25" w16cid:durableId="894781535">
    <w:abstractNumId w:val="14"/>
  </w:num>
  <w:num w:numId="26" w16cid:durableId="577055148">
    <w:abstractNumId w:val="28"/>
  </w:num>
  <w:num w:numId="27" w16cid:durableId="195625657">
    <w:abstractNumId w:val="13"/>
  </w:num>
  <w:num w:numId="28" w16cid:durableId="488254625">
    <w:abstractNumId w:val="26"/>
  </w:num>
  <w:num w:numId="29" w16cid:durableId="286084547">
    <w:abstractNumId w:val="1"/>
  </w:num>
  <w:num w:numId="30" w16cid:durableId="556086092">
    <w:abstractNumId w:val="6"/>
  </w:num>
  <w:num w:numId="31" w16cid:durableId="102045062">
    <w:abstractNumId w:val="24"/>
  </w:num>
  <w:num w:numId="32" w16cid:durableId="694618267">
    <w:abstractNumId w:val="22"/>
  </w:num>
  <w:num w:numId="33" w16cid:durableId="1099839545">
    <w:abstractNumId w:val="10"/>
  </w:num>
  <w:num w:numId="34" w16cid:durableId="414980982">
    <w:abstractNumId w:val="15"/>
  </w:num>
  <w:num w:numId="35" w16cid:durableId="1539857971">
    <w:abstractNumId w:val="5"/>
  </w:num>
  <w:num w:numId="36" w16cid:durableId="1891263041">
    <w:abstractNumId w:val="34"/>
  </w:num>
  <w:num w:numId="37" w16cid:durableId="771097183">
    <w:abstractNumId w:val="8"/>
  </w:num>
  <w:num w:numId="38" w16cid:durableId="1047339355">
    <w:abstractNumId w:val="27"/>
  </w:num>
  <w:num w:numId="39" w16cid:durableId="18103980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zNTW1MLUwMDYxNDBU0lEKTi0uzszPAykwqwUATAgWoSwAAAA="/>
  </w:docVars>
  <w:rsids>
    <w:rsidRoot w:val="00081BBF"/>
    <w:rsid w:val="00000104"/>
    <w:rsid w:val="00001D90"/>
    <w:rsid w:val="00011260"/>
    <w:rsid w:val="000207D0"/>
    <w:rsid w:val="000208C8"/>
    <w:rsid w:val="000215A1"/>
    <w:rsid w:val="00022F76"/>
    <w:rsid w:val="00031605"/>
    <w:rsid w:val="00031942"/>
    <w:rsid w:val="00036713"/>
    <w:rsid w:val="00042E67"/>
    <w:rsid w:val="0005152E"/>
    <w:rsid w:val="0005246D"/>
    <w:rsid w:val="00066A61"/>
    <w:rsid w:val="000671BD"/>
    <w:rsid w:val="00081BBF"/>
    <w:rsid w:val="000825D8"/>
    <w:rsid w:val="00082C11"/>
    <w:rsid w:val="00082DD8"/>
    <w:rsid w:val="0009566A"/>
    <w:rsid w:val="000966A9"/>
    <w:rsid w:val="00097C12"/>
    <w:rsid w:val="000A003B"/>
    <w:rsid w:val="000C652F"/>
    <w:rsid w:val="000D36AB"/>
    <w:rsid w:val="000D51D2"/>
    <w:rsid w:val="000D54CA"/>
    <w:rsid w:val="000D75A6"/>
    <w:rsid w:val="000D7699"/>
    <w:rsid w:val="000E011A"/>
    <w:rsid w:val="000E51E1"/>
    <w:rsid w:val="000F130B"/>
    <w:rsid w:val="000F375C"/>
    <w:rsid w:val="000F3E3B"/>
    <w:rsid w:val="000F4837"/>
    <w:rsid w:val="00104A87"/>
    <w:rsid w:val="00106A41"/>
    <w:rsid w:val="001138CB"/>
    <w:rsid w:val="00113FB7"/>
    <w:rsid w:val="00126EA7"/>
    <w:rsid w:val="00130B05"/>
    <w:rsid w:val="00132449"/>
    <w:rsid w:val="0014206B"/>
    <w:rsid w:val="0014422C"/>
    <w:rsid w:val="00146093"/>
    <w:rsid w:val="00155AD5"/>
    <w:rsid w:val="0016135E"/>
    <w:rsid w:val="0016217A"/>
    <w:rsid w:val="001634D4"/>
    <w:rsid w:val="00170208"/>
    <w:rsid w:val="00172180"/>
    <w:rsid w:val="00174E2A"/>
    <w:rsid w:val="001761F2"/>
    <w:rsid w:val="00177E9D"/>
    <w:rsid w:val="001822BE"/>
    <w:rsid w:val="001845B9"/>
    <w:rsid w:val="00184931"/>
    <w:rsid w:val="00185F2B"/>
    <w:rsid w:val="00187635"/>
    <w:rsid w:val="00191BF2"/>
    <w:rsid w:val="001937BC"/>
    <w:rsid w:val="00193C8E"/>
    <w:rsid w:val="001A6980"/>
    <w:rsid w:val="001B0C27"/>
    <w:rsid w:val="001B2560"/>
    <w:rsid w:val="001C2051"/>
    <w:rsid w:val="001C3B99"/>
    <w:rsid w:val="001D2509"/>
    <w:rsid w:val="001D2BC5"/>
    <w:rsid w:val="001D629A"/>
    <w:rsid w:val="001D7486"/>
    <w:rsid w:val="001E361D"/>
    <w:rsid w:val="001E522B"/>
    <w:rsid w:val="001E7098"/>
    <w:rsid w:val="001E79FF"/>
    <w:rsid w:val="001F5C2E"/>
    <w:rsid w:val="001F6405"/>
    <w:rsid w:val="001F67CC"/>
    <w:rsid w:val="001F68A6"/>
    <w:rsid w:val="001F77E0"/>
    <w:rsid w:val="00203831"/>
    <w:rsid w:val="00204093"/>
    <w:rsid w:val="002056A7"/>
    <w:rsid w:val="00210AF8"/>
    <w:rsid w:val="0021356C"/>
    <w:rsid w:val="00216180"/>
    <w:rsid w:val="002269CD"/>
    <w:rsid w:val="00241685"/>
    <w:rsid w:val="00242D04"/>
    <w:rsid w:val="00251633"/>
    <w:rsid w:val="002522E1"/>
    <w:rsid w:val="00252EBB"/>
    <w:rsid w:val="00256EE0"/>
    <w:rsid w:val="0025758D"/>
    <w:rsid w:val="00265B2F"/>
    <w:rsid w:val="00292703"/>
    <w:rsid w:val="002A0A34"/>
    <w:rsid w:val="002A6172"/>
    <w:rsid w:val="002A67A6"/>
    <w:rsid w:val="002B2741"/>
    <w:rsid w:val="002C0F28"/>
    <w:rsid w:val="002C20FF"/>
    <w:rsid w:val="002D4F48"/>
    <w:rsid w:val="002D5C89"/>
    <w:rsid w:val="002E1645"/>
    <w:rsid w:val="002E4A85"/>
    <w:rsid w:val="002F62FA"/>
    <w:rsid w:val="002F6651"/>
    <w:rsid w:val="0030342F"/>
    <w:rsid w:val="00303C3D"/>
    <w:rsid w:val="0030681F"/>
    <w:rsid w:val="003078CE"/>
    <w:rsid w:val="00316218"/>
    <w:rsid w:val="00320A46"/>
    <w:rsid w:val="00324852"/>
    <w:rsid w:val="00334CCC"/>
    <w:rsid w:val="00337D28"/>
    <w:rsid w:val="00340193"/>
    <w:rsid w:val="00343916"/>
    <w:rsid w:val="00362065"/>
    <w:rsid w:val="00362E65"/>
    <w:rsid w:val="0036384F"/>
    <w:rsid w:val="00365FBD"/>
    <w:rsid w:val="0037020A"/>
    <w:rsid w:val="00376D10"/>
    <w:rsid w:val="00380874"/>
    <w:rsid w:val="003809CE"/>
    <w:rsid w:val="00384902"/>
    <w:rsid w:val="003A7830"/>
    <w:rsid w:val="003B2BE5"/>
    <w:rsid w:val="003C6579"/>
    <w:rsid w:val="003C738E"/>
    <w:rsid w:val="003D056A"/>
    <w:rsid w:val="003D68DD"/>
    <w:rsid w:val="003E5C6B"/>
    <w:rsid w:val="003F764B"/>
    <w:rsid w:val="00401958"/>
    <w:rsid w:val="00403473"/>
    <w:rsid w:val="004045F3"/>
    <w:rsid w:val="00415670"/>
    <w:rsid w:val="00420191"/>
    <w:rsid w:val="0042249D"/>
    <w:rsid w:val="00442395"/>
    <w:rsid w:val="004435B2"/>
    <w:rsid w:val="0044365D"/>
    <w:rsid w:val="00444B29"/>
    <w:rsid w:val="0045040C"/>
    <w:rsid w:val="004563A4"/>
    <w:rsid w:val="00456CA2"/>
    <w:rsid w:val="004574EA"/>
    <w:rsid w:val="0046439E"/>
    <w:rsid w:val="0047101B"/>
    <w:rsid w:val="00475552"/>
    <w:rsid w:val="0047583F"/>
    <w:rsid w:val="0048378A"/>
    <w:rsid w:val="0049602D"/>
    <w:rsid w:val="004A07F5"/>
    <w:rsid w:val="004A0CD0"/>
    <w:rsid w:val="004A3572"/>
    <w:rsid w:val="004A792E"/>
    <w:rsid w:val="004B17E0"/>
    <w:rsid w:val="004B7AE0"/>
    <w:rsid w:val="004C3E0B"/>
    <w:rsid w:val="004E7ED4"/>
    <w:rsid w:val="004F54A2"/>
    <w:rsid w:val="004F6FF5"/>
    <w:rsid w:val="00502836"/>
    <w:rsid w:val="0050746D"/>
    <w:rsid w:val="00510E87"/>
    <w:rsid w:val="00511645"/>
    <w:rsid w:val="005117D5"/>
    <w:rsid w:val="00524D37"/>
    <w:rsid w:val="00530CA4"/>
    <w:rsid w:val="0053527C"/>
    <w:rsid w:val="005377D9"/>
    <w:rsid w:val="0054045F"/>
    <w:rsid w:val="005412E5"/>
    <w:rsid w:val="005511BA"/>
    <w:rsid w:val="00552CD4"/>
    <w:rsid w:val="00556E12"/>
    <w:rsid w:val="005733D0"/>
    <w:rsid w:val="00592BF9"/>
    <w:rsid w:val="005972D9"/>
    <w:rsid w:val="005A24EA"/>
    <w:rsid w:val="005A3ED0"/>
    <w:rsid w:val="005B5EC4"/>
    <w:rsid w:val="005C1ADB"/>
    <w:rsid w:val="005C4963"/>
    <w:rsid w:val="005C5926"/>
    <w:rsid w:val="005D3E21"/>
    <w:rsid w:val="005D7C15"/>
    <w:rsid w:val="005E0E94"/>
    <w:rsid w:val="005E1D4E"/>
    <w:rsid w:val="005E2CDF"/>
    <w:rsid w:val="005E75EE"/>
    <w:rsid w:val="005F1EAF"/>
    <w:rsid w:val="006029A2"/>
    <w:rsid w:val="00607C06"/>
    <w:rsid w:val="006118C3"/>
    <w:rsid w:val="00622FFD"/>
    <w:rsid w:val="0063533B"/>
    <w:rsid w:val="00635AFF"/>
    <w:rsid w:val="00635F6D"/>
    <w:rsid w:val="00637A69"/>
    <w:rsid w:val="00645D91"/>
    <w:rsid w:val="00650F7C"/>
    <w:rsid w:val="00651121"/>
    <w:rsid w:val="006515D4"/>
    <w:rsid w:val="00653FC8"/>
    <w:rsid w:val="006540C9"/>
    <w:rsid w:val="00656A64"/>
    <w:rsid w:val="0066167D"/>
    <w:rsid w:val="00663208"/>
    <w:rsid w:val="00664305"/>
    <w:rsid w:val="0067219B"/>
    <w:rsid w:val="00677F73"/>
    <w:rsid w:val="0068044E"/>
    <w:rsid w:val="00682454"/>
    <w:rsid w:val="00683D98"/>
    <w:rsid w:val="00686C63"/>
    <w:rsid w:val="00690F7D"/>
    <w:rsid w:val="0069109C"/>
    <w:rsid w:val="00692472"/>
    <w:rsid w:val="006959AE"/>
    <w:rsid w:val="006A187A"/>
    <w:rsid w:val="006A5F3F"/>
    <w:rsid w:val="006A79D8"/>
    <w:rsid w:val="006B0DB0"/>
    <w:rsid w:val="006B249C"/>
    <w:rsid w:val="006C1527"/>
    <w:rsid w:val="006C6A72"/>
    <w:rsid w:val="006D3712"/>
    <w:rsid w:val="006D3D2C"/>
    <w:rsid w:val="006E2CE6"/>
    <w:rsid w:val="006E4B14"/>
    <w:rsid w:val="006F250C"/>
    <w:rsid w:val="006F7589"/>
    <w:rsid w:val="00710659"/>
    <w:rsid w:val="007133E4"/>
    <w:rsid w:val="00715117"/>
    <w:rsid w:val="00716568"/>
    <w:rsid w:val="007167E7"/>
    <w:rsid w:val="00722788"/>
    <w:rsid w:val="00723DB1"/>
    <w:rsid w:val="00736287"/>
    <w:rsid w:val="00745408"/>
    <w:rsid w:val="00750C18"/>
    <w:rsid w:val="00754786"/>
    <w:rsid w:val="007562AC"/>
    <w:rsid w:val="007613DD"/>
    <w:rsid w:val="0076274A"/>
    <w:rsid w:val="00763CA7"/>
    <w:rsid w:val="00764FCB"/>
    <w:rsid w:val="00767CDE"/>
    <w:rsid w:val="007720F6"/>
    <w:rsid w:val="0077217B"/>
    <w:rsid w:val="00775E7E"/>
    <w:rsid w:val="00781D5A"/>
    <w:rsid w:val="00784D24"/>
    <w:rsid w:val="007927FD"/>
    <w:rsid w:val="00796AB9"/>
    <w:rsid w:val="0079772B"/>
    <w:rsid w:val="007A4EFB"/>
    <w:rsid w:val="007A7285"/>
    <w:rsid w:val="007C1B7F"/>
    <w:rsid w:val="007C4880"/>
    <w:rsid w:val="007C4ED8"/>
    <w:rsid w:val="007D184E"/>
    <w:rsid w:val="007D195F"/>
    <w:rsid w:val="007D3E52"/>
    <w:rsid w:val="007D6D5C"/>
    <w:rsid w:val="007E21F5"/>
    <w:rsid w:val="007E3310"/>
    <w:rsid w:val="007E5818"/>
    <w:rsid w:val="007F34A4"/>
    <w:rsid w:val="008030FB"/>
    <w:rsid w:val="00804512"/>
    <w:rsid w:val="00805B01"/>
    <w:rsid w:val="008067C6"/>
    <w:rsid w:val="008227B8"/>
    <w:rsid w:val="00830CAB"/>
    <w:rsid w:val="00833725"/>
    <w:rsid w:val="008378C2"/>
    <w:rsid w:val="00843261"/>
    <w:rsid w:val="008442FA"/>
    <w:rsid w:val="00845ADE"/>
    <w:rsid w:val="00851539"/>
    <w:rsid w:val="00854BE9"/>
    <w:rsid w:val="00855209"/>
    <w:rsid w:val="00855A4B"/>
    <w:rsid w:val="008564AE"/>
    <w:rsid w:val="00861339"/>
    <w:rsid w:val="00861FBE"/>
    <w:rsid w:val="00862AA7"/>
    <w:rsid w:val="00866997"/>
    <w:rsid w:val="0087612A"/>
    <w:rsid w:val="00877C7A"/>
    <w:rsid w:val="00883457"/>
    <w:rsid w:val="0088433F"/>
    <w:rsid w:val="0089139A"/>
    <w:rsid w:val="008932ED"/>
    <w:rsid w:val="008975F6"/>
    <w:rsid w:val="008A0931"/>
    <w:rsid w:val="008B0E94"/>
    <w:rsid w:val="008B44EC"/>
    <w:rsid w:val="008B6295"/>
    <w:rsid w:val="008C2B9B"/>
    <w:rsid w:val="008C3C32"/>
    <w:rsid w:val="008C47F9"/>
    <w:rsid w:val="008D0C46"/>
    <w:rsid w:val="008E43C2"/>
    <w:rsid w:val="008E67CB"/>
    <w:rsid w:val="008E689C"/>
    <w:rsid w:val="008F2F42"/>
    <w:rsid w:val="008F378C"/>
    <w:rsid w:val="008F4902"/>
    <w:rsid w:val="008F6E0A"/>
    <w:rsid w:val="009014D7"/>
    <w:rsid w:val="009045C3"/>
    <w:rsid w:val="00905FC5"/>
    <w:rsid w:val="00907388"/>
    <w:rsid w:val="0091129B"/>
    <w:rsid w:val="009119EA"/>
    <w:rsid w:val="009126FD"/>
    <w:rsid w:val="00921973"/>
    <w:rsid w:val="00923548"/>
    <w:rsid w:val="009247FD"/>
    <w:rsid w:val="0092650B"/>
    <w:rsid w:val="009359FC"/>
    <w:rsid w:val="00937D65"/>
    <w:rsid w:val="00952A2D"/>
    <w:rsid w:val="0095709B"/>
    <w:rsid w:val="0096542E"/>
    <w:rsid w:val="0097346E"/>
    <w:rsid w:val="009774C4"/>
    <w:rsid w:val="0098784C"/>
    <w:rsid w:val="0099138B"/>
    <w:rsid w:val="00991F9E"/>
    <w:rsid w:val="009A5147"/>
    <w:rsid w:val="009A6E0A"/>
    <w:rsid w:val="009B1C52"/>
    <w:rsid w:val="009B5D0E"/>
    <w:rsid w:val="009D3C28"/>
    <w:rsid w:val="009E02C8"/>
    <w:rsid w:val="009E26CD"/>
    <w:rsid w:val="009E3718"/>
    <w:rsid w:val="009E75D9"/>
    <w:rsid w:val="00A00A9E"/>
    <w:rsid w:val="00A03986"/>
    <w:rsid w:val="00A12618"/>
    <w:rsid w:val="00A143CA"/>
    <w:rsid w:val="00A228DF"/>
    <w:rsid w:val="00A26559"/>
    <w:rsid w:val="00A27DD6"/>
    <w:rsid w:val="00A51A32"/>
    <w:rsid w:val="00A52108"/>
    <w:rsid w:val="00A54750"/>
    <w:rsid w:val="00A55DD9"/>
    <w:rsid w:val="00A56885"/>
    <w:rsid w:val="00A57DF3"/>
    <w:rsid w:val="00A74C48"/>
    <w:rsid w:val="00A772B5"/>
    <w:rsid w:val="00A77A46"/>
    <w:rsid w:val="00A81119"/>
    <w:rsid w:val="00A81ED2"/>
    <w:rsid w:val="00A84C9D"/>
    <w:rsid w:val="00A85E50"/>
    <w:rsid w:val="00A95BFE"/>
    <w:rsid w:val="00AA5382"/>
    <w:rsid w:val="00AA5981"/>
    <w:rsid w:val="00AB1D33"/>
    <w:rsid w:val="00AB26BD"/>
    <w:rsid w:val="00AB6DDB"/>
    <w:rsid w:val="00AC471A"/>
    <w:rsid w:val="00AC6681"/>
    <w:rsid w:val="00AC7D56"/>
    <w:rsid w:val="00AD6286"/>
    <w:rsid w:val="00AE0394"/>
    <w:rsid w:val="00AE2D6F"/>
    <w:rsid w:val="00AE359D"/>
    <w:rsid w:val="00AF0EE6"/>
    <w:rsid w:val="00AF502A"/>
    <w:rsid w:val="00AF6735"/>
    <w:rsid w:val="00B0134F"/>
    <w:rsid w:val="00B06171"/>
    <w:rsid w:val="00B106E1"/>
    <w:rsid w:val="00B143C0"/>
    <w:rsid w:val="00B17A1C"/>
    <w:rsid w:val="00B260D0"/>
    <w:rsid w:val="00B309D0"/>
    <w:rsid w:val="00B30AF3"/>
    <w:rsid w:val="00B31B78"/>
    <w:rsid w:val="00B36A1A"/>
    <w:rsid w:val="00B43D08"/>
    <w:rsid w:val="00B46718"/>
    <w:rsid w:val="00B5480F"/>
    <w:rsid w:val="00B57AF0"/>
    <w:rsid w:val="00B70F7B"/>
    <w:rsid w:val="00B743B7"/>
    <w:rsid w:val="00B76A2A"/>
    <w:rsid w:val="00B807B5"/>
    <w:rsid w:val="00B80813"/>
    <w:rsid w:val="00B85E84"/>
    <w:rsid w:val="00B914AF"/>
    <w:rsid w:val="00B929C4"/>
    <w:rsid w:val="00B955FC"/>
    <w:rsid w:val="00BA1856"/>
    <w:rsid w:val="00BA62A8"/>
    <w:rsid w:val="00BA6A51"/>
    <w:rsid w:val="00BB3190"/>
    <w:rsid w:val="00BB53C6"/>
    <w:rsid w:val="00BC5121"/>
    <w:rsid w:val="00BE35BF"/>
    <w:rsid w:val="00BE472B"/>
    <w:rsid w:val="00BE66D6"/>
    <w:rsid w:val="00BF4926"/>
    <w:rsid w:val="00BF79DD"/>
    <w:rsid w:val="00C022F4"/>
    <w:rsid w:val="00C057F3"/>
    <w:rsid w:val="00C162BA"/>
    <w:rsid w:val="00C21AA8"/>
    <w:rsid w:val="00C23549"/>
    <w:rsid w:val="00C262F8"/>
    <w:rsid w:val="00C30CD6"/>
    <w:rsid w:val="00C33971"/>
    <w:rsid w:val="00C3781B"/>
    <w:rsid w:val="00C415DF"/>
    <w:rsid w:val="00C42FF7"/>
    <w:rsid w:val="00C6605F"/>
    <w:rsid w:val="00C763B4"/>
    <w:rsid w:val="00C76CF8"/>
    <w:rsid w:val="00C80E3F"/>
    <w:rsid w:val="00C85254"/>
    <w:rsid w:val="00C8565A"/>
    <w:rsid w:val="00C86E16"/>
    <w:rsid w:val="00CB4935"/>
    <w:rsid w:val="00CC00AF"/>
    <w:rsid w:val="00CC465D"/>
    <w:rsid w:val="00CC7BDE"/>
    <w:rsid w:val="00CD09C5"/>
    <w:rsid w:val="00CD6D60"/>
    <w:rsid w:val="00CE4772"/>
    <w:rsid w:val="00CE48E0"/>
    <w:rsid w:val="00CF4C58"/>
    <w:rsid w:val="00D00CDE"/>
    <w:rsid w:val="00D035A2"/>
    <w:rsid w:val="00D03AA4"/>
    <w:rsid w:val="00D040BD"/>
    <w:rsid w:val="00D04AC3"/>
    <w:rsid w:val="00D06001"/>
    <w:rsid w:val="00D0650B"/>
    <w:rsid w:val="00D138F9"/>
    <w:rsid w:val="00D14371"/>
    <w:rsid w:val="00D14BC0"/>
    <w:rsid w:val="00D20361"/>
    <w:rsid w:val="00D228AC"/>
    <w:rsid w:val="00D2789F"/>
    <w:rsid w:val="00D3308C"/>
    <w:rsid w:val="00D42ADF"/>
    <w:rsid w:val="00D4301E"/>
    <w:rsid w:val="00D44C4C"/>
    <w:rsid w:val="00D46A28"/>
    <w:rsid w:val="00D55251"/>
    <w:rsid w:val="00D56D00"/>
    <w:rsid w:val="00D66726"/>
    <w:rsid w:val="00D80374"/>
    <w:rsid w:val="00D821D2"/>
    <w:rsid w:val="00D82B58"/>
    <w:rsid w:val="00D8520E"/>
    <w:rsid w:val="00DA1B93"/>
    <w:rsid w:val="00DB765C"/>
    <w:rsid w:val="00DC0EEF"/>
    <w:rsid w:val="00DC1277"/>
    <w:rsid w:val="00DC2263"/>
    <w:rsid w:val="00DE5442"/>
    <w:rsid w:val="00DF2DAF"/>
    <w:rsid w:val="00DF4FF7"/>
    <w:rsid w:val="00DF70A5"/>
    <w:rsid w:val="00E07A30"/>
    <w:rsid w:val="00E1729B"/>
    <w:rsid w:val="00E203C8"/>
    <w:rsid w:val="00E36E68"/>
    <w:rsid w:val="00E379D6"/>
    <w:rsid w:val="00E4310B"/>
    <w:rsid w:val="00E5441A"/>
    <w:rsid w:val="00E71905"/>
    <w:rsid w:val="00E72B99"/>
    <w:rsid w:val="00E760B2"/>
    <w:rsid w:val="00E76D79"/>
    <w:rsid w:val="00E81825"/>
    <w:rsid w:val="00E8486F"/>
    <w:rsid w:val="00EA23EE"/>
    <w:rsid w:val="00EA6AF7"/>
    <w:rsid w:val="00EB6DD2"/>
    <w:rsid w:val="00EB6EC0"/>
    <w:rsid w:val="00EC2DBE"/>
    <w:rsid w:val="00EC3292"/>
    <w:rsid w:val="00EC5151"/>
    <w:rsid w:val="00ED7D7D"/>
    <w:rsid w:val="00EE5A64"/>
    <w:rsid w:val="00EE5C2A"/>
    <w:rsid w:val="00EE78CE"/>
    <w:rsid w:val="00EF599C"/>
    <w:rsid w:val="00EF7327"/>
    <w:rsid w:val="00F01F87"/>
    <w:rsid w:val="00F0273C"/>
    <w:rsid w:val="00F1079C"/>
    <w:rsid w:val="00F117D3"/>
    <w:rsid w:val="00F1214A"/>
    <w:rsid w:val="00F15F6C"/>
    <w:rsid w:val="00F164F4"/>
    <w:rsid w:val="00F179CD"/>
    <w:rsid w:val="00F43F9D"/>
    <w:rsid w:val="00F44447"/>
    <w:rsid w:val="00F527CE"/>
    <w:rsid w:val="00F52E0D"/>
    <w:rsid w:val="00F533DC"/>
    <w:rsid w:val="00F6419C"/>
    <w:rsid w:val="00F66764"/>
    <w:rsid w:val="00F76B62"/>
    <w:rsid w:val="00F82A06"/>
    <w:rsid w:val="00F84127"/>
    <w:rsid w:val="00F86DA6"/>
    <w:rsid w:val="00F91D71"/>
    <w:rsid w:val="00F949EA"/>
    <w:rsid w:val="00F9756E"/>
    <w:rsid w:val="00FA052E"/>
    <w:rsid w:val="00FA1542"/>
    <w:rsid w:val="00FB05A6"/>
    <w:rsid w:val="00FC26C3"/>
    <w:rsid w:val="00FE68E4"/>
    <w:rsid w:val="00FE7C97"/>
    <w:rsid w:val="00FF0924"/>
    <w:rsid w:val="00FF56E0"/>
    <w:rsid w:val="00FF5A24"/>
    <w:rsid w:val="00FF7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FD6CE"/>
  <w15:docId w15:val="{B1CE53CD-40E5-4F64-80E2-CB2AB92E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B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6D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8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D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346E"/>
    <w:pPr>
      <w:keepNext/>
      <w:widowControl w:val="0"/>
      <w:suppressAutoHyphens w:val="0"/>
      <w:autoSpaceDE w:val="0"/>
      <w:autoSpaceDN w:val="0"/>
      <w:jc w:val="center"/>
      <w:outlineLvl w:val="4"/>
    </w:pPr>
    <w:rPr>
      <w:rFonts w:ascii="Arial" w:hAnsi="Arial" w:cs="Arial"/>
      <w:b/>
      <w:bCs/>
      <w:sz w:val="18"/>
      <w:szCs w:val="1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1BBF"/>
    <w:rPr>
      <w:color w:val="0000FF"/>
      <w:u w:val="single"/>
    </w:rPr>
  </w:style>
  <w:style w:type="character" w:styleId="Strong">
    <w:name w:val="Strong"/>
    <w:uiPriority w:val="22"/>
    <w:qFormat/>
    <w:rsid w:val="00081BBF"/>
    <w:rPr>
      <w:b/>
      <w:bCs/>
    </w:rPr>
  </w:style>
  <w:style w:type="character" w:styleId="Emphasis">
    <w:name w:val="Emphasis"/>
    <w:uiPriority w:val="20"/>
    <w:qFormat/>
    <w:rsid w:val="00081BBF"/>
    <w:rPr>
      <w:i/>
      <w:iCs/>
    </w:rPr>
  </w:style>
  <w:style w:type="paragraph" w:customStyle="1" w:styleId="WW-Default">
    <w:name w:val="WW-Default"/>
    <w:rsid w:val="00081BB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081BBF"/>
    <w:pPr>
      <w:ind w:left="720"/>
    </w:pPr>
  </w:style>
  <w:style w:type="paragraph" w:customStyle="1" w:styleId="CVMajor-FirstLine">
    <w:name w:val="CV Major - First Line"/>
    <w:basedOn w:val="Normal"/>
    <w:next w:val="Normal"/>
    <w:rsid w:val="00081BBF"/>
    <w:pPr>
      <w:spacing w:before="74"/>
      <w:ind w:left="113" w:right="113"/>
    </w:pPr>
    <w:rPr>
      <w:rFonts w:ascii="Arial Narrow" w:hAnsi="Arial Narrow"/>
      <w:b/>
      <w:szCs w:val="20"/>
    </w:rPr>
  </w:style>
  <w:style w:type="paragraph" w:customStyle="1" w:styleId="CVNormal">
    <w:name w:val="CV Normal"/>
    <w:basedOn w:val="Normal"/>
    <w:rsid w:val="00081BBF"/>
    <w:pPr>
      <w:ind w:left="113" w:right="113"/>
    </w:pPr>
    <w:rPr>
      <w:rFonts w:ascii="Arial Narrow" w:hAnsi="Arial Narrow"/>
      <w:sz w:val="20"/>
      <w:szCs w:val="20"/>
    </w:rPr>
  </w:style>
  <w:style w:type="character" w:customStyle="1" w:styleId="Hyperlink13">
    <w:name w:val="Hyperlink13"/>
    <w:rsid w:val="00081BBF"/>
    <w:rPr>
      <w:strike w:val="0"/>
      <w:dstrike w:val="0"/>
      <w:color w:val="003399"/>
      <w:u w:val="none"/>
      <w:effect w:val="none"/>
    </w:rPr>
  </w:style>
  <w:style w:type="character" w:customStyle="1" w:styleId="label2">
    <w:name w:val="label2"/>
    <w:rsid w:val="00081BBF"/>
  </w:style>
  <w:style w:type="character" w:customStyle="1" w:styleId="databold1">
    <w:name w:val="data_bold1"/>
    <w:rsid w:val="00081BBF"/>
    <w:rPr>
      <w:b/>
      <w:bCs/>
    </w:rPr>
  </w:style>
  <w:style w:type="character" w:customStyle="1" w:styleId="hithilite">
    <w:name w:val="hithilite"/>
    <w:rsid w:val="00081BBF"/>
  </w:style>
  <w:style w:type="character" w:customStyle="1" w:styleId="label">
    <w:name w:val="label"/>
    <w:rsid w:val="00081BBF"/>
  </w:style>
  <w:style w:type="character" w:customStyle="1" w:styleId="databold">
    <w:name w:val="data_bold"/>
    <w:rsid w:val="00081BBF"/>
  </w:style>
  <w:style w:type="character" w:customStyle="1" w:styleId="frlabel">
    <w:name w:val="fr_label"/>
    <w:rsid w:val="00081BBF"/>
  </w:style>
  <w:style w:type="character" w:customStyle="1" w:styleId="type">
    <w:name w:val="type"/>
    <w:rsid w:val="00081BBF"/>
  </w:style>
  <w:style w:type="character" w:customStyle="1" w:styleId="pseudotab">
    <w:name w:val="pseudotab"/>
    <w:basedOn w:val="DefaultParagraphFont"/>
    <w:rsid w:val="00B807B5"/>
  </w:style>
  <w:style w:type="paragraph" w:styleId="NormalWeb">
    <w:name w:val="Normal (Web)"/>
    <w:basedOn w:val="Normal"/>
    <w:uiPriority w:val="99"/>
    <w:rsid w:val="009B1C52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text-negru">
    <w:name w:val="text-negru"/>
    <w:basedOn w:val="DefaultParagraphFont"/>
    <w:rsid w:val="009359FC"/>
  </w:style>
  <w:style w:type="character" w:customStyle="1" w:styleId="mediumtext">
    <w:name w:val="medium_text"/>
    <w:basedOn w:val="DefaultParagraphFont"/>
    <w:rsid w:val="009359FC"/>
    <w:rPr>
      <w:i/>
      <w:sz w:val="24"/>
      <w:szCs w:val="24"/>
      <w:lang w:val="en-US" w:eastAsia="en-US" w:bidi="ar-SA"/>
    </w:rPr>
  </w:style>
  <w:style w:type="paragraph" w:customStyle="1" w:styleId="CharCharCharChar">
    <w:name w:val="Char Char Char Char"/>
    <w:basedOn w:val="Normal"/>
    <w:rsid w:val="009359F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651121"/>
    <w:pPr>
      <w:tabs>
        <w:tab w:val="center" w:pos="4320"/>
        <w:tab w:val="right" w:pos="8640"/>
      </w:tabs>
      <w:suppressAutoHyphens w:val="0"/>
    </w:pPr>
    <w:rPr>
      <w:rFonts w:ascii="MS Sans Serif" w:hAnsi="MS Sans Serif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651121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97346E"/>
    <w:rPr>
      <w:rFonts w:ascii="Arial" w:eastAsia="Times New Roman" w:hAnsi="Arial" w:cs="Arial"/>
      <w:b/>
      <w:bCs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116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6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js-journal-details">
    <w:name w:val="js-journal-details"/>
    <w:uiPriority w:val="99"/>
    <w:rsid w:val="00805B01"/>
  </w:style>
  <w:style w:type="character" w:customStyle="1" w:styleId="Heading2Char">
    <w:name w:val="Heading 2 Char"/>
    <w:basedOn w:val="DefaultParagraphFont"/>
    <w:link w:val="Heading2"/>
    <w:uiPriority w:val="9"/>
    <w:semiHidden/>
    <w:rsid w:val="00203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sourcetitle">
    <w:name w:val="sourcetitle"/>
    <w:basedOn w:val="Normal"/>
    <w:rsid w:val="003D056A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frfield">
    <w:name w:val="fr_field"/>
    <w:basedOn w:val="Normal"/>
    <w:rsid w:val="003D056A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D6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D5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17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7675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4328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160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5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2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2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2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7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8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6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3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1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1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2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7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9753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0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5186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9730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407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8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4108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6186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8180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9114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0542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532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49939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191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823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4026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7579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6572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0757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2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4147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725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6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F9FA9-D607-49E0-93C9-C93F6018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andreea milan</cp:lastModifiedBy>
  <cp:revision>120</cp:revision>
  <cp:lastPrinted>2014-01-25T09:02:00Z</cp:lastPrinted>
  <dcterms:created xsi:type="dcterms:W3CDTF">2023-02-23T19:51:00Z</dcterms:created>
  <dcterms:modified xsi:type="dcterms:W3CDTF">2024-01-12T20:47:00Z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http://www.zotero.org/styles/multidisciplinary-digital-publishing-institute</vt:lpwstr>
  </property>
  <property fmtid="{D5CDD505-2E9C-101B-9397-08002B2CF9AE}" pid="4" name="Mendeley Unique User Id_1">
    <vt:lpwstr>f51df922-7f6e-3a07-9052-b9246eb15e55</vt:lpwstr>
  </property>
</Properties>
</file>