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70A" w:rsidRDefault="0053170A" w:rsidP="007B125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D96FA5" wp14:editId="469CC79C">
            <wp:simplePos x="0" y="0"/>
            <wp:positionH relativeFrom="margin">
              <wp:posOffset>1892851</wp:posOffset>
            </wp:positionH>
            <wp:positionV relativeFrom="paragraph">
              <wp:posOffset>-339772</wp:posOffset>
            </wp:positionV>
            <wp:extent cx="2537460" cy="635000"/>
            <wp:effectExtent l="0" t="0" r="0" b="0"/>
            <wp:wrapNone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Text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46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170A" w:rsidRDefault="0053170A" w:rsidP="007B1250">
      <w:pPr>
        <w:jc w:val="center"/>
        <w:rPr>
          <w:rFonts w:ascii="Arial" w:hAnsi="Arial" w:cs="Arial"/>
          <w:b/>
          <w:sz w:val="20"/>
          <w:szCs w:val="20"/>
        </w:rPr>
      </w:pPr>
    </w:p>
    <w:p w:rsidR="0053170A" w:rsidRPr="005E1A82" w:rsidRDefault="0053170A" w:rsidP="0053170A">
      <w:pPr>
        <w:pStyle w:val="Default"/>
        <w:spacing w:after="120"/>
        <w:jc w:val="right"/>
        <w:rPr>
          <w:bCs/>
          <w:szCs w:val="36"/>
          <w:lang w:val="ro-RO"/>
        </w:rPr>
      </w:pPr>
      <w:r>
        <w:rPr>
          <w:bCs/>
          <w:noProof/>
          <w:szCs w:val="36"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posOffset>1050925</wp:posOffset>
            </wp:positionH>
            <wp:positionV relativeFrom="paragraph">
              <wp:posOffset>91440</wp:posOffset>
            </wp:positionV>
            <wp:extent cx="4320540" cy="53340"/>
            <wp:effectExtent l="0" t="0" r="3810" b="3810"/>
            <wp:wrapNone/>
            <wp:docPr id="2" name="Picture 2" descr="D:\ANA\1. CLIENTI\2020\UMFVBT\Template word\linie 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5" descr="D:\ANA\1. CLIENTI\2020\UMFVBT\Template word\linie ante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5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lang w:val="ro-RO"/>
        </w:rPr>
        <w:t xml:space="preserve"> </w:t>
      </w:r>
    </w:p>
    <w:p w:rsidR="0053170A" w:rsidRDefault="0053170A" w:rsidP="00F96FB4">
      <w:pPr>
        <w:jc w:val="center"/>
        <w:rPr>
          <w:rFonts w:ascii="Times New Roman" w:hAnsi="Times New Roman" w:cs="Times New Roman"/>
          <w:b/>
          <w:sz w:val="24"/>
          <w:szCs w:val="20"/>
          <w:lang w:val="ro-RO"/>
        </w:rPr>
      </w:pPr>
      <w:r w:rsidRPr="0053170A">
        <w:rPr>
          <w:rFonts w:ascii="Times New Roman" w:hAnsi="Times New Roman" w:cs="Times New Roman"/>
          <w:b/>
          <w:sz w:val="24"/>
          <w:szCs w:val="20"/>
        </w:rPr>
        <w:t>CANDIDAT: MONICA-SIMINA MIHU</w:t>
      </w:r>
      <w:r w:rsidRPr="0053170A">
        <w:rPr>
          <w:rFonts w:ascii="Times New Roman" w:hAnsi="Times New Roman" w:cs="Times New Roman"/>
          <w:b/>
          <w:sz w:val="24"/>
          <w:szCs w:val="20"/>
          <w:lang w:val="ro-RO"/>
        </w:rPr>
        <w:t>Ț</w:t>
      </w:r>
      <w:r>
        <w:rPr>
          <w:rFonts w:ascii="Times New Roman" w:hAnsi="Times New Roman" w:cs="Times New Roman"/>
          <w:b/>
          <w:sz w:val="24"/>
          <w:szCs w:val="20"/>
          <w:lang w:val="ro-RO"/>
        </w:rPr>
        <w:t>A</w:t>
      </w:r>
    </w:p>
    <w:p w:rsidR="0053170A" w:rsidRPr="0053170A" w:rsidRDefault="0053170A" w:rsidP="0053170A">
      <w:pPr>
        <w:jc w:val="right"/>
        <w:rPr>
          <w:rFonts w:ascii="Times New Roman" w:hAnsi="Times New Roman" w:cs="Times New Roman"/>
          <w:b/>
          <w:sz w:val="24"/>
          <w:szCs w:val="20"/>
          <w:lang w:val="ro-RO"/>
        </w:rPr>
      </w:pPr>
    </w:p>
    <w:p w:rsidR="007B1250" w:rsidRDefault="007B1250" w:rsidP="007B1250">
      <w:pPr>
        <w:jc w:val="center"/>
        <w:rPr>
          <w:rFonts w:ascii="Times New Roman" w:hAnsi="Times New Roman" w:cs="Times New Roman"/>
          <w:b/>
          <w:sz w:val="24"/>
          <w:szCs w:val="20"/>
        </w:rPr>
      </w:pPr>
      <w:r w:rsidRPr="0053170A">
        <w:rPr>
          <w:rFonts w:ascii="Times New Roman" w:hAnsi="Times New Roman" w:cs="Times New Roman"/>
          <w:b/>
          <w:sz w:val="24"/>
          <w:szCs w:val="20"/>
        </w:rPr>
        <w:t>LISTA DE LUCRĂRI</w:t>
      </w:r>
    </w:p>
    <w:p w:rsidR="0053170A" w:rsidRPr="0053170A" w:rsidRDefault="0053170A" w:rsidP="007B1250">
      <w:pPr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BF2460" w:rsidRPr="0053170A" w:rsidRDefault="00BF2460" w:rsidP="00BF2460">
      <w:pPr>
        <w:jc w:val="both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53170A">
        <w:rPr>
          <w:rFonts w:ascii="Times New Roman" w:hAnsi="Times New Roman" w:cs="Times New Roman"/>
          <w:b/>
          <w:sz w:val="20"/>
          <w:szCs w:val="20"/>
        </w:rPr>
        <w:t xml:space="preserve">a) </w:t>
      </w:r>
      <w:proofErr w:type="spellStart"/>
      <w:r w:rsidR="00BE1B86" w:rsidRPr="0053170A">
        <w:rPr>
          <w:rFonts w:ascii="Times New Roman" w:hAnsi="Times New Roman" w:cs="Times New Roman"/>
          <w:b/>
          <w:sz w:val="20"/>
          <w:szCs w:val="20"/>
        </w:rPr>
        <w:t>Lista</w:t>
      </w:r>
      <w:proofErr w:type="spellEnd"/>
      <w:r w:rsidR="00BE1B86" w:rsidRPr="0053170A">
        <w:rPr>
          <w:rFonts w:ascii="Times New Roman" w:hAnsi="Times New Roman" w:cs="Times New Roman"/>
          <w:b/>
          <w:sz w:val="20"/>
          <w:szCs w:val="20"/>
        </w:rPr>
        <w:t xml:space="preserve"> de </w:t>
      </w:r>
      <w:proofErr w:type="spellStart"/>
      <w:r w:rsidR="00BE1B86" w:rsidRPr="0053170A">
        <w:rPr>
          <w:rFonts w:ascii="Times New Roman" w:hAnsi="Times New Roman" w:cs="Times New Roman"/>
          <w:b/>
          <w:sz w:val="20"/>
          <w:szCs w:val="20"/>
        </w:rPr>
        <w:t>lucr</w:t>
      </w:r>
      <w:proofErr w:type="spellEnd"/>
      <w:r w:rsidR="00BE1B86" w:rsidRPr="0053170A">
        <w:rPr>
          <w:rFonts w:ascii="Times New Roman" w:hAnsi="Times New Roman" w:cs="Times New Roman"/>
          <w:b/>
          <w:sz w:val="20"/>
          <w:szCs w:val="20"/>
          <w:lang w:val="ro-RO"/>
        </w:rPr>
        <w:t>ări</w:t>
      </w:r>
      <w:r w:rsidRPr="0053170A">
        <w:rPr>
          <w:rFonts w:ascii="Times New Roman" w:hAnsi="Times New Roman" w:cs="Times New Roman"/>
          <w:b/>
          <w:sz w:val="20"/>
          <w:szCs w:val="20"/>
          <w:lang w:val="ro-RO"/>
        </w:rPr>
        <w:t xml:space="preserve"> relevante pentru domeniul disciplinei postului:</w:t>
      </w:r>
    </w:p>
    <w:p w:rsidR="00BF2460" w:rsidRPr="0053170A" w:rsidRDefault="00BF2460" w:rsidP="007B125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53170A">
        <w:rPr>
          <w:rFonts w:ascii="Times New Roman" w:hAnsi="Times New Roman" w:cs="Times New Roman"/>
          <w:b/>
          <w:sz w:val="20"/>
          <w:szCs w:val="20"/>
        </w:rPr>
        <w:t>Mihuta</w:t>
      </w:r>
      <w:proofErr w:type="spellEnd"/>
      <w:r w:rsidRPr="0053170A">
        <w:rPr>
          <w:rFonts w:ascii="Times New Roman" w:hAnsi="Times New Roman" w:cs="Times New Roman"/>
          <w:b/>
          <w:sz w:val="20"/>
          <w:szCs w:val="20"/>
        </w:rPr>
        <w:t xml:space="preserve"> MS</w:t>
      </w:r>
      <w:r w:rsidRPr="0053170A">
        <w:rPr>
          <w:rFonts w:ascii="Times New Roman" w:hAnsi="Times New Roman" w:cs="Times New Roman"/>
          <w:sz w:val="20"/>
          <w:szCs w:val="20"/>
        </w:rPr>
        <w:t xml:space="preserve">, Paul C*,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Borlea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A,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Roi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CM,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Pescari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D,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Velea-Barta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O-A,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Mozos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I and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Stoian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D. Connections between serum trimethylamine N-Oxide (TMAO) a gut-derived metabolite vascular biomarkers evaluating arterial stiffness subclinical atherosclerosis in children with obesity. Front.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Endorinol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>. 2023, 14:1253584. https://doi.org/10.3389/fendo.2023.1253584</w:t>
      </w:r>
    </w:p>
    <w:p w:rsidR="00BF2460" w:rsidRPr="0053170A" w:rsidRDefault="00BF2460" w:rsidP="007B125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53170A">
        <w:rPr>
          <w:rFonts w:ascii="Times New Roman" w:hAnsi="Times New Roman" w:cs="Times New Roman"/>
          <w:b/>
          <w:sz w:val="20"/>
          <w:szCs w:val="20"/>
        </w:rPr>
        <w:t>Mihuta</w:t>
      </w:r>
      <w:proofErr w:type="spellEnd"/>
      <w:r w:rsidRPr="0053170A">
        <w:rPr>
          <w:rFonts w:ascii="Times New Roman" w:hAnsi="Times New Roman" w:cs="Times New Roman"/>
          <w:b/>
          <w:sz w:val="20"/>
          <w:szCs w:val="20"/>
        </w:rPr>
        <w:t xml:space="preserve"> MS</w:t>
      </w:r>
      <w:r w:rsidRPr="0053170A">
        <w:rPr>
          <w:rFonts w:ascii="Times New Roman" w:hAnsi="Times New Roman" w:cs="Times New Roman"/>
          <w:sz w:val="20"/>
          <w:szCs w:val="20"/>
        </w:rPr>
        <w:t xml:space="preserve">, Paul C*,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Borlea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A,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Roi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CM,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Velea-Barta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O-A,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Mozos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I,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Stoian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D. Unveiling the Silent Danger of Childhood Obesity: Non-Invasive Biomarkers Such as Carotid Intima-Media Thickness, Arterial Stiffness Surrogate Markers, and Blood Pressure Are Useful in Detecting Early Vascular Alterations in Obese Children. </w:t>
      </w:r>
      <w:r w:rsidRPr="0053170A">
        <w:rPr>
          <w:rFonts w:ascii="Times New Roman" w:hAnsi="Times New Roman" w:cs="Times New Roman"/>
          <w:iCs/>
          <w:sz w:val="20"/>
          <w:szCs w:val="20"/>
        </w:rPr>
        <w:t>Biomedicines</w:t>
      </w:r>
      <w:r w:rsidRPr="0053170A">
        <w:rPr>
          <w:rFonts w:ascii="Times New Roman" w:hAnsi="Times New Roman" w:cs="Times New Roman"/>
          <w:sz w:val="20"/>
          <w:szCs w:val="20"/>
        </w:rPr>
        <w:t>. 2023; 11(7):1841. https://doi.org/10.3390/biomedicines11071841</w:t>
      </w:r>
    </w:p>
    <w:p w:rsidR="00BF2460" w:rsidRPr="0053170A" w:rsidRDefault="00BF2460" w:rsidP="007B125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53170A">
        <w:rPr>
          <w:rFonts w:ascii="Times New Roman" w:hAnsi="Times New Roman" w:cs="Times New Roman"/>
          <w:b/>
          <w:sz w:val="20"/>
          <w:szCs w:val="20"/>
        </w:rPr>
        <w:t>Mihuta</w:t>
      </w:r>
      <w:proofErr w:type="spellEnd"/>
      <w:r w:rsidRPr="0053170A">
        <w:rPr>
          <w:rFonts w:ascii="Times New Roman" w:hAnsi="Times New Roman" w:cs="Times New Roman"/>
          <w:b/>
          <w:sz w:val="20"/>
          <w:szCs w:val="20"/>
        </w:rPr>
        <w:t xml:space="preserve"> MS,</w:t>
      </w:r>
      <w:r w:rsidRPr="0053170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Stoian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D*,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Borlea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A,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Roi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CM,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Velea-Barta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O-A,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Mozos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I, Paul C. Evaluating the Arterial Stiffness as a Useful Tool in the Management of Obese Children. </w:t>
      </w:r>
      <w:r w:rsidRPr="0053170A">
        <w:rPr>
          <w:rFonts w:ascii="Times New Roman" w:hAnsi="Times New Roman" w:cs="Times New Roman"/>
          <w:iCs/>
          <w:sz w:val="20"/>
          <w:szCs w:val="20"/>
        </w:rPr>
        <w:t>Children</w:t>
      </w:r>
      <w:r w:rsidRPr="0053170A">
        <w:rPr>
          <w:rFonts w:ascii="Times New Roman" w:hAnsi="Times New Roman" w:cs="Times New Roman"/>
          <w:sz w:val="20"/>
          <w:szCs w:val="20"/>
        </w:rPr>
        <w:t>. 2023; 10(2):183. https://doi.org/10.3390/children10020183</w:t>
      </w:r>
    </w:p>
    <w:p w:rsidR="00BF2460" w:rsidRPr="0053170A" w:rsidRDefault="00BF2460" w:rsidP="007B125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53170A">
        <w:rPr>
          <w:rFonts w:ascii="Times New Roman" w:hAnsi="Times New Roman" w:cs="Times New Roman"/>
          <w:b/>
          <w:sz w:val="20"/>
          <w:szCs w:val="20"/>
        </w:rPr>
        <w:t>Mihuta</w:t>
      </w:r>
      <w:proofErr w:type="spellEnd"/>
      <w:r w:rsidRPr="0053170A">
        <w:rPr>
          <w:rFonts w:ascii="Times New Roman" w:hAnsi="Times New Roman" w:cs="Times New Roman"/>
          <w:b/>
          <w:sz w:val="20"/>
          <w:szCs w:val="20"/>
        </w:rPr>
        <w:t xml:space="preserve"> MS,</w:t>
      </w:r>
      <w:r w:rsidRPr="0053170A">
        <w:rPr>
          <w:rFonts w:ascii="Times New Roman" w:hAnsi="Times New Roman" w:cs="Times New Roman"/>
          <w:sz w:val="20"/>
          <w:szCs w:val="20"/>
        </w:rPr>
        <w:t xml:space="preserve"> Paul C*,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Borlea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A,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Cepeha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CM,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Velea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IP,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Mozos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I,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Stoian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D. The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Oscillometric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Pulse Wave Analysis Is Useful in Evaluating the Arterial Stiffness of Obese Children with Relevant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Cardiometabolic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Risks. Journal of Clinical Medicine. 2022; 11(17):5078. https://doi.org/10.3390/jcm11175078</w:t>
      </w:r>
    </w:p>
    <w:p w:rsidR="00BF2460" w:rsidRPr="0053170A" w:rsidRDefault="00BF2460" w:rsidP="007B125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53170A">
        <w:rPr>
          <w:rFonts w:ascii="Times New Roman" w:hAnsi="Times New Roman" w:cs="Times New Roman"/>
          <w:b/>
          <w:sz w:val="20"/>
          <w:szCs w:val="20"/>
        </w:rPr>
        <w:t>Mihuta</w:t>
      </w:r>
      <w:proofErr w:type="spellEnd"/>
      <w:r w:rsidRPr="0053170A">
        <w:rPr>
          <w:rFonts w:ascii="Times New Roman" w:hAnsi="Times New Roman" w:cs="Times New Roman"/>
          <w:b/>
          <w:sz w:val="20"/>
          <w:szCs w:val="20"/>
        </w:rPr>
        <w:t xml:space="preserve"> M-S,</w:t>
      </w:r>
      <w:r w:rsidRPr="0053170A">
        <w:rPr>
          <w:rFonts w:ascii="Times New Roman" w:hAnsi="Times New Roman" w:cs="Times New Roman"/>
          <w:sz w:val="20"/>
          <w:szCs w:val="20"/>
        </w:rPr>
        <w:t xml:space="preserve"> Paul C*,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Ciulpan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A, Dacca F,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Velea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IP,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Mozos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I,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Stoian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D. Subclinical Atherosclerosis Progression in Obese Children with Relevant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Cardiometabolic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Risk Factors Can Be Assessed through Carotid Intima Media Thicknes</w:t>
      </w:r>
      <w:r w:rsidRPr="0053170A">
        <w:rPr>
          <w:rFonts w:ascii="Times New Roman" w:hAnsi="Times New Roman" w:cs="Times New Roman"/>
          <w:b/>
          <w:sz w:val="20"/>
          <w:szCs w:val="20"/>
        </w:rPr>
        <w:t>s</w:t>
      </w:r>
      <w:r w:rsidRPr="0053170A">
        <w:rPr>
          <w:rFonts w:ascii="Times New Roman" w:hAnsi="Times New Roman" w:cs="Times New Roman"/>
          <w:sz w:val="20"/>
          <w:szCs w:val="20"/>
        </w:rPr>
        <w:t>. </w:t>
      </w:r>
      <w:r w:rsidRPr="0053170A">
        <w:rPr>
          <w:rFonts w:ascii="Times New Roman" w:hAnsi="Times New Roman" w:cs="Times New Roman"/>
          <w:iCs/>
          <w:sz w:val="20"/>
          <w:szCs w:val="20"/>
        </w:rPr>
        <w:t>Applied Sciences</w:t>
      </w:r>
      <w:r w:rsidRPr="0053170A">
        <w:rPr>
          <w:rFonts w:ascii="Times New Roman" w:hAnsi="Times New Roman" w:cs="Times New Roman"/>
          <w:sz w:val="20"/>
          <w:szCs w:val="20"/>
        </w:rPr>
        <w:t>. 2021; 11(22):10721. https://doi.org/10.3390/app112210721</w:t>
      </w:r>
    </w:p>
    <w:p w:rsidR="00BF2460" w:rsidRPr="0053170A" w:rsidRDefault="00BF2460" w:rsidP="007B125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53170A">
        <w:rPr>
          <w:rFonts w:ascii="Times New Roman" w:hAnsi="Times New Roman" w:cs="Times New Roman"/>
          <w:sz w:val="20"/>
          <w:szCs w:val="20"/>
        </w:rPr>
        <w:t>Roi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CM,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Borlea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A*, </w:t>
      </w:r>
      <w:proofErr w:type="spellStart"/>
      <w:r w:rsidRPr="0053170A">
        <w:rPr>
          <w:rFonts w:ascii="Times New Roman" w:hAnsi="Times New Roman" w:cs="Times New Roman"/>
          <w:b/>
          <w:sz w:val="20"/>
          <w:szCs w:val="20"/>
        </w:rPr>
        <w:t>Mihuta</w:t>
      </w:r>
      <w:proofErr w:type="spellEnd"/>
      <w:r w:rsidRPr="0053170A">
        <w:rPr>
          <w:rFonts w:ascii="Times New Roman" w:hAnsi="Times New Roman" w:cs="Times New Roman"/>
          <w:b/>
          <w:sz w:val="20"/>
          <w:szCs w:val="20"/>
        </w:rPr>
        <w:t xml:space="preserve"> MS</w:t>
      </w:r>
      <w:r w:rsidRPr="0053170A">
        <w:rPr>
          <w:rFonts w:ascii="Times New Roman" w:hAnsi="Times New Roman" w:cs="Times New Roman"/>
          <w:sz w:val="20"/>
          <w:szCs w:val="20"/>
        </w:rPr>
        <w:t xml:space="preserve">, Paul C,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Stoian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D. A Comparative Analysis of Strain and 2D Shear Wave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Elastography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in the Diagnosis of Autoimmune Thyroiditis in Pediatric Patients. </w:t>
      </w:r>
      <w:r w:rsidRPr="0053170A">
        <w:rPr>
          <w:rFonts w:ascii="Times New Roman" w:hAnsi="Times New Roman" w:cs="Times New Roman"/>
          <w:iCs/>
          <w:sz w:val="20"/>
          <w:szCs w:val="20"/>
        </w:rPr>
        <w:t>Biomedicines</w:t>
      </w:r>
      <w:r w:rsidRPr="0053170A">
        <w:rPr>
          <w:rFonts w:ascii="Times New Roman" w:hAnsi="Times New Roman" w:cs="Times New Roman"/>
          <w:sz w:val="20"/>
          <w:szCs w:val="20"/>
        </w:rPr>
        <w:t>. 2023; 11(7):1970. https://doi.org/10.3390/biomedicines11071970</w:t>
      </w:r>
    </w:p>
    <w:p w:rsidR="00BF2460" w:rsidRPr="0053170A" w:rsidRDefault="00BF2460" w:rsidP="007B125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53170A">
        <w:rPr>
          <w:rFonts w:ascii="Times New Roman" w:hAnsi="Times New Roman" w:cs="Times New Roman"/>
          <w:sz w:val="20"/>
          <w:szCs w:val="20"/>
        </w:rPr>
        <w:t>Cepeha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CM,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PauL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C*,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Borlea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A, Bende R, </w:t>
      </w:r>
      <w:proofErr w:type="spellStart"/>
      <w:r w:rsidRPr="0053170A">
        <w:rPr>
          <w:rFonts w:ascii="Times New Roman" w:hAnsi="Times New Roman" w:cs="Times New Roman"/>
          <w:b/>
          <w:sz w:val="20"/>
          <w:szCs w:val="20"/>
        </w:rPr>
        <w:t>Mihuta</w:t>
      </w:r>
      <w:proofErr w:type="spellEnd"/>
      <w:r w:rsidRPr="0053170A">
        <w:rPr>
          <w:rFonts w:ascii="Times New Roman" w:hAnsi="Times New Roman" w:cs="Times New Roman"/>
          <w:b/>
          <w:sz w:val="20"/>
          <w:szCs w:val="20"/>
        </w:rPr>
        <w:t xml:space="preserve"> MS,</w:t>
      </w:r>
      <w:r w:rsidRPr="0053170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Stoian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D</w:t>
      </w:r>
      <w:r w:rsidRPr="0053170A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53170A">
        <w:rPr>
          <w:rFonts w:ascii="Times New Roman" w:hAnsi="Times New Roman" w:cs="Times New Roman"/>
          <w:sz w:val="20"/>
          <w:szCs w:val="20"/>
        </w:rPr>
        <w:t xml:space="preserve">Is Strain </w:t>
      </w:r>
      <w:proofErr w:type="spellStart"/>
      <w:r w:rsidRPr="0053170A">
        <w:rPr>
          <w:rFonts w:ascii="Times New Roman" w:hAnsi="Times New Roman" w:cs="Times New Roman"/>
          <w:sz w:val="20"/>
          <w:szCs w:val="20"/>
        </w:rPr>
        <w:t>Elastography</w:t>
      </w:r>
      <w:proofErr w:type="spellEnd"/>
      <w:r w:rsidRPr="0053170A">
        <w:rPr>
          <w:rFonts w:ascii="Times New Roman" w:hAnsi="Times New Roman" w:cs="Times New Roman"/>
          <w:sz w:val="20"/>
          <w:szCs w:val="20"/>
        </w:rPr>
        <w:t xml:space="preserve"> Useful in Diagnosing Chronic Autoimmune Thyroiditis in Children? </w:t>
      </w:r>
      <w:r w:rsidRPr="0053170A">
        <w:rPr>
          <w:rFonts w:ascii="Times New Roman" w:hAnsi="Times New Roman" w:cs="Times New Roman"/>
          <w:iCs/>
          <w:sz w:val="20"/>
          <w:szCs w:val="20"/>
        </w:rPr>
        <w:t>Appl. Sci.</w:t>
      </w:r>
      <w:r w:rsidRPr="0053170A">
        <w:rPr>
          <w:rFonts w:ascii="Times New Roman" w:hAnsi="Times New Roman" w:cs="Times New Roman"/>
          <w:sz w:val="20"/>
          <w:szCs w:val="20"/>
        </w:rPr>
        <w:t> </w:t>
      </w:r>
      <w:r w:rsidRPr="0053170A">
        <w:rPr>
          <w:rFonts w:ascii="Times New Roman" w:hAnsi="Times New Roman" w:cs="Times New Roman"/>
          <w:bCs/>
          <w:sz w:val="20"/>
          <w:szCs w:val="20"/>
        </w:rPr>
        <w:t>2022</w:t>
      </w:r>
      <w:r w:rsidRPr="0053170A">
        <w:rPr>
          <w:rFonts w:ascii="Times New Roman" w:hAnsi="Times New Roman" w:cs="Times New Roman"/>
          <w:sz w:val="20"/>
          <w:szCs w:val="20"/>
        </w:rPr>
        <w:t>, </w:t>
      </w:r>
      <w:r w:rsidRPr="0053170A">
        <w:rPr>
          <w:rFonts w:ascii="Times New Roman" w:hAnsi="Times New Roman" w:cs="Times New Roman"/>
          <w:iCs/>
          <w:sz w:val="20"/>
          <w:szCs w:val="20"/>
        </w:rPr>
        <w:t>12</w:t>
      </w:r>
      <w:r w:rsidRPr="0053170A">
        <w:rPr>
          <w:rFonts w:ascii="Times New Roman" w:hAnsi="Times New Roman" w:cs="Times New Roman"/>
          <w:sz w:val="20"/>
          <w:szCs w:val="20"/>
        </w:rPr>
        <w:t>, 8881. https://doi.org/10.3390/app12178881</w:t>
      </w:r>
    </w:p>
    <w:p w:rsidR="00BF2460" w:rsidRPr="0053170A" w:rsidRDefault="00BF2460" w:rsidP="007B1250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eastAsia="Arial" w:hAnsi="Times New Roman" w:cs="Times New Roman"/>
          <w:sz w:val="20"/>
          <w:szCs w:val="20"/>
        </w:rPr>
      </w:pPr>
      <w:proofErr w:type="spellStart"/>
      <w:r w:rsidRPr="0053170A">
        <w:rPr>
          <w:rFonts w:ascii="Times New Roman" w:eastAsia="Arial" w:hAnsi="Times New Roman" w:cs="Times New Roman"/>
          <w:b/>
          <w:sz w:val="20"/>
          <w:szCs w:val="20"/>
        </w:rPr>
        <w:t>Mihuța</w:t>
      </w:r>
      <w:proofErr w:type="spellEnd"/>
      <w:r w:rsidRPr="0053170A">
        <w:rPr>
          <w:rFonts w:ascii="Times New Roman" w:eastAsia="Arial" w:hAnsi="Times New Roman" w:cs="Times New Roman"/>
          <w:b/>
          <w:sz w:val="20"/>
          <w:szCs w:val="20"/>
        </w:rPr>
        <w:t xml:space="preserve"> MS</w:t>
      </w:r>
      <w:r w:rsidRPr="0053170A">
        <w:rPr>
          <w:rFonts w:ascii="Times New Roman" w:eastAsia="Arial" w:hAnsi="Times New Roman" w:cs="Times New Roman"/>
          <w:sz w:val="20"/>
          <w:szCs w:val="20"/>
        </w:rPr>
        <w:t xml:space="preserve">, Paul C, </w:t>
      </w:r>
      <w:proofErr w:type="spellStart"/>
      <w:r w:rsidRPr="0053170A">
        <w:rPr>
          <w:rFonts w:ascii="Times New Roman" w:eastAsia="Arial" w:hAnsi="Times New Roman" w:cs="Times New Roman"/>
          <w:sz w:val="20"/>
          <w:szCs w:val="20"/>
        </w:rPr>
        <w:t>Velea-Barta</w:t>
      </w:r>
      <w:proofErr w:type="spellEnd"/>
      <w:r w:rsidRPr="0053170A">
        <w:rPr>
          <w:rFonts w:ascii="Times New Roman" w:eastAsia="Arial" w:hAnsi="Times New Roman" w:cs="Times New Roman"/>
          <w:sz w:val="20"/>
          <w:szCs w:val="20"/>
        </w:rPr>
        <w:t xml:space="preserve"> OA, </w:t>
      </w:r>
      <w:proofErr w:type="spellStart"/>
      <w:r w:rsidRPr="0053170A">
        <w:rPr>
          <w:rFonts w:ascii="Times New Roman" w:eastAsia="Arial" w:hAnsi="Times New Roman" w:cs="Times New Roman"/>
          <w:sz w:val="20"/>
          <w:szCs w:val="20"/>
        </w:rPr>
        <w:t>Stoian</w:t>
      </w:r>
      <w:proofErr w:type="spellEnd"/>
      <w:r w:rsidRPr="0053170A">
        <w:rPr>
          <w:rFonts w:ascii="Times New Roman" w:eastAsia="Arial" w:hAnsi="Times New Roman" w:cs="Times New Roman"/>
          <w:sz w:val="20"/>
          <w:szCs w:val="20"/>
        </w:rPr>
        <w:t xml:space="preserve"> D. The role of gut microbiota in childhood obesity. CURRENT TRENDS IN PEDIATRIC ENDOCRINOLOGY AND DIABETES (ISBN 978-973-52-2111-9), editors </w:t>
      </w:r>
      <w:proofErr w:type="spellStart"/>
      <w:r w:rsidRPr="0053170A">
        <w:rPr>
          <w:rFonts w:ascii="Times New Roman" w:eastAsia="Arial" w:hAnsi="Times New Roman" w:cs="Times New Roman"/>
          <w:sz w:val="20"/>
          <w:szCs w:val="20"/>
        </w:rPr>
        <w:t>Velea</w:t>
      </w:r>
      <w:proofErr w:type="spellEnd"/>
      <w:r w:rsidRPr="0053170A">
        <w:rPr>
          <w:rFonts w:ascii="Times New Roman" w:eastAsia="Arial" w:hAnsi="Times New Roman" w:cs="Times New Roman"/>
          <w:sz w:val="20"/>
          <w:szCs w:val="20"/>
        </w:rPr>
        <w:t xml:space="preserve"> IP, Paul C, Brink S, Ed. </w:t>
      </w:r>
      <w:proofErr w:type="spellStart"/>
      <w:r w:rsidRPr="0053170A">
        <w:rPr>
          <w:rFonts w:ascii="Times New Roman" w:eastAsia="Arial" w:hAnsi="Times New Roman" w:cs="Times New Roman"/>
          <w:sz w:val="20"/>
          <w:szCs w:val="20"/>
        </w:rPr>
        <w:t>Mirton</w:t>
      </w:r>
      <w:proofErr w:type="spellEnd"/>
      <w:r w:rsidRPr="0053170A">
        <w:rPr>
          <w:rFonts w:ascii="Times New Roman" w:eastAsia="Arial" w:hAnsi="Times New Roman" w:cs="Times New Roman"/>
          <w:sz w:val="20"/>
          <w:szCs w:val="20"/>
        </w:rPr>
        <w:t xml:space="preserve">, </w:t>
      </w:r>
      <w:proofErr w:type="spellStart"/>
      <w:r w:rsidRPr="0053170A">
        <w:rPr>
          <w:rFonts w:ascii="Times New Roman" w:eastAsia="Arial" w:hAnsi="Times New Roman" w:cs="Times New Roman"/>
          <w:sz w:val="20"/>
          <w:szCs w:val="20"/>
        </w:rPr>
        <w:t>Timișoara</w:t>
      </w:r>
      <w:proofErr w:type="spellEnd"/>
      <w:r w:rsidRPr="0053170A">
        <w:rPr>
          <w:rFonts w:ascii="Times New Roman" w:eastAsia="Arial" w:hAnsi="Times New Roman" w:cs="Times New Roman"/>
          <w:sz w:val="20"/>
          <w:szCs w:val="20"/>
        </w:rPr>
        <w:t>, 2024, chapter 10, p. 165-184</w:t>
      </w:r>
    </w:p>
    <w:p w:rsidR="00BF2460" w:rsidRPr="0053170A" w:rsidRDefault="00BF2460" w:rsidP="007B1250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eastAsia="Arial" w:hAnsi="Times New Roman" w:cs="Times New Roman"/>
          <w:sz w:val="20"/>
          <w:szCs w:val="20"/>
        </w:rPr>
      </w:pPr>
      <w:r w:rsidRPr="0053170A">
        <w:rPr>
          <w:rFonts w:ascii="Times New Roman" w:eastAsia="Arial" w:hAnsi="Times New Roman" w:cs="Times New Roman"/>
          <w:sz w:val="20"/>
          <w:szCs w:val="20"/>
        </w:rPr>
        <w:t xml:space="preserve">Paul C, </w:t>
      </w:r>
      <w:proofErr w:type="spellStart"/>
      <w:r w:rsidRPr="0053170A">
        <w:rPr>
          <w:rFonts w:ascii="Times New Roman" w:eastAsia="Arial" w:hAnsi="Times New Roman" w:cs="Times New Roman"/>
          <w:b/>
          <w:sz w:val="20"/>
          <w:szCs w:val="20"/>
        </w:rPr>
        <w:t>Mihuta</w:t>
      </w:r>
      <w:proofErr w:type="spellEnd"/>
      <w:r w:rsidRPr="0053170A">
        <w:rPr>
          <w:rFonts w:ascii="Times New Roman" w:eastAsia="Arial" w:hAnsi="Times New Roman" w:cs="Times New Roman"/>
          <w:b/>
          <w:sz w:val="20"/>
          <w:szCs w:val="20"/>
        </w:rPr>
        <w:t xml:space="preserve"> MS</w:t>
      </w:r>
      <w:r w:rsidRPr="0053170A">
        <w:rPr>
          <w:rFonts w:ascii="Times New Roman" w:eastAsia="Arial" w:hAnsi="Times New Roman" w:cs="Times New Roman"/>
          <w:sz w:val="20"/>
          <w:szCs w:val="20"/>
        </w:rPr>
        <w:t xml:space="preserve">. Challenges in the management of </w:t>
      </w:r>
      <w:proofErr w:type="spellStart"/>
      <w:r w:rsidRPr="0053170A">
        <w:rPr>
          <w:rFonts w:ascii="Times New Roman" w:eastAsia="Arial" w:hAnsi="Times New Roman" w:cs="Times New Roman"/>
          <w:sz w:val="20"/>
          <w:szCs w:val="20"/>
        </w:rPr>
        <w:t>Graves</w:t>
      </w:r>
      <w:proofErr w:type="spellEnd"/>
      <w:r w:rsidRPr="0053170A">
        <w:rPr>
          <w:rFonts w:ascii="Times New Roman" w:eastAsia="Arial" w:hAnsi="Times New Roman" w:cs="Times New Roman"/>
          <w:sz w:val="20"/>
          <w:szCs w:val="20"/>
        </w:rPr>
        <w:t xml:space="preserve"> disease in adolescents. In PEDIATRIC ENDOCRINOLOGY AND DIABETES 2022 UPDATE (ISBN 978-973-52-2033-4), </w:t>
      </w:r>
      <w:proofErr w:type="spellStart"/>
      <w:r w:rsidRPr="0053170A">
        <w:rPr>
          <w:rFonts w:ascii="Times New Roman" w:eastAsia="Arial" w:hAnsi="Times New Roman" w:cs="Times New Roman"/>
          <w:sz w:val="20"/>
          <w:szCs w:val="20"/>
        </w:rPr>
        <w:t>Velea</w:t>
      </w:r>
      <w:proofErr w:type="spellEnd"/>
      <w:r w:rsidRPr="0053170A">
        <w:rPr>
          <w:rFonts w:ascii="Times New Roman" w:eastAsia="Arial" w:hAnsi="Times New Roman" w:cs="Times New Roman"/>
          <w:sz w:val="20"/>
          <w:szCs w:val="20"/>
        </w:rPr>
        <w:t xml:space="preserve"> IP, Paul C, Brink S, Ed. </w:t>
      </w:r>
      <w:proofErr w:type="spellStart"/>
      <w:r w:rsidRPr="0053170A">
        <w:rPr>
          <w:rFonts w:ascii="Times New Roman" w:eastAsia="Arial" w:hAnsi="Times New Roman" w:cs="Times New Roman"/>
          <w:sz w:val="20"/>
          <w:szCs w:val="20"/>
        </w:rPr>
        <w:t>Mirton</w:t>
      </w:r>
      <w:proofErr w:type="spellEnd"/>
      <w:r w:rsidRPr="0053170A">
        <w:rPr>
          <w:rFonts w:ascii="Times New Roman" w:eastAsia="Arial" w:hAnsi="Times New Roman" w:cs="Times New Roman"/>
          <w:sz w:val="20"/>
          <w:szCs w:val="20"/>
        </w:rPr>
        <w:t xml:space="preserve">, </w:t>
      </w:r>
      <w:proofErr w:type="spellStart"/>
      <w:r w:rsidRPr="0053170A">
        <w:rPr>
          <w:rFonts w:ascii="Times New Roman" w:eastAsia="Arial" w:hAnsi="Times New Roman" w:cs="Times New Roman"/>
          <w:sz w:val="20"/>
          <w:szCs w:val="20"/>
        </w:rPr>
        <w:t>Timișoara</w:t>
      </w:r>
      <w:proofErr w:type="spellEnd"/>
      <w:r w:rsidRPr="0053170A">
        <w:rPr>
          <w:rFonts w:ascii="Times New Roman" w:eastAsia="Arial" w:hAnsi="Times New Roman" w:cs="Times New Roman"/>
          <w:sz w:val="20"/>
          <w:szCs w:val="20"/>
        </w:rPr>
        <w:t xml:space="preserve">, 2022, chapter 2, p41-65.             </w:t>
      </w:r>
    </w:p>
    <w:p w:rsidR="00BF2460" w:rsidRPr="0053170A" w:rsidRDefault="00BF2460" w:rsidP="007B1250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eastAsia="Arial" w:hAnsi="Times New Roman" w:cs="Times New Roman"/>
          <w:sz w:val="20"/>
          <w:szCs w:val="20"/>
        </w:rPr>
      </w:pPr>
      <w:r w:rsidRPr="0053170A">
        <w:rPr>
          <w:rFonts w:ascii="Times New Roman" w:eastAsia="Arial" w:hAnsi="Times New Roman" w:cs="Times New Roman"/>
          <w:sz w:val="20"/>
          <w:szCs w:val="20"/>
        </w:rPr>
        <w:t xml:space="preserve">Paul C, </w:t>
      </w:r>
      <w:proofErr w:type="spellStart"/>
      <w:r w:rsidRPr="0053170A">
        <w:rPr>
          <w:rFonts w:ascii="Times New Roman" w:eastAsia="Arial" w:hAnsi="Times New Roman" w:cs="Times New Roman"/>
          <w:b/>
          <w:sz w:val="20"/>
          <w:szCs w:val="20"/>
        </w:rPr>
        <w:t>Mihuta</w:t>
      </w:r>
      <w:proofErr w:type="spellEnd"/>
      <w:r w:rsidRPr="0053170A">
        <w:rPr>
          <w:rFonts w:ascii="Times New Roman" w:eastAsia="Arial" w:hAnsi="Times New Roman" w:cs="Times New Roman"/>
          <w:b/>
          <w:sz w:val="20"/>
          <w:szCs w:val="20"/>
        </w:rPr>
        <w:t xml:space="preserve"> MS</w:t>
      </w:r>
      <w:r w:rsidRPr="0053170A">
        <w:rPr>
          <w:rFonts w:ascii="Times New Roman" w:eastAsia="Arial" w:hAnsi="Times New Roman" w:cs="Times New Roman"/>
          <w:sz w:val="20"/>
          <w:szCs w:val="20"/>
        </w:rPr>
        <w:t xml:space="preserve">. Update in </w:t>
      </w:r>
      <w:proofErr w:type="spellStart"/>
      <w:r w:rsidRPr="0053170A">
        <w:rPr>
          <w:rFonts w:ascii="Times New Roman" w:eastAsia="Arial" w:hAnsi="Times New Roman" w:cs="Times New Roman"/>
          <w:sz w:val="20"/>
          <w:szCs w:val="20"/>
        </w:rPr>
        <w:t>hypophosphatemic</w:t>
      </w:r>
      <w:proofErr w:type="spellEnd"/>
      <w:r w:rsidRPr="0053170A">
        <w:rPr>
          <w:rFonts w:ascii="Times New Roman" w:eastAsia="Arial" w:hAnsi="Times New Roman" w:cs="Times New Roman"/>
          <w:sz w:val="20"/>
          <w:szCs w:val="20"/>
        </w:rPr>
        <w:t xml:space="preserve"> rickets. In PEDIATRIC ENDOCRINOLOGY AND DIABETES 2021 UPDATE (ISBN 978-973-52-1987-1), editors </w:t>
      </w:r>
      <w:proofErr w:type="spellStart"/>
      <w:r w:rsidRPr="0053170A">
        <w:rPr>
          <w:rFonts w:ascii="Times New Roman" w:eastAsia="Arial" w:hAnsi="Times New Roman" w:cs="Times New Roman"/>
          <w:sz w:val="20"/>
          <w:szCs w:val="20"/>
        </w:rPr>
        <w:t>Velea</w:t>
      </w:r>
      <w:proofErr w:type="spellEnd"/>
      <w:r w:rsidRPr="0053170A">
        <w:rPr>
          <w:rFonts w:ascii="Times New Roman" w:eastAsia="Arial" w:hAnsi="Times New Roman" w:cs="Times New Roman"/>
          <w:sz w:val="20"/>
          <w:szCs w:val="20"/>
        </w:rPr>
        <w:t xml:space="preserve"> IP, Paul C, Brink S. Ed. </w:t>
      </w:r>
      <w:proofErr w:type="spellStart"/>
      <w:r w:rsidRPr="0053170A">
        <w:rPr>
          <w:rFonts w:ascii="Times New Roman" w:eastAsia="Arial" w:hAnsi="Times New Roman" w:cs="Times New Roman"/>
          <w:sz w:val="20"/>
          <w:szCs w:val="20"/>
        </w:rPr>
        <w:t>Mirton</w:t>
      </w:r>
      <w:proofErr w:type="spellEnd"/>
      <w:r w:rsidRPr="0053170A">
        <w:rPr>
          <w:rFonts w:ascii="Times New Roman" w:eastAsia="Arial" w:hAnsi="Times New Roman" w:cs="Times New Roman"/>
          <w:sz w:val="20"/>
          <w:szCs w:val="20"/>
        </w:rPr>
        <w:t xml:space="preserve">, </w:t>
      </w:r>
      <w:proofErr w:type="spellStart"/>
      <w:r w:rsidRPr="0053170A">
        <w:rPr>
          <w:rFonts w:ascii="Times New Roman" w:eastAsia="Arial" w:hAnsi="Times New Roman" w:cs="Times New Roman"/>
          <w:sz w:val="20"/>
          <w:szCs w:val="20"/>
        </w:rPr>
        <w:t>Timișoara</w:t>
      </w:r>
      <w:proofErr w:type="spellEnd"/>
      <w:r w:rsidRPr="0053170A">
        <w:rPr>
          <w:rFonts w:ascii="Times New Roman" w:eastAsia="Arial" w:hAnsi="Times New Roman" w:cs="Times New Roman"/>
          <w:sz w:val="20"/>
          <w:szCs w:val="20"/>
        </w:rPr>
        <w:t xml:space="preserve">, 2021, chapter 5, p137-156. </w:t>
      </w:r>
    </w:p>
    <w:p w:rsidR="00BF2460" w:rsidRDefault="00BF2460" w:rsidP="00BF246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53170A" w:rsidRDefault="0053170A" w:rsidP="00BF246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53170A" w:rsidRDefault="0053170A" w:rsidP="00BF246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53170A" w:rsidRPr="0053170A" w:rsidRDefault="0053170A" w:rsidP="00BF246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1B86" w:rsidRPr="0053170A" w:rsidRDefault="00BF2460" w:rsidP="00BF2460">
      <w:pPr>
        <w:jc w:val="both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53170A">
        <w:rPr>
          <w:rFonts w:ascii="Times New Roman" w:hAnsi="Times New Roman" w:cs="Times New Roman"/>
          <w:b/>
          <w:sz w:val="20"/>
          <w:szCs w:val="20"/>
          <w:lang w:val="ro-RO"/>
        </w:rPr>
        <w:t>b) Teza de doctorat</w:t>
      </w:r>
    </w:p>
    <w:p w:rsidR="00BF2460" w:rsidRPr="0053170A" w:rsidRDefault="00BF2460" w:rsidP="007B1250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Titlu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>:</w:t>
      </w:r>
      <w:r w:rsidRPr="0053170A">
        <w:rPr>
          <w:rFonts w:ascii="Times New Roman" w:hAnsi="Times New Roman" w:cs="Times New Roman"/>
          <w:b/>
          <w:bCs/>
          <w:sz w:val="20"/>
          <w:szCs w:val="20"/>
        </w:rPr>
        <w:t xml:space="preserve"> NEW METHODS OF CARDIOVASCULAR RISK EVALUATION IN OBESE CHILDREN / NOI METODE DE EVALUARE A RISCULUI CARDIOVASCULAR LA COPIII OBEZI</w:t>
      </w:r>
    </w:p>
    <w:p w:rsidR="00BF2460" w:rsidRPr="0053170A" w:rsidRDefault="00BF2460" w:rsidP="007B125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Conducătorul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cercetării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doctorale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: Prof. Univ. Dr. Dana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Stoian</w:t>
      </w:r>
      <w:proofErr w:type="spellEnd"/>
    </w:p>
    <w:p w:rsidR="00BF2460" w:rsidRPr="0053170A" w:rsidRDefault="001F0DA5" w:rsidP="007B125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Domeniul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BF2460" w:rsidRPr="0053170A">
        <w:rPr>
          <w:rFonts w:ascii="Times New Roman" w:hAnsi="Times New Roman" w:cs="Times New Roman"/>
          <w:bCs/>
          <w:sz w:val="20"/>
          <w:szCs w:val="20"/>
        </w:rPr>
        <w:t>Medicină</w:t>
      </w:r>
      <w:proofErr w:type="spellEnd"/>
    </w:p>
    <w:p w:rsidR="00BF2460" w:rsidRPr="0053170A" w:rsidRDefault="001F0DA5" w:rsidP="007B125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3170A">
        <w:rPr>
          <w:rFonts w:ascii="Times New Roman" w:hAnsi="Times New Roman" w:cs="Times New Roman"/>
          <w:bCs/>
          <w:sz w:val="20"/>
          <w:szCs w:val="20"/>
        </w:rPr>
        <w:t xml:space="preserve">Data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susținerii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-</w:t>
      </w:r>
      <w:r w:rsidR="00BF2460" w:rsidRPr="0053170A">
        <w:rPr>
          <w:rFonts w:ascii="Times New Roman" w:hAnsi="Times New Roman" w:cs="Times New Roman"/>
          <w:bCs/>
          <w:sz w:val="20"/>
          <w:szCs w:val="20"/>
        </w:rPr>
        <w:t xml:space="preserve"> 4.12.2023</w:t>
      </w:r>
    </w:p>
    <w:p w:rsidR="00626D7F" w:rsidRPr="0053170A" w:rsidRDefault="00BF2460" w:rsidP="007B125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Titlu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de Doctor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în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Medicină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conferit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7B1250" w:rsidRPr="0053170A">
        <w:rPr>
          <w:rFonts w:ascii="Times New Roman" w:hAnsi="Times New Roman" w:cs="Times New Roman"/>
          <w:bCs/>
          <w:sz w:val="20"/>
          <w:szCs w:val="20"/>
        </w:rPr>
        <w:t xml:space="preserve">SUMMA CUM LAUDAE,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în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baza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Or</w:t>
      </w:r>
      <w:r w:rsidR="00626D7F" w:rsidRPr="0053170A">
        <w:rPr>
          <w:rFonts w:ascii="Times New Roman" w:hAnsi="Times New Roman" w:cs="Times New Roman"/>
          <w:bCs/>
          <w:sz w:val="20"/>
          <w:szCs w:val="20"/>
        </w:rPr>
        <w:t>dinului</w:t>
      </w:r>
      <w:proofErr w:type="spellEnd"/>
      <w:r w:rsidR="00626D7F" w:rsidRPr="0053170A">
        <w:rPr>
          <w:rFonts w:ascii="Times New Roman" w:hAnsi="Times New Roman" w:cs="Times New Roman"/>
          <w:bCs/>
          <w:sz w:val="20"/>
          <w:szCs w:val="20"/>
        </w:rPr>
        <w:t xml:space="preserve"> de </w:t>
      </w:r>
      <w:proofErr w:type="spellStart"/>
      <w:r w:rsidR="00626D7F" w:rsidRPr="0053170A">
        <w:rPr>
          <w:rFonts w:ascii="Times New Roman" w:hAnsi="Times New Roman" w:cs="Times New Roman"/>
          <w:bCs/>
          <w:sz w:val="20"/>
          <w:szCs w:val="20"/>
        </w:rPr>
        <w:t>Ministru</w:t>
      </w:r>
      <w:proofErr w:type="spellEnd"/>
      <w:r w:rsidR="00626D7F" w:rsidRPr="0053170A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626D7F" w:rsidRPr="0053170A">
        <w:rPr>
          <w:rFonts w:ascii="Times New Roman" w:hAnsi="Times New Roman" w:cs="Times New Roman"/>
          <w:bCs/>
          <w:sz w:val="20"/>
          <w:szCs w:val="20"/>
        </w:rPr>
        <w:t>nr</w:t>
      </w:r>
      <w:proofErr w:type="spellEnd"/>
      <w:r w:rsidR="00626D7F" w:rsidRPr="0053170A">
        <w:rPr>
          <w:rFonts w:ascii="Times New Roman" w:hAnsi="Times New Roman" w:cs="Times New Roman"/>
          <w:bCs/>
          <w:sz w:val="20"/>
          <w:szCs w:val="20"/>
        </w:rPr>
        <w:t xml:space="preserve">. 3811 </w:t>
      </w:r>
    </w:p>
    <w:p w:rsidR="00BF2460" w:rsidRPr="0053170A" w:rsidRDefault="00626D7F" w:rsidP="007B125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în</w:t>
      </w:r>
      <w:proofErr w:type="spellEnd"/>
      <w:r w:rsidR="00BF2460" w:rsidRPr="0053170A">
        <w:rPr>
          <w:rFonts w:ascii="Times New Roman" w:hAnsi="Times New Roman" w:cs="Times New Roman"/>
          <w:bCs/>
          <w:sz w:val="20"/>
          <w:szCs w:val="20"/>
        </w:rPr>
        <w:t xml:space="preserve"> 15.02.2024</w:t>
      </w:r>
    </w:p>
    <w:p w:rsidR="007B1250" w:rsidRPr="0053170A" w:rsidRDefault="007B1250" w:rsidP="007B125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7B1250" w:rsidRPr="0053170A" w:rsidRDefault="007B1250" w:rsidP="007B1250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3170A">
        <w:rPr>
          <w:rFonts w:ascii="Times New Roman" w:hAnsi="Times New Roman" w:cs="Times New Roman"/>
          <w:b/>
          <w:bCs/>
          <w:sz w:val="20"/>
          <w:szCs w:val="20"/>
        </w:rPr>
        <w:t xml:space="preserve">c) - </w:t>
      </w:r>
    </w:p>
    <w:p w:rsidR="007B1250" w:rsidRPr="0053170A" w:rsidRDefault="007B1250" w:rsidP="007B1250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7B1250" w:rsidRPr="0053170A" w:rsidRDefault="007B1250" w:rsidP="007B1250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3170A">
        <w:rPr>
          <w:rFonts w:ascii="Times New Roman" w:hAnsi="Times New Roman" w:cs="Times New Roman"/>
          <w:b/>
          <w:bCs/>
          <w:sz w:val="20"/>
          <w:szCs w:val="20"/>
        </w:rPr>
        <w:t xml:space="preserve">d) </w:t>
      </w:r>
      <w:proofErr w:type="spellStart"/>
      <w:r w:rsidRPr="0053170A">
        <w:rPr>
          <w:rFonts w:ascii="Times New Roman" w:hAnsi="Times New Roman" w:cs="Times New Roman"/>
          <w:b/>
          <w:bCs/>
          <w:sz w:val="20"/>
          <w:szCs w:val="20"/>
        </w:rPr>
        <w:t>Capitole</w:t>
      </w:r>
      <w:proofErr w:type="spellEnd"/>
      <w:r w:rsidRPr="0053170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3170A">
        <w:rPr>
          <w:rFonts w:ascii="Times New Roman" w:hAnsi="Times New Roman" w:cs="Times New Roman"/>
          <w:b/>
          <w:bCs/>
          <w:sz w:val="20"/>
          <w:szCs w:val="20"/>
        </w:rPr>
        <w:t>în</w:t>
      </w:r>
      <w:proofErr w:type="spellEnd"/>
      <w:r w:rsidRPr="0053170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53170A">
        <w:rPr>
          <w:rFonts w:ascii="Times New Roman" w:hAnsi="Times New Roman" w:cs="Times New Roman"/>
          <w:b/>
          <w:bCs/>
          <w:sz w:val="20"/>
          <w:szCs w:val="20"/>
        </w:rPr>
        <w:t>cărți</w:t>
      </w:r>
      <w:proofErr w:type="spellEnd"/>
      <w:r w:rsidR="00EA1D0E">
        <w:rPr>
          <w:rFonts w:ascii="Times New Roman" w:hAnsi="Times New Roman" w:cs="Times New Roman"/>
          <w:b/>
          <w:bCs/>
          <w:sz w:val="20"/>
          <w:szCs w:val="20"/>
        </w:rPr>
        <w:t xml:space="preserve"> cu ISBN</w:t>
      </w:r>
      <w:r w:rsidRPr="0053170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7B1250" w:rsidRPr="0053170A" w:rsidRDefault="007B1250" w:rsidP="007B125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7B1250" w:rsidRPr="0053170A" w:rsidRDefault="007B1250" w:rsidP="00EA1D0E">
      <w:pPr>
        <w:pStyle w:val="ListParagraph"/>
        <w:numPr>
          <w:ilvl w:val="0"/>
          <w:numId w:val="6"/>
        </w:num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3170A">
        <w:rPr>
          <w:rFonts w:ascii="Times New Roman" w:hAnsi="Times New Roman" w:cs="Times New Roman"/>
          <w:bCs/>
          <w:sz w:val="20"/>
          <w:szCs w:val="20"/>
        </w:rPr>
        <w:t xml:space="preserve">Paul C, </w:t>
      </w:r>
      <w:proofErr w:type="spellStart"/>
      <w:r w:rsidRPr="0053170A">
        <w:rPr>
          <w:rFonts w:ascii="Times New Roman" w:hAnsi="Times New Roman" w:cs="Times New Roman"/>
          <w:b/>
          <w:bCs/>
          <w:sz w:val="20"/>
          <w:szCs w:val="20"/>
        </w:rPr>
        <w:t>Mihuța</w:t>
      </w:r>
      <w:proofErr w:type="spellEnd"/>
      <w:r w:rsidRPr="0053170A">
        <w:rPr>
          <w:rFonts w:ascii="Times New Roman" w:hAnsi="Times New Roman" w:cs="Times New Roman"/>
          <w:b/>
          <w:bCs/>
          <w:sz w:val="20"/>
          <w:szCs w:val="20"/>
        </w:rPr>
        <w:t xml:space="preserve"> MS.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 Management of children with Silver Russel Syndrome. CURRENT TRENDS IN PEDIATRIC ENDOCRINOLOGY AND DIABETES (</w:t>
      </w:r>
      <w:r w:rsidRPr="0053170A">
        <w:rPr>
          <w:rFonts w:ascii="Times New Roman" w:hAnsi="Times New Roman" w:cs="Times New Roman"/>
          <w:b/>
          <w:bCs/>
          <w:sz w:val="20"/>
          <w:szCs w:val="20"/>
        </w:rPr>
        <w:t>ISBN 978-973-52-2111-9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), editors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Velea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IP, Paul C, Brink S, Ed.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Mirton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Timișoara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>, 2024, chapter 2, p.41-53</w:t>
      </w:r>
    </w:p>
    <w:p w:rsidR="007B1250" w:rsidRPr="0053170A" w:rsidRDefault="007B1250" w:rsidP="00EA1D0E">
      <w:pPr>
        <w:pStyle w:val="ListParagraph"/>
        <w:numPr>
          <w:ilvl w:val="0"/>
          <w:numId w:val="6"/>
        </w:num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Velea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I, </w:t>
      </w:r>
      <w:proofErr w:type="spellStart"/>
      <w:r w:rsidRPr="0053170A">
        <w:rPr>
          <w:rFonts w:ascii="Times New Roman" w:hAnsi="Times New Roman" w:cs="Times New Roman"/>
          <w:b/>
          <w:bCs/>
          <w:sz w:val="20"/>
          <w:szCs w:val="20"/>
        </w:rPr>
        <w:t>Mihuța</w:t>
      </w:r>
      <w:proofErr w:type="spellEnd"/>
      <w:r w:rsidRPr="0053170A">
        <w:rPr>
          <w:rFonts w:ascii="Times New Roman" w:hAnsi="Times New Roman" w:cs="Times New Roman"/>
          <w:b/>
          <w:bCs/>
          <w:sz w:val="20"/>
          <w:szCs w:val="20"/>
        </w:rPr>
        <w:t xml:space="preserve"> MS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Velea-Barta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OA. The brain and diabetes in children. CURRENT TRENDS IN PEDIATRIC ENDOCRINOLOGY AND DIABETES (</w:t>
      </w:r>
      <w:r w:rsidRPr="0053170A">
        <w:rPr>
          <w:rFonts w:ascii="Times New Roman" w:hAnsi="Times New Roman" w:cs="Times New Roman"/>
          <w:b/>
          <w:bCs/>
          <w:sz w:val="20"/>
          <w:szCs w:val="20"/>
        </w:rPr>
        <w:t>ISBN 978-973-52-2111-9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), editors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Velea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IP, Paul C, Brink S, Ed.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Mirton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Timișoara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>, 202, chapter 7, p. 119-136</w:t>
      </w:r>
    </w:p>
    <w:p w:rsidR="007B1250" w:rsidRPr="0053170A" w:rsidRDefault="007B1250" w:rsidP="00EA1D0E">
      <w:pPr>
        <w:pStyle w:val="ListParagraph"/>
        <w:numPr>
          <w:ilvl w:val="0"/>
          <w:numId w:val="6"/>
        </w:num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53170A">
        <w:rPr>
          <w:rFonts w:ascii="Times New Roman" w:hAnsi="Times New Roman" w:cs="Times New Roman"/>
          <w:b/>
          <w:bCs/>
          <w:sz w:val="20"/>
          <w:szCs w:val="20"/>
        </w:rPr>
        <w:t>Mihuța</w:t>
      </w:r>
      <w:proofErr w:type="spellEnd"/>
      <w:r w:rsidRPr="0053170A">
        <w:rPr>
          <w:rFonts w:ascii="Times New Roman" w:hAnsi="Times New Roman" w:cs="Times New Roman"/>
          <w:b/>
          <w:bCs/>
          <w:sz w:val="20"/>
          <w:szCs w:val="20"/>
        </w:rPr>
        <w:t xml:space="preserve"> MS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, Paul C,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Velea-Barta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OA,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Stoian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D. The role of gut microbiota in childhood obesity. CURRENT TRENDS IN PEDIATRIC ENDOCRINOLOGY AND DIABETES (</w:t>
      </w:r>
      <w:r w:rsidRPr="0053170A">
        <w:rPr>
          <w:rFonts w:ascii="Times New Roman" w:hAnsi="Times New Roman" w:cs="Times New Roman"/>
          <w:b/>
          <w:bCs/>
          <w:sz w:val="20"/>
          <w:szCs w:val="20"/>
        </w:rPr>
        <w:t>ISBN 978-973-52-2111-9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), editors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Velea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IP, Paul C, Brink S, Ed.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Mirton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Timișoara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>, 2024, chapter 10, p. 165-184</w:t>
      </w:r>
    </w:p>
    <w:p w:rsidR="007B1250" w:rsidRPr="0053170A" w:rsidRDefault="007B1250" w:rsidP="00EA1D0E">
      <w:pPr>
        <w:pStyle w:val="ListParagraph"/>
        <w:numPr>
          <w:ilvl w:val="0"/>
          <w:numId w:val="6"/>
        </w:num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3170A">
        <w:rPr>
          <w:rFonts w:ascii="Times New Roman" w:hAnsi="Times New Roman" w:cs="Times New Roman"/>
          <w:bCs/>
          <w:sz w:val="20"/>
          <w:szCs w:val="20"/>
        </w:rPr>
        <w:t xml:space="preserve">Paul C, </w:t>
      </w:r>
      <w:proofErr w:type="spellStart"/>
      <w:r w:rsidRPr="0053170A">
        <w:rPr>
          <w:rFonts w:ascii="Times New Roman" w:hAnsi="Times New Roman" w:cs="Times New Roman"/>
          <w:b/>
          <w:bCs/>
          <w:sz w:val="20"/>
          <w:szCs w:val="20"/>
        </w:rPr>
        <w:t>Mihuta</w:t>
      </w:r>
      <w:proofErr w:type="spellEnd"/>
      <w:r w:rsidRPr="0053170A">
        <w:rPr>
          <w:rFonts w:ascii="Times New Roman" w:hAnsi="Times New Roman" w:cs="Times New Roman"/>
          <w:b/>
          <w:bCs/>
          <w:sz w:val="20"/>
          <w:szCs w:val="20"/>
        </w:rPr>
        <w:t xml:space="preserve"> MS,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Roi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, CM,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Stoian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D. Delayed puberty in girls. In PEDIATRIC ENDOCRINOLOGY AND DIABETES 2023 UPDATE (</w:t>
      </w:r>
      <w:r w:rsidRPr="0053170A">
        <w:rPr>
          <w:rFonts w:ascii="Times New Roman" w:hAnsi="Times New Roman" w:cs="Times New Roman"/>
          <w:b/>
          <w:bCs/>
          <w:sz w:val="20"/>
          <w:szCs w:val="20"/>
        </w:rPr>
        <w:t>ISBN 978-973-52-2069-3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), editors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Velea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IP, Paul C, Brink S, Ed.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Mirton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Timișoara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>, 2023, chapter 2, p33-49.</w:t>
      </w:r>
    </w:p>
    <w:p w:rsidR="007B1250" w:rsidRPr="0053170A" w:rsidRDefault="007B1250" w:rsidP="00EA1D0E">
      <w:pPr>
        <w:pStyle w:val="ListParagraph"/>
        <w:numPr>
          <w:ilvl w:val="0"/>
          <w:numId w:val="6"/>
        </w:num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Velea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, I,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Velea-Barta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OA, </w:t>
      </w:r>
      <w:proofErr w:type="spellStart"/>
      <w:r w:rsidRPr="0053170A">
        <w:rPr>
          <w:rFonts w:ascii="Times New Roman" w:hAnsi="Times New Roman" w:cs="Times New Roman"/>
          <w:b/>
          <w:bCs/>
          <w:sz w:val="20"/>
          <w:szCs w:val="20"/>
        </w:rPr>
        <w:t>Mihuta</w:t>
      </w:r>
      <w:proofErr w:type="spellEnd"/>
      <w:r w:rsidRPr="0053170A">
        <w:rPr>
          <w:rFonts w:ascii="Times New Roman" w:hAnsi="Times New Roman" w:cs="Times New Roman"/>
          <w:b/>
          <w:bCs/>
          <w:sz w:val="20"/>
          <w:szCs w:val="20"/>
        </w:rPr>
        <w:t xml:space="preserve"> MS</w:t>
      </w:r>
      <w:r w:rsidRPr="0053170A">
        <w:rPr>
          <w:rFonts w:ascii="Times New Roman" w:hAnsi="Times New Roman" w:cs="Times New Roman"/>
          <w:bCs/>
          <w:sz w:val="20"/>
          <w:szCs w:val="20"/>
        </w:rPr>
        <w:t>. The Use of CGMS in children with diabetes mellitus type 1: between challenges and benefits. In PEDIATRIC ENDOCRINOLOGY AND DIABETES 2023 UPDATE (</w:t>
      </w:r>
      <w:r w:rsidRPr="0053170A">
        <w:rPr>
          <w:rFonts w:ascii="Times New Roman" w:hAnsi="Times New Roman" w:cs="Times New Roman"/>
          <w:b/>
          <w:bCs/>
          <w:sz w:val="20"/>
          <w:szCs w:val="20"/>
        </w:rPr>
        <w:t>ISBN 978-973-52-2069-3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), editors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Velea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IP, Paul C, Brink S, Ed.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Mirton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Timișoara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>, 2023, chapter 5, p87-106.</w:t>
      </w:r>
    </w:p>
    <w:p w:rsidR="007B1250" w:rsidRPr="0053170A" w:rsidRDefault="007B1250" w:rsidP="00EA1D0E">
      <w:pPr>
        <w:pStyle w:val="ListParagraph"/>
        <w:numPr>
          <w:ilvl w:val="0"/>
          <w:numId w:val="6"/>
        </w:num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3170A">
        <w:rPr>
          <w:rFonts w:ascii="Times New Roman" w:hAnsi="Times New Roman" w:cs="Times New Roman"/>
          <w:bCs/>
          <w:sz w:val="20"/>
          <w:szCs w:val="20"/>
        </w:rPr>
        <w:t xml:space="preserve">Paul C, </w:t>
      </w:r>
      <w:proofErr w:type="spellStart"/>
      <w:r w:rsidRPr="0053170A">
        <w:rPr>
          <w:rFonts w:ascii="Times New Roman" w:hAnsi="Times New Roman" w:cs="Times New Roman"/>
          <w:b/>
          <w:bCs/>
          <w:sz w:val="20"/>
          <w:szCs w:val="20"/>
        </w:rPr>
        <w:t>Mihuta</w:t>
      </w:r>
      <w:proofErr w:type="spellEnd"/>
      <w:r w:rsidRPr="0053170A">
        <w:rPr>
          <w:rFonts w:ascii="Times New Roman" w:hAnsi="Times New Roman" w:cs="Times New Roman"/>
          <w:b/>
          <w:bCs/>
          <w:sz w:val="20"/>
          <w:szCs w:val="20"/>
        </w:rPr>
        <w:t xml:space="preserve"> MS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. Challenges in the management of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Graves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disease in adolescents. In PEDIATRIC ENDOCRINOLOGY AND DIABETES 2022 UPDATE (</w:t>
      </w:r>
      <w:r w:rsidRPr="0053170A">
        <w:rPr>
          <w:rFonts w:ascii="Times New Roman" w:hAnsi="Times New Roman" w:cs="Times New Roman"/>
          <w:b/>
          <w:bCs/>
          <w:sz w:val="20"/>
          <w:szCs w:val="20"/>
        </w:rPr>
        <w:t>ISBN 978-973-52-2033-4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),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Velea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IP, Paul C, Brink S, Ed.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Mirton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Timișoara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, 2022, chapter 2, p41-65.             </w:t>
      </w:r>
    </w:p>
    <w:p w:rsidR="007B1250" w:rsidRDefault="007B1250" w:rsidP="007B1250">
      <w:pPr>
        <w:pStyle w:val="ListParagraph"/>
        <w:numPr>
          <w:ilvl w:val="0"/>
          <w:numId w:val="6"/>
        </w:num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3170A">
        <w:rPr>
          <w:rFonts w:ascii="Times New Roman" w:hAnsi="Times New Roman" w:cs="Times New Roman"/>
          <w:bCs/>
          <w:sz w:val="20"/>
          <w:szCs w:val="20"/>
        </w:rPr>
        <w:t xml:space="preserve">Paul C, </w:t>
      </w:r>
      <w:proofErr w:type="spellStart"/>
      <w:r w:rsidRPr="0053170A">
        <w:rPr>
          <w:rFonts w:ascii="Times New Roman" w:hAnsi="Times New Roman" w:cs="Times New Roman"/>
          <w:b/>
          <w:bCs/>
          <w:sz w:val="20"/>
          <w:szCs w:val="20"/>
        </w:rPr>
        <w:t>Mihuta</w:t>
      </w:r>
      <w:proofErr w:type="spellEnd"/>
      <w:r w:rsidRPr="0053170A">
        <w:rPr>
          <w:rFonts w:ascii="Times New Roman" w:hAnsi="Times New Roman" w:cs="Times New Roman"/>
          <w:b/>
          <w:bCs/>
          <w:sz w:val="20"/>
          <w:szCs w:val="20"/>
        </w:rPr>
        <w:t xml:space="preserve"> MS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. Update in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hypophosphatemic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rickets. In PEDIATRIC ENDOCRINOLOGY AND DIABETES 2021 UPDATE (</w:t>
      </w:r>
      <w:r w:rsidRPr="0053170A">
        <w:rPr>
          <w:rFonts w:ascii="Times New Roman" w:hAnsi="Times New Roman" w:cs="Times New Roman"/>
          <w:b/>
          <w:bCs/>
          <w:sz w:val="20"/>
          <w:szCs w:val="20"/>
        </w:rPr>
        <w:t>ISBN 978-973-52-1987-1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), editors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Velea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IP, Paul C, Brink S. Ed.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Mirton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Timișoara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, 2021, chapter 5, p137-156. </w:t>
      </w:r>
    </w:p>
    <w:p w:rsidR="002575A8" w:rsidRPr="002575A8" w:rsidRDefault="002575A8" w:rsidP="002D6C2F">
      <w:pPr>
        <w:pStyle w:val="ListParagraph"/>
        <w:spacing w:after="120"/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</w:p>
    <w:p w:rsidR="007B1250" w:rsidRPr="0053170A" w:rsidRDefault="007B1250" w:rsidP="007B1250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3170A">
        <w:rPr>
          <w:rFonts w:ascii="Times New Roman" w:hAnsi="Times New Roman" w:cs="Times New Roman"/>
          <w:b/>
          <w:bCs/>
          <w:sz w:val="20"/>
          <w:szCs w:val="20"/>
        </w:rPr>
        <w:t xml:space="preserve">d) </w:t>
      </w:r>
      <w:proofErr w:type="spellStart"/>
      <w:r w:rsidRPr="0053170A">
        <w:rPr>
          <w:rFonts w:ascii="Times New Roman" w:hAnsi="Times New Roman" w:cs="Times New Roman"/>
          <w:b/>
          <w:sz w:val="20"/>
          <w:szCs w:val="20"/>
        </w:rPr>
        <w:t>Articole</w:t>
      </w:r>
      <w:proofErr w:type="spellEnd"/>
      <w:r w:rsidRPr="0053170A">
        <w:rPr>
          <w:rFonts w:ascii="Times New Roman" w:hAnsi="Times New Roman" w:cs="Times New Roman"/>
          <w:b/>
          <w:sz w:val="20"/>
          <w:szCs w:val="20"/>
        </w:rPr>
        <w:t>/</w:t>
      </w:r>
      <w:proofErr w:type="spellStart"/>
      <w:r w:rsidRPr="0053170A">
        <w:rPr>
          <w:rFonts w:ascii="Times New Roman" w:hAnsi="Times New Roman" w:cs="Times New Roman"/>
          <w:b/>
          <w:sz w:val="20"/>
          <w:szCs w:val="20"/>
        </w:rPr>
        <w:t>studii</w:t>
      </w:r>
      <w:proofErr w:type="spellEnd"/>
      <w:r w:rsidRPr="0053170A">
        <w:rPr>
          <w:rFonts w:ascii="Times New Roman" w:hAnsi="Times New Roman" w:cs="Times New Roman"/>
          <w:b/>
          <w:sz w:val="20"/>
          <w:szCs w:val="20"/>
        </w:rPr>
        <w:t xml:space="preserve"> in </w:t>
      </w:r>
      <w:proofErr w:type="spellStart"/>
      <w:r w:rsidRPr="0053170A">
        <w:rPr>
          <w:rFonts w:ascii="Times New Roman" w:hAnsi="Times New Roman" w:cs="Times New Roman"/>
          <w:b/>
          <w:sz w:val="20"/>
          <w:szCs w:val="20"/>
        </w:rPr>
        <w:t>extenso</w:t>
      </w:r>
      <w:proofErr w:type="spellEnd"/>
      <w:r w:rsidRPr="0053170A">
        <w:rPr>
          <w:rFonts w:ascii="Times New Roman" w:hAnsi="Times New Roman" w:cs="Times New Roman"/>
          <w:b/>
          <w:sz w:val="20"/>
          <w:szCs w:val="20"/>
        </w:rPr>
        <w:t xml:space="preserve">, </w:t>
      </w:r>
      <w:proofErr w:type="spellStart"/>
      <w:r w:rsidRPr="0053170A">
        <w:rPr>
          <w:rFonts w:ascii="Times New Roman" w:hAnsi="Times New Roman" w:cs="Times New Roman"/>
          <w:b/>
          <w:sz w:val="20"/>
          <w:szCs w:val="20"/>
        </w:rPr>
        <w:t>publicate</w:t>
      </w:r>
      <w:proofErr w:type="spellEnd"/>
      <w:r w:rsidRPr="0053170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53170A">
        <w:rPr>
          <w:rFonts w:ascii="Times New Roman" w:hAnsi="Times New Roman" w:cs="Times New Roman"/>
          <w:b/>
          <w:sz w:val="20"/>
          <w:szCs w:val="20"/>
        </w:rPr>
        <w:t>în</w:t>
      </w:r>
      <w:proofErr w:type="spellEnd"/>
      <w:r w:rsidRPr="0053170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53170A">
        <w:rPr>
          <w:rFonts w:ascii="Times New Roman" w:hAnsi="Times New Roman" w:cs="Times New Roman"/>
          <w:b/>
          <w:sz w:val="20"/>
          <w:szCs w:val="20"/>
        </w:rPr>
        <w:t>reviste</w:t>
      </w:r>
      <w:proofErr w:type="spellEnd"/>
      <w:r w:rsidRPr="0053170A">
        <w:rPr>
          <w:rFonts w:ascii="Times New Roman" w:hAnsi="Times New Roman" w:cs="Times New Roman"/>
          <w:b/>
          <w:sz w:val="20"/>
          <w:szCs w:val="20"/>
        </w:rPr>
        <w:t xml:space="preserve"> din </w:t>
      </w:r>
      <w:proofErr w:type="spellStart"/>
      <w:r w:rsidRPr="0053170A">
        <w:rPr>
          <w:rFonts w:ascii="Times New Roman" w:hAnsi="Times New Roman" w:cs="Times New Roman"/>
          <w:b/>
          <w:sz w:val="20"/>
          <w:szCs w:val="20"/>
        </w:rPr>
        <w:t>fluxul</w:t>
      </w:r>
      <w:proofErr w:type="spellEnd"/>
      <w:r w:rsidRPr="0053170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53170A">
        <w:rPr>
          <w:rFonts w:ascii="Times New Roman" w:hAnsi="Times New Roman" w:cs="Times New Roman"/>
          <w:b/>
          <w:sz w:val="20"/>
          <w:szCs w:val="20"/>
        </w:rPr>
        <w:t>științific</w:t>
      </w:r>
      <w:proofErr w:type="spellEnd"/>
      <w:r w:rsidRPr="0053170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53170A">
        <w:rPr>
          <w:rFonts w:ascii="Times New Roman" w:hAnsi="Times New Roman" w:cs="Times New Roman"/>
          <w:b/>
          <w:sz w:val="20"/>
          <w:szCs w:val="20"/>
        </w:rPr>
        <w:t>internațional</w:t>
      </w:r>
      <w:proofErr w:type="spellEnd"/>
      <w:r w:rsidRPr="0053170A">
        <w:rPr>
          <w:rFonts w:ascii="Times New Roman" w:hAnsi="Times New Roman" w:cs="Times New Roman"/>
          <w:b/>
          <w:sz w:val="20"/>
          <w:szCs w:val="20"/>
        </w:rPr>
        <w:t xml:space="preserve"> principal:</w:t>
      </w:r>
    </w:p>
    <w:p w:rsidR="007B1250" w:rsidRPr="0053170A" w:rsidRDefault="007B1250" w:rsidP="007B1250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7B1250" w:rsidRPr="0053170A" w:rsidRDefault="007B1250" w:rsidP="007B1250">
      <w:pPr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53170A">
        <w:rPr>
          <w:rFonts w:ascii="Times New Roman" w:hAnsi="Times New Roman" w:cs="Times New Roman"/>
          <w:b/>
          <w:bCs/>
          <w:sz w:val="20"/>
          <w:szCs w:val="20"/>
          <w:u w:val="single"/>
        </w:rPr>
        <w:t>-</w:t>
      </w:r>
      <w:proofErr w:type="spellStart"/>
      <w:r w:rsidRPr="0053170A">
        <w:rPr>
          <w:rFonts w:ascii="Times New Roman" w:hAnsi="Times New Roman" w:cs="Times New Roman"/>
          <w:b/>
          <w:bCs/>
          <w:sz w:val="20"/>
          <w:szCs w:val="20"/>
          <w:u w:val="single"/>
        </w:rPr>
        <w:t>autor</w:t>
      </w:r>
      <w:proofErr w:type="spellEnd"/>
      <w:r w:rsidRPr="0053170A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principal:    </w:t>
      </w:r>
    </w:p>
    <w:p w:rsidR="00945170" w:rsidRDefault="007B1250" w:rsidP="00945170">
      <w:pPr>
        <w:pStyle w:val="ListParagraph"/>
        <w:numPr>
          <w:ilvl w:val="0"/>
          <w:numId w:val="7"/>
        </w:numPr>
        <w:ind w:left="36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Latia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M,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Borlea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A, </w:t>
      </w:r>
      <w:proofErr w:type="spellStart"/>
      <w:r w:rsidRPr="0053170A">
        <w:rPr>
          <w:rFonts w:ascii="Times New Roman" w:hAnsi="Times New Roman" w:cs="Times New Roman"/>
          <w:b/>
          <w:bCs/>
          <w:sz w:val="20"/>
          <w:szCs w:val="20"/>
        </w:rPr>
        <w:t>Mihuta</w:t>
      </w:r>
      <w:proofErr w:type="spellEnd"/>
      <w:r w:rsidRPr="0053170A">
        <w:rPr>
          <w:rFonts w:ascii="Times New Roman" w:hAnsi="Times New Roman" w:cs="Times New Roman"/>
          <w:b/>
          <w:bCs/>
          <w:sz w:val="20"/>
          <w:szCs w:val="20"/>
        </w:rPr>
        <w:t xml:space="preserve"> MS*,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Neagoe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OC,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Stoian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D. Impact of Ultrasound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Elastography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in Evaluating Bethesda Category IV Thyroid Nodules with Histopathological Correlation. Front in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Endocrinol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. 2024. 15. </w:t>
      </w:r>
      <w:hyperlink r:id="rId10" w:history="1">
        <w:r w:rsidR="000459CF" w:rsidRPr="000459CF">
          <w:rPr>
            <w:rStyle w:val="Hyperlink"/>
            <w:rFonts w:ascii="Times New Roman" w:hAnsi="Times New Roman" w:cs="Times New Roman"/>
            <w:bCs/>
            <w:sz w:val="20"/>
            <w:szCs w:val="20"/>
          </w:rPr>
          <w:t>https://doi.org/10.3389/fendo.2024.1393982</w:t>
        </w:r>
      </w:hyperlink>
    </w:p>
    <w:p w:rsidR="007B1250" w:rsidRPr="00945170" w:rsidRDefault="007B1250" w:rsidP="00945170">
      <w:pPr>
        <w:pStyle w:val="ListParagraph"/>
        <w:ind w:left="36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945170">
        <w:rPr>
          <w:rFonts w:ascii="Times New Roman" w:hAnsi="Times New Roman" w:cs="Times New Roman"/>
          <w:bCs/>
          <w:i/>
          <w:sz w:val="20"/>
          <w:szCs w:val="20"/>
        </w:rPr>
        <w:t xml:space="preserve">(* = </w:t>
      </w:r>
      <w:proofErr w:type="spellStart"/>
      <w:r w:rsidRPr="00945170">
        <w:rPr>
          <w:rFonts w:ascii="Times New Roman" w:hAnsi="Times New Roman" w:cs="Times New Roman"/>
          <w:bCs/>
          <w:i/>
          <w:sz w:val="20"/>
          <w:szCs w:val="20"/>
        </w:rPr>
        <w:t>autor</w:t>
      </w:r>
      <w:proofErr w:type="spellEnd"/>
      <w:r w:rsidRPr="00945170">
        <w:rPr>
          <w:rFonts w:ascii="Times New Roman" w:hAnsi="Times New Roman" w:cs="Times New Roman"/>
          <w:bCs/>
          <w:i/>
          <w:sz w:val="20"/>
          <w:szCs w:val="20"/>
        </w:rPr>
        <w:t xml:space="preserve"> de </w:t>
      </w:r>
      <w:proofErr w:type="spellStart"/>
      <w:r w:rsidRPr="00945170">
        <w:rPr>
          <w:rFonts w:ascii="Times New Roman" w:hAnsi="Times New Roman" w:cs="Times New Roman"/>
          <w:bCs/>
          <w:i/>
          <w:sz w:val="20"/>
          <w:szCs w:val="20"/>
        </w:rPr>
        <w:t>corespondență</w:t>
      </w:r>
      <w:proofErr w:type="spellEnd"/>
      <w:r w:rsidRPr="00945170">
        <w:rPr>
          <w:rFonts w:ascii="Times New Roman" w:hAnsi="Times New Roman" w:cs="Times New Roman"/>
          <w:bCs/>
          <w:i/>
          <w:sz w:val="20"/>
          <w:szCs w:val="20"/>
        </w:rPr>
        <w:t>)</w:t>
      </w:r>
    </w:p>
    <w:p w:rsidR="007B1250" w:rsidRPr="0053170A" w:rsidRDefault="007B1250" w:rsidP="00945170">
      <w:pPr>
        <w:pStyle w:val="ListParagraph"/>
        <w:numPr>
          <w:ilvl w:val="0"/>
          <w:numId w:val="7"/>
        </w:num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53170A">
        <w:rPr>
          <w:rFonts w:ascii="Times New Roman" w:hAnsi="Times New Roman" w:cs="Times New Roman"/>
          <w:b/>
          <w:bCs/>
          <w:sz w:val="20"/>
          <w:szCs w:val="20"/>
        </w:rPr>
        <w:t>Mihuta</w:t>
      </w:r>
      <w:proofErr w:type="spellEnd"/>
      <w:r w:rsidRPr="0053170A">
        <w:rPr>
          <w:rFonts w:ascii="Times New Roman" w:hAnsi="Times New Roman" w:cs="Times New Roman"/>
          <w:b/>
          <w:bCs/>
          <w:sz w:val="20"/>
          <w:szCs w:val="20"/>
        </w:rPr>
        <w:t xml:space="preserve"> MS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, Paul C*,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Borlea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A,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Roi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CM,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Pescari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D,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Velea-Barta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O-A,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Mozos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I and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Stoian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D. Connections between serum trimethylamine N-Oxide (TMAO) a gut-derived metabolite vascular biomarkers evaluating arterial stiffness subclinical atherosclerosis in children with obesity. Front.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Endorinol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. 2023, 14:1253584. </w:t>
      </w:r>
      <w:hyperlink r:id="rId11" w:history="1">
        <w:r w:rsidRPr="0053170A">
          <w:rPr>
            <w:rStyle w:val="Hyperlink"/>
            <w:rFonts w:ascii="Times New Roman" w:hAnsi="Times New Roman" w:cs="Times New Roman"/>
            <w:bCs/>
            <w:sz w:val="20"/>
            <w:szCs w:val="20"/>
          </w:rPr>
          <w:t>https://doi.org/10.3389/fendo.2023.1253584</w:t>
        </w:r>
      </w:hyperlink>
    </w:p>
    <w:p w:rsidR="007B1250" w:rsidRPr="0053170A" w:rsidRDefault="007B1250" w:rsidP="00945170">
      <w:pPr>
        <w:pStyle w:val="ListParagraph"/>
        <w:numPr>
          <w:ilvl w:val="0"/>
          <w:numId w:val="7"/>
        </w:num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53170A">
        <w:rPr>
          <w:rFonts w:ascii="Times New Roman" w:hAnsi="Times New Roman" w:cs="Times New Roman"/>
          <w:b/>
          <w:bCs/>
          <w:sz w:val="20"/>
          <w:szCs w:val="20"/>
        </w:rPr>
        <w:lastRenderedPageBreak/>
        <w:t>Mihuta</w:t>
      </w:r>
      <w:proofErr w:type="spellEnd"/>
      <w:r w:rsidRPr="0053170A">
        <w:rPr>
          <w:rFonts w:ascii="Times New Roman" w:hAnsi="Times New Roman" w:cs="Times New Roman"/>
          <w:b/>
          <w:bCs/>
          <w:sz w:val="20"/>
          <w:szCs w:val="20"/>
        </w:rPr>
        <w:t xml:space="preserve"> MS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, Paul C*,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Borlea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A,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Roi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CM,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Velea-Barta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O-A,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Mozos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I,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Stoian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D. Unveiling the Silent Danger of Childhood Obesity: Non-Invasive Biomarkers Such as Carotid Intima-Media Thickness, Arterial Stiffness Surrogate Markers, and Blood Pressure Are Useful in Detecting Early Vascular Alterations in Obese Children. </w:t>
      </w:r>
      <w:r w:rsidRPr="0053170A">
        <w:rPr>
          <w:rFonts w:ascii="Times New Roman" w:hAnsi="Times New Roman" w:cs="Times New Roman"/>
          <w:bCs/>
          <w:iCs/>
          <w:sz w:val="20"/>
          <w:szCs w:val="20"/>
        </w:rPr>
        <w:t>Biomedicines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. 2023; 11(7):1841. </w:t>
      </w:r>
      <w:hyperlink r:id="rId12" w:history="1">
        <w:r w:rsidRPr="0053170A">
          <w:rPr>
            <w:rStyle w:val="Hyperlink"/>
            <w:rFonts w:ascii="Times New Roman" w:hAnsi="Times New Roman" w:cs="Times New Roman"/>
            <w:bCs/>
            <w:sz w:val="20"/>
            <w:szCs w:val="20"/>
          </w:rPr>
          <w:t>https://doi.org/10.3390/biomedicines11071841</w:t>
        </w:r>
      </w:hyperlink>
    </w:p>
    <w:p w:rsidR="007B1250" w:rsidRPr="0053170A" w:rsidRDefault="007B1250" w:rsidP="00945170">
      <w:pPr>
        <w:pStyle w:val="ListParagraph"/>
        <w:numPr>
          <w:ilvl w:val="0"/>
          <w:numId w:val="7"/>
        </w:num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53170A">
        <w:rPr>
          <w:rFonts w:ascii="Times New Roman" w:hAnsi="Times New Roman" w:cs="Times New Roman"/>
          <w:b/>
          <w:bCs/>
          <w:sz w:val="20"/>
          <w:szCs w:val="20"/>
        </w:rPr>
        <w:t>Mihuta</w:t>
      </w:r>
      <w:proofErr w:type="spellEnd"/>
      <w:r w:rsidRPr="0053170A">
        <w:rPr>
          <w:rFonts w:ascii="Times New Roman" w:hAnsi="Times New Roman" w:cs="Times New Roman"/>
          <w:b/>
          <w:bCs/>
          <w:sz w:val="20"/>
          <w:szCs w:val="20"/>
        </w:rPr>
        <w:t xml:space="preserve"> MS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Stoian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D*,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Borlea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A,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Roi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CM,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Velea-Barta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O-A,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Mozos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I, Paul C. Evaluating the Arterial Stiffness as a Useful Tool in the Management of Obese Children. </w:t>
      </w:r>
      <w:r w:rsidRPr="0053170A">
        <w:rPr>
          <w:rFonts w:ascii="Times New Roman" w:hAnsi="Times New Roman" w:cs="Times New Roman"/>
          <w:bCs/>
          <w:iCs/>
          <w:sz w:val="20"/>
          <w:szCs w:val="20"/>
        </w:rPr>
        <w:t>Children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. 2023; 10(2):183. </w:t>
      </w:r>
      <w:hyperlink r:id="rId13" w:history="1">
        <w:r w:rsidRPr="0053170A">
          <w:rPr>
            <w:rStyle w:val="Hyperlink"/>
            <w:rFonts w:ascii="Times New Roman" w:hAnsi="Times New Roman" w:cs="Times New Roman"/>
            <w:bCs/>
            <w:sz w:val="20"/>
            <w:szCs w:val="20"/>
          </w:rPr>
          <w:t>https://doi.org/10.3390/children10020183</w:t>
        </w:r>
      </w:hyperlink>
    </w:p>
    <w:p w:rsidR="007B1250" w:rsidRPr="0053170A" w:rsidRDefault="007B1250" w:rsidP="00945170">
      <w:pPr>
        <w:pStyle w:val="ListParagraph"/>
        <w:numPr>
          <w:ilvl w:val="0"/>
          <w:numId w:val="7"/>
        </w:num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53170A">
        <w:rPr>
          <w:rFonts w:ascii="Times New Roman" w:hAnsi="Times New Roman" w:cs="Times New Roman"/>
          <w:b/>
          <w:bCs/>
          <w:sz w:val="20"/>
          <w:szCs w:val="20"/>
        </w:rPr>
        <w:t>Mihuta</w:t>
      </w:r>
      <w:proofErr w:type="spellEnd"/>
      <w:r w:rsidRPr="0053170A">
        <w:rPr>
          <w:rFonts w:ascii="Times New Roman" w:hAnsi="Times New Roman" w:cs="Times New Roman"/>
          <w:b/>
          <w:bCs/>
          <w:sz w:val="20"/>
          <w:szCs w:val="20"/>
        </w:rPr>
        <w:t xml:space="preserve"> MS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, Paul C*,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Borlea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A,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Cepeha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CM,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Velea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IP,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Mozos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I,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Stoian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D. The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Oscillometric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Pulse Wave Analysis Is Useful in Evaluating the Arterial Stiffness of Obese Children with Relevant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Cardiometabolic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Risks. Journal of Clinical Medicine. 2022; 11(17):5078. </w:t>
      </w:r>
      <w:hyperlink r:id="rId14" w:history="1">
        <w:r w:rsidRPr="0053170A">
          <w:rPr>
            <w:rStyle w:val="Hyperlink"/>
            <w:rFonts w:ascii="Times New Roman" w:hAnsi="Times New Roman" w:cs="Times New Roman"/>
            <w:bCs/>
            <w:sz w:val="20"/>
            <w:szCs w:val="20"/>
          </w:rPr>
          <w:t>https://doi.org/10.3390/jcm11175078</w:t>
        </w:r>
      </w:hyperlink>
    </w:p>
    <w:p w:rsidR="007B1250" w:rsidRPr="0053170A" w:rsidRDefault="007B1250" w:rsidP="00945170">
      <w:pPr>
        <w:pStyle w:val="ListParagraph"/>
        <w:numPr>
          <w:ilvl w:val="0"/>
          <w:numId w:val="7"/>
        </w:numPr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53170A">
        <w:rPr>
          <w:rFonts w:ascii="Times New Roman" w:hAnsi="Times New Roman" w:cs="Times New Roman"/>
          <w:b/>
          <w:bCs/>
          <w:sz w:val="20"/>
          <w:szCs w:val="20"/>
        </w:rPr>
        <w:t>Mihuta</w:t>
      </w:r>
      <w:proofErr w:type="spellEnd"/>
      <w:r w:rsidRPr="0053170A">
        <w:rPr>
          <w:rFonts w:ascii="Times New Roman" w:hAnsi="Times New Roman" w:cs="Times New Roman"/>
          <w:b/>
          <w:bCs/>
          <w:sz w:val="20"/>
          <w:szCs w:val="20"/>
        </w:rPr>
        <w:t xml:space="preserve"> M-S,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 Paul C*,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Ciulpan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A, Dacca F,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Velea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IP,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Mozos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I,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Stoian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D. Subclinical Atherosclerosis Progression in Obese Children with Relevant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Cardiometabolic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Risk Factors Can Be Assessed through Carotid Intima Media Thickness. </w:t>
      </w:r>
      <w:r w:rsidRPr="0053170A">
        <w:rPr>
          <w:rFonts w:ascii="Times New Roman" w:hAnsi="Times New Roman" w:cs="Times New Roman"/>
          <w:bCs/>
          <w:iCs/>
          <w:sz w:val="20"/>
          <w:szCs w:val="20"/>
        </w:rPr>
        <w:t>Applied Sciences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. 2021; 11(22):10721. </w:t>
      </w:r>
      <w:hyperlink r:id="rId15" w:history="1">
        <w:r w:rsidRPr="0053170A">
          <w:rPr>
            <w:rStyle w:val="Hyperlink"/>
            <w:rFonts w:ascii="Times New Roman" w:hAnsi="Times New Roman" w:cs="Times New Roman"/>
            <w:bCs/>
            <w:sz w:val="20"/>
            <w:szCs w:val="20"/>
          </w:rPr>
          <w:t>https://doi.org/10.3390/app112210721</w:t>
        </w:r>
      </w:hyperlink>
    </w:p>
    <w:p w:rsidR="007B1250" w:rsidRPr="0053170A" w:rsidRDefault="007B1250" w:rsidP="007B1250">
      <w:pPr>
        <w:pStyle w:val="ListParagraph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7B1250" w:rsidRPr="0053170A" w:rsidRDefault="007B1250" w:rsidP="007B1250">
      <w:pPr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53170A">
        <w:rPr>
          <w:rFonts w:ascii="Times New Roman" w:hAnsi="Times New Roman" w:cs="Times New Roman"/>
          <w:b/>
          <w:bCs/>
          <w:sz w:val="20"/>
          <w:szCs w:val="20"/>
          <w:u w:val="single"/>
        </w:rPr>
        <w:t>-co-</w:t>
      </w:r>
      <w:proofErr w:type="spellStart"/>
      <w:r w:rsidRPr="0053170A">
        <w:rPr>
          <w:rFonts w:ascii="Times New Roman" w:hAnsi="Times New Roman" w:cs="Times New Roman"/>
          <w:b/>
          <w:bCs/>
          <w:sz w:val="20"/>
          <w:szCs w:val="20"/>
          <w:u w:val="single"/>
        </w:rPr>
        <w:t>autor</w:t>
      </w:r>
      <w:proofErr w:type="spellEnd"/>
      <w:r w:rsidRPr="0053170A">
        <w:rPr>
          <w:rFonts w:ascii="Times New Roman" w:hAnsi="Times New Roman" w:cs="Times New Roman"/>
          <w:b/>
          <w:bCs/>
          <w:sz w:val="20"/>
          <w:szCs w:val="20"/>
          <w:u w:val="single"/>
        </w:rPr>
        <w:t>:</w:t>
      </w:r>
    </w:p>
    <w:p w:rsidR="007B1250" w:rsidRPr="0053170A" w:rsidRDefault="007B1250" w:rsidP="00945170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Mihuta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C,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Socaci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A*,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Hogea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P,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Tudorache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E, </w:t>
      </w:r>
      <w:proofErr w:type="spellStart"/>
      <w:r w:rsidRPr="0053170A">
        <w:rPr>
          <w:rFonts w:ascii="Times New Roman" w:hAnsi="Times New Roman" w:cs="Times New Roman"/>
          <w:b/>
          <w:bCs/>
          <w:sz w:val="20"/>
          <w:szCs w:val="20"/>
        </w:rPr>
        <w:t>Mihuta</w:t>
      </w:r>
      <w:proofErr w:type="spellEnd"/>
      <w:r w:rsidRPr="0053170A">
        <w:rPr>
          <w:rFonts w:ascii="Times New Roman" w:hAnsi="Times New Roman" w:cs="Times New Roman"/>
          <w:b/>
          <w:bCs/>
          <w:sz w:val="20"/>
          <w:szCs w:val="20"/>
        </w:rPr>
        <w:t xml:space="preserve"> MS,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Oancea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C. Colliding Challenges: An Analysis of SARS-CoV-2 Infection in Patients with Pulmonary Tuberculosis versus SARS-CoV-2 Infection Alone. </w:t>
      </w:r>
      <w:proofErr w:type="spellStart"/>
      <w:r w:rsidRPr="0053170A">
        <w:rPr>
          <w:rFonts w:ascii="Times New Roman" w:hAnsi="Times New Roman" w:cs="Times New Roman"/>
          <w:bCs/>
          <w:iCs/>
          <w:sz w:val="20"/>
          <w:szCs w:val="20"/>
        </w:rPr>
        <w:t>Medicina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. 2024; 60(5):823. </w:t>
      </w:r>
      <w:hyperlink r:id="rId16" w:history="1">
        <w:r w:rsidRPr="0053170A">
          <w:rPr>
            <w:rStyle w:val="Hyperlink"/>
            <w:rFonts w:ascii="Times New Roman" w:hAnsi="Times New Roman" w:cs="Times New Roman"/>
            <w:bCs/>
            <w:sz w:val="20"/>
            <w:szCs w:val="20"/>
          </w:rPr>
          <w:t>https://doi.org/10.3390/medicina60050823</w:t>
        </w:r>
      </w:hyperlink>
    </w:p>
    <w:p w:rsidR="007B1250" w:rsidRPr="0053170A" w:rsidRDefault="007B1250" w:rsidP="00945170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Roi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CM,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Borlea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A*, </w:t>
      </w:r>
      <w:proofErr w:type="spellStart"/>
      <w:r w:rsidRPr="0053170A">
        <w:rPr>
          <w:rFonts w:ascii="Times New Roman" w:hAnsi="Times New Roman" w:cs="Times New Roman"/>
          <w:b/>
          <w:bCs/>
          <w:sz w:val="20"/>
          <w:szCs w:val="20"/>
        </w:rPr>
        <w:t>Mihuta</w:t>
      </w:r>
      <w:proofErr w:type="spellEnd"/>
      <w:r w:rsidRPr="0053170A">
        <w:rPr>
          <w:rFonts w:ascii="Times New Roman" w:hAnsi="Times New Roman" w:cs="Times New Roman"/>
          <w:b/>
          <w:bCs/>
          <w:sz w:val="20"/>
          <w:szCs w:val="20"/>
        </w:rPr>
        <w:t xml:space="preserve"> MS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, Paul C,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Stoian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D. A Comparative Analysis of Strain and 2D Shear Wave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Elastography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in the Diagnosis of Autoimmune Thyroiditis in Pediatric Patients. </w:t>
      </w:r>
      <w:r w:rsidRPr="0053170A">
        <w:rPr>
          <w:rFonts w:ascii="Times New Roman" w:hAnsi="Times New Roman" w:cs="Times New Roman"/>
          <w:bCs/>
          <w:iCs/>
          <w:sz w:val="20"/>
          <w:szCs w:val="20"/>
        </w:rPr>
        <w:t>Biomedicines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. 2023; 11(7):1970. </w:t>
      </w:r>
      <w:hyperlink r:id="rId17" w:history="1">
        <w:r w:rsidRPr="0053170A">
          <w:rPr>
            <w:rStyle w:val="Hyperlink"/>
            <w:rFonts w:ascii="Times New Roman" w:hAnsi="Times New Roman" w:cs="Times New Roman"/>
            <w:bCs/>
            <w:sz w:val="20"/>
            <w:szCs w:val="20"/>
          </w:rPr>
          <w:t>https://doi.org/10.3390/biomedicines11071970</w:t>
        </w:r>
      </w:hyperlink>
    </w:p>
    <w:p w:rsidR="007B1250" w:rsidRPr="0053170A" w:rsidRDefault="007B1250" w:rsidP="00945170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Cepeha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CM,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PauL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C*,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Borlea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A, Bende R, </w:t>
      </w:r>
      <w:proofErr w:type="spellStart"/>
      <w:r w:rsidRPr="0053170A">
        <w:rPr>
          <w:rFonts w:ascii="Times New Roman" w:hAnsi="Times New Roman" w:cs="Times New Roman"/>
          <w:b/>
          <w:bCs/>
          <w:sz w:val="20"/>
          <w:szCs w:val="20"/>
        </w:rPr>
        <w:t>Mihuta</w:t>
      </w:r>
      <w:proofErr w:type="spellEnd"/>
      <w:r w:rsidRPr="0053170A">
        <w:rPr>
          <w:rFonts w:ascii="Times New Roman" w:hAnsi="Times New Roman" w:cs="Times New Roman"/>
          <w:b/>
          <w:bCs/>
          <w:sz w:val="20"/>
          <w:szCs w:val="20"/>
        </w:rPr>
        <w:t xml:space="preserve"> MS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Stoian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D. Is Strain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Elastography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Useful in Diagnosing Chronic Autoimmune Thyroiditis in Children? </w:t>
      </w:r>
      <w:r w:rsidRPr="0053170A">
        <w:rPr>
          <w:rFonts w:ascii="Times New Roman" w:hAnsi="Times New Roman" w:cs="Times New Roman"/>
          <w:bCs/>
          <w:iCs/>
          <w:sz w:val="20"/>
          <w:szCs w:val="20"/>
        </w:rPr>
        <w:t>Appl. Sci.</w:t>
      </w:r>
      <w:r w:rsidRPr="0053170A">
        <w:rPr>
          <w:rFonts w:ascii="Times New Roman" w:hAnsi="Times New Roman" w:cs="Times New Roman"/>
          <w:bCs/>
          <w:sz w:val="20"/>
          <w:szCs w:val="20"/>
        </w:rPr>
        <w:t> 2022, </w:t>
      </w:r>
      <w:r w:rsidRPr="0053170A">
        <w:rPr>
          <w:rFonts w:ascii="Times New Roman" w:hAnsi="Times New Roman" w:cs="Times New Roman"/>
          <w:bCs/>
          <w:iCs/>
          <w:sz w:val="20"/>
          <w:szCs w:val="20"/>
        </w:rPr>
        <w:t>12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, 8881. </w:t>
      </w:r>
      <w:hyperlink r:id="rId18" w:history="1">
        <w:r w:rsidRPr="0053170A">
          <w:rPr>
            <w:rStyle w:val="Hyperlink"/>
            <w:rFonts w:ascii="Times New Roman" w:hAnsi="Times New Roman" w:cs="Times New Roman"/>
            <w:bCs/>
            <w:sz w:val="20"/>
            <w:szCs w:val="20"/>
          </w:rPr>
          <w:t>https://doi.org/10.3390/app12178881</w:t>
        </w:r>
      </w:hyperlink>
    </w:p>
    <w:p w:rsidR="007B1250" w:rsidRPr="0053170A" w:rsidRDefault="007B1250" w:rsidP="00945170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Sărăndan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S,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Negru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R,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Marşavina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L, </w:t>
      </w:r>
      <w:proofErr w:type="spellStart"/>
      <w:r w:rsidRPr="0053170A">
        <w:rPr>
          <w:rFonts w:ascii="Times New Roman" w:hAnsi="Times New Roman" w:cs="Times New Roman"/>
          <w:b/>
          <w:bCs/>
          <w:sz w:val="20"/>
          <w:szCs w:val="20"/>
        </w:rPr>
        <w:t>Mihuta</w:t>
      </w:r>
      <w:proofErr w:type="spellEnd"/>
      <w:r w:rsidRPr="0053170A">
        <w:rPr>
          <w:rFonts w:ascii="Times New Roman" w:hAnsi="Times New Roman" w:cs="Times New Roman"/>
          <w:b/>
          <w:bCs/>
          <w:sz w:val="20"/>
          <w:szCs w:val="20"/>
        </w:rPr>
        <w:t xml:space="preserve"> MS</w:t>
      </w:r>
      <w:r w:rsidRPr="0053170A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53170A">
        <w:rPr>
          <w:rFonts w:ascii="Times New Roman" w:hAnsi="Times New Roman" w:cs="Times New Roman"/>
          <w:bCs/>
          <w:sz w:val="20"/>
          <w:szCs w:val="20"/>
        </w:rPr>
        <w:t>Şerban</w:t>
      </w:r>
      <w:proofErr w:type="spellEnd"/>
      <w:r w:rsidRPr="0053170A">
        <w:rPr>
          <w:rFonts w:ascii="Times New Roman" w:hAnsi="Times New Roman" w:cs="Times New Roman"/>
          <w:bCs/>
          <w:sz w:val="20"/>
          <w:szCs w:val="20"/>
        </w:rPr>
        <w:t xml:space="preserve"> DA. Numerical analysis of a Rugby union protective headgear under impact loading. Materials Today: Proceedings, 2023, Vol. 78, Part 2, Pages 319-325, </w:t>
      </w:r>
      <w:hyperlink r:id="rId19" w:history="1">
        <w:r w:rsidRPr="0053170A">
          <w:rPr>
            <w:rStyle w:val="Hyperlink"/>
            <w:rFonts w:ascii="Times New Roman" w:hAnsi="Times New Roman" w:cs="Times New Roman"/>
            <w:bCs/>
            <w:sz w:val="20"/>
            <w:szCs w:val="20"/>
          </w:rPr>
          <w:t>https://doi.org/10.1016/j.matpr.2022.11.500</w:t>
        </w:r>
      </w:hyperlink>
    </w:p>
    <w:p w:rsidR="007B1250" w:rsidRPr="0053170A" w:rsidRDefault="007B1250" w:rsidP="007B1250">
      <w:pPr>
        <w:pStyle w:val="ListParagraph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BF2460" w:rsidRPr="0053170A" w:rsidRDefault="007B1250" w:rsidP="00BF2460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3170A">
        <w:rPr>
          <w:rFonts w:ascii="Times New Roman" w:hAnsi="Times New Roman" w:cs="Times New Roman"/>
          <w:b/>
          <w:bCs/>
          <w:sz w:val="20"/>
          <w:szCs w:val="20"/>
        </w:rPr>
        <w:t xml:space="preserve">f)  - </w:t>
      </w:r>
    </w:p>
    <w:p w:rsidR="007B1250" w:rsidRPr="0053170A" w:rsidRDefault="007B1250" w:rsidP="00BF2460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3170A">
        <w:rPr>
          <w:rFonts w:ascii="Times New Roman" w:hAnsi="Times New Roman" w:cs="Times New Roman"/>
          <w:b/>
          <w:bCs/>
          <w:sz w:val="20"/>
          <w:szCs w:val="20"/>
        </w:rPr>
        <w:t xml:space="preserve">g) - </w:t>
      </w:r>
    </w:p>
    <w:sectPr w:rsidR="007B1250" w:rsidRPr="0053170A">
      <w:headerReference w:type="default" r:id="rId20"/>
      <w:footerReference w:type="even" r:id="rId21"/>
      <w:footerReference w:type="defaul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DF0" w:rsidRDefault="00E81DF0" w:rsidP="002575A8">
      <w:pPr>
        <w:spacing w:after="0" w:line="240" w:lineRule="auto"/>
      </w:pPr>
      <w:r>
        <w:separator/>
      </w:r>
    </w:p>
  </w:endnote>
  <w:endnote w:type="continuationSeparator" w:id="0">
    <w:p w:rsidR="00E81DF0" w:rsidRDefault="00E81DF0" w:rsidP="00257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5A8" w:rsidRPr="002575A8" w:rsidRDefault="002575A8" w:rsidP="002575A8">
    <w:pPr>
      <w:pStyle w:val="Footer"/>
      <w:jc w:val="center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5A8" w:rsidRPr="002575A8" w:rsidRDefault="002575A8" w:rsidP="002575A8">
    <w:pPr>
      <w:pStyle w:val="Footer"/>
      <w:jc w:val="center"/>
      <w:rPr>
        <w:sz w:val="16"/>
      </w:rPr>
    </w:pPr>
    <w:proofErr w:type="spellStart"/>
    <w:r w:rsidRPr="002575A8">
      <w:rPr>
        <w:sz w:val="16"/>
      </w:rPr>
      <w:t>Piața</w:t>
    </w:r>
    <w:proofErr w:type="spellEnd"/>
    <w:r w:rsidRPr="002575A8">
      <w:rPr>
        <w:sz w:val="16"/>
      </w:rPr>
      <w:t xml:space="preserve"> </w:t>
    </w:r>
    <w:proofErr w:type="spellStart"/>
    <w:r w:rsidRPr="002575A8">
      <w:rPr>
        <w:sz w:val="16"/>
      </w:rPr>
      <w:t>Eftimie</w:t>
    </w:r>
    <w:proofErr w:type="spellEnd"/>
    <w:r w:rsidRPr="002575A8">
      <w:rPr>
        <w:sz w:val="16"/>
      </w:rPr>
      <w:t xml:space="preserve"> </w:t>
    </w:r>
    <w:proofErr w:type="spellStart"/>
    <w:r w:rsidRPr="002575A8">
      <w:rPr>
        <w:sz w:val="16"/>
      </w:rPr>
      <w:t>Murgu</w:t>
    </w:r>
    <w:proofErr w:type="spellEnd"/>
    <w:r w:rsidRPr="002575A8">
      <w:rPr>
        <w:sz w:val="16"/>
      </w:rPr>
      <w:t xml:space="preserve"> </w:t>
    </w:r>
    <w:proofErr w:type="spellStart"/>
    <w:r w:rsidRPr="002575A8">
      <w:rPr>
        <w:sz w:val="16"/>
      </w:rPr>
      <w:t>nr</w:t>
    </w:r>
    <w:proofErr w:type="spellEnd"/>
    <w:r w:rsidRPr="002575A8">
      <w:rPr>
        <w:sz w:val="16"/>
      </w:rPr>
      <w:t xml:space="preserve">. 2, 30041, </w:t>
    </w:r>
    <w:proofErr w:type="spellStart"/>
    <w:r w:rsidRPr="002575A8">
      <w:rPr>
        <w:sz w:val="16"/>
      </w:rPr>
      <w:t>Timișoara</w:t>
    </w:r>
    <w:proofErr w:type="spellEnd"/>
    <w:r w:rsidRPr="002575A8">
      <w:rPr>
        <w:sz w:val="16"/>
      </w:rPr>
      <w:t xml:space="preserve">, </w:t>
    </w:r>
    <w:proofErr w:type="spellStart"/>
    <w:r w:rsidRPr="002575A8">
      <w:rPr>
        <w:sz w:val="16"/>
      </w:rPr>
      <w:t>jud</w:t>
    </w:r>
    <w:proofErr w:type="spellEnd"/>
    <w:r w:rsidRPr="002575A8">
      <w:rPr>
        <w:sz w:val="16"/>
      </w:rPr>
      <w:t xml:space="preserve">. </w:t>
    </w:r>
    <w:proofErr w:type="spellStart"/>
    <w:r w:rsidRPr="002575A8">
      <w:rPr>
        <w:sz w:val="16"/>
      </w:rPr>
      <w:t>Timiș</w:t>
    </w:r>
    <w:proofErr w:type="spellEnd"/>
  </w:p>
  <w:p w:rsidR="002575A8" w:rsidRPr="002575A8" w:rsidRDefault="002575A8" w:rsidP="002575A8">
    <w:pPr>
      <w:pStyle w:val="Footer"/>
      <w:jc w:val="center"/>
      <w:rPr>
        <w:sz w:val="16"/>
      </w:rPr>
    </w:pPr>
    <w:r w:rsidRPr="002575A8">
      <w:rPr>
        <w:sz w:val="16"/>
      </w:rPr>
      <w:t>Tel: +40 256/499 120; +40 256/204 250, int. 1445; Fax: +40 256/490 626</w:t>
    </w:r>
  </w:p>
  <w:p w:rsidR="002575A8" w:rsidRPr="002575A8" w:rsidRDefault="002575A8" w:rsidP="002575A8">
    <w:pPr>
      <w:pStyle w:val="Footer"/>
      <w:jc w:val="center"/>
      <w:rPr>
        <w:sz w:val="16"/>
      </w:rPr>
    </w:pPr>
  </w:p>
  <w:p w:rsidR="002575A8" w:rsidRPr="002575A8" w:rsidRDefault="002575A8" w:rsidP="002575A8">
    <w:pPr>
      <w:pStyle w:val="Footer"/>
      <w:jc w:val="center"/>
      <w:rPr>
        <w:sz w:val="16"/>
      </w:rPr>
    </w:pPr>
    <w:r w:rsidRPr="002575A8">
      <w:rPr>
        <w:sz w:val="16"/>
      </w:rPr>
      <w:t>Email: rectorat@umft.ro</w:t>
    </w:r>
  </w:p>
  <w:p w:rsidR="002575A8" w:rsidRPr="002575A8" w:rsidRDefault="002575A8" w:rsidP="002575A8">
    <w:pPr>
      <w:pStyle w:val="Footer"/>
      <w:jc w:val="center"/>
      <w:rPr>
        <w:sz w:val="16"/>
      </w:rPr>
    </w:pPr>
    <w:r w:rsidRPr="002575A8">
      <w:rPr>
        <w:sz w:val="16"/>
      </w:rPr>
      <w:t>www.umft.ro</w:t>
    </w:r>
  </w:p>
  <w:p w:rsidR="002575A8" w:rsidRDefault="002575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DF0" w:rsidRDefault="00E81DF0" w:rsidP="002575A8">
      <w:pPr>
        <w:spacing w:after="0" w:line="240" w:lineRule="auto"/>
      </w:pPr>
      <w:r>
        <w:separator/>
      </w:r>
    </w:p>
  </w:footnote>
  <w:footnote w:type="continuationSeparator" w:id="0">
    <w:p w:rsidR="00E81DF0" w:rsidRDefault="00E81DF0" w:rsidP="00257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5A8" w:rsidRPr="002575A8" w:rsidRDefault="002575A8" w:rsidP="002575A8">
    <w:pPr>
      <w:pStyle w:val="Header"/>
      <w:jc w:val="cent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B0A6B"/>
    <w:multiLevelType w:val="hybridMultilevel"/>
    <w:tmpl w:val="ACE205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7E44014">
      <w:start w:val="10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F2AEE"/>
    <w:multiLevelType w:val="hybridMultilevel"/>
    <w:tmpl w:val="1370F1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47FB7"/>
    <w:multiLevelType w:val="hybridMultilevel"/>
    <w:tmpl w:val="4334A8EE"/>
    <w:lvl w:ilvl="0" w:tplc="44A83B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B3C33"/>
    <w:multiLevelType w:val="hybridMultilevel"/>
    <w:tmpl w:val="F98AAC5A"/>
    <w:lvl w:ilvl="0" w:tplc="812C0C8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C5170"/>
    <w:multiLevelType w:val="hybridMultilevel"/>
    <w:tmpl w:val="524C9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6C90A0">
      <w:start w:val="10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37156"/>
    <w:multiLevelType w:val="hybridMultilevel"/>
    <w:tmpl w:val="A4D62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E44014">
      <w:start w:val="10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4B08D5"/>
    <w:multiLevelType w:val="hybridMultilevel"/>
    <w:tmpl w:val="F5322D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7FD47EA"/>
    <w:multiLevelType w:val="hybridMultilevel"/>
    <w:tmpl w:val="A88A4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E44014">
      <w:start w:val="10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910F85"/>
    <w:multiLevelType w:val="hybridMultilevel"/>
    <w:tmpl w:val="47FAA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956BDA"/>
    <w:multiLevelType w:val="hybridMultilevel"/>
    <w:tmpl w:val="D334F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E44014">
      <w:start w:val="10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7"/>
  </w:num>
  <w:num w:numId="5">
    <w:abstractNumId w:val="4"/>
  </w:num>
  <w:num w:numId="6">
    <w:abstractNumId w:val="6"/>
  </w:num>
  <w:num w:numId="7">
    <w:abstractNumId w:val="3"/>
  </w:num>
  <w:num w:numId="8">
    <w:abstractNumId w:val="5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AB1"/>
    <w:rsid w:val="000459CF"/>
    <w:rsid w:val="001F0DA5"/>
    <w:rsid w:val="002575A8"/>
    <w:rsid w:val="002C3521"/>
    <w:rsid w:val="002D6C2F"/>
    <w:rsid w:val="00493335"/>
    <w:rsid w:val="0053170A"/>
    <w:rsid w:val="005D31BF"/>
    <w:rsid w:val="00626D7F"/>
    <w:rsid w:val="00642A53"/>
    <w:rsid w:val="007B1250"/>
    <w:rsid w:val="00870870"/>
    <w:rsid w:val="00945170"/>
    <w:rsid w:val="009E3AB1"/>
    <w:rsid w:val="00BE1B86"/>
    <w:rsid w:val="00BF2460"/>
    <w:rsid w:val="00C2388E"/>
    <w:rsid w:val="00E552B9"/>
    <w:rsid w:val="00E81DF0"/>
    <w:rsid w:val="00EA1D0E"/>
    <w:rsid w:val="00F96FB4"/>
    <w:rsid w:val="00FE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014D9"/>
  <w15:chartTrackingRefBased/>
  <w15:docId w15:val="{24B23E72-9D29-4635-BF4C-9AB43A69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125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1250"/>
    <w:rPr>
      <w:color w:val="0563C1" w:themeColor="hyperlink"/>
      <w:u w:val="single"/>
    </w:rPr>
  </w:style>
  <w:style w:type="paragraph" w:customStyle="1" w:styleId="Default">
    <w:name w:val="Default"/>
    <w:rsid w:val="005317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5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5A8"/>
  </w:style>
  <w:style w:type="paragraph" w:styleId="Footer">
    <w:name w:val="footer"/>
    <w:basedOn w:val="Normal"/>
    <w:link w:val="FooterChar"/>
    <w:uiPriority w:val="99"/>
    <w:unhideWhenUsed/>
    <w:rsid w:val="002575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5A8"/>
  </w:style>
  <w:style w:type="paragraph" w:styleId="BalloonText">
    <w:name w:val="Balloon Text"/>
    <w:basedOn w:val="Normal"/>
    <w:link w:val="BalloonTextChar"/>
    <w:uiPriority w:val="99"/>
    <w:semiHidden/>
    <w:unhideWhenUsed/>
    <w:rsid w:val="002D6C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C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oi.org/10.3390/children10020183" TargetMode="External"/><Relationship Id="rId18" Type="http://schemas.openxmlformats.org/officeDocument/2006/relationships/hyperlink" Target="https://doi.org/10.3390/app12178881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doi.org/10.3390/biomedicines11071841" TargetMode="External"/><Relationship Id="rId17" Type="http://schemas.openxmlformats.org/officeDocument/2006/relationships/hyperlink" Target="https://doi.org/10.3390/biomedicines1107197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i.org/10.3390/medicina60050823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3389/fendo.2023.1253584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oi.org/10.3390/app11221072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oi.org/10.3389/fendo.2024.1393982" TargetMode="External"/><Relationship Id="rId19" Type="http://schemas.openxmlformats.org/officeDocument/2006/relationships/hyperlink" Target="https://doi.org/10.1016/j.matpr.2022.11.5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doi.org/10.3390/jcm11175078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25846-15A8-43B5-9E13-53992DF8C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1279</Words>
  <Characters>7292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15</cp:revision>
  <cp:lastPrinted>2024-06-10T17:24:00Z</cp:lastPrinted>
  <dcterms:created xsi:type="dcterms:W3CDTF">2024-05-16T07:45:00Z</dcterms:created>
  <dcterms:modified xsi:type="dcterms:W3CDTF">2024-06-10T17:25:00Z</dcterms:modified>
</cp:coreProperties>
</file>