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0D4" w:rsidRPr="003C5E84" w:rsidRDefault="001E40D4" w:rsidP="00837287">
      <w:pPr>
        <w:jc w:val="center"/>
        <w:rPr>
          <w:rFonts w:ascii="Arial" w:hAnsi="Arial" w:cs="Arial"/>
          <w:sz w:val="28"/>
          <w:szCs w:val="28"/>
          <w:lang w:val="ro-RO"/>
        </w:rPr>
      </w:pPr>
    </w:p>
    <w:p w:rsidR="00C31744" w:rsidRPr="003C5E84" w:rsidRDefault="00837287" w:rsidP="00837287">
      <w:pPr>
        <w:jc w:val="center"/>
        <w:rPr>
          <w:rFonts w:ascii="Arial" w:hAnsi="Arial" w:cs="Arial"/>
          <w:sz w:val="28"/>
          <w:szCs w:val="28"/>
          <w:lang w:val="ro-RO"/>
        </w:rPr>
      </w:pPr>
      <w:r w:rsidRPr="003C5E84">
        <w:rPr>
          <w:rFonts w:ascii="Arial" w:hAnsi="Arial" w:cs="Arial"/>
          <w:sz w:val="28"/>
          <w:szCs w:val="28"/>
          <w:lang w:val="ro-RO"/>
        </w:rPr>
        <w:t>Listă completă de lucrări</w:t>
      </w:r>
      <w:r w:rsidR="001E40D4" w:rsidRPr="003C5E84">
        <w:rPr>
          <w:rFonts w:ascii="Arial" w:hAnsi="Arial" w:cs="Arial"/>
          <w:sz w:val="28"/>
          <w:szCs w:val="28"/>
          <w:lang w:val="ro-RO"/>
        </w:rPr>
        <w:t xml:space="preserve"> științifice publicate</w:t>
      </w:r>
    </w:p>
    <w:p w:rsidR="00817FA8" w:rsidRPr="003C5E84" w:rsidRDefault="00817FA8" w:rsidP="00817FA8">
      <w:pPr>
        <w:rPr>
          <w:rFonts w:ascii="Arial" w:hAnsi="Arial" w:cs="Arial"/>
          <w:sz w:val="28"/>
          <w:szCs w:val="28"/>
          <w:lang w:val="ro-RO"/>
        </w:rPr>
      </w:pPr>
    </w:p>
    <w:p w:rsidR="001E40D4" w:rsidRPr="003C5E84" w:rsidRDefault="00817FA8" w:rsidP="00817FA8">
      <w:pPr>
        <w:rPr>
          <w:rFonts w:ascii="Arial" w:hAnsi="Arial" w:cs="Arial"/>
          <w:b/>
          <w:i/>
          <w:sz w:val="24"/>
          <w:szCs w:val="24"/>
          <w:lang w:val="ro-RO"/>
        </w:rPr>
      </w:pPr>
      <w:r w:rsidRPr="003C5E84">
        <w:rPr>
          <w:rFonts w:ascii="Arial" w:hAnsi="Arial" w:cs="Arial"/>
          <w:b/>
          <w:i/>
          <w:sz w:val="24"/>
          <w:szCs w:val="24"/>
          <w:lang w:val="ro-RO"/>
        </w:rPr>
        <w:t xml:space="preserve">Articole indexate ISI  </w:t>
      </w:r>
    </w:p>
    <w:p w:rsidR="001E40D4" w:rsidRPr="003C5E84" w:rsidRDefault="001E40D4" w:rsidP="001E40D4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3C5E84">
        <w:rPr>
          <w:rFonts w:ascii="Arial" w:hAnsi="Arial" w:cs="Arial"/>
          <w:b/>
          <w:sz w:val="24"/>
          <w:szCs w:val="24"/>
          <w:lang w:val="ro-RO"/>
        </w:rPr>
        <w:t>Danila AI</w:t>
      </w:r>
      <w:r w:rsidRPr="003C5E84">
        <w:rPr>
          <w:rFonts w:ascii="Arial" w:hAnsi="Arial" w:cs="Arial"/>
          <w:sz w:val="24"/>
          <w:szCs w:val="24"/>
          <w:lang w:val="ro-RO"/>
        </w:rPr>
        <w:t xml:space="preserve">, Breban-Schwarzkopf D, Daescu E, Olariu I, Dinu S, </w:t>
      </w:r>
      <w:r w:rsidRPr="003C5E84">
        <w:rPr>
          <w:rFonts w:ascii="Arial" w:hAnsi="Arial" w:cs="Arial"/>
          <w:i/>
          <w:sz w:val="24"/>
          <w:szCs w:val="24"/>
          <w:lang w:val="ro-RO"/>
        </w:rPr>
        <w:t>Systematic Review of the Quality of Stereolithographic Three-Dimensionally Printed Materials for Provisional Dental Restorations</w:t>
      </w:r>
      <w:r w:rsidRPr="003C5E84">
        <w:rPr>
          <w:rFonts w:ascii="Arial" w:hAnsi="Arial" w:cs="Arial"/>
          <w:sz w:val="24"/>
          <w:szCs w:val="24"/>
          <w:lang w:val="ro-RO"/>
        </w:rPr>
        <w:t>, MATERIALS, 2025, 18(3), DOI10.3390/ma18030721, IF: 3,1.</w:t>
      </w:r>
    </w:p>
    <w:p w:rsidR="001E40D4" w:rsidRPr="003C5E84" w:rsidRDefault="001E40D4" w:rsidP="001E40D4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3C5E84">
        <w:rPr>
          <w:rFonts w:ascii="Arial" w:hAnsi="Arial" w:cs="Arial"/>
          <w:b/>
          <w:sz w:val="24"/>
          <w:szCs w:val="24"/>
          <w:lang w:val="ro-RO"/>
        </w:rPr>
        <w:t>Danila AI</w:t>
      </w:r>
      <w:r w:rsidRPr="003C5E84">
        <w:rPr>
          <w:rFonts w:ascii="Arial" w:hAnsi="Arial" w:cs="Arial"/>
          <w:sz w:val="24"/>
          <w:szCs w:val="24"/>
          <w:lang w:val="ro-RO"/>
        </w:rPr>
        <w:t xml:space="preserve">, Rominu M, Munteanu K, Moaca EA, Geamantan-Sirbu A, Olariu I,  Marian D, Olariu T, Talpos-Niculescu IC, Cosoroaba RM, Popovici R, Dinu S, </w:t>
      </w:r>
      <w:r w:rsidRPr="003C5E84">
        <w:rPr>
          <w:rFonts w:ascii="Arial" w:hAnsi="Arial" w:cs="Arial"/>
          <w:i/>
          <w:sz w:val="24"/>
          <w:szCs w:val="24"/>
          <w:lang w:val="ro-RO"/>
        </w:rPr>
        <w:t>Development of Solid Nanosystem for Delivery of Chlorhexidine with Increased Antimicrobial Activity and Decreased Cytotoxicity: Characterization and In Vitro and In Ovo Toxicological Screening,</w:t>
      </w:r>
      <w:r w:rsidRPr="003C5E84">
        <w:rPr>
          <w:rFonts w:ascii="Arial" w:hAnsi="Arial" w:cs="Arial"/>
          <w:sz w:val="24"/>
          <w:szCs w:val="24"/>
          <w:lang w:val="ro-RO"/>
        </w:rPr>
        <w:t xml:space="preserve"> MOLECULES, 2025, 30(1), DOI10.3390/molecules30010162, IF: 4,2.</w:t>
      </w:r>
    </w:p>
    <w:p w:rsidR="00542ECB" w:rsidRPr="003C5E84" w:rsidRDefault="00542ECB" w:rsidP="002C2961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3C5E84">
        <w:rPr>
          <w:rFonts w:ascii="Arial" w:hAnsi="Arial" w:cs="Arial"/>
          <w:b/>
          <w:sz w:val="24"/>
          <w:szCs w:val="24"/>
          <w:lang w:val="ro-RO"/>
        </w:rPr>
        <w:t>Danila AI</w:t>
      </w:r>
      <w:r w:rsidRPr="003C5E84">
        <w:rPr>
          <w:rFonts w:ascii="Arial" w:hAnsi="Arial" w:cs="Arial"/>
          <w:sz w:val="24"/>
          <w:szCs w:val="24"/>
          <w:lang w:val="ro-RO"/>
        </w:rPr>
        <w:t xml:space="preserve">, Bratu DC, Lolos D, Oancea R, Rominu M, Mihali SG, </w:t>
      </w:r>
      <w:r w:rsidRPr="003C5E84">
        <w:rPr>
          <w:rFonts w:ascii="Arial" w:hAnsi="Arial" w:cs="Arial"/>
          <w:i/>
          <w:sz w:val="24"/>
          <w:szCs w:val="24"/>
          <w:lang w:val="ro-RO"/>
        </w:rPr>
        <w:t>Prosthetic Rehabilitation With Ceramic Restorations In The Anterior Region Following Orthodontic Treatment</w:t>
      </w:r>
      <w:r w:rsidRPr="003C5E84">
        <w:rPr>
          <w:rFonts w:ascii="Arial" w:hAnsi="Arial" w:cs="Arial"/>
          <w:sz w:val="24"/>
          <w:szCs w:val="24"/>
          <w:lang w:val="ro-RO"/>
        </w:rPr>
        <w:t>, ROMANIAN JOURNAL OF ORAL REHABILITATION, 2024, 16(4):268-279, DOI10.62610/RJOR.2024.4.16.27, IF: 0,6.</w:t>
      </w:r>
    </w:p>
    <w:p w:rsidR="00DC639F" w:rsidRPr="003C5E84" w:rsidRDefault="00DC639F" w:rsidP="00DC639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3C5E84">
        <w:rPr>
          <w:rFonts w:ascii="Arial" w:hAnsi="Arial" w:cs="Arial"/>
          <w:b/>
          <w:sz w:val="24"/>
          <w:szCs w:val="24"/>
          <w:lang w:val="ro-RO"/>
        </w:rPr>
        <w:t>Danila AI</w:t>
      </w:r>
      <w:r w:rsidRPr="003C5E84">
        <w:rPr>
          <w:rFonts w:ascii="Arial" w:hAnsi="Arial" w:cs="Arial"/>
          <w:sz w:val="24"/>
          <w:szCs w:val="24"/>
          <w:lang w:val="ro-RO"/>
        </w:rPr>
        <w:t xml:space="preserve">, Cioca F, Gadde ST, Daruvuri SP, Timar R, Hogea E, </w:t>
      </w:r>
      <w:r w:rsidRPr="003C5E84">
        <w:rPr>
          <w:rFonts w:ascii="Arial" w:hAnsi="Arial" w:cs="Arial"/>
          <w:i/>
          <w:sz w:val="24"/>
          <w:szCs w:val="24"/>
          <w:lang w:val="ro-RO"/>
        </w:rPr>
        <w:t>Prognostic Utility of dNLR, ALRI, APRI, and SII in COVID-19 Patients with Diabetes: A Cross-Sectional Study</w:t>
      </w:r>
      <w:r w:rsidRPr="003C5E84">
        <w:rPr>
          <w:rFonts w:ascii="Arial" w:hAnsi="Arial" w:cs="Arial"/>
          <w:sz w:val="24"/>
          <w:szCs w:val="24"/>
          <w:lang w:val="ro-RO"/>
        </w:rPr>
        <w:t>, DIAGNOSTICS, 2024, 14(15), DOI10.3390/diagnostics14151685, IF: 3,00.</w:t>
      </w:r>
    </w:p>
    <w:p w:rsidR="007B0511" w:rsidRPr="003C5E84" w:rsidRDefault="00782C45" w:rsidP="00A3578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3C5E84">
        <w:rPr>
          <w:rFonts w:ascii="Arial" w:hAnsi="Arial" w:cs="Arial"/>
          <w:b/>
          <w:sz w:val="24"/>
          <w:szCs w:val="24"/>
          <w:lang w:val="ro-RO"/>
        </w:rPr>
        <w:t>Danila</w:t>
      </w:r>
      <w:r w:rsidR="007B0511" w:rsidRPr="003C5E84">
        <w:rPr>
          <w:rFonts w:ascii="Arial" w:hAnsi="Arial" w:cs="Arial"/>
          <w:b/>
          <w:sz w:val="24"/>
          <w:szCs w:val="24"/>
          <w:lang w:val="ro-RO"/>
        </w:rPr>
        <w:t xml:space="preserve"> AI</w:t>
      </w:r>
      <w:r w:rsidRPr="003C5E84">
        <w:rPr>
          <w:rFonts w:ascii="Arial" w:hAnsi="Arial" w:cs="Arial"/>
          <w:sz w:val="24"/>
          <w:szCs w:val="24"/>
          <w:lang w:val="ro-RO"/>
        </w:rPr>
        <w:t>,</w:t>
      </w:r>
      <w:r w:rsidR="007B0511" w:rsidRPr="003C5E84">
        <w:rPr>
          <w:rFonts w:ascii="Arial" w:hAnsi="Arial" w:cs="Arial"/>
          <w:sz w:val="24"/>
          <w:szCs w:val="24"/>
          <w:lang w:val="ro-RO"/>
        </w:rPr>
        <w:t xml:space="preserve"> </w:t>
      </w:r>
      <w:r w:rsidRPr="003C5E84">
        <w:rPr>
          <w:rFonts w:ascii="Arial" w:hAnsi="Arial" w:cs="Arial"/>
          <w:sz w:val="24"/>
          <w:szCs w:val="24"/>
          <w:lang w:val="ro-RO"/>
        </w:rPr>
        <w:t>Dinu</w:t>
      </w:r>
      <w:r w:rsidR="007B0511" w:rsidRPr="003C5E84">
        <w:rPr>
          <w:rFonts w:ascii="Arial" w:hAnsi="Arial" w:cs="Arial"/>
          <w:sz w:val="24"/>
          <w:szCs w:val="24"/>
          <w:lang w:val="ro-RO"/>
        </w:rPr>
        <w:t xml:space="preserve"> S</w:t>
      </w:r>
      <w:r w:rsidRPr="003C5E84">
        <w:rPr>
          <w:rFonts w:ascii="Arial" w:hAnsi="Arial" w:cs="Arial"/>
          <w:sz w:val="24"/>
          <w:szCs w:val="24"/>
          <w:lang w:val="ro-RO"/>
        </w:rPr>
        <w:t>,</w:t>
      </w:r>
      <w:r w:rsidR="007B0511" w:rsidRPr="003C5E84">
        <w:rPr>
          <w:rFonts w:ascii="Arial" w:hAnsi="Arial" w:cs="Arial"/>
          <w:sz w:val="24"/>
          <w:szCs w:val="24"/>
          <w:lang w:val="ro-RO"/>
        </w:rPr>
        <w:t xml:space="preserve"> </w:t>
      </w:r>
      <w:r w:rsidRPr="003C5E84">
        <w:rPr>
          <w:rFonts w:ascii="Arial" w:hAnsi="Arial" w:cs="Arial"/>
          <w:sz w:val="24"/>
          <w:szCs w:val="24"/>
          <w:lang w:val="ro-RO"/>
        </w:rPr>
        <w:t>Pop</w:t>
      </w:r>
      <w:r w:rsidR="007B0511" w:rsidRPr="003C5E84">
        <w:rPr>
          <w:rFonts w:ascii="Arial" w:hAnsi="Arial" w:cs="Arial"/>
          <w:sz w:val="24"/>
          <w:szCs w:val="24"/>
          <w:lang w:val="ro-RO"/>
        </w:rPr>
        <w:t xml:space="preserve"> D</w:t>
      </w:r>
      <w:r w:rsidRPr="003C5E84">
        <w:rPr>
          <w:rFonts w:ascii="Arial" w:hAnsi="Arial" w:cs="Arial"/>
          <w:sz w:val="24"/>
          <w:szCs w:val="24"/>
          <w:lang w:val="ro-RO"/>
        </w:rPr>
        <w:t>,</w:t>
      </w:r>
      <w:r w:rsidR="007B0511" w:rsidRPr="003C5E84">
        <w:rPr>
          <w:rFonts w:ascii="Arial" w:hAnsi="Arial" w:cs="Arial"/>
          <w:sz w:val="24"/>
          <w:szCs w:val="24"/>
          <w:lang w:val="ro-RO"/>
        </w:rPr>
        <w:t xml:space="preserve"> </w:t>
      </w:r>
      <w:r w:rsidRPr="003C5E84">
        <w:rPr>
          <w:rFonts w:ascii="Arial" w:hAnsi="Arial" w:cs="Arial"/>
          <w:sz w:val="24"/>
          <w:szCs w:val="24"/>
          <w:lang w:val="ro-RO"/>
        </w:rPr>
        <w:t>Popa</w:t>
      </w:r>
      <w:r w:rsidR="007B0511" w:rsidRPr="003C5E84">
        <w:rPr>
          <w:rFonts w:ascii="Arial" w:hAnsi="Arial" w:cs="Arial"/>
          <w:sz w:val="24"/>
          <w:szCs w:val="24"/>
          <w:lang w:val="ro-RO"/>
        </w:rPr>
        <w:t xml:space="preserve"> M</w:t>
      </w:r>
      <w:r w:rsidRPr="003C5E84">
        <w:rPr>
          <w:rFonts w:ascii="Arial" w:hAnsi="Arial" w:cs="Arial"/>
          <w:sz w:val="24"/>
          <w:szCs w:val="24"/>
          <w:lang w:val="ro-RO"/>
        </w:rPr>
        <w:t>,</w:t>
      </w:r>
      <w:r w:rsidR="007B0511" w:rsidRPr="003C5E84">
        <w:rPr>
          <w:rFonts w:ascii="Arial" w:hAnsi="Arial" w:cs="Arial"/>
          <w:sz w:val="24"/>
          <w:szCs w:val="24"/>
          <w:lang w:val="ro-RO"/>
        </w:rPr>
        <w:t xml:space="preserve"> </w:t>
      </w:r>
      <w:r w:rsidRPr="003C5E84">
        <w:rPr>
          <w:rFonts w:ascii="Arial" w:hAnsi="Arial" w:cs="Arial"/>
          <w:sz w:val="24"/>
          <w:szCs w:val="24"/>
          <w:lang w:val="ro-RO"/>
        </w:rPr>
        <w:t>Popovici</w:t>
      </w:r>
      <w:r w:rsidR="007B0511" w:rsidRPr="003C5E84">
        <w:rPr>
          <w:rFonts w:ascii="Arial" w:hAnsi="Arial" w:cs="Arial"/>
          <w:sz w:val="24"/>
          <w:szCs w:val="24"/>
          <w:lang w:val="ro-RO"/>
        </w:rPr>
        <w:t xml:space="preserve"> RA</w:t>
      </w:r>
      <w:r w:rsidRPr="003C5E84">
        <w:rPr>
          <w:rFonts w:ascii="Arial" w:hAnsi="Arial" w:cs="Arial"/>
          <w:sz w:val="24"/>
          <w:szCs w:val="24"/>
          <w:lang w:val="ro-RO"/>
        </w:rPr>
        <w:t>,</w:t>
      </w:r>
      <w:r w:rsidR="007B0511" w:rsidRPr="003C5E84">
        <w:rPr>
          <w:rFonts w:ascii="Arial" w:hAnsi="Arial" w:cs="Arial"/>
          <w:sz w:val="24"/>
          <w:szCs w:val="24"/>
          <w:lang w:val="ro-RO"/>
        </w:rPr>
        <w:t xml:space="preserve"> </w:t>
      </w:r>
      <w:r w:rsidRPr="003C5E84">
        <w:rPr>
          <w:rFonts w:ascii="Arial" w:hAnsi="Arial" w:cs="Arial"/>
          <w:sz w:val="24"/>
          <w:szCs w:val="24"/>
          <w:lang w:val="ro-RO"/>
        </w:rPr>
        <w:t>Rominu</w:t>
      </w:r>
      <w:r w:rsidR="007B0511" w:rsidRPr="003C5E84">
        <w:rPr>
          <w:rFonts w:ascii="Arial" w:hAnsi="Arial" w:cs="Arial"/>
          <w:sz w:val="24"/>
          <w:szCs w:val="24"/>
          <w:lang w:val="ro-RO"/>
        </w:rPr>
        <w:t xml:space="preserve"> M</w:t>
      </w:r>
      <w:r w:rsidRPr="003C5E84">
        <w:rPr>
          <w:rFonts w:ascii="Arial" w:hAnsi="Arial" w:cs="Arial"/>
          <w:sz w:val="24"/>
          <w:szCs w:val="24"/>
          <w:lang w:val="ro-RO"/>
        </w:rPr>
        <w:t>,</w:t>
      </w:r>
      <w:r w:rsidR="007B0511" w:rsidRPr="003C5E84">
        <w:rPr>
          <w:rFonts w:ascii="Arial" w:hAnsi="Arial" w:cs="Arial"/>
          <w:sz w:val="24"/>
          <w:szCs w:val="24"/>
          <w:lang w:val="ro-RO"/>
        </w:rPr>
        <w:t xml:space="preserve"> </w:t>
      </w:r>
      <w:r w:rsidRPr="003C5E84">
        <w:rPr>
          <w:rFonts w:ascii="Arial" w:hAnsi="Arial" w:cs="Arial"/>
          <w:sz w:val="24"/>
          <w:szCs w:val="24"/>
          <w:lang w:val="ro-RO"/>
        </w:rPr>
        <w:t>Ahmad</w:t>
      </w:r>
      <w:r w:rsidR="007B0511" w:rsidRPr="003C5E84">
        <w:rPr>
          <w:rFonts w:ascii="Arial" w:hAnsi="Arial" w:cs="Arial"/>
          <w:sz w:val="24"/>
          <w:szCs w:val="24"/>
          <w:lang w:val="ro-RO"/>
        </w:rPr>
        <w:t xml:space="preserve"> MKA</w:t>
      </w:r>
      <w:r w:rsidRPr="003C5E84">
        <w:rPr>
          <w:rFonts w:ascii="Arial" w:hAnsi="Arial" w:cs="Arial"/>
          <w:sz w:val="24"/>
          <w:szCs w:val="24"/>
          <w:lang w:val="ro-RO"/>
        </w:rPr>
        <w:t>,</w:t>
      </w:r>
      <w:r w:rsidR="007B0511" w:rsidRPr="003C5E84">
        <w:rPr>
          <w:rFonts w:ascii="Arial" w:hAnsi="Arial" w:cs="Arial"/>
          <w:sz w:val="24"/>
          <w:szCs w:val="24"/>
          <w:lang w:val="ro-RO"/>
        </w:rPr>
        <w:t xml:space="preserve"> </w:t>
      </w:r>
      <w:r w:rsidRPr="003C5E84">
        <w:rPr>
          <w:rFonts w:ascii="Arial" w:hAnsi="Arial" w:cs="Arial"/>
          <w:sz w:val="24"/>
          <w:szCs w:val="24"/>
          <w:lang w:val="ro-RO"/>
        </w:rPr>
        <w:t>Pitic</w:t>
      </w:r>
      <w:r w:rsidR="007B0511" w:rsidRPr="003C5E84">
        <w:rPr>
          <w:rFonts w:ascii="Arial" w:hAnsi="Arial" w:cs="Arial"/>
          <w:sz w:val="24"/>
          <w:szCs w:val="24"/>
          <w:lang w:val="ro-RO"/>
        </w:rPr>
        <w:t xml:space="preserve"> DE</w:t>
      </w:r>
      <w:r w:rsidRPr="003C5E84">
        <w:rPr>
          <w:rFonts w:ascii="Arial" w:hAnsi="Arial" w:cs="Arial"/>
          <w:sz w:val="24"/>
          <w:szCs w:val="24"/>
          <w:lang w:val="ro-RO"/>
        </w:rPr>
        <w:t>, Bratu</w:t>
      </w:r>
      <w:r w:rsidR="007B0511" w:rsidRPr="003C5E84">
        <w:rPr>
          <w:rFonts w:ascii="Arial" w:hAnsi="Arial" w:cs="Arial"/>
          <w:sz w:val="24"/>
          <w:szCs w:val="24"/>
          <w:lang w:val="ro-RO"/>
        </w:rPr>
        <w:t xml:space="preserve"> DC</w:t>
      </w:r>
      <w:r w:rsidRPr="003C5E84">
        <w:rPr>
          <w:rFonts w:ascii="Arial" w:hAnsi="Arial" w:cs="Arial"/>
          <w:sz w:val="24"/>
          <w:szCs w:val="24"/>
          <w:lang w:val="ro-RO"/>
        </w:rPr>
        <w:t xml:space="preserve">, </w:t>
      </w:r>
      <w:r w:rsidRPr="003C5E84">
        <w:rPr>
          <w:rFonts w:ascii="Arial" w:hAnsi="Arial" w:cs="Arial"/>
          <w:i/>
          <w:sz w:val="24"/>
          <w:szCs w:val="24"/>
          <w:lang w:val="ro-RO"/>
        </w:rPr>
        <w:t>Characterization And Biosafety Profile Of Euge</w:t>
      </w:r>
      <w:bookmarkStart w:id="0" w:name="_GoBack"/>
      <w:bookmarkEnd w:id="0"/>
      <w:r w:rsidRPr="003C5E84">
        <w:rPr>
          <w:rFonts w:ascii="Arial" w:hAnsi="Arial" w:cs="Arial"/>
          <w:i/>
          <w:sz w:val="24"/>
          <w:szCs w:val="24"/>
          <w:lang w:val="ro-RO"/>
        </w:rPr>
        <w:t>nol Incorporated In Iron Oxide Nanoparticles</w:t>
      </w:r>
      <w:r w:rsidRPr="003C5E84">
        <w:rPr>
          <w:rFonts w:ascii="Arial" w:hAnsi="Arial" w:cs="Arial"/>
          <w:sz w:val="24"/>
          <w:szCs w:val="24"/>
          <w:lang w:val="ro-RO"/>
        </w:rPr>
        <w:t xml:space="preserve">, ROMANIAN JOURNAL OF ORAL REHABILITATION, 2024, 16(3):442-452, DOI10.6261/RJOR.2024.3.16.46, IF: 0,6. </w:t>
      </w:r>
    </w:p>
    <w:p w:rsidR="007B0787" w:rsidRPr="003C5E84" w:rsidRDefault="007B0787" w:rsidP="007B078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3C5E84">
        <w:rPr>
          <w:rFonts w:ascii="Arial" w:hAnsi="Arial" w:cs="Arial"/>
          <w:b/>
          <w:sz w:val="24"/>
          <w:szCs w:val="24"/>
          <w:lang w:val="ro-RO"/>
        </w:rPr>
        <w:t>Danila AI,</w:t>
      </w:r>
      <w:r w:rsidRPr="003C5E84">
        <w:rPr>
          <w:rFonts w:ascii="Arial" w:hAnsi="Arial" w:cs="Arial"/>
          <w:sz w:val="24"/>
          <w:szCs w:val="24"/>
          <w:lang w:val="ro-RO"/>
        </w:rPr>
        <w:t xml:space="preserve"> Ghenciu LA, Stoicescu ER, Bolintineanu SL, Iacob R, Sandesc MA, Faur AC,  </w:t>
      </w:r>
      <w:r w:rsidRPr="003C5E84">
        <w:rPr>
          <w:rFonts w:ascii="Arial" w:hAnsi="Arial" w:cs="Arial"/>
          <w:i/>
          <w:sz w:val="24"/>
          <w:szCs w:val="24"/>
          <w:lang w:val="ro-RO"/>
        </w:rPr>
        <w:t>Aldose Reductase as a Key Target in the Prevention and Treatment of Diabetic Retinopathy: A Comprehensive Review</w:t>
      </w:r>
      <w:r w:rsidRPr="003C5E84">
        <w:rPr>
          <w:rFonts w:ascii="Arial" w:hAnsi="Arial" w:cs="Arial"/>
          <w:sz w:val="24"/>
          <w:szCs w:val="24"/>
          <w:lang w:val="ro-RO"/>
        </w:rPr>
        <w:t>, BIOMEDICINES, 2024, 12(4), DOI10.3390/biomedicines12040747, IF: 3,9.</w:t>
      </w:r>
    </w:p>
    <w:p w:rsidR="001E40D4" w:rsidRPr="003C5E84" w:rsidRDefault="001E40D4" w:rsidP="001E40D4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3C5E84">
        <w:rPr>
          <w:rFonts w:ascii="Arial" w:hAnsi="Arial" w:cs="Arial"/>
          <w:sz w:val="24"/>
          <w:szCs w:val="24"/>
          <w:lang w:val="ro-RO"/>
        </w:rPr>
        <w:t xml:space="preserve">Sisu AM, Stoicescu ER, Bolintineanu SL, Faur AC, Iacob R, Ghenciu DM, </w:t>
      </w:r>
      <w:r w:rsidRPr="003C5E84">
        <w:rPr>
          <w:rFonts w:ascii="Arial" w:hAnsi="Arial" w:cs="Arial"/>
          <w:b/>
          <w:sz w:val="24"/>
          <w:szCs w:val="24"/>
          <w:lang w:val="ro-RO"/>
        </w:rPr>
        <w:t>Danila AI</w:t>
      </w:r>
      <w:r w:rsidRPr="003C5E84">
        <w:rPr>
          <w:rFonts w:ascii="Arial" w:hAnsi="Arial" w:cs="Arial"/>
          <w:sz w:val="24"/>
          <w:szCs w:val="24"/>
          <w:lang w:val="ro-RO"/>
        </w:rPr>
        <w:t xml:space="preserve">, Hategan OA, </w:t>
      </w:r>
      <w:r w:rsidRPr="003C5E84">
        <w:rPr>
          <w:rFonts w:ascii="Arial" w:hAnsi="Arial" w:cs="Arial"/>
          <w:i/>
          <w:sz w:val="24"/>
          <w:szCs w:val="24"/>
          <w:lang w:val="ro-RO"/>
        </w:rPr>
        <w:t>Blending Tradition and Innovation: Student Opinions on Modern Anatomy Education</w:t>
      </w:r>
      <w:r w:rsidRPr="003C5E84">
        <w:rPr>
          <w:rFonts w:ascii="Arial" w:hAnsi="Arial" w:cs="Arial"/>
          <w:sz w:val="24"/>
          <w:szCs w:val="24"/>
          <w:lang w:val="ro-RO"/>
        </w:rPr>
        <w:t>,  EDUCATION SCIENCES, 2024, 14(11), DOI10.3390/educsci14111150, IF: 2,5.</w:t>
      </w:r>
    </w:p>
    <w:p w:rsidR="001E40D4" w:rsidRPr="003C5E84" w:rsidRDefault="00542ECB" w:rsidP="00542ECB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3C5E84">
        <w:rPr>
          <w:rFonts w:ascii="Arial" w:hAnsi="Arial" w:cs="Arial"/>
          <w:sz w:val="24"/>
          <w:szCs w:val="24"/>
          <w:lang w:val="ro-RO"/>
        </w:rPr>
        <w:t xml:space="preserve">Cojocaru A, Braha A, Anastasescu CM, Folescu R, Bugi MA, Puiu M, Zamfir CL, Hogea L, Levai CM, Bratosin F, </w:t>
      </w:r>
      <w:r w:rsidRPr="003C5E84">
        <w:rPr>
          <w:rFonts w:ascii="Arial" w:hAnsi="Arial" w:cs="Arial"/>
          <w:b/>
          <w:sz w:val="24"/>
          <w:szCs w:val="24"/>
          <w:lang w:val="ro-RO"/>
        </w:rPr>
        <w:t>Danila AI</w:t>
      </w:r>
      <w:r w:rsidRPr="003C5E84">
        <w:rPr>
          <w:rFonts w:ascii="Arial" w:hAnsi="Arial" w:cs="Arial"/>
          <w:sz w:val="24"/>
          <w:szCs w:val="24"/>
          <w:lang w:val="ro-RO"/>
        </w:rPr>
        <w:t xml:space="preserve">, Nussbaum L, </w:t>
      </w:r>
      <w:r w:rsidRPr="003C5E84">
        <w:rPr>
          <w:rFonts w:ascii="Arial" w:hAnsi="Arial" w:cs="Arial"/>
          <w:i/>
          <w:sz w:val="24"/>
          <w:szCs w:val="24"/>
          <w:lang w:val="ro-RO"/>
        </w:rPr>
        <w:t>A Systematic Review of Resilience in At-Risk Youth for Psychotic Disorders: An Analysis of Protective and Risk Factors from Recent Literature</w:t>
      </w:r>
      <w:r w:rsidRPr="003C5E84">
        <w:rPr>
          <w:rFonts w:ascii="Arial" w:hAnsi="Arial" w:cs="Arial"/>
          <w:sz w:val="24"/>
          <w:szCs w:val="24"/>
          <w:lang w:val="ro-RO"/>
        </w:rPr>
        <w:t>, BEHAVIORAL SCIENCES, 2024, 14(10), DOI10.3390/bs14100898, IF: 2,5.</w:t>
      </w:r>
    </w:p>
    <w:p w:rsidR="00542ECB" w:rsidRPr="003C5E84" w:rsidRDefault="00514550" w:rsidP="00514550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3C5E84">
        <w:rPr>
          <w:rFonts w:ascii="Arial" w:hAnsi="Arial" w:cs="Arial"/>
          <w:sz w:val="24"/>
          <w:szCs w:val="24"/>
          <w:lang w:val="ro-RO"/>
        </w:rPr>
        <w:t>Prodan-Barbulescu</w:t>
      </w:r>
      <w:r w:rsidR="002C2961" w:rsidRPr="003C5E84">
        <w:rPr>
          <w:rFonts w:ascii="Arial" w:hAnsi="Arial" w:cs="Arial"/>
          <w:sz w:val="24"/>
          <w:szCs w:val="24"/>
          <w:lang w:val="ro-RO"/>
        </w:rPr>
        <w:t xml:space="preserve"> C</w:t>
      </w:r>
      <w:r w:rsidRPr="003C5E84">
        <w:rPr>
          <w:rFonts w:ascii="Arial" w:hAnsi="Arial" w:cs="Arial"/>
          <w:sz w:val="24"/>
          <w:szCs w:val="24"/>
          <w:lang w:val="ro-RO"/>
        </w:rPr>
        <w:t>, Alin</w:t>
      </w:r>
      <w:r w:rsidR="002C2961" w:rsidRPr="003C5E84">
        <w:rPr>
          <w:rFonts w:ascii="Arial" w:hAnsi="Arial" w:cs="Arial"/>
          <w:sz w:val="24"/>
          <w:szCs w:val="24"/>
          <w:lang w:val="ro-RO"/>
        </w:rPr>
        <w:t xml:space="preserve"> CD</w:t>
      </w:r>
      <w:r w:rsidRPr="003C5E84">
        <w:rPr>
          <w:rFonts w:ascii="Arial" w:hAnsi="Arial" w:cs="Arial"/>
          <w:sz w:val="24"/>
          <w:szCs w:val="24"/>
          <w:lang w:val="ro-RO"/>
        </w:rPr>
        <w:t>,</w:t>
      </w:r>
      <w:r w:rsidR="002C2961" w:rsidRPr="003C5E84">
        <w:rPr>
          <w:rFonts w:ascii="Arial" w:hAnsi="Arial" w:cs="Arial"/>
          <w:sz w:val="24"/>
          <w:szCs w:val="24"/>
          <w:lang w:val="ro-RO"/>
        </w:rPr>
        <w:t xml:space="preserve"> </w:t>
      </w:r>
      <w:r w:rsidRPr="003C5E84">
        <w:rPr>
          <w:rFonts w:ascii="Arial" w:hAnsi="Arial" w:cs="Arial"/>
          <w:sz w:val="24"/>
          <w:szCs w:val="24"/>
          <w:lang w:val="ro-RO"/>
        </w:rPr>
        <w:t>Faur</w:t>
      </w:r>
      <w:r w:rsidR="002C2961" w:rsidRPr="003C5E84">
        <w:rPr>
          <w:rFonts w:ascii="Arial" w:hAnsi="Arial" w:cs="Arial"/>
          <w:sz w:val="24"/>
          <w:szCs w:val="24"/>
          <w:lang w:val="ro-RO"/>
        </w:rPr>
        <w:t xml:space="preserve"> IF</w:t>
      </w:r>
      <w:r w:rsidRPr="003C5E84">
        <w:rPr>
          <w:rFonts w:ascii="Arial" w:hAnsi="Arial" w:cs="Arial"/>
          <w:sz w:val="24"/>
          <w:szCs w:val="24"/>
          <w:lang w:val="ro-RO"/>
        </w:rPr>
        <w:t>,</w:t>
      </w:r>
      <w:r w:rsidR="002C2961" w:rsidRPr="003C5E84">
        <w:rPr>
          <w:rFonts w:ascii="Arial" w:hAnsi="Arial" w:cs="Arial"/>
          <w:sz w:val="24"/>
          <w:szCs w:val="24"/>
          <w:lang w:val="ro-RO"/>
        </w:rPr>
        <w:t xml:space="preserve"> </w:t>
      </w:r>
      <w:r w:rsidRPr="003C5E84">
        <w:rPr>
          <w:rFonts w:ascii="Arial" w:hAnsi="Arial" w:cs="Arial"/>
          <w:sz w:val="24"/>
          <w:szCs w:val="24"/>
          <w:lang w:val="ro-RO"/>
        </w:rPr>
        <w:t>Bujor</w:t>
      </w:r>
      <w:r w:rsidR="002C2961" w:rsidRPr="003C5E84">
        <w:rPr>
          <w:rFonts w:ascii="Arial" w:hAnsi="Arial" w:cs="Arial"/>
          <w:sz w:val="24"/>
          <w:szCs w:val="24"/>
          <w:lang w:val="ro-RO"/>
        </w:rPr>
        <w:t xml:space="preserve"> GC</w:t>
      </w:r>
      <w:r w:rsidRPr="003C5E84">
        <w:rPr>
          <w:rFonts w:ascii="Arial" w:hAnsi="Arial" w:cs="Arial"/>
          <w:sz w:val="24"/>
          <w:szCs w:val="24"/>
          <w:lang w:val="ro-RO"/>
        </w:rPr>
        <w:t xml:space="preserve">, Seclaman </w:t>
      </w:r>
      <w:r w:rsidR="002C2961" w:rsidRPr="003C5E84">
        <w:rPr>
          <w:rFonts w:ascii="Arial" w:hAnsi="Arial" w:cs="Arial"/>
          <w:sz w:val="24"/>
          <w:szCs w:val="24"/>
          <w:lang w:val="ro-RO"/>
        </w:rPr>
        <w:t>EP</w:t>
      </w:r>
      <w:r w:rsidRPr="003C5E84">
        <w:rPr>
          <w:rFonts w:ascii="Arial" w:hAnsi="Arial" w:cs="Arial"/>
          <w:sz w:val="24"/>
          <w:szCs w:val="24"/>
          <w:lang w:val="ro-RO"/>
        </w:rPr>
        <w:t>, Enatescu</w:t>
      </w:r>
      <w:r w:rsidR="002C2961" w:rsidRPr="003C5E84">
        <w:rPr>
          <w:rFonts w:ascii="Arial" w:hAnsi="Arial" w:cs="Arial"/>
          <w:sz w:val="24"/>
          <w:szCs w:val="24"/>
          <w:lang w:val="ro-RO"/>
        </w:rPr>
        <w:t xml:space="preserve"> V</w:t>
      </w:r>
      <w:r w:rsidRPr="003C5E84">
        <w:rPr>
          <w:rFonts w:ascii="Arial" w:hAnsi="Arial" w:cs="Arial"/>
          <w:sz w:val="24"/>
          <w:szCs w:val="24"/>
          <w:lang w:val="ro-RO"/>
        </w:rPr>
        <w:t>,</w:t>
      </w:r>
      <w:r w:rsidR="002C2961" w:rsidRPr="003C5E84">
        <w:rPr>
          <w:rFonts w:ascii="Arial" w:hAnsi="Arial" w:cs="Arial"/>
          <w:sz w:val="24"/>
          <w:szCs w:val="24"/>
          <w:lang w:val="ro-RO"/>
        </w:rPr>
        <w:t xml:space="preserve"> </w:t>
      </w:r>
      <w:r w:rsidRPr="003C5E84">
        <w:rPr>
          <w:rFonts w:ascii="Arial" w:hAnsi="Arial" w:cs="Arial"/>
          <w:b/>
          <w:sz w:val="24"/>
          <w:szCs w:val="24"/>
          <w:lang w:val="ro-RO"/>
        </w:rPr>
        <w:t>Danila AI</w:t>
      </w:r>
      <w:r w:rsidR="002C2961" w:rsidRPr="003C5E84">
        <w:rPr>
          <w:rFonts w:ascii="Arial" w:hAnsi="Arial" w:cs="Arial"/>
          <w:sz w:val="24"/>
          <w:szCs w:val="24"/>
          <w:lang w:val="ro-RO"/>
        </w:rPr>
        <w:t xml:space="preserve">, </w:t>
      </w:r>
      <w:r w:rsidRPr="003C5E84">
        <w:rPr>
          <w:rFonts w:ascii="Arial" w:hAnsi="Arial" w:cs="Arial"/>
          <w:sz w:val="24"/>
          <w:szCs w:val="24"/>
          <w:lang w:val="ro-RO"/>
        </w:rPr>
        <w:t>Daescu</w:t>
      </w:r>
      <w:r w:rsidR="002C2961" w:rsidRPr="003C5E84">
        <w:rPr>
          <w:rFonts w:ascii="Arial" w:hAnsi="Arial" w:cs="Arial"/>
          <w:sz w:val="24"/>
          <w:szCs w:val="24"/>
          <w:lang w:val="ro-RO"/>
        </w:rPr>
        <w:t xml:space="preserve"> E</w:t>
      </w:r>
      <w:r w:rsidRPr="003C5E84">
        <w:rPr>
          <w:rFonts w:ascii="Arial" w:hAnsi="Arial" w:cs="Arial"/>
          <w:sz w:val="24"/>
          <w:szCs w:val="24"/>
          <w:lang w:val="ro-RO"/>
        </w:rPr>
        <w:t>,</w:t>
      </w:r>
      <w:r w:rsidR="002C2961" w:rsidRPr="003C5E84">
        <w:rPr>
          <w:rFonts w:ascii="Arial" w:hAnsi="Arial" w:cs="Arial"/>
          <w:sz w:val="24"/>
          <w:szCs w:val="24"/>
          <w:lang w:val="ro-RO"/>
        </w:rPr>
        <w:t xml:space="preserve"> Hajjar R</w:t>
      </w:r>
      <w:r w:rsidRPr="003C5E84">
        <w:rPr>
          <w:rFonts w:ascii="Arial" w:hAnsi="Arial" w:cs="Arial"/>
          <w:sz w:val="24"/>
          <w:szCs w:val="24"/>
          <w:lang w:val="ro-RO"/>
        </w:rPr>
        <w:t>,</w:t>
      </w:r>
      <w:r w:rsidR="002C2961" w:rsidRPr="003C5E84">
        <w:rPr>
          <w:rFonts w:ascii="Arial" w:hAnsi="Arial" w:cs="Arial"/>
          <w:sz w:val="24"/>
          <w:szCs w:val="24"/>
          <w:lang w:val="ro-RO"/>
        </w:rPr>
        <w:t xml:space="preserve"> </w:t>
      </w:r>
      <w:r w:rsidRPr="003C5E84">
        <w:rPr>
          <w:rFonts w:ascii="Arial" w:hAnsi="Arial" w:cs="Arial"/>
          <w:sz w:val="24"/>
          <w:szCs w:val="24"/>
          <w:lang w:val="ro-RO"/>
        </w:rPr>
        <w:t>Ghenciu</w:t>
      </w:r>
      <w:r w:rsidR="002C2961" w:rsidRPr="003C5E84">
        <w:rPr>
          <w:rFonts w:ascii="Arial" w:hAnsi="Arial" w:cs="Arial"/>
          <w:sz w:val="24"/>
          <w:szCs w:val="24"/>
          <w:lang w:val="ro-RO"/>
        </w:rPr>
        <w:t xml:space="preserve"> LA</w:t>
      </w:r>
      <w:r w:rsidRPr="003C5E84">
        <w:rPr>
          <w:rFonts w:ascii="Arial" w:hAnsi="Arial" w:cs="Arial"/>
          <w:sz w:val="24"/>
          <w:szCs w:val="24"/>
          <w:lang w:val="ro-RO"/>
        </w:rPr>
        <w:t>,</w:t>
      </w:r>
      <w:r w:rsidR="002C2961" w:rsidRPr="003C5E84">
        <w:rPr>
          <w:rFonts w:ascii="Arial" w:hAnsi="Arial" w:cs="Arial"/>
          <w:sz w:val="24"/>
          <w:szCs w:val="24"/>
          <w:lang w:val="ro-RO"/>
        </w:rPr>
        <w:t xml:space="preserve"> </w:t>
      </w:r>
      <w:r w:rsidRPr="003C5E84">
        <w:rPr>
          <w:rFonts w:ascii="Arial" w:hAnsi="Arial" w:cs="Arial"/>
          <w:sz w:val="24"/>
          <w:szCs w:val="24"/>
          <w:lang w:val="ro-RO"/>
        </w:rPr>
        <w:t>Tutac</w:t>
      </w:r>
      <w:r w:rsidR="002C2961" w:rsidRPr="003C5E84">
        <w:rPr>
          <w:rFonts w:ascii="Arial" w:hAnsi="Arial" w:cs="Arial"/>
          <w:sz w:val="24"/>
          <w:szCs w:val="24"/>
          <w:lang w:val="ro-RO"/>
        </w:rPr>
        <w:t xml:space="preserve"> P</w:t>
      </w:r>
      <w:r w:rsidRPr="003C5E84">
        <w:rPr>
          <w:rFonts w:ascii="Arial" w:hAnsi="Arial" w:cs="Arial"/>
          <w:sz w:val="24"/>
          <w:szCs w:val="24"/>
          <w:lang w:val="ro-RO"/>
        </w:rPr>
        <w:t>,</w:t>
      </w:r>
      <w:r w:rsidR="002C2961" w:rsidRPr="003C5E84">
        <w:rPr>
          <w:rFonts w:ascii="Arial" w:hAnsi="Arial" w:cs="Arial"/>
          <w:sz w:val="24"/>
          <w:szCs w:val="24"/>
          <w:lang w:val="ro-RO"/>
        </w:rPr>
        <w:t xml:space="preserve"> </w:t>
      </w:r>
      <w:r w:rsidRPr="003C5E84">
        <w:rPr>
          <w:rFonts w:ascii="Arial" w:hAnsi="Arial" w:cs="Arial"/>
          <w:sz w:val="24"/>
          <w:szCs w:val="24"/>
          <w:lang w:val="ro-RO"/>
        </w:rPr>
        <w:t>Pasca</w:t>
      </w:r>
      <w:r w:rsidR="002C2961" w:rsidRPr="003C5E84">
        <w:rPr>
          <w:rFonts w:ascii="Arial" w:hAnsi="Arial" w:cs="Arial"/>
          <w:sz w:val="24"/>
          <w:szCs w:val="24"/>
          <w:lang w:val="ro-RO"/>
        </w:rPr>
        <w:t xml:space="preserve"> P</w:t>
      </w:r>
      <w:r w:rsidRPr="003C5E84">
        <w:rPr>
          <w:rFonts w:ascii="Arial" w:hAnsi="Arial" w:cs="Arial"/>
          <w:sz w:val="24"/>
          <w:szCs w:val="24"/>
          <w:lang w:val="ro-RO"/>
        </w:rPr>
        <w:t xml:space="preserve">, </w:t>
      </w:r>
      <w:r w:rsidR="002C2961" w:rsidRPr="003C5E84">
        <w:rPr>
          <w:rFonts w:ascii="Arial" w:hAnsi="Arial" w:cs="Arial"/>
          <w:sz w:val="24"/>
          <w:szCs w:val="24"/>
          <w:lang w:val="ro-RO"/>
        </w:rPr>
        <w:t>Cimpean AM</w:t>
      </w:r>
      <w:r w:rsidRPr="003C5E84">
        <w:rPr>
          <w:rFonts w:ascii="Arial" w:hAnsi="Arial" w:cs="Arial"/>
          <w:sz w:val="24"/>
          <w:szCs w:val="24"/>
          <w:lang w:val="ro-RO"/>
        </w:rPr>
        <w:t>, Duta</w:t>
      </w:r>
      <w:r w:rsidR="002C2961" w:rsidRPr="003C5E84">
        <w:rPr>
          <w:rFonts w:ascii="Arial" w:hAnsi="Arial" w:cs="Arial"/>
          <w:sz w:val="24"/>
          <w:szCs w:val="24"/>
          <w:lang w:val="ro-RO"/>
        </w:rPr>
        <w:t xml:space="preserve"> C</w:t>
      </w:r>
      <w:r w:rsidRPr="003C5E84">
        <w:rPr>
          <w:rFonts w:ascii="Arial" w:hAnsi="Arial" w:cs="Arial"/>
          <w:sz w:val="24"/>
          <w:szCs w:val="24"/>
          <w:lang w:val="ro-RO"/>
        </w:rPr>
        <w:t>,</w:t>
      </w:r>
      <w:r w:rsidRPr="003C5E84">
        <w:t xml:space="preserve"> </w:t>
      </w:r>
      <w:r w:rsidRPr="003C5E84">
        <w:rPr>
          <w:rFonts w:ascii="Arial" w:hAnsi="Arial" w:cs="Arial"/>
          <w:i/>
          <w:sz w:val="24"/>
          <w:szCs w:val="24"/>
          <w:lang w:val="ro-RO"/>
        </w:rPr>
        <w:t>Identification of Specific Plasma miRNAs as Potential Biomarkers for Major Depressive Disorder</w:t>
      </w:r>
      <w:r w:rsidRPr="003C5E84">
        <w:rPr>
          <w:rFonts w:ascii="Arial" w:hAnsi="Arial" w:cs="Arial"/>
          <w:sz w:val="24"/>
          <w:szCs w:val="24"/>
          <w:lang w:val="ro-RO"/>
        </w:rPr>
        <w:t>, BIOMEDICINES, 2024, 12(10), DOI10.3390/biomedicines12102165, IF: 3,9.</w:t>
      </w:r>
    </w:p>
    <w:p w:rsidR="00514550" w:rsidRPr="003C5E84" w:rsidRDefault="00514550" w:rsidP="00514550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3C5E84">
        <w:rPr>
          <w:rFonts w:ascii="Arial" w:hAnsi="Arial" w:cs="Arial"/>
          <w:sz w:val="24"/>
          <w:szCs w:val="24"/>
          <w:lang w:val="ro-RO"/>
        </w:rPr>
        <w:lastRenderedPageBreak/>
        <w:t xml:space="preserve">Prodan-Barbulescu C, Ghenciu LA, Seclaman E, Bujor GC, Enatescu V, </w:t>
      </w:r>
      <w:r w:rsidRPr="003C5E84">
        <w:rPr>
          <w:rFonts w:ascii="Arial" w:hAnsi="Arial" w:cs="Arial"/>
          <w:b/>
          <w:sz w:val="24"/>
          <w:szCs w:val="24"/>
          <w:lang w:val="ro-RO"/>
        </w:rPr>
        <w:t>Danila AI</w:t>
      </w:r>
      <w:r w:rsidRPr="003C5E84">
        <w:rPr>
          <w:rFonts w:ascii="Arial" w:hAnsi="Arial" w:cs="Arial"/>
          <w:sz w:val="24"/>
          <w:szCs w:val="24"/>
          <w:lang w:val="ro-RO"/>
        </w:rPr>
        <w:t xml:space="preserve">, Daescu E, Rosu LM, Faur IF, Tutac P, Varga NI,  Tanasescu S, Duta C, </w:t>
      </w:r>
      <w:r w:rsidRPr="003C5E84">
        <w:rPr>
          <w:rFonts w:ascii="Arial" w:hAnsi="Arial" w:cs="Arial"/>
          <w:i/>
          <w:sz w:val="24"/>
          <w:szCs w:val="24"/>
          <w:lang w:val="ro-RO"/>
        </w:rPr>
        <w:t>Exploring miRNA Biomarkers in Major Depressive Disorder: A Molecular Medicine Perspective</w:t>
      </w:r>
      <w:r w:rsidRPr="003C5E84">
        <w:rPr>
          <w:rFonts w:ascii="Arial" w:hAnsi="Arial" w:cs="Arial"/>
          <w:sz w:val="24"/>
          <w:szCs w:val="24"/>
          <w:lang w:val="ro-RO"/>
        </w:rPr>
        <w:t>, CURRENT ISSUES IN MOLECULAR BIOLOGY, 2024, 46(10):10846-10853, DOI10.3390/cimb46100644, IF: 2,8.</w:t>
      </w:r>
    </w:p>
    <w:p w:rsidR="00514550" w:rsidRPr="003C5E84" w:rsidRDefault="00514550" w:rsidP="00514550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3C5E84">
        <w:rPr>
          <w:rFonts w:ascii="Arial" w:hAnsi="Arial" w:cs="Arial"/>
          <w:sz w:val="24"/>
          <w:szCs w:val="24"/>
          <w:lang w:val="ro-RO"/>
        </w:rPr>
        <w:t xml:space="preserve">Breban-Schwarzkopf D, </w:t>
      </w:r>
      <w:r w:rsidRPr="003C5E84">
        <w:rPr>
          <w:rFonts w:ascii="Arial" w:hAnsi="Arial" w:cs="Arial"/>
          <w:b/>
          <w:sz w:val="24"/>
          <w:szCs w:val="24"/>
          <w:lang w:val="ro-RO"/>
        </w:rPr>
        <w:t>Danila AI</w:t>
      </w:r>
      <w:r w:rsidRPr="003C5E84">
        <w:rPr>
          <w:rFonts w:ascii="Arial" w:hAnsi="Arial" w:cs="Arial"/>
          <w:sz w:val="24"/>
          <w:szCs w:val="24"/>
          <w:lang w:val="ro-RO"/>
        </w:rPr>
        <w:t xml:space="preserve">, Tanase AD, Munteanu K, Ali DH, Popovici R, Szuhanek C, Rominu M, </w:t>
      </w:r>
      <w:r w:rsidRPr="003C5E84">
        <w:rPr>
          <w:rFonts w:ascii="Arial" w:hAnsi="Arial" w:cs="Arial"/>
          <w:i/>
          <w:sz w:val="24"/>
          <w:szCs w:val="24"/>
          <w:lang w:val="ro-RO"/>
        </w:rPr>
        <w:t>Eugenol- A Natural Alternative In Dentistry: An In Vitro And In Ovo Biosafety Assessment</w:t>
      </w:r>
      <w:r w:rsidRPr="003C5E84">
        <w:rPr>
          <w:rFonts w:ascii="Arial" w:hAnsi="Arial" w:cs="Arial"/>
          <w:sz w:val="24"/>
          <w:szCs w:val="24"/>
          <w:lang w:val="ro-RO"/>
        </w:rPr>
        <w:t>, FARMACIA, 2024, 70(5):1011-1018, DOI10.31925/farmacia.2024.5.4, IF:1,4.</w:t>
      </w:r>
    </w:p>
    <w:p w:rsidR="00514550" w:rsidRPr="003C5E84" w:rsidRDefault="00514550" w:rsidP="00DC639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3C5E84">
        <w:rPr>
          <w:rFonts w:ascii="Arial" w:hAnsi="Arial" w:cs="Arial"/>
          <w:sz w:val="24"/>
          <w:szCs w:val="24"/>
          <w:lang w:val="ro-RO"/>
        </w:rPr>
        <w:t>Ghenciu LA,  Sisu AM,  Stoicescu ER,  </w:t>
      </w:r>
      <w:r w:rsidRPr="003C5E84">
        <w:rPr>
          <w:rFonts w:ascii="Arial" w:hAnsi="Arial" w:cs="Arial"/>
          <w:b/>
          <w:sz w:val="24"/>
          <w:szCs w:val="24"/>
          <w:lang w:val="ro-RO"/>
        </w:rPr>
        <w:t>Danila AI</w:t>
      </w:r>
      <w:r w:rsidRPr="003C5E84">
        <w:rPr>
          <w:rFonts w:ascii="Arial" w:hAnsi="Arial" w:cs="Arial"/>
          <w:sz w:val="24"/>
          <w:szCs w:val="24"/>
          <w:lang w:val="ro-RO"/>
        </w:rPr>
        <w:t>,  Iacob R</w:t>
      </w:r>
      <w:r w:rsidR="00DC639F" w:rsidRPr="003C5E84">
        <w:rPr>
          <w:rFonts w:ascii="Arial" w:hAnsi="Arial" w:cs="Arial"/>
          <w:sz w:val="24"/>
          <w:szCs w:val="24"/>
          <w:lang w:val="ro-RO"/>
        </w:rPr>
        <w:t>, Sandesc</w:t>
      </w:r>
      <w:r w:rsidRPr="003C5E84">
        <w:rPr>
          <w:rFonts w:ascii="Arial" w:hAnsi="Arial" w:cs="Arial"/>
          <w:sz w:val="24"/>
          <w:szCs w:val="24"/>
          <w:lang w:val="ro-RO"/>
        </w:rPr>
        <w:t xml:space="preserve"> MA</w:t>
      </w:r>
      <w:r w:rsidR="00DC639F" w:rsidRPr="003C5E84">
        <w:rPr>
          <w:rFonts w:ascii="Arial" w:hAnsi="Arial" w:cs="Arial"/>
          <w:sz w:val="24"/>
          <w:szCs w:val="24"/>
          <w:lang w:val="ro-RO"/>
        </w:rPr>
        <w:t>,</w:t>
      </w:r>
      <w:r w:rsidRPr="003C5E84">
        <w:rPr>
          <w:rFonts w:ascii="Arial" w:hAnsi="Arial" w:cs="Arial"/>
          <w:sz w:val="24"/>
          <w:szCs w:val="24"/>
          <w:lang w:val="ro-RO"/>
        </w:rPr>
        <w:t> </w:t>
      </w:r>
      <w:r w:rsidR="00DC639F" w:rsidRPr="003C5E84">
        <w:rPr>
          <w:rFonts w:ascii="Arial" w:hAnsi="Arial" w:cs="Arial"/>
          <w:sz w:val="24"/>
          <w:szCs w:val="24"/>
          <w:lang w:val="ro-RO"/>
        </w:rPr>
        <w:t>Hategan</w:t>
      </w:r>
      <w:r w:rsidRPr="003C5E84">
        <w:rPr>
          <w:rFonts w:ascii="Arial" w:hAnsi="Arial" w:cs="Arial"/>
          <w:sz w:val="24"/>
          <w:szCs w:val="24"/>
          <w:lang w:val="ro-RO"/>
        </w:rPr>
        <w:t xml:space="preserve"> OA</w:t>
      </w:r>
      <w:r w:rsidR="00DC639F" w:rsidRPr="003C5E84">
        <w:rPr>
          <w:rFonts w:ascii="Arial" w:hAnsi="Arial" w:cs="Arial"/>
          <w:sz w:val="24"/>
          <w:szCs w:val="24"/>
          <w:lang w:val="ro-RO"/>
        </w:rPr>
        <w:t xml:space="preserve">, </w:t>
      </w:r>
      <w:r w:rsidRPr="003C5E84">
        <w:rPr>
          <w:rFonts w:ascii="Arial" w:hAnsi="Arial" w:cs="Arial"/>
          <w:sz w:val="24"/>
          <w:szCs w:val="24"/>
          <w:lang w:val="ro-RO"/>
        </w:rPr>
        <w:t> </w:t>
      </w:r>
      <w:r w:rsidR="00DC639F" w:rsidRPr="003C5E84">
        <w:rPr>
          <w:rFonts w:ascii="Arial" w:hAnsi="Arial" w:cs="Arial"/>
          <w:i/>
          <w:sz w:val="24"/>
          <w:szCs w:val="24"/>
          <w:lang w:val="ro-RO"/>
        </w:rPr>
        <w:t>Thyroid Eye Disease and Glaucoma: A Cross-Sectional Study Comparing Clinical Characteristics and Disease Severity</w:t>
      </w:r>
      <w:r w:rsidR="00DC639F" w:rsidRPr="003C5E84">
        <w:rPr>
          <w:rFonts w:ascii="Arial" w:hAnsi="Arial" w:cs="Arial"/>
          <w:sz w:val="24"/>
          <w:szCs w:val="24"/>
          <w:lang w:val="ro-RO"/>
        </w:rPr>
        <w:t>, MEDICINA-LITHUANIA, 2024, 60(9), DOI10.3390/medicina60091430, IF: 2,4.</w:t>
      </w:r>
    </w:p>
    <w:p w:rsidR="00DC639F" w:rsidRPr="003C5E84" w:rsidRDefault="00DC639F" w:rsidP="00DC639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3C5E84">
        <w:rPr>
          <w:rFonts w:ascii="Arial" w:hAnsi="Arial" w:cs="Arial"/>
          <w:sz w:val="24"/>
          <w:szCs w:val="24"/>
          <w:lang w:val="ro-RO"/>
        </w:rPr>
        <w:t xml:space="preserve">Ghenciu LA, Hategan OA, Bolintineanu SL, </w:t>
      </w:r>
      <w:r w:rsidRPr="003C5E84">
        <w:rPr>
          <w:rFonts w:ascii="Arial" w:hAnsi="Arial" w:cs="Arial"/>
          <w:b/>
          <w:sz w:val="24"/>
          <w:szCs w:val="24"/>
          <w:lang w:val="ro-RO"/>
        </w:rPr>
        <w:t>Danila AI,</w:t>
      </w:r>
      <w:r w:rsidRPr="003C5E84">
        <w:rPr>
          <w:rFonts w:ascii="Arial" w:hAnsi="Arial" w:cs="Arial"/>
          <w:sz w:val="24"/>
          <w:szCs w:val="24"/>
          <w:lang w:val="ro-RO"/>
        </w:rPr>
        <w:t xml:space="preserve"> Iacob R, Stoicescu ER, Lupu MA, Olariu TR, </w:t>
      </w:r>
      <w:r w:rsidRPr="003C5E84">
        <w:rPr>
          <w:rFonts w:ascii="Arial" w:hAnsi="Arial" w:cs="Arial"/>
          <w:i/>
          <w:sz w:val="24"/>
          <w:szCs w:val="24"/>
          <w:lang w:val="ro-RO"/>
        </w:rPr>
        <w:t>Human Ocular Toxoplasmosis in Romania: History, Epidemiology, and Public Health: A Narrative Review</w:t>
      </w:r>
      <w:r w:rsidRPr="003C5E84">
        <w:rPr>
          <w:rFonts w:ascii="Arial" w:hAnsi="Arial" w:cs="Arial"/>
          <w:sz w:val="24"/>
          <w:szCs w:val="24"/>
          <w:lang w:val="ro-RO"/>
        </w:rPr>
        <w:t>, MICROORGANISMS, 2024, 12(8), DOI10.3390/microorganisms12081541, IF: 4,1.</w:t>
      </w:r>
    </w:p>
    <w:p w:rsidR="00DC639F" w:rsidRPr="003C5E84" w:rsidRDefault="00DC639F" w:rsidP="00DC639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3C5E84">
        <w:rPr>
          <w:rFonts w:ascii="Arial" w:hAnsi="Arial" w:cs="Arial"/>
          <w:sz w:val="24"/>
          <w:szCs w:val="24"/>
          <w:lang w:val="ro-RO"/>
        </w:rPr>
        <w:t xml:space="preserve">Munteanu K, Ghirlea O, Breban-Schwarzkopf D, </w:t>
      </w:r>
      <w:r w:rsidRPr="003C5E84">
        <w:rPr>
          <w:rFonts w:ascii="Arial" w:hAnsi="Arial" w:cs="Arial"/>
          <w:b/>
          <w:sz w:val="24"/>
          <w:szCs w:val="24"/>
          <w:lang w:val="ro-RO"/>
        </w:rPr>
        <w:t>Danila AI</w:t>
      </w:r>
      <w:r w:rsidRPr="003C5E84">
        <w:rPr>
          <w:rFonts w:ascii="Arial" w:hAnsi="Arial" w:cs="Arial"/>
          <w:sz w:val="24"/>
          <w:szCs w:val="24"/>
          <w:lang w:val="ro-RO"/>
        </w:rPr>
        <w:t xml:space="preserve">, Iacob RG, Petrache IA, Cozma GV, Bordianu A, Bolintineanu SL, </w:t>
      </w:r>
      <w:r w:rsidRPr="003C5E84">
        <w:rPr>
          <w:rFonts w:ascii="Arial" w:hAnsi="Arial" w:cs="Arial"/>
          <w:i/>
          <w:sz w:val="24"/>
          <w:szCs w:val="24"/>
          <w:lang w:val="ro-RO"/>
        </w:rPr>
        <w:t>The Great Saphenous Vein Proximal Part: Branches, Anatomical Variations, and Their Implications for Clinical Practice and Venous Reflux Surgery</w:t>
      </w:r>
      <w:r w:rsidRPr="003C5E84">
        <w:rPr>
          <w:rFonts w:ascii="Arial" w:hAnsi="Arial" w:cs="Arial"/>
          <w:sz w:val="24"/>
          <w:szCs w:val="24"/>
          <w:lang w:val="ro-RO"/>
        </w:rPr>
        <w:t>, JOURNAL OF CARDIOVASCULAR DEVELOPMENT AND DISEASE, 2024, 11(8), DOI10.3390/jcdd11080242, IF: 2,4.</w:t>
      </w:r>
    </w:p>
    <w:p w:rsidR="00DC639F" w:rsidRPr="003C5E84" w:rsidRDefault="00782C45" w:rsidP="00782C45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3C5E84">
        <w:rPr>
          <w:rFonts w:ascii="Arial" w:hAnsi="Arial" w:cs="Arial"/>
          <w:sz w:val="24"/>
          <w:szCs w:val="24"/>
          <w:lang w:val="ro-RO"/>
        </w:rPr>
        <w:t xml:space="preserve">Braicu V, Stelian P, Fulger L, Verdes G, Brebu D, Duta C, Fizedean C, Ignuta F, </w:t>
      </w:r>
      <w:r w:rsidRPr="003C5E84">
        <w:rPr>
          <w:rFonts w:ascii="Arial" w:hAnsi="Arial" w:cs="Arial"/>
          <w:b/>
          <w:sz w:val="24"/>
          <w:szCs w:val="24"/>
          <w:lang w:val="ro-RO"/>
        </w:rPr>
        <w:t>Danila AI,</w:t>
      </w:r>
      <w:r w:rsidRPr="003C5E84">
        <w:rPr>
          <w:rFonts w:ascii="Arial" w:hAnsi="Arial" w:cs="Arial"/>
          <w:sz w:val="24"/>
          <w:szCs w:val="24"/>
          <w:lang w:val="ro-RO"/>
        </w:rPr>
        <w:t xml:space="preserve"> Cozma GV, </w:t>
      </w:r>
      <w:r w:rsidRPr="003C5E84">
        <w:rPr>
          <w:rFonts w:ascii="Arial" w:hAnsi="Arial" w:cs="Arial"/>
          <w:i/>
          <w:sz w:val="24"/>
          <w:szCs w:val="24"/>
          <w:lang w:val="ro-RO"/>
        </w:rPr>
        <w:t>Impact of Systemic Treatments on Outcomes and Quality of Life in Patients with RAS-Positive Stage IV Colorectal Cancer: A Systematic Review</w:t>
      </w:r>
      <w:r w:rsidRPr="003C5E84">
        <w:rPr>
          <w:rFonts w:ascii="Arial" w:hAnsi="Arial" w:cs="Arial"/>
          <w:sz w:val="24"/>
          <w:szCs w:val="24"/>
          <w:lang w:val="ro-RO"/>
        </w:rPr>
        <w:t>, DISEASES, 2024, 12(4), DOI10.3390/diseases12040079, IF: 2,9.</w:t>
      </w:r>
    </w:p>
    <w:p w:rsidR="00782C45" w:rsidRPr="003C5E84" w:rsidRDefault="007B0787" w:rsidP="007B078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3C5E84">
        <w:rPr>
          <w:rFonts w:ascii="Arial" w:hAnsi="Arial" w:cs="Arial"/>
          <w:sz w:val="24"/>
          <w:szCs w:val="24"/>
          <w:lang w:val="ro-RO"/>
        </w:rPr>
        <w:t xml:space="preserve">Ghenciu LA, Hategan OA, Bolintineanu SL, </w:t>
      </w:r>
      <w:r w:rsidRPr="003C5E84">
        <w:rPr>
          <w:rFonts w:ascii="Arial" w:hAnsi="Arial" w:cs="Arial"/>
          <w:b/>
          <w:sz w:val="24"/>
          <w:szCs w:val="24"/>
          <w:lang w:val="ro-RO"/>
        </w:rPr>
        <w:t>Danila AI</w:t>
      </w:r>
      <w:r w:rsidRPr="003C5E84">
        <w:rPr>
          <w:rFonts w:ascii="Arial" w:hAnsi="Arial" w:cs="Arial"/>
          <w:sz w:val="24"/>
          <w:szCs w:val="24"/>
          <w:lang w:val="ro-RO"/>
        </w:rPr>
        <w:t xml:space="preserve">, Faur AC, Prodan-Barbulescu C, Stoicescu ER, Iacob R, Sisu AM, </w:t>
      </w:r>
      <w:r w:rsidRPr="003C5E84">
        <w:rPr>
          <w:rFonts w:ascii="Arial" w:hAnsi="Arial" w:cs="Arial"/>
          <w:i/>
          <w:sz w:val="24"/>
          <w:szCs w:val="24"/>
          <w:lang w:val="ro-RO"/>
        </w:rPr>
        <w:t>Immune-Mediated Ocular Surface Disease in Diabetes Mellitus-Clinical Perspectives and Treatment: A Narrative Review</w:t>
      </w:r>
      <w:r w:rsidRPr="003C5E84">
        <w:rPr>
          <w:rFonts w:ascii="Arial" w:hAnsi="Arial" w:cs="Arial"/>
          <w:sz w:val="24"/>
          <w:szCs w:val="24"/>
          <w:lang w:val="ro-RO"/>
        </w:rPr>
        <w:t>, BIOMEDICINES, 2024, 12(6), DOI10.3390/biomedicines12061303, IF: 3,9.</w:t>
      </w:r>
    </w:p>
    <w:p w:rsidR="007B0787" w:rsidRPr="003C5E84" w:rsidRDefault="007B0787" w:rsidP="007B078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3C5E84">
        <w:rPr>
          <w:rFonts w:ascii="Arial" w:hAnsi="Arial" w:cs="Arial"/>
          <w:sz w:val="24"/>
          <w:szCs w:val="24"/>
          <w:lang w:val="ro-RO"/>
        </w:rPr>
        <w:t xml:space="preserve">Sukosd IE, Pescariu SA, Faur C, </w:t>
      </w:r>
      <w:r w:rsidRPr="003C5E84">
        <w:rPr>
          <w:rFonts w:ascii="Arial" w:hAnsi="Arial" w:cs="Arial"/>
          <w:b/>
          <w:sz w:val="24"/>
          <w:szCs w:val="24"/>
          <w:lang w:val="ro-RO"/>
        </w:rPr>
        <w:t>Danila AI,</w:t>
      </w:r>
      <w:r w:rsidRPr="003C5E84">
        <w:rPr>
          <w:rFonts w:ascii="Arial" w:hAnsi="Arial" w:cs="Arial"/>
          <w:sz w:val="24"/>
          <w:szCs w:val="24"/>
          <w:lang w:val="ro-RO"/>
        </w:rPr>
        <w:t xml:space="preserve"> Prodan-Barbulescu C, Fira-Mladinescu O, </w:t>
      </w:r>
      <w:r w:rsidRPr="003C5E84">
        <w:rPr>
          <w:rFonts w:ascii="Arial" w:hAnsi="Arial" w:cs="Arial"/>
          <w:i/>
          <w:sz w:val="24"/>
          <w:szCs w:val="24"/>
          <w:lang w:val="ro-RO"/>
        </w:rPr>
        <w:t>Utility of Kansas City Cardiomyopathy Questionnaire (KCCQ) in Assessing Quality of Life among Patients with Heart Failure Undergoing Exercise Training Rehabilitation: A Systematic Review</w:t>
      </w:r>
      <w:r w:rsidRPr="003C5E84">
        <w:rPr>
          <w:rFonts w:ascii="Arial" w:hAnsi="Arial" w:cs="Arial"/>
          <w:sz w:val="24"/>
          <w:szCs w:val="24"/>
          <w:lang w:val="ro-RO"/>
        </w:rPr>
        <w:t>, DISEASES, 2024, 12(4), DOI10.3390/diseases12040064, IF: 2,9.</w:t>
      </w:r>
    </w:p>
    <w:p w:rsidR="00817FA8" w:rsidRPr="003C5E84" w:rsidRDefault="00817FA8" w:rsidP="00817FA8">
      <w:pPr>
        <w:jc w:val="both"/>
        <w:rPr>
          <w:rFonts w:ascii="Arial" w:hAnsi="Arial" w:cs="Arial"/>
          <w:sz w:val="24"/>
          <w:szCs w:val="24"/>
          <w:lang w:val="ro-RO"/>
        </w:rPr>
      </w:pPr>
    </w:p>
    <w:p w:rsidR="00817FA8" w:rsidRPr="003C5E84" w:rsidRDefault="00817FA8" w:rsidP="00817FA8">
      <w:pPr>
        <w:jc w:val="both"/>
        <w:rPr>
          <w:rFonts w:ascii="Arial" w:hAnsi="Arial" w:cs="Arial"/>
          <w:b/>
          <w:i/>
          <w:sz w:val="24"/>
          <w:szCs w:val="24"/>
          <w:lang w:val="ro-RO"/>
        </w:rPr>
      </w:pPr>
      <w:r w:rsidRPr="003C5E84">
        <w:rPr>
          <w:rFonts w:ascii="Arial" w:hAnsi="Arial" w:cs="Arial"/>
          <w:b/>
          <w:i/>
          <w:sz w:val="24"/>
          <w:szCs w:val="24"/>
          <w:lang w:val="ro-RO"/>
        </w:rPr>
        <w:t xml:space="preserve">Manifestările științifice naționale cu participare internaționale </w:t>
      </w:r>
    </w:p>
    <w:p w:rsidR="00837287" w:rsidRPr="003C5E84" w:rsidRDefault="00576F71" w:rsidP="00817FA8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3C5E84">
        <w:rPr>
          <w:rFonts w:ascii="Arial" w:hAnsi="Arial" w:cs="Arial"/>
          <w:sz w:val="24"/>
          <w:szCs w:val="24"/>
          <w:lang w:val="ro-RO"/>
        </w:rPr>
        <w:t xml:space="preserve">Petrescu C, Ghenciu L, Bolintineanu SL, Lăzărescu A, Roșu L, </w:t>
      </w:r>
      <w:r w:rsidRPr="003C5E84">
        <w:rPr>
          <w:rFonts w:ascii="Arial" w:hAnsi="Arial" w:cs="Arial"/>
          <w:b/>
          <w:sz w:val="24"/>
          <w:szCs w:val="24"/>
          <w:lang w:val="ro-RO"/>
        </w:rPr>
        <w:t>Dănilă A</w:t>
      </w:r>
      <w:r w:rsidRPr="003C5E84">
        <w:rPr>
          <w:rFonts w:ascii="Arial" w:hAnsi="Arial" w:cs="Arial"/>
          <w:sz w:val="24"/>
          <w:szCs w:val="24"/>
          <w:lang w:val="ro-RO"/>
        </w:rPr>
        <w:t xml:space="preserve">, Grigoriță L, Faur A, Șișu A, </w:t>
      </w:r>
      <w:r w:rsidRPr="003C5E84">
        <w:rPr>
          <w:rFonts w:ascii="Arial" w:hAnsi="Arial" w:cs="Arial"/>
          <w:i/>
          <w:sz w:val="24"/>
          <w:szCs w:val="24"/>
          <w:lang w:val="ro-RO"/>
        </w:rPr>
        <w:t>Perforating veins of the saphenous field- morphological variability</w:t>
      </w:r>
      <w:r w:rsidR="00817FA8" w:rsidRPr="003C5E84">
        <w:rPr>
          <w:rFonts w:ascii="Arial" w:hAnsi="Arial" w:cs="Arial"/>
          <w:sz w:val="24"/>
          <w:szCs w:val="24"/>
          <w:lang w:val="ro-RO"/>
        </w:rPr>
        <w:t>, Timisoara Morphological Days, 10-12 October 2024</w:t>
      </w:r>
      <w:r w:rsidRPr="003C5E84">
        <w:rPr>
          <w:rFonts w:ascii="Arial" w:hAnsi="Arial" w:cs="Arial"/>
          <w:sz w:val="24"/>
          <w:szCs w:val="24"/>
          <w:lang w:val="ro-RO"/>
        </w:rPr>
        <w:t>.</w:t>
      </w:r>
    </w:p>
    <w:sectPr w:rsidR="00837287" w:rsidRPr="003C5E84" w:rsidSect="001661AD">
      <w:headerReference w:type="default" r:id="rId7"/>
      <w:pgSz w:w="12240" w:h="15840"/>
      <w:pgMar w:top="1440" w:right="1080" w:bottom="1440" w:left="1080" w:header="284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5882" w:rsidRDefault="00E45882" w:rsidP="00837287">
      <w:pPr>
        <w:spacing w:after="0" w:line="240" w:lineRule="auto"/>
      </w:pPr>
      <w:r>
        <w:separator/>
      </w:r>
    </w:p>
  </w:endnote>
  <w:endnote w:type="continuationSeparator" w:id="0">
    <w:p w:rsidR="00E45882" w:rsidRDefault="00E45882" w:rsidP="008372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5882" w:rsidRDefault="00E45882" w:rsidP="00837287">
      <w:pPr>
        <w:spacing w:after="0" w:line="240" w:lineRule="auto"/>
      </w:pPr>
      <w:r>
        <w:separator/>
      </w:r>
    </w:p>
  </w:footnote>
  <w:footnote w:type="continuationSeparator" w:id="0">
    <w:p w:rsidR="00E45882" w:rsidRDefault="00E45882" w:rsidP="008372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7287" w:rsidRPr="00837287" w:rsidRDefault="00837287" w:rsidP="00837287">
    <w:pPr>
      <w:pStyle w:val="Header"/>
      <w:jc w:val="right"/>
      <w:rPr>
        <w:rFonts w:ascii="Arial" w:hAnsi="Arial" w:cs="Arial"/>
        <w:i/>
        <w:lang w:val="ro-RO"/>
      </w:rPr>
    </w:pPr>
    <w:r w:rsidRPr="00837287">
      <w:rPr>
        <w:rFonts w:ascii="Arial" w:hAnsi="Arial" w:cs="Arial"/>
        <w:i/>
        <w:lang w:val="ro-RO"/>
      </w:rPr>
      <w:t>Dr. Dănilă Alexandra-Ioana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1E3429"/>
    <w:multiLevelType w:val="hybridMultilevel"/>
    <w:tmpl w:val="721619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760223"/>
    <w:multiLevelType w:val="hybridMultilevel"/>
    <w:tmpl w:val="38321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287"/>
    <w:rsid w:val="001661AD"/>
    <w:rsid w:val="001E40D4"/>
    <w:rsid w:val="002A2064"/>
    <w:rsid w:val="002C2961"/>
    <w:rsid w:val="003C5E84"/>
    <w:rsid w:val="00496260"/>
    <w:rsid w:val="00514550"/>
    <w:rsid w:val="00524625"/>
    <w:rsid w:val="00542ECB"/>
    <w:rsid w:val="00576F71"/>
    <w:rsid w:val="00650FD2"/>
    <w:rsid w:val="00774238"/>
    <w:rsid w:val="00782C45"/>
    <w:rsid w:val="007B0511"/>
    <w:rsid w:val="007B0787"/>
    <w:rsid w:val="00817FA8"/>
    <w:rsid w:val="0083439A"/>
    <w:rsid w:val="00837287"/>
    <w:rsid w:val="008C2887"/>
    <w:rsid w:val="00A35787"/>
    <w:rsid w:val="00A369BC"/>
    <w:rsid w:val="00B364F0"/>
    <w:rsid w:val="00BC7F29"/>
    <w:rsid w:val="00C03E25"/>
    <w:rsid w:val="00C31744"/>
    <w:rsid w:val="00DC639F"/>
    <w:rsid w:val="00E45882"/>
    <w:rsid w:val="00E56C7A"/>
    <w:rsid w:val="00F21111"/>
    <w:rsid w:val="00FF6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097AA1-6523-4509-BAD3-622629E49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72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7287"/>
  </w:style>
  <w:style w:type="paragraph" w:styleId="Footer">
    <w:name w:val="footer"/>
    <w:basedOn w:val="Normal"/>
    <w:link w:val="FooterChar"/>
    <w:uiPriority w:val="99"/>
    <w:unhideWhenUsed/>
    <w:rsid w:val="008372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7287"/>
  </w:style>
  <w:style w:type="paragraph" w:styleId="ListParagraph">
    <w:name w:val="List Paragraph"/>
    <w:basedOn w:val="Normal"/>
    <w:uiPriority w:val="34"/>
    <w:qFormat/>
    <w:rsid w:val="001E40D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1455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5E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E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3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1</Pages>
  <Words>807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9</cp:revision>
  <cp:lastPrinted>2025-04-29T09:14:00Z</cp:lastPrinted>
  <dcterms:created xsi:type="dcterms:W3CDTF">2025-04-16T05:55:00Z</dcterms:created>
  <dcterms:modified xsi:type="dcterms:W3CDTF">2025-04-29T09:14:00Z</dcterms:modified>
</cp:coreProperties>
</file>