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69F5" w:rsidRDefault="00B969F5" w:rsidP="00DB118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UNIVERSITATEA DE MEDICINĂ ŞI </w:t>
      </w:r>
      <w:proofErr w:type="gram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FARMACIE ”VICTOR</w:t>
      </w:r>
      <w:proofErr w:type="gram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BABEȘ” TIMIŞOARA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LISTA DE LUCRĂRI A CANDIDATULUI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175AD7" w:rsidP="00DB118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NUMELE ŞI PRENUMELE:   </w:t>
      </w:r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B1185"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 ANA-MARIA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GRADUL DIDACTIC PENTRU CARE CONCUREAZĂ:</w:t>
      </w:r>
    </w:p>
    <w:p w:rsidR="00DB1185" w:rsidRPr="00DB1185" w:rsidRDefault="00DB1185" w:rsidP="00DB118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ȘEF DE LUCRARI UNIVERSITAR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Poziția</w:t>
      </w:r>
      <w:proofErr w:type="spellEnd"/>
      <w:r w:rsidR="00B96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64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37</w:t>
      </w:r>
    </w:p>
    <w:p w:rsidR="00DB1185" w:rsidRPr="00DB1185" w:rsidRDefault="00DB1185" w:rsidP="00DB118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FACULTATEA:</w:t>
      </w:r>
      <w:r w:rsidR="00175A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MEDICINĂ</w:t>
      </w:r>
    </w:p>
    <w:p w:rsidR="00DB1185" w:rsidRPr="00DB1185" w:rsidRDefault="00DB1185" w:rsidP="00DB118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DEPARTAMENTUL:</w:t>
      </w:r>
      <w:r w:rsidR="00175A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75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VI  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CARDIOLOGIE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4C6" w:rsidRPr="00DB1185" w:rsidRDefault="00DB1185" w:rsidP="0086400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Disciplina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postului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Îngrijiri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calificate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Medicină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internă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Urgențe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medicale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Prim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ajutor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medical;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Medicină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internă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ambulator;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Urgențe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medico-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chirurgicale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modul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Urgențe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medicale</w:t>
      </w:r>
      <w:proofErr w:type="spellEnd"/>
      <w:r w:rsidR="00864000"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118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B1185" w:rsidRPr="00DB1185" w:rsidRDefault="00DB1185" w:rsidP="00DB1185">
      <w:pPr>
        <w:numPr>
          <w:ilvl w:val="0"/>
          <w:numId w:val="1"/>
        </w:numPr>
        <w:spacing w:after="160" w:line="240" w:lineRule="auto"/>
        <w:ind w:left="408"/>
        <w:textAlignment w:val="baseline"/>
        <w:rPr>
          <w:rFonts w:ascii="Times New Roman" w:eastAsia="Times New Roman" w:hAnsi="Times New Roman" w:cs="Times New Roman"/>
          <w:b/>
          <w:bCs/>
          <w:color w:val="5B9BD5"/>
          <w:sz w:val="24"/>
          <w:szCs w:val="24"/>
          <w:u w:val="single"/>
        </w:rPr>
      </w:pPr>
      <w:r w:rsidRPr="00DB1185">
        <w:rPr>
          <w:rFonts w:ascii="Times New Roman" w:eastAsia="Times New Roman" w:hAnsi="Times New Roman" w:cs="Times New Roman"/>
          <w:b/>
          <w:bCs/>
          <w:color w:val="5B9BD5"/>
          <w:sz w:val="24"/>
          <w:szCs w:val="24"/>
          <w:u w:val="single"/>
        </w:rPr>
        <w:t>TEZA DE DOCTORAT </w:t>
      </w:r>
    </w:p>
    <w:p w:rsidR="00DB1185" w:rsidRPr="00DB1185" w:rsidRDefault="00DB1185" w:rsidP="00DB118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IMPORTANTA STRESULUI PSIHOLOGIC IN EVOLUTIA BOLII CORONARIENE SI A DIABETULUI ZAHARAT DE TIP 2</w:t>
      </w:r>
    </w:p>
    <w:p w:rsidR="00DB1185" w:rsidRPr="00DB1185" w:rsidRDefault="00DB1185" w:rsidP="00DB1185">
      <w:pPr>
        <w:spacing w:after="160" w:line="240" w:lineRule="auto"/>
        <w:ind w:left="4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Conducător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științific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Prof. Univ. Dr. SIMONA DRĂGAN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Universitatea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Medicină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Farmacie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„Victor Babeș”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Timișoara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2020 Diploma de Doctor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Științe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seria J nr 0039596,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confirmată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ordinul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Ministrului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Educatiei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Cercetarii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Tineretului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Sportului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nr. 6245/21.12.2020 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5B9BD5"/>
          <w:sz w:val="24"/>
          <w:szCs w:val="24"/>
          <w:u w:val="single"/>
        </w:rPr>
        <w:t>2. CĂRȚI DE SPECIALITATE: </w:t>
      </w:r>
    </w:p>
    <w:p w:rsidR="00DB1185" w:rsidRDefault="004C0B44" w:rsidP="00DB1185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Simona Dragan, Mari</w:t>
      </w:r>
      <w:r w:rsidR="006F65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Rada, </w:t>
      </w:r>
      <w:proofErr w:type="spellStart"/>
      <w:r w:rsidR="006F6584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="006F65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Florina, Pah Ana,</w:t>
      </w:r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Tratat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Medicină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Internă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(sub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redacția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Camelia Diaconu), capitol: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Șocul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Cardiogen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pg. 294-308, </w:t>
      </w:r>
      <w:proofErr w:type="spellStart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Editura</w:t>
      </w:r>
      <w:proofErr w:type="spellEnd"/>
      <w:r w:rsidR="00DB1185"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All, 2024, ISBN 978-606-587623-1</w:t>
      </w:r>
    </w:p>
    <w:p w:rsidR="004C0B44" w:rsidRPr="004C0B44" w:rsidRDefault="004C0B44" w:rsidP="00DB1185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Dragan, Simona Ruxanda, Georgiana Damian, Ana Maria Pah, Mehmet </w:t>
      </w:r>
      <w:proofErr w:type="spellStart"/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>Hayta</w:t>
      </w:r>
      <w:proofErr w:type="spellEnd"/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>, and Kevser Kahraman. "Dietary fibers." </w:t>
      </w:r>
      <w:r w:rsidRPr="004C0B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Handbook of Dietary Phytochemicals</w:t>
      </w:r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> (2019)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1431-1465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Editura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Springer, </w:t>
      </w:r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>ISBN 978-981-15-4147-6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C0B44">
        <w:rPr>
          <w:rFonts w:ascii="Times New Roman" w:eastAsia="Times New Roman" w:hAnsi="Times New Roman" w:cs="Times New Roman"/>
          <w:color w:val="000000"/>
          <w:sz w:val="24"/>
          <w:szCs w:val="24"/>
        </w:rPr>
        <w:t>https://doi.org/10.1007/978-981-15-4148-3</w:t>
      </w:r>
    </w:p>
    <w:p w:rsidR="00DB1185" w:rsidRPr="00DB1185" w:rsidRDefault="00DB1185" w:rsidP="00DB1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lastRenderedPageBreak/>
        <w:t>3. ARTICOLE PUBLICATE IN EXTENSO ÎN REVISTE INTERNAȚIONALE</w:t>
      </w:r>
    </w:p>
    <w:p w:rsidR="00DB1185" w:rsidRPr="00DB1185" w:rsidRDefault="00DB1185" w:rsidP="00DB118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3.a.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Articole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reviste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cotate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ISI (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autor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principal)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64000" w:rsidRPr="00864000" w:rsidRDefault="00DB1185" w:rsidP="0086400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M.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N. F., Tudor, A.,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Velimirovici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S., Rada, M.,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Stoichescu-Hogea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G.,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-Petrescu, M., Georgescu, D.,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Nutiu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, M., &amp; Dragan, S. (2020). „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Evaluation of Psychological Stress Parameters in Coronary Patients by Three Different Questionnaires as Pre-Requisite for Comprehensive Rehabilitation”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. Brain Sciences, 10(5), 316. https://doi.org/10.3390/brainsci10050316; WOS:000541036100023, FI=3.39  </w:t>
      </w:r>
    </w:p>
    <w:p w:rsidR="00864000" w:rsidRDefault="00864000" w:rsidP="00864000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DB1185" w:rsidRPr="00864000" w:rsidRDefault="00DB1185" w:rsidP="0086400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64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 -M.,</w:t>
      </w: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Bucuras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P*.,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F*., Tudor, A.,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Velimirovici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Streian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C. G.,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-Petrescu, M.,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, R., &amp; Dragan, S. (2019). „</w:t>
      </w:r>
      <w:r w:rsidRPr="008640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Importance of DS-14 and HADS Questionnaires in Quantifying Psychological Stress in Type 2 Diabetes Mellitus”</w:t>
      </w: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. Medicina, 55(9), 569. https://doi.org/10.3390/medicina55090569; WOS:000490752800062; FI=1.205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3.b.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Articole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reviste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cotate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ISI (co-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autor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)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000" w:rsidRPr="00864000" w:rsidRDefault="00DB1185" w:rsidP="0086400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Mederle, O. A., Sima, L., Popa, D. I., Williams, C. G., Mitu, D.,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Șutoi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Trebuian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C. I.,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Selaru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M., Lolos, D.,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 -M.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&amp;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, F. (2024). „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Primary Iliopsoas Abscess and Drug-Induced Liver Injury in the Emergency Department: A Case Report”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. Diseases, 12(12), 326. https://doi.org/10.3390/diseases12120326, FI=2.9</w:t>
      </w:r>
    </w:p>
    <w:p w:rsidR="00864000" w:rsidRDefault="00864000" w:rsidP="00864000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864000" w:rsidRPr="008E1FAA" w:rsidRDefault="00DB1185" w:rsidP="008E1FA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Chita, D. S., Tudor, A.,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N.,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Sosdean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R., Deme, S. M.,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Mercea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S., Pop Moldovan, A., </w:t>
      </w:r>
      <w:r w:rsidRPr="00864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 M.,</w:t>
      </w: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Docu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Axelerad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A., Docu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Axelerad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, D., &amp; Dragan, S. R. (2020). „</w:t>
      </w:r>
      <w:r w:rsidRPr="008640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MTHFR Gene Polymorphisms Prevalence and Cardiovascular Risk Factors Involved in Cardioembolic Stroke Type and Severity”</w:t>
      </w: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. Brain Sciences, 10(8), 476. https://doi.org/10.3390/brainsci10080476; WOS:000567139300001, FI=3.394</w:t>
      </w:r>
    </w:p>
    <w:p w:rsidR="008E1FAA" w:rsidRDefault="008E1FAA" w:rsidP="008E1FAA">
      <w:pPr>
        <w:pStyle w:val="ListParagraph"/>
        <w:rPr>
          <w:rFonts w:ascii="Calibri" w:eastAsia="Times New Roman" w:hAnsi="Calibri" w:cs="Times New Roman"/>
          <w:color w:val="000000"/>
        </w:rPr>
      </w:pPr>
    </w:p>
    <w:p w:rsidR="008E1FAA" w:rsidRPr="00DB1185" w:rsidRDefault="008E1FAA" w:rsidP="008E1FA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F., Popa, D., Williams, C., Tudor, A.,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Sutoi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D.,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Trebuian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C., Ioan, C. C., Iancu, A., Cozma, G., Marin, A. -M.,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 -M.,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Petre, I., &amp; Mederle, O. A. (2024). „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Code Stroke Alert: Focus on Emergency Department Time Targets and Impact on Door-to-Needle Time across Day and Night Shifts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”. Journal of Personalized Medicine, 14(6), 596. https://doi.org/10.3390/jpm14060596; WOS:001257333100001, FI=3.0</w:t>
      </w:r>
    </w:p>
    <w:p w:rsidR="00864000" w:rsidRPr="008E1FAA" w:rsidRDefault="00864000" w:rsidP="008E1FAA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8E1FAA" w:rsidRDefault="00DB1185" w:rsidP="008E1FA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Craciun, L. M.,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F*., </w:t>
      </w:r>
      <w:r w:rsidRPr="00864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 M.,</w:t>
      </w: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-Petrescu, M., Bodea, O., Man, D. E.,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Cosor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O. C., </w:t>
      </w:r>
      <w:proofErr w:type="spellStart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, S., Dragan, S., &amp; Rada, M. (2023). „</w:t>
      </w:r>
      <w:r w:rsidRPr="008640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Benefits of a Comprehensive Cardiac Rehabilitation Program for Patients with Acute Coronary Syndrome: A Follow-Up Study”</w:t>
      </w:r>
      <w:r w:rsidRPr="00864000">
        <w:rPr>
          <w:rFonts w:ascii="Times New Roman" w:eastAsia="Times New Roman" w:hAnsi="Times New Roman" w:cs="Times New Roman"/>
          <w:color w:val="000000"/>
          <w:sz w:val="24"/>
          <w:szCs w:val="24"/>
        </w:rPr>
        <w:t>. Journal of Personalized Medicine, 13(10), 1516. https://doi.org/10.3390/jpm13101516, WOS:001099346800001, FI=3.0</w:t>
      </w:r>
    </w:p>
    <w:p w:rsidR="008E1FAA" w:rsidRPr="008E1FAA" w:rsidRDefault="008E1FAA" w:rsidP="008E1FAA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8E1FAA" w:rsidRDefault="00DB1185" w:rsidP="008E1FA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N., Luca, C. T., Tudor, A.,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-Petrescu, M., Caraba, A.,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Georgescu, D.,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R., &amp; Dragan, S. (2019). „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Correlations between Vascular Stiffness Indicators, OPG, and 25-OH Vitamin D3 Status in Heart Failure Patients”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 Medicina, 55(6), 309. https://doi.org/10.3390/medicina55060309; WOS:000475303800094; FI=1.205</w:t>
      </w:r>
    </w:p>
    <w:p w:rsidR="008E1FAA" w:rsidRPr="008E1FAA" w:rsidRDefault="008E1FAA" w:rsidP="008E1FAA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8E1FAA" w:rsidRDefault="00DB1185" w:rsidP="008E1FA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Rada, M;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Berceanu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-Vaduva, DM;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Velimirovici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MD; Dragan, S;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Berceanu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-Vaduva, B;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Berceanu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-Vaduva, MM; Radulescu, M; Tudoran, C;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Ana M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Velimirovici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DE; „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Research on the Effect of Aortic Valve Replacement with Mechanical Prosthesis on the Evolution of Ventricular Hypertrophy in Patients with Degenerative Aortic Stenosis”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Plastice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2020, 57(1), 209-217. </w:t>
      </w:r>
      <w:hyperlink r:id="rId7" w:history="1">
        <w:r w:rsidRPr="008E1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https://doi.org/10.37358/MP.20.1.5329</w:t>
        </w:r>
      </w:hyperlink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WOS:000528195000024, FI=0.593</w:t>
      </w:r>
    </w:p>
    <w:p w:rsidR="008E1FAA" w:rsidRDefault="008E1FAA" w:rsidP="008E1FAA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185" w:rsidRPr="008E1FAA" w:rsidRDefault="00DB1185" w:rsidP="008E1FA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Andrica, F.M.,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Albai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O., Vaduva, D.B., Popescu, R., Nica, D.,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Bucuras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P.,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A.M.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Dragan, S., 2016. „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Evaluation of Hypoglycemic Effect of Spirulina in Alloxan Induced Diabetic Mice”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 Rev. Chim (Bucharest), 67, pp.984-986., FI=1.232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3.c.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Articole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reviste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indexate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gram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ISI  (</w:t>
      </w:r>
      <w:proofErr w:type="gram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co-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autor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),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fără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factor de impact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Sun,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Chongde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Zhao, Chao, Guven, Esra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Capanoglu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Paoli, Paolo, Simal-Gandara, Jesus, Ramkumar, Kunka Mohanram, Wang,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Shengpeng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Florina,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 Ana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Turi,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Vladiana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Damian, Georgiana, Dragan, Simona, Tomas, Merve, Khan,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Washim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Wang,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Mingfu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Delmas, Dominique, Portillo, Maria Puy, Dar, Parsa, Chen, Lei and Xiao,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Jianbo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; „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Dietary polyphenols as antidiabetic agents: Advances and opportunities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”. Food Frontiers. 2020;1(1):18-44.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3.d.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Articole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reviste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indexate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gram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BDI  (</w:t>
      </w:r>
      <w:proofErr w:type="gram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co-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autor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)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8E1FAA" w:rsidRDefault="00DB1185" w:rsidP="00DB1185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CHITA, Dana Simona,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Ana Maria PAH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, Nicoleta Florina BULEU, And Simona Ruxanda DRAGAN; „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Thrombophilia and cardioembolic stroke in a young patient. A case report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”. Romanian Journal of Medical Practice. 2020 Apr 1;15(2).</w:t>
      </w:r>
    </w:p>
    <w:p w:rsidR="008E1FAA" w:rsidRDefault="008E1FAA" w:rsidP="008E1FAA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DB1185" w:rsidRDefault="00DB1185" w:rsidP="008172C3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F. N.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</w:t>
      </w:r>
      <w:proofErr w:type="gramEnd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A. M.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S.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M.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;  Tudor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A.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-Petrescu, M.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R.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;  Damian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G.; Dragan, S. R. In „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Vitamin D deficiency, anxiety and depression correlated with quality of life in patients with chronic heart failure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”, Romanian Journal of Cardiology. 2019;29(1).</w:t>
      </w:r>
    </w:p>
    <w:p w:rsidR="008172C3" w:rsidRPr="008172C3" w:rsidRDefault="008172C3" w:rsidP="008172C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</w:p>
    <w:p w:rsidR="00DB1185" w:rsidRPr="00DB1185" w:rsidRDefault="00DB1185" w:rsidP="008E1FA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3.e.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Articole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volume ISI </w:t>
      </w:r>
      <w:proofErr w:type="gram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Proceedings  (</w:t>
      </w:r>
      <w:proofErr w:type="gram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co-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autor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)</w:t>
      </w:r>
    </w:p>
    <w:p w:rsidR="004934C6" w:rsidRPr="008172C3" w:rsidRDefault="00DB1185" w:rsidP="004934C6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Florina;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Valcovici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Mihaela; Tudor, A;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-Petrescu, Marius; </w:t>
      </w:r>
      <w:proofErr w:type="gram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Pah,  Ana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Moza,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Andreea ;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Dragan, Simona; „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Assessment of Cardiac Performance in Women with Breast Cancer Undergoing Trastuzumab Therapy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”; Proceedings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4th Congress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The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Romanian Society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Minimal Invasive Surgery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Ginecology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Annual Days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National Institute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Mother </w:t>
      </w:r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Child Health Alessandrescu-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Rusescu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; 2019; Page 404-409; ISBN: 978-88-85813-48-9</w:t>
      </w:r>
    </w:p>
    <w:p w:rsidR="008E1FAA" w:rsidRPr="00DB1185" w:rsidRDefault="008E1FAA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3A6E7F" w:rsidP="00DB118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>4.</w:t>
      </w:r>
      <w:r w:rsidR="00DB1185" w:rsidRPr="00DB1185">
        <w:rPr>
          <w:rFonts w:ascii="Times New Roman" w:eastAsia="Times New Roman" w:hAnsi="Times New Roman" w:cs="Times New Roman"/>
          <w:b/>
          <w:bCs/>
          <w:color w:val="4472C4"/>
          <w:sz w:val="24"/>
          <w:szCs w:val="24"/>
          <w:u w:val="single"/>
        </w:rPr>
        <w:t xml:space="preserve"> PARTICIPĂRI LA CONFERINȚE NAȚIONALE ȘI INTERNAȚIONALE </w:t>
      </w:r>
    </w:p>
    <w:p w:rsidR="00DB1185" w:rsidRPr="00DB1185" w:rsidRDefault="00DB1185" w:rsidP="00DB118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*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Lucrare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științifică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/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studiu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publicate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rezumat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în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volumele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de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rezumate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ale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unor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manifestări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științifice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naționale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/ </w:t>
      </w:r>
      <w:proofErr w:type="spellStart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internaționale</w:t>
      </w:r>
      <w:proofErr w:type="spellEnd"/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Subclinical Atherosclerosis and Cardiovascular Risk in Pregnant Women with Hypertension. Petre Izabella,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Stela,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Crăciun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Laura,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Cosor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O, </w:t>
      </w:r>
      <w:r w:rsidRPr="00DB1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 Pah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Dragan S,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-Petrescu M, Duda-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Seiman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D, Turi V,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Moleriu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 Cristina, Craina Marius-Lucian,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Bungau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Simona. Premiul I "Dumitru Popescu" – “</w:t>
      </w:r>
      <w:r w:rsidRPr="00DB1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Subclinical atherosclerosis and cardiovascular risk in pregnant women with hypertension”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cea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buna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comunicare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orala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cadrul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celei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de-a XV – a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Conferinta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Societatii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Romano-Germane de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Obstetrica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Ginecologie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Timisoara 6-8 </w:t>
      </w:r>
      <w:proofErr w:type="spell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iunie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2019 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Buleu,L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Pascalau,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Bădălica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Petrescu, 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</w:t>
      </w:r>
      <w:proofErr w:type="gramEnd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.Stoichescu-Hogea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E.Sirbu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A.Caraba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,S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 Drăgan, “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Vitamin D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defiency</w:t>
      </w:r>
      <w:proofErr w:type="spell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 risk factor for severity of coronary artery disease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National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Congress of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Cardiology,  Sinaia,  19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-22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2018.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Simona Drăgan,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Bădălica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Petrescu, G.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Hogea-Stoichescu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P.Bucuraș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      V. Turi,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F.Buleu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A-M </w:t>
      </w:r>
      <w:proofErr w:type="gramStart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Predictors of progression of coronary heart disease in the clinical setting: life is not </w:t>
      </w:r>
      <w:proofErr w:type="gram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mathematics”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  Curr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Cardiol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vol3 No3 Autumn 2016 p.92-93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G.Stoichescu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Bucuraş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Valcovici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A.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,V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Turi, F.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 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Bădălica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Petrescu,S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Drăgan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Corelation</w:t>
      </w:r>
      <w:proofErr w:type="spell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of mental distress scores with other cardiovascular risk factors in patient with type 2 diabetes mellitus</w:t>
      </w:r>
      <w:proofErr w:type="gram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  National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Congress of Cardiology, Sinaia, 21-24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2016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V.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Turi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 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E. Ştefan, F.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Bădălica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Petrescu,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G.Stoichescu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-Hogea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S.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Drăgan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Individualized treatment plan using stress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cuantification</w:t>
      </w:r>
      <w:proofErr w:type="spell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for patients with coronary heart”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National Congress of Cardiology,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Sinaia,  21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-24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2016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Ana- Maria 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Ardelean, F.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C. Onita, O.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Jupaneant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Simona Drăgan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Evaluation of dietary supplements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containg</w:t>
      </w:r>
      <w:proofErr w:type="spell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resveratrol in patients with metabolic syndrome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”, 3rd International Symposium on Phytochemicals in Medicine and Food, August 25-30 2018, Kunming, China.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S.Dragan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Ardelean, F.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 Pah,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F.Cobzariu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,,Evaluation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of antioxidant activity and of the content in resveratrol and flavonoids in dietary supplements on the Romanian market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”,3rd International Symposium on Phytochemicals in Medicine and Food, August 25-30 2018, Kunming, China.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F. Ardelean,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 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S. Drăgan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,,Potential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therapeutic use of the intensive Polygonum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cuspidatum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3rd International Symposium on Phytochemicals in Medicine and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Food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August 25-30 2018, Kunming, China.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A. 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Iurciuc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Gheorghe-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Stoichescu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Badalica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-Petrescu, V. Turi, R.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Christodorescu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S. Drăgan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,,Anxiety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and Depression in Patients with Heart Failure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National Congress of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Cardiology,  Sinaia,  19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-22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V.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Turi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Valcovici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S.Iurciuc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  F.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A.Pah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L.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Pascalau, 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.Stoichescu-Hogea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S. Drăgan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,,Correlation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between development of LV aneurysm and cardiovascular risk factors in acute anterior myocardial infarction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”,  National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Congress of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Cardiology,  Sinaia,  19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-22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2018.</w:t>
      </w:r>
    </w:p>
    <w:p w:rsid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G.Stoichescu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 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Bădălica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Petrescu, A. Ember,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Valcovici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M.Iurciuc</w:t>
      </w:r>
      <w:proofErr w:type="spellEnd"/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 S. Drăgan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,,Comparative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importance of target organ damage for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risc</w:t>
      </w:r>
      <w:proofErr w:type="spell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stratification in hypertension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”,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National Congress of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Cardiology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Sinaia,  19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-22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2018.</w:t>
      </w:r>
    </w:p>
    <w:p w:rsidR="00DB1185" w:rsidRPr="008E1FAA" w:rsidRDefault="00DB1185" w:rsidP="008E1FAA">
      <w:pPr>
        <w:numPr>
          <w:ilvl w:val="0"/>
          <w:numId w:val="15"/>
        </w:numPr>
        <w:spacing w:before="100" w:after="100" w:line="240" w:lineRule="auto"/>
        <w:ind w:left="833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G.Stoichescu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Hogea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Bucuraş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Valcovici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A.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Pah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,V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Turi, F.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Buleu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 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M.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Bădălica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Petrescu,S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Drăgan </w:t>
      </w:r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proofErr w:type="gram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Corelation</w:t>
      </w:r>
      <w:proofErr w:type="spellEnd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of mental distress scores with other cardiovascular risk factors in patient with type 2 diabetes mellitus</w:t>
      </w:r>
      <w:proofErr w:type="gramStart"/>
      <w:r w:rsidRPr="008E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”</w:t>
      </w:r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,  National</w:t>
      </w:r>
      <w:proofErr w:type="gram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Congress of Cardiology, Sinaia, 21-24 </w:t>
      </w:r>
      <w:proofErr w:type="spellStart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2016</w:t>
      </w:r>
    </w:p>
    <w:p w:rsidR="00DB1185" w:rsidRPr="00DB1185" w:rsidRDefault="00DB1185" w:rsidP="00DB1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185" w:rsidRPr="00DB1185" w:rsidRDefault="00DB1185" w:rsidP="00DB118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Timișoara</w:t>
      </w:r>
      <w:proofErr w:type="spell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>,   </w:t>
      </w:r>
      <w:proofErr w:type="gramEnd"/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</w:t>
      </w:r>
      <w:r w:rsidR="00175A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</w:t>
      </w:r>
      <w:r w:rsidR="008E1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75AD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DB1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PAH ANA-MARIA                    </w:t>
      </w:r>
    </w:p>
    <w:p w:rsidR="00AD568B" w:rsidRDefault="008E1FAA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14.04.2025</w:t>
      </w:r>
    </w:p>
    <w:sectPr w:rsidR="00AD568B" w:rsidSect="00AD568B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6D1A" w:rsidRDefault="00CB6D1A" w:rsidP="004934C6">
      <w:pPr>
        <w:spacing w:after="0" w:line="240" w:lineRule="auto"/>
      </w:pPr>
      <w:r>
        <w:separator/>
      </w:r>
    </w:p>
  </w:endnote>
  <w:endnote w:type="continuationSeparator" w:id="0">
    <w:p w:rsidR="00CB6D1A" w:rsidRDefault="00CB6D1A" w:rsidP="0049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27699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34C6" w:rsidRDefault="004934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34C6" w:rsidRDefault="004934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6D1A" w:rsidRDefault="00CB6D1A" w:rsidP="004934C6">
      <w:pPr>
        <w:spacing w:after="0" w:line="240" w:lineRule="auto"/>
      </w:pPr>
      <w:r>
        <w:separator/>
      </w:r>
    </w:p>
  </w:footnote>
  <w:footnote w:type="continuationSeparator" w:id="0">
    <w:p w:rsidR="00CB6D1A" w:rsidRDefault="00CB6D1A" w:rsidP="0049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69F5" w:rsidRDefault="00B969F5">
    <w:pPr>
      <w:pStyle w:val="Header"/>
    </w:pPr>
    <w:r>
      <w:rPr>
        <w:noProof/>
        <w:color w:val="000000"/>
      </w:rPr>
      <w:drawing>
        <wp:inline distT="0" distB="0" distL="0" distR="0" wp14:anchorId="5756EAB9" wp14:editId="3C77A5AE">
          <wp:extent cx="2590800" cy="830580"/>
          <wp:effectExtent l="0" t="0" r="0" b="0"/>
          <wp:docPr id="1" name="image1.png" descr="A logo for a medical school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logo for a medical school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1134" cy="830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85BCA"/>
    <w:multiLevelType w:val="multilevel"/>
    <w:tmpl w:val="545A9C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EC2DFE"/>
    <w:multiLevelType w:val="multilevel"/>
    <w:tmpl w:val="54AA7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96302"/>
    <w:multiLevelType w:val="multilevel"/>
    <w:tmpl w:val="40C662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B202AB"/>
    <w:multiLevelType w:val="multilevel"/>
    <w:tmpl w:val="341A3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16326B"/>
    <w:multiLevelType w:val="multilevel"/>
    <w:tmpl w:val="D9D68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C34E8"/>
    <w:multiLevelType w:val="multilevel"/>
    <w:tmpl w:val="B2AAB7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615C25"/>
    <w:multiLevelType w:val="multilevel"/>
    <w:tmpl w:val="873EF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F37C54"/>
    <w:multiLevelType w:val="multilevel"/>
    <w:tmpl w:val="07CC56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FF25FC"/>
    <w:multiLevelType w:val="multilevel"/>
    <w:tmpl w:val="CF047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730130"/>
    <w:multiLevelType w:val="multilevel"/>
    <w:tmpl w:val="51CA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1E3A30"/>
    <w:multiLevelType w:val="multilevel"/>
    <w:tmpl w:val="E73447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3F5281"/>
    <w:multiLevelType w:val="multilevel"/>
    <w:tmpl w:val="A86235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A0FF6"/>
    <w:multiLevelType w:val="multilevel"/>
    <w:tmpl w:val="21CE27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626F86"/>
    <w:multiLevelType w:val="multilevel"/>
    <w:tmpl w:val="554A8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3311639">
    <w:abstractNumId w:val="9"/>
  </w:num>
  <w:num w:numId="2" w16cid:durableId="2002999566">
    <w:abstractNumId w:val="6"/>
  </w:num>
  <w:num w:numId="3" w16cid:durableId="1120761921">
    <w:abstractNumId w:val="12"/>
    <w:lvlOverride w:ilvl="0">
      <w:lvl w:ilvl="0">
        <w:numFmt w:val="decimal"/>
        <w:lvlText w:val="%1."/>
        <w:lvlJc w:val="left"/>
      </w:lvl>
    </w:lvlOverride>
  </w:num>
  <w:num w:numId="4" w16cid:durableId="1290435843">
    <w:abstractNumId w:val="13"/>
  </w:num>
  <w:num w:numId="5" w16cid:durableId="142041521">
    <w:abstractNumId w:val="7"/>
    <w:lvlOverride w:ilvl="0">
      <w:lvl w:ilvl="0">
        <w:numFmt w:val="decimal"/>
        <w:lvlText w:val="%1."/>
        <w:lvlJc w:val="left"/>
      </w:lvl>
    </w:lvlOverride>
  </w:num>
  <w:num w:numId="6" w16cid:durableId="348797537">
    <w:abstractNumId w:val="10"/>
    <w:lvlOverride w:ilvl="0">
      <w:lvl w:ilvl="0">
        <w:numFmt w:val="decimal"/>
        <w:lvlText w:val="%1."/>
        <w:lvlJc w:val="left"/>
      </w:lvl>
    </w:lvlOverride>
  </w:num>
  <w:num w:numId="7" w16cid:durableId="879241965">
    <w:abstractNumId w:val="2"/>
    <w:lvlOverride w:ilvl="0">
      <w:lvl w:ilvl="0">
        <w:numFmt w:val="decimal"/>
        <w:lvlText w:val="%1."/>
        <w:lvlJc w:val="left"/>
      </w:lvl>
    </w:lvlOverride>
  </w:num>
  <w:num w:numId="8" w16cid:durableId="618610280">
    <w:abstractNumId w:val="5"/>
    <w:lvlOverride w:ilvl="0">
      <w:lvl w:ilvl="0">
        <w:numFmt w:val="decimal"/>
        <w:lvlText w:val="%1."/>
        <w:lvlJc w:val="left"/>
      </w:lvl>
    </w:lvlOverride>
  </w:num>
  <w:num w:numId="9" w16cid:durableId="1084567255">
    <w:abstractNumId w:val="5"/>
    <w:lvlOverride w:ilvl="0">
      <w:lvl w:ilvl="0">
        <w:numFmt w:val="decimal"/>
        <w:lvlText w:val="%1."/>
        <w:lvlJc w:val="left"/>
      </w:lvl>
    </w:lvlOverride>
  </w:num>
  <w:num w:numId="10" w16cid:durableId="392243365">
    <w:abstractNumId w:val="0"/>
    <w:lvlOverride w:ilvl="0">
      <w:lvl w:ilvl="0">
        <w:numFmt w:val="decimal"/>
        <w:lvlText w:val="%1."/>
        <w:lvlJc w:val="left"/>
      </w:lvl>
    </w:lvlOverride>
  </w:num>
  <w:num w:numId="11" w16cid:durableId="1540775605">
    <w:abstractNumId w:val="1"/>
  </w:num>
  <w:num w:numId="12" w16cid:durableId="541870134">
    <w:abstractNumId w:val="8"/>
  </w:num>
  <w:num w:numId="13" w16cid:durableId="1479416146">
    <w:abstractNumId w:val="11"/>
    <w:lvlOverride w:ilvl="0">
      <w:lvl w:ilvl="0">
        <w:numFmt w:val="decimal"/>
        <w:lvlText w:val="%1."/>
        <w:lvlJc w:val="left"/>
      </w:lvl>
    </w:lvlOverride>
  </w:num>
  <w:num w:numId="14" w16cid:durableId="897087349">
    <w:abstractNumId w:val="3"/>
  </w:num>
  <w:num w:numId="15" w16cid:durableId="732700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185"/>
    <w:rsid w:val="00007EF2"/>
    <w:rsid w:val="00027BF6"/>
    <w:rsid w:val="00060DCA"/>
    <w:rsid w:val="00072C21"/>
    <w:rsid w:val="000770FA"/>
    <w:rsid w:val="00096696"/>
    <w:rsid w:val="000B042E"/>
    <w:rsid w:val="000B704C"/>
    <w:rsid w:val="000C19D1"/>
    <w:rsid w:val="000C413F"/>
    <w:rsid w:val="000C426C"/>
    <w:rsid w:val="0013531E"/>
    <w:rsid w:val="00141479"/>
    <w:rsid w:val="00147DD2"/>
    <w:rsid w:val="001505C3"/>
    <w:rsid w:val="00175AD7"/>
    <w:rsid w:val="00190723"/>
    <w:rsid w:val="00194E48"/>
    <w:rsid w:val="001B1B93"/>
    <w:rsid w:val="001E24FF"/>
    <w:rsid w:val="001F1E29"/>
    <w:rsid w:val="002304D3"/>
    <w:rsid w:val="00231AAC"/>
    <w:rsid w:val="00232423"/>
    <w:rsid w:val="00266A7B"/>
    <w:rsid w:val="00290CA8"/>
    <w:rsid w:val="00290ED4"/>
    <w:rsid w:val="00297F6D"/>
    <w:rsid w:val="002A06C8"/>
    <w:rsid w:val="002B392A"/>
    <w:rsid w:val="002F5A00"/>
    <w:rsid w:val="002F7F52"/>
    <w:rsid w:val="003009AE"/>
    <w:rsid w:val="00317F2B"/>
    <w:rsid w:val="003630EA"/>
    <w:rsid w:val="003823FB"/>
    <w:rsid w:val="003858AB"/>
    <w:rsid w:val="00393EAB"/>
    <w:rsid w:val="003A6E7F"/>
    <w:rsid w:val="003B02BA"/>
    <w:rsid w:val="003C2DC3"/>
    <w:rsid w:val="003D501F"/>
    <w:rsid w:val="003E4C7D"/>
    <w:rsid w:val="00406414"/>
    <w:rsid w:val="00414ED4"/>
    <w:rsid w:val="00434840"/>
    <w:rsid w:val="004473C5"/>
    <w:rsid w:val="004511EF"/>
    <w:rsid w:val="0046656F"/>
    <w:rsid w:val="00467E54"/>
    <w:rsid w:val="00472807"/>
    <w:rsid w:val="00480FB1"/>
    <w:rsid w:val="004934C6"/>
    <w:rsid w:val="004A3D5F"/>
    <w:rsid w:val="004B433F"/>
    <w:rsid w:val="004C0B44"/>
    <w:rsid w:val="004C0E36"/>
    <w:rsid w:val="004C1321"/>
    <w:rsid w:val="0050099D"/>
    <w:rsid w:val="00530E7A"/>
    <w:rsid w:val="00531109"/>
    <w:rsid w:val="00531555"/>
    <w:rsid w:val="00562C5F"/>
    <w:rsid w:val="00571A7E"/>
    <w:rsid w:val="005A5BA0"/>
    <w:rsid w:val="005C1AB4"/>
    <w:rsid w:val="005C4B1F"/>
    <w:rsid w:val="005C528E"/>
    <w:rsid w:val="005D7546"/>
    <w:rsid w:val="00624264"/>
    <w:rsid w:val="00654898"/>
    <w:rsid w:val="00674C39"/>
    <w:rsid w:val="006813C7"/>
    <w:rsid w:val="00682466"/>
    <w:rsid w:val="0068358B"/>
    <w:rsid w:val="00690C0E"/>
    <w:rsid w:val="00695753"/>
    <w:rsid w:val="006968E4"/>
    <w:rsid w:val="006A5CD1"/>
    <w:rsid w:val="006B27AF"/>
    <w:rsid w:val="006C3CF1"/>
    <w:rsid w:val="006C4E10"/>
    <w:rsid w:val="006D6484"/>
    <w:rsid w:val="006E7381"/>
    <w:rsid w:val="006F6584"/>
    <w:rsid w:val="00704437"/>
    <w:rsid w:val="00725DD6"/>
    <w:rsid w:val="007377B7"/>
    <w:rsid w:val="0075755C"/>
    <w:rsid w:val="00757B3A"/>
    <w:rsid w:val="00785969"/>
    <w:rsid w:val="007A4CA9"/>
    <w:rsid w:val="007B14A4"/>
    <w:rsid w:val="007C3D98"/>
    <w:rsid w:val="007F4AA2"/>
    <w:rsid w:val="00803577"/>
    <w:rsid w:val="0081452B"/>
    <w:rsid w:val="008172C3"/>
    <w:rsid w:val="00842DFC"/>
    <w:rsid w:val="008503F1"/>
    <w:rsid w:val="00864000"/>
    <w:rsid w:val="008740A6"/>
    <w:rsid w:val="008C0CC2"/>
    <w:rsid w:val="008E1FAA"/>
    <w:rsid w:val="008E2263"/>
    <w:rsid w:val="008E3EC3"/>
    <w:rsid w:val="008E64EC"/>
    <w:rsid w:val="008F5876"/>
    <w:rsid w:val="008F747E"/>
    <w:rsid w:val="009008BE"/>
    <w:rsid w:val="00942AA5"/>
    <w:rsid w:val="00943C21"/>
    <w:rsid w:val="00954814"/>
    <w:rsid w:val="00960E80"/>
    <w:rsid w:val="00966DD5"/>
    <w:rsid w:val="009702AE"/>
    <w:rsid w:val="00970AF0"/>
    <w:rsid w:val="009B5DB4"/>
    <w:rsid w:val="009C70B9"/>
    <w:rsid w:val="009D4238"/>
    <w:rsid w:val="009E6CD5"/>
    <w:rsid w:val="009F0C19"/>
    <w:rsid w:val="009F0C61"/>
    <w:rsid w:val="009F2EE4"/>
    <w:rsid w:val="009F3F05"/>
    <w:rsid w:val="009F53A2"/>
    <w:rsid w:val="00A0321A"/>
    <w:rsid w:val="00A17933"/>
    <w:rsid w:val="00A37560"/>
    <w:rsid w:val="00A423D0"/>
    <w:rsid w:val="00A445EF"/>
    <w:rsid w:val="00A5731A"/>
    <w:rsid w:val="00A75AA5"/>
    <w:rsid w:val="00A848E2"/>
    <w:rsid w:val="00AD568B"/>
    <w:rsid w:val="00AE46B0"/>
    <w:rsid w:val="00B21890"/>
    <w:rsid w:val="00B430B1"/>
    <w:rsid w:val="00B604D4"/>
    <w:rsid w:val="00B768E4"/>
    <w:rsid w:val="00B7690A"/>
    <w:rsid w:val="00B83ACF"/>
    <w:rsid w:val="00B969F5"/>
    <w:rsid w:val="00BB4F03"/>
    <w:rsid w:val="00C013BC"/>
    <w:rsid w:val="00C01EFC"/>
    <w:rsid w:val="00C05573"/>
    <w:rsid w:val="00C302C7"/>
    <w:rsid w:val="00C348DE"/>
    <w:rsid w:val="00C722E8"/>
    <w:rsid w:val="00C80BD2"/>
    <w:rsid w:val="00CA2C61"/>
    <w:rsid w:val="00CB6D1A"/>
    <w:rsid w:val="00CC2B34"/>
    <w:rsid w:val="00CD0060"/>
    <w:rsid w:val="00CD0ED5"/>
    <w:rsid w:val="00CD1962"/>
    <w:rsid w:val="00CD6AC4"/>
    <w:rsid w:val="00CF1800"/>
    <w:rsid w:val="00D0013E"/>
    <w:rsid w:val="00D46054"/>
    <w:rsid w:val="00D471C1"/>
    <w:rsid w:val="00D64B47"/>
    <w:rsid w:val="00D6639E"/>
    <w:rsid w:val="00D74134"/>
    <w:rsid w:val="00DA0B68"/>
    <w:rsid w:val="00DA6D11"/>
    <w:rsid w:val="00DB1185"/>
    <w:rsid w:val="00DB528A"/>
    <w:rsid w:val="00DC048A"/>
    <w:rsid w:val="00DD6AB5"/>
    <w:rsid w:val="00DD77C3"/>
    <w:rsid w:val="00DE6681"/>
    <w:rsid w:val="00E04050"/>
    <w:rsid w:val="00E063EE"/>
    <w:rsid w:val="00E2064B"/>
    <w:rsid w:val="00E22D7F"/>
    <w:rsid w:val="00E45FF7"/>
    <w:rsid w:val="00E61CFF"/>
    <w:rsid w:val="00EB6571"/>
    <w:rsid w:val="00EC7D4B"/>
    <w:rsid w:val="00EF0EB6"/>
    <w:rsid w:val="00F30D21"/>
    <w:rsid w:val="00F721A8"/>
    <w:rsid w:val="00F911A4"/>
    <w:rsid w:val="00F9476C"/>
    <w:rsid w:val="00FA1726"/>
    <w:rsid w:val="00FC539A"/>
    <w:rsid w:val="00FD3192"/>
    <w:rsid w:val="00FD40ED"/>
    <w:rsid w:val="00F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73E86"/>
  <w15:docId w15:val="{A1126DAE-F97C-4E2C-8AD2-337B1060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68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11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40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34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4C6"/>
  </w:style>
  <w:style w:type="paragraph" w:styleId="Footer">
    <w:name w:val="footer"/>
    <w:basedOn w:val="Normal"/>
    <w:link w:val="FooterChar"/>
    <w:uiPriority w:val="99"/>
    <w:unhideWhenUsed/>
    <w:rsid w:val="004934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4C6"/>
  </w:style>
  <w:style w:type="character" w:styleId="UnresolvedMention">
    <w:name w:val="Unresolved Mention"/>
    <w:basedOn w:val="DefaultParagraphFont"/>
    <w:uiPriority w:val="99"/>
    <w:semiHidden/>
    <w:unhideWhenUsed/>
    <w:rsid w:val="004C0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2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7358/MP.20.1.53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1546</Words>
  <Characters>8816</Characters>
  <Application>Microsoft Office Word</Application>
  <DocSecurity>0</DocSecurity>
  <Lines>73</Lines>
  <Paragraphs>20</Paragraphs>
  <ScaleCrop>false</ScaleCrop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User</cp:lastModifiedBy>
  <cp:revision>5</cp:revision>
  <dcterms:created xsi:type="dcterms:W3CDTF">2025-04-12T12:15:00Z</dcterms:created>
  <dcterms:modified xsi:type="dcterms:W3CDTF">2025-04-12T15:23:00Z</dcterms:modified>
</cp:coreProperties>
</file>