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2AD4D" w14:textId="0E1F28B9" w:rsidR="004C61EA" w:rsidRPr="00962769" w:rsidRDefault="00962769" w:rsidP="004C61EA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962769">
        <w:rPr>
          <w:rFonts w:ascii="Times New Roman" w:hAnsi="Times New Roman" w:cs="Times New Roman"/>
          <w:b/>
          <w:bCs/>
          <w:sz w:val="30"/>
          <w:szCs w:val="30"/>
        </w:rPr>
        <w:t>Lista lucrări</w:t>
      </w:r>
      <w:r w:rsidR="004C61EA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</w:p>
    <w:p w14:paraId="1819F70B" w14:textId="0F22306A" w:rsidR="00962769" w:rsidRDefault="00962769" w:rsidP="00962769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2769">
        <w:rPr>
          <w:rFonts w:ascii="Times New Roman" w:hAnsi="Times New Roman" w:cs="Times New Roman"/>
          <w:b/>
          <w:bCs/>
          <w:sz w:val="28"/>
          <w:szCs w:val="28"/>
        </w:rPr>
        <w:t>Publicaţii in extenso în reviste ISI (cu FI) și BDI:</w:t>
      </w:r>
    </w:p>
    <w:p w14:paraId="2FD60BEB" w14:textId="378D00E7" w:rsidR="004C61EA" w:rsidRPr="004C61EA" w:rsidRDefault="004C61EA" w:rsidP="004C61EA">
      <w:pPr>
        <w:pStyle w:val="Listparagraf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4C61E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Prim</w:t>
      </w:r>
      <w:r w:rsidR="00F73F5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a</w:t>
      </w:r>
      <w:r w:rsidRPr="004C61E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utor</w:t>
      </w:r>
      <w:r w:rsidRPr="004C61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4A9A0B8E" w14:textId="303CDD56" w:rsidR="004C61EA" w:rsidRDefault="004C61EA" w:rsidP="004A6A2E">
      <w:pPr>
        <w:pStyle w:val="Listparagraf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61EA">
        <w:rPr>
          <w:rFonts w:ascii="Times New Roman" w:hAnsi="Times New Roman" w:cs="Times New Roman"/>
          <w:b/>
          <w:bCs/>
          <w:sz w:val="28"/>
          <w:szCs w:val="28"/>
        </w:rPr>
        <w:t>Mardale, G</w:t>
      </w:r>
      <w:r w:rsidRPr="004C61EA">
        <w:rPr>
          <w:rFonts w:ascii="Times New Roman" w:hAnsi="Times New Roman" w:cs="Times New Roman"/>
          <w:sz w:val="28"/>
          <w:szCs w:val="28"/>
        </w:rPr>
        <w:t xml:space="preserve">.; Caruntu, F.; Mioc, A.; Mioc, M.; Lukinich-Gruia, A.T.; Pricop, M.-A.; Jianu, C.; Gogulescu, A.; Maksimovic, T.; Șoica, C. Integrated In Silico and In Vitro Assessment of the Anticancer Potential of </w:t>
      </w:r>
      <w:r w:rsidRPr="004C61EA">
        <w:rPr>
          <w:rFonts w:ascii="Times New Roman" w:hAnsi="Times New Roman" w:cs="Times New Roman"/>
          <w:i/>
          <w:iCs/>
          <w:sz w:val="28"/>
          <w:szCs w:val="28"/>
        </w:rPr>
        <w:t>Origanum vulgare L.</w:t>
      </w:r>
      <w:r w:rsidRPr="004C61EA">
        <w:rPr>
          <w:rFonts w:ascii="Times New Roman" w:hAnsi="Times New Roman" w:cs="Times New Roman"/>
          <w:sz w:val="28"/>
          <w:szCs w:val="28"/>
        </w:rPr>
        <w:t xml:space="preserve"> Essential Oil. Processes 2025, 13, 1695</w:t>
      </w:r>
      <w:r w:rsidRPr="00AE78A4">
        <w:rPr>
          <w:rFonts w:ascii="Times New Roman" w:hAnsi="Times New Roman" w:cs="Times New Roman"/>
          <w:sz w:val="28"/>
          <w:szCs w:val="28"/>
        </w:rPr>
        <w:t xml:space="preserve">. </w:t>
      </w:r>
      <w:hyperlink r:id="rId5" w:history="1">
        <w:r w:rsidRPr="00AE78A4">
          <w:rPr>
            <w:rStyle w:val="Hyperlink"/>
            <w:rFonts w:ascii="Times New Roman" w:hAnsi="Times New Roman" w:cs="Times New Roman"/>
            <w:sz w:val="28"/>
            <w:szCs w:val="28"/>
          </w:rPr>
          <w:t>https://doi.org/10.3390/pr13061695</w:t>
        </w:r>
      </w:hyperlink>
    </w:p>
    <w:p w14:paraId="2884F11A" w14:textId="3A1E094F" w:rsidR="00962769" w:rsidRDefault="00962769" w:rsidP="00962769">
      <w:pPr>
        <w:pStyle w:val="Listparagraf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96276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Co-</w:t>
      </w:r>
      <w:r w:rsidR="00F73F5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a</w:t>
      </w:r>
      <w:r w:rsidRPr="0096276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utor</w:t>
      </w:r>
      <w:r w:rsidRPr="009627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72B1DEEE" w14:textId="673EFD59" w:rsidR="00175CEC" w:rsidRDefault="00175CEC" w:rsidP="004A6A2E">
      <w:pPr>
        <w:pStyle w:val="Listparagraf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5CEC">
        <w:rPr>
          <w:rFonts w:ascii="Times New Roman" w:hAnsi="Times New Roman" w:cs="Times New Roman"/>
          <w:sz w:val="28"/>
          <w:szCs w:val="28"/>
        </w:rPr>
        <w:t xml:space="preserve">Mioc, M.; Prodea, A.; Racoviceanu, R.; Mioc, A.; Ghiulai, R.; Milan, A.; Voicu, M.; </w:t>
      </w:r>
      <w:r w:rsidRPr="00175CEC">
        <w:rPr>
          <w:rFonts w:ascii="Times New Roman" w:hAnsi="Times New Roman" w:cs="Times New Roman"/>
          <w:b/>
          <w:bCs/>
          <w:sz w:val="28"/>
          <w:szCs w:val="28"/>
        </w:rPr>
        <w:t>Mardale, G.;</w:t>
      </w:r>
      <w:r w:rsidRPr="00175CEC">
        <w:rPr>
          <w:rFonts w:ascii="Times New Roman" w:hAnsi="Times New Roman" w:cs="Times New Roman"/>
          <w:sz w:val="28"/>
          <w:szCs w:val="28"/>
        </w:rPr>
        <w:t xml:space="preserve"> Șoica, C. Recent Advances Regarding the Molecular Mechanisms of Triterpenic Acids: A Review (Part II). Int. J. Mol. Sci. 2022, 23, 8896. </w:t>
      </w:r>
      <w:hyperlink r:id="rId6" w:history="1">
        <w:r w:rsidRPr="00CF3A79">
          <w:rPr>
            <w:rStyle w:val="Hyperlink"/>
            <w:rFonts w:ascii="Times New Roman" w:hAnsi="Times New Roman" w:cs="Times New Roman"/>
            <w:sz w:val="28"/>
            <w:szCs w:val="28"/>
          </w:rPr>
          <w:t>https://doi.org/10.3390/ijms23168896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14:paraId="0A903D2A" w14:textId="768A3D5C" w:rsidR="00962769" w:rsidRDefault="00962769" w:rsidP="004A6A2E">
      <w:pPr>
        <w:pStyle w:val="Listparagraf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2769">
        <w:rPr>
          <w:rFonts w:ascii="Times New Roman" w:hAnsi="Times New Roman" w:cs="Times New Roman"/>
          <w:sz w:val="28"/>
          <w:szCs w:val="28"/>
        </w:rPr>
        <w:t xml:space="preserve">Budu, O.; Banciu, C.D.; Soica, C.; Lighezan, D.F.; Milan, A.; Prodea, A.; Mioc, A.; Mioc, M.; </w:t>
      </w:r>
      <w:r w:rsidRPr="00175CEC">
        <w:rPr>
          <w:rFonts w:ascii="Times New Roman" w:hAnsi="Times New Roman" w:cs="Times New Roman"/>
          <w:b/>
          <w:bCs/>
          <w:sz w:val="28"/>
          <w:szCs w:val="28"/>
        </w:rPr>
        <w:t>Mardale, G.;</w:t>
      </w:r>
      <w:r w:rsidRPr="00962769">
        <w:rPr>
          <w:rFonts w:ascii="Times New Roman" w:hAnsi="Times New Roman" w:cs="Times New Roman"/>
          <w:sz w:val="28"/>
          <w:szCs w:val="28"/>
        </w:rPr>
        <w:t xml:space="preserve"> Sima, L. Lacticaseibacillus rhamnosus—A Promising Tool for Colorectal Cancer Treatment. Processes 2023, 11, 781. </w:t>
      </w:r>
      <w:hyperlink r:id="rId7" w:history="1">
        <w:r w:rsidRPr="00CF3A79">
          <w:rPr>
            <w:rStyle w:val="Hyperlink"/>
            <w:rFonts w:ascii="Times New Roman" w:hAnsi="Times New Roman" w:cs="Times New Roman"/>
            <w:sz w:val="28"/>
            <w:szCs w:val="28"/>
          </w:rPr>
          <w:t>https://doi.org/10.3390/pr11030781</w:t>
        </w:r>
      </w:hyperlink>
      <w:r w:rsidR="00175CEC">
        <w:rPr>
          <w:rFonts w:ascii="Times New Roman" w:hAnsi="Times New Roman" w:cs="Times New Roman"/>
          <w:sz w:val="28"/>
          <w:szCs w:val="28"/>
        </w:rPr>
        <w:t>;</w:t>
      </w:r>
    </w:p>
    <w:p w14:paraId="0308D409" w14:textId="3060E031" w:rsidR="00962769" w:rsidRDefault="00962769" w:rsidP="004A6A2E">
      <w:pPr>
        <w:pStyle w:val="Listparagraf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2769">
        <w:rPr>
          <w:rFonts w:ascii="Times New Roman" w:hAnsi="Times New Roman" w:cs="Times New Roman"/>
          <w:sz w:val="28"/>
          <w:szCs w:val="28"/>
        </w:rPr>
        <w:t xml:space="preserve">Prodea, A.; Milan, A.; Mioc, M.; Mioc, A.; Oprean, C.; Racoviceanu, R.; Negrea-Ghiulai, R.; </w:t>
      </w:r>
      <w:r w:rsidRPr="00175CEC">
        <w:rPr>
          <w:rFonts w:ascii="Times New Roman" w:hAnsi="Times New Roman" w:cs="Times New Roman"/>
          <w:b/>
          <w:bCs/>
          <w:sz w:val="28"/>
          <w:szCs w:val="28"/>
        </w:rPr>
        <w:t>Mardale, G.;</w:t>
      </w:r>
      <w:r w:rsidRPr="00962769">
        <w:rPr>
          <w:rFonts w:ascii="Times New Roman" w:hAnsi="Times New Roman" w:cs="Times New Roman"/>
          <w:sz w:val="28"/>
          <w:szCs w:val="28"/>
        </w:rPr>
        <w:t xml:space="preserve"> Avram, Ș.; Balan-Porcărașu, M.; et al. Novel Betulin-1,2,4-Triazole Derivatives Promote In Vitro Dose-Dependent Anticancer Cytotoxicity. Processes 2024, 12, 24. </w:t>
      </w:r>
      <w:hyperlink r:id="rId8" w:history="1">
        <w:r w:rsidRPr="00CF3A79">
          <w:rPr>
            <w:rStyle w:val="Hyperlink"/>
            <w:rFonts w:ascii="Times New Roman" w:hAnsi="Times New Roman" w:cs="Times New Roman"/>
            <w:sz w:val="28"/>
            <w:szCs w:val="28"/>
          </w:rPr>
          <w:t>https://doi.org/10.3390/pr12010024</w:t>
        </w:r>
      </w:hyperlink>
      <w:r w:rsidR="00175CEC">
        <w:rPr>
          <w:rFonts w:ascii="Times New Roman" w:hAnsi="Times New Roman" w:cs="Times New Roman"/>
          <w:sz w:val="28"/>
          <w:szCs w:val="28"/>
        </w:rPr>
        <w:t>;</w:t>
      </w:r>
    </w:p>
    <w:p w14:paraId="312DB83A" w14:textId="0F8595B0" w:rsidR="00962769" w:rsidRDefault="006051BE" w:rsidP="004A6A2E">
      <w:pPr>
        <w:pStyle w:val="Listparagraf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51BE">
        <w:rPr>
          <w:rFonts w:ascii="Times New Roman" w:hAnsi="Times New Roman" w:cs="Times New Roman"/>
          <w:sz w:val="28"/>
          <w:szCs w:val="28"/>
        </w:rPr>
        <w:t xml:space="preserve">Milan, A.; Mioc, M.; Mioc, A.; Marangoci, N.; Racoviceanu, R.; </w:t>
      </w:r>
      <w:r w:rsidRPr="00175CEC">
        <w:rPr>
          <w:rFonts w:ascii="Times New Roman" w:hAnsi="Times New Roman" w:cs="Times New Roman"/>
          <w:b/>
          <w:bCs/>
          <w:sz w:val="28"/>
          <w:szCs w:val="28"/>
        </w:rPr>
        <w:t>Mardale, G.;</w:t>
      </w:r>
      <w:r w:rsidRPr="006051BE">
        <w:rPr>
          <w:rFonts w:ascii="Times New Roman" w:hAnsi="Times New Roman" w:cs="Times New Roman"/>
          <w:sz w:val="28"/>
          <w:szCs w:val="28"/>
        </w:rPr>
        <w:t xml:space="preserve"> Bălan-Porcărașu, M.; Rotunjanu, S.; Şoica, I.; Șoica, C. Exploring the Antimelanoma Potential of Betulinic Acid Esters and Their Liposomal Nanoformulations. Processes 2024, 12, 416. </w:t>
      </w:r>
      <w:hyperlink r:id="rId9" w:history="1">
        <w:r w:rsidRPr="00CF3A79">
          <w:rPr>
            <w:rStyle w:val="Hyperlink"/>
            <w:rFonts w:ascii="Times New Roman" w:hAnsi="Times New Roman" w:cs="Times New Roman"/>
            <w:sz w:val="28"/>
            <w:szCs w:val="28"/>
          </w:rPr>
          <w:t>https://doi.org/10.3390/pr12020416</w:t>
        </w:r>
      </w:hyperlink>
      <w:r w:rsidR="00175CEC">
        <w:rPr>
          <w:rFonts w:ascii="Times New Roman" w:hAnsi="Times New Roman" w:cs="Times New Roman"/>
          <w:sz w:val="28"/>
          <w:szCs w:val="28"/>
        </w:rPr>
        <w:t>;</w:t>
      </w:r>
    </w:p>
    <w:p w14:paraId="1CF23FD2" w14:textId="12CC4B45" w:rsidR="006051BE" w:rsidRDefault="006051BE" w:rsidP="004A6A2E">
      <w:pPr>
        <w:pStyle w:val="Listparagraf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51BE">
        <w:rPr>
          <w:rFonts w:ascii="Times New Roman" w:hAnsi="Times New Roman" w:cs="Times New Roman"/>
          <w:sz w:val="28"/>
          <w:szCs w:val="28"/>
        </w:rPr>
        <w:t xml:space="preserve">Milan, A.; Mioc, M.; Mioc, A.; Gogulescu, A.; </w:t>
      </w:r>
      <w:r w:rsidRPr="00175CEC">
        <w:rPr>
          <w:rFonts w:ascii="Times New Roman" w:hAnsi="Times New Roman" w:cs="Times New Roman"/>
          <w:b/>
          <w:bCs/>
          <w:sz w:val="28"/>
          <w:szCs w:val="28"/>
        </w:rPr>
        <w:t>Mardale, G.;</w:t>
      </w:r>
      <w:r w:rsidRPr="006051BE">
        <w:rPr>
          <w:rFonts w:ascii="Times New Roman" w:hAnsi="Times New Roman" w:cs="Times New Roman"/>
          <w:sz w:val="28"/>
          <w:szCs w:val="28"/>
        </w:rPr>
        <w:t xml:space="preserve"> Avram, Ș.; Maksimović, T.; Mara, B.; Șoica, C. Cytotoxic Potential of Betulinic Acid Fatty Esters and Their Liposomal Formulations: Targeting Breast, Colon, and Lung Cancer Cell Lines. Molecules 2024, 29, 3399. </w:t>
      </w:r>
      <w:hyperlink r:id="rId10" w:history="1">
        <w:r w:rsidRPr="00CF3A79">
          <w:rPr>
            <w:rStyle w:val="Hyperlink"/>
            <w:rFonts w:ascii="Times New Roman" w:hAnsi="Times New Roman" w:cs="Times New Roman"/>
            <w:sz w:val="28"/>
            <w:szCs w:val="28"/>
          </w:rPr>
          <w:t>https://doi.org/10.3390/molecules29143399</w:t>
        </w:r>
      </w:hyperlink>
      <w:r w:rsidR="00175CEC">
        <w:rPr>
          <w:rFonts w:ascii="Times New Roman" w:hAnsi="Times New Roman" w:cs="Times New Roman"/>
          <w:sz w:val="28"/>
          <w:szCs w:val="28"/>
        </w:rPr>
        <w:t>;</w:t>
      </w:r>
    </w:p>
    <w:p w14:paraId="497C4C75" w14:textId="073650A8" w:rsidR="006051BE" w:rsidRDefault="006051BE" w:rsidP="006051BE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51BE">
        <w:rPr>
          <w:rFonts w:ascii="Times New Roman" w:hAnsi="Times New Roman" w:cs="Times New Roman"/>
          <w:b/>
          <w:bCs/>
          <w:sz w:val="28"/>
          <w:szCs w:val="28"/>
        </w:rPr>
        <w:t>Cărți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46660F1" w14:textId="62416E26" w:rsidR="004C61EA" w:rsidRPr="004C61EA" w:rsidRDefault="004C61EA" w:rsidP="004C61EA">
      <w:pPr>
        <w:pStyle w:val="Listparagraf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4C61E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Co-Autor</w:t>
      </w:r>
      <w:r w:rsidRPr="004C61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49421542" w14:textId="3D14980B" w:rsidR="006051BE" w:rsidRPr="004A6A2E" w:rsidRDefault="00175CEC" w:rsidP="004A6A2E">
      <w:pPr>
        <w:pStyle w:val="Listparagraf"/>
        <w:numPr>
          <w:ilvl w:val="0"/>
          <w:numId w:val="1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75CEC">
        <w:rPr>
          <w:rFonts w:ascii="Times New Roman" w:hAnsi="Times New Roman" w:cs="Times New Roman"/>
          <w:i/>
          <w:iCs/>
          <w:sz w:val="28"/>
          <w:szCs w:val="28"/>
        </w:rPr>
        <w:lastRenderedPageBreak/>
        <w:t>Microbiologie Specială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175CEC">
        <w:rPr>
          <w:rFonts w:ascii="Times New Roman" w:hAnsi="Times New Roman" w:cs="Times New Roman"/>
          <w:sz w:val="28"/>
          <w:szCs w:val="28"/>
        </w:rPr>
        <w:t xml:space="preserve">Uțu D., Jojic A., Mabda C., </w:t>
      </w:r>
      <w:r w:rsidRPr="004C61EA">
        <w:rPr>
          <w:rFonts w:ascii="Times New Roman" w:hAnsi="Times New Roman" w:cs="Times New Roman"/>
          <w:b/>
          <w:bCs/>
          <w:sz w:val="28"/>
          <w:szCs w:val="28"/>
        </w:rPr>
        <w:t>Mardale G.</w:t>
      </w:r>
      <w:r w:rsidRPr="00175CEC">
        <w:rPr>
          <w:rFonts w:ascii="Times New Roman" w:hAnsi="Times New Roman" w:cs="Times New Roman"/>
          <w:sz w:val="28"/>
          <w:szCs w:val="28"/>
        </w:rPr>
        <w:t>, Antal G., Voicu M., Liga S., Stănuș G., Editura „Victor Babeș”, Timișoara, 2024</w:t>
      </w:r>
    </w:p>
    <w:p w14:paraId="7E9EA568" w14:textId="77777777" w:rsidR="004A6A2E" w:rsidRPr="004A6A2E" w:rsidRDefault="004A6A2E" w:rsidP="004A6A2E">
      <w:pPr>
        <w:pStyle w:val="Listparagraf"/>
        <w:ind w:left="14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535B5" w14:textId="74179FA3" w:rsidR="00175CEC" w:rsidRDefault="004C61EA" w:rsidP="00175CEC">
      <w:pPr>
        <w:pStyle w:val="Listparagraf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Candidat:                                                                          Data,</w:t>
      </w:r>
    </w:p>
    <w:p w14:paraId="425453A4" w14:textId="03D881CB" w:rsidR="00175CEC" w:rsidRPr="00175CEC" w:rsidRDefault="00175CEC" w:rsidP="004C61EA">
      <w:pPr>
        <w:pStyle w:val="Listparagraf"/>
        <w:ind w:left="1440"/>
        <w:rPr>
          <w:rFonts w:ascii="Times New Roman" w:hAnsi="Times New Roman" w:cs="Times New Roman"/>
          <w:b/>
          <w:bCs/>
          <w:sz w:val="28"/>
          <w:szCs w:val="28"/>
        </w:rPr>
      </w:pPr>
      <w:r w:rsidRPr="004C61EA">
        <w:rPr>
          <w:rFonts w:ascii="Times New Roman" w:hAnsi="Times New Roman" w:cs="Times New Roman"/>
          <w:sz w:val="28"/>
          <w:szCs w:val="28"/>
        </w:rPr>
        <w:t xml:space="preserve">Mardale Gabriel </w:t>
      </w:r>
      <w:r w:rsidR="004C61EA" w:rsidRPr="004C61EA">
        <w:rPr>
          <w:rFonts w:ascii="Times New Roman" w:hAnsi="Times New Roman" w:cs="Times New Roman"/>
          <w:sz w:val="28"/>
          <w:szCs w:val="28"/>
        </w:rPr>
        <w:t>–</w:t>
      </w:r>
      <w:r w:rsidRPr="004C61EA">
        <w:rPr>
          <w:rFonts w:ascii="Times New Roman" w:hAnsi="Times New Roman" w:cs="Times New Roman"/>
          <w:sz w:val="28"/>
          <w:szCs w:val="28"/>
        </w:rPr>
        <w:t xml:space="preserve"> Ionel</w:t>
      </w:r>
      <w:r w:rsidR="004C61E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="004C61EA" w:rsidRPr="004C61EA">
        <w:rPr>
          <w:rFonts w:ascii="Times New Roman" w:hAnsi="Times New Roman" w:cs="Times New Roman"/>
          <w:sz w:val="28"/>
          <w:szCs w:val="28"/>
        </w:rPr>
        <w:t>10.06.2025</w:t>
      </w:r>
    </w:p>
    <w:sectPr w:rsidR="00175CEC" w:rsidRPr="00175CEC" w:rsidSect="00962769">
      <w:pgSz w:w="11906" w:h="16838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F15D0"/>
    <w:multiLevelType w:val="hybridMultilevel"/>
    <w:tmpl w:val="1674D04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A72339"/>
    <w:multiLevelType w:val="hybridMultilevel"/>
    <w:tmpl w:val="BC92B7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6744C"/>
    <w:multiLevelType w:val="hybridMultilevel"/>
    <w:tmpl w:val="9AB461DA"/>
    <w:lvl w:ilvl="0" w:tplc="6EC6235C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bCs/>
        <w:i w:val="0"/>
        <w:color w:val="000000" w:themeColor="text1"/>
        <w:spacing w:val="0"/>
        <w:w w:val="200"/>
        <w:position w:val="-6"/>
        <w:sz w:val="36"/>
        <w:vertAlign w:val="subscrip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D70408A"/>
    <w:multiLevelType w:val="hybridMultilevel"/>
    <w:tmpl w:val="3B50FDAC"/>
    <w:lvl w:ilvl="0" w:tplc="1652C90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bCs/>
        <w:i w:val="0"/>
        <w:color w:val="000000" w:themeColor="text1"/>
        <w:spacing w:val="0"/>
        <w:w w:val="150"/>
        <w:sz w:val="36"/>
        <w:vertAlign w:val="subscrip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ED5536"/>
    <w:multiLevelType w:val="hybridMultilevel"/>
    <w:tmpl w:val="250233B2"/>
    <w:lvl w:ilvl="0" w:tplc="C6B45FA4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bCs/>
        <w:i w:val="0"/>
        <w:color w:val="000000" w:themeColor="text1"/>
        <w:spacing w:val="0"/>
        <w:w w:val="100"/>
        <w:position w:val="-6"/>
        <w:sz w:val="24"/>
        <w:vertAlign w:val="subscrip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23633EC"/>
    <w:multiLevelType w:val="hybridMultilevel"/>
    <w:tmpl w:val="78249DDE"/>
    <w:lvl w:ilvl="0" w:tplc="270A1914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bCs/>
        <w:i w:val="0"/>
        <w:color w:val="000000" w:themeColor="text1"/>
        <w:spacing w:val="0"/>
        <w:w w:val="200"/>
        <w:position w:val="-6"/>
        <w:sz w:val="36"/>
        <w:vertAlign w:val="subscrip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163801"/>
    <w:multiLevelType w:val="hybridMultilevel"/>
    <w:tmpl w:val="E5B0436E"/>
    <w:lvl w:ilvl="0" w:tplc="1652C90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bCs/>
        <w:i w:val="0"/>
        <w:color w:val="000000" w:themeColor="text1"/>
        <w:spacing w:val="0"/>
        <w:w w:val="150"/>
        <w:sz w:val="36"/>
        <w:vertAlign w:val="subscrip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77161F7"/>
    <w:multiLevelType w:val="hybridMultilevel"/>
    <w:tmpl w:val="30B4E4E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DB576E2"/>
    <w:multiLevelType w:val="hybridMultilevel"/>
    <w:tmpl w:val="9C3EA424"/>
    <w:lvl w:ilvl="0" w:tplc="DFC8BFF6">
      <w:start w:val="1"/>
      <w:numFmt w:val="decimal"/>
      <w:lvlText w:val="%1."/>
      <w:lvlJc w:val="left"/>
      <w:pPr>
        <w:ind w:left="1440" w:hanging="360"/>
      </w:pPr>
      <w:rPr>
        <w:rFonts w:ascii="Verdana" w:hAnsi="Verdana" w:hint="default"/>
        <w:b w:val="0"/>
        <w:bCs/>
        <w:i w:val="0"/>
        <w:color w:val="000000" w:themeColor="text1"/>
        <w:spacing w:val="0"/>
        <w:w w:val="200"/>
        <w:position w:val="-6"/>
        <w:sz w:val="40"/>
        <w:vertAlign w:val="subscrip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6514692"/>
    <w:multiLevelType w:val="hybridMultilevel"/>
    <w:tmpl w:val="76C0166E"/>
    <w:lvl w:ilvl="0" w:tplc="E5ACA01E">
      <w:start w:val="1"/>
      <w:numFmt w:val="decimalZero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9726D00"/>
    <w:multiLevelType w:val="hybridMultilevel"/>
    <w:tmpl w:val="CC6CC0F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AA42A00"/>
    <w:multiLevelType w:val="hybridMultilevel"/>
    <w:tmpl w:val="337EE65E"/>
    <w:lvl w:ilvl="0" w:tplc="50043AE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/>
        <w:i w:val="0"/>
        <w:color w:val="000000" w:themeColor="text1"/>
        <w:spacing w:val="0"/>
        <w:w w:val="100"/>
        <w:position w:val="-6"/>
        <w:sz w:val="24"/>
        <w:vertAlign w:val="subscrip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E8E5A40"/>
    <w:multiLevelType w:val="hybridMultilevel"/>
    <w:tmpl w:val="9A66A416"/>
    <w:lvl w:ilvl="0" w:tplc="1652C90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bCs/>
        <w:i w:val="0"/>
        <w:color w:val="000000" w:themeColor="text1"/>
        <w:spacing w:val="0"/>
        <w:w w:val="150"/>
        <w:position w:val="-6"/>
        <w:sz w:val="36"/>
        <w:vertAlign w:val="subscrip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42708463">
    <w:abstractNumId w:val="1"/>
  </w:num>
  <w:num w:numId="2" w16cid:durableId="202063889">
    <w:abstractNumId w:val="0"/>
  </w:num>
  <w:num w:numId="3" w16cid:durableId="2060471927">
    <w:abstractNumId w:val="10"/>
  </w:num>
  <w:num w:numId="4" w16cid:durableId="1131678965">
    <w:abstractNumId w:val="7"/>
  </w:num>
  <w:num w:numId="5" w16cid:durableId="417602776">
    <w:abstractNumId w:val="9"/>
  </w:num>
  <w:num w:numId="6" w16cid:durableId="1065759877">
    <w:abstractNumId w:val="4"/>
  </w:num>
  <w:num w:numId="7" w16cid:durableId="110711433">
    <w:abstractNumId w:val="11"/>
  </w:num>
  <w:num w:numId="8" w16cid:durableId="530188573">
    <w:abstractNumId w:val="5"/>
  </w:num>
  <w:num w:numId="9" w16cid:durableId="728385743">
    <w:abstractNumId w:val="6"/>
  </w:num>
  <w:num w:numId="10" w16cid:durableId="1571773788">
    <w:abstractNumId w:val="2"/>
  </w:num>
  <w:num w:numId="11" w16cid:durableId="544877001">
    <w:abstractNumId w:val="8"/>
  </w:num>
  <w:num w:numId="12" w16cid:durableId="327907317">
    <w:abstractNumId w:val="12"/>
  </w:num>
  <w:num w:numId="13" w16cid:durableId="5314597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EC4"/>
    <w:rsid w:val="00175CEC"/>
    <w:rsid w:val="00321A68"/>
    <w:rsid w:val="004453B1"/>
    <w:rsid w:val="004A6A2E"/>
    <w:rsid w:val="004C61EA"/>
    <w:rsid w:val="005944C3"/>
    <w:rsid w:val="006051BE"/>
    <w:rsid w:val="0074177D"/>
    <w:rsid w:val="00932370"/>
    <w:rsid w:val="00962769"/>
    <w:rsid w:val="009F4EC4"/>
    <w:rsid w:val="00A44D8F"/>
    <w:rsid w:val="00A5200E"/>
    <w:rsid w:val="00AC58C2"/>
    <w:rsid w:val="00AE78A4"/>
    <w:rsid w:val="00B7541F"/>
    <w:rsid w:val="00E84995"/>
    <w:rsid w:val="00E95066"/>
    <w:rsid w:val="00EE366E"/>
    <w:rsid w:val="00F73F51"/>
    <w:rsid w:val="00F9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74804"/>
  <w15:chartTrackingRefBased/>
  <w15:docId w15:val="{33574845-7959-4B73-B231-BF7E0EE25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9F4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9F4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9F4EC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9F4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9F4EC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9F4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9F4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9F4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9F4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9F4EC4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9F4EC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9F4EC4"/>
    <w:rPr>
      <w:rFonts w:eastAsiaTheme="majorEastAsia" w:cstheme="majorBidi"/>
      <w:color w:val="2F5496" w:themeColor="accent1" w:themeShade="BF"/>
      <w:sz w:val="28"/>
      <w:szCs w:val="28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9F4EC4"/>
    <w:rPr>
      <w:rFonts w:eastAsiaTheme="majorEastAsia" w:cstheme="majorBidi"/>
      <w:i/>
      <w:iCs/>
      <w:color w:val="2F5496" w:themeColor="accent1" w:themeShade="BF"/>
      <w:lang w:val="ro-RO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9F4EC4"/>
    <w:rPr>
      <w:rFonts w:eastAsiaTheme="majorEastAsia" w:cstheme="majorBidi"/>
      <w:color w:val="2F5496" w:themeColor="accent1" w:themeShade="BF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9F4EC4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9F4EC4"/>
    <w:rPr>
      <w:rFonts w:eastAsiaTheme="majorEastAsia" w:cstheme="majorBidi"/>
      <w:color w:val="595959" w:themeColor="text1" w:themeTint="A6"/>
      <w:lang w:val="ro-RO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9F4EC4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9F4EC4"/>
    <w:rPr>
      <w:rFonts w:eastAsiaTheme="majorEastAsia" w:cstheme="majorBidi"/>
      <w:color w:val="272727" w:themeColor="text1" w:themeTint="D8"/>
      <w:lang w:val="ro-RO"/>
    </w:rPr>
  </w:style>
  <w:style w:type="paragraph" w:styleId="Titlu">
    <w:name w:val="Title"/>
    <w:basedOn w:val="Normal"/>
    <w:next w:val="Normal"/>
    <w:link w:val="TitluCaracter"/>
    <w:uiPriority w:val="10"/>
    <w:qFormat/>
    <w:rsid w:val="009F4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9F4EC4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9F4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9F4EC4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Citat">
    <w:name w:val="Quote"/>
    <w:basedOn w:val="Normal"/>
    <w:next w:val="Normal"/>
    <w:link w:val="CitatCaracter"/>
    <w:uiPriority w:val="29"/>
    <w:qFormat/>
    <w:rsid w:val="009F4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9F4EC4"/>
    <w:rPr>
      <w:i/>
      <w:iCs/>
      <w:color w:val="404040" w:themeColor="text1" w:themeTint="BF"/>
      <w:lang w:val="ro-RO"/>
    </w:rPr>
  </w:style>
  <w:style w:type="paragraph" w:styleId="Listparagraf">
    <w:name w:val="List Paragraph"/>
    <w:basedOn w:val="Normal"/>
    <w:uiPriority w:val="34"/>
    <w:qFormat/>
    <w:rsid w:val="009F4EC4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9F4EC4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9F4E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9F4EC4"/>
    <w:rPr>
      <w:i/>
      <w:iCs/>
      <w:color w:val="2F5496" w:themeColor="accent1" w:themeShade="BF"/>
      <w:lang w:val="ro-RO"/>
    </w:rPr>
  </w:style>
  <w:style w:type="character" w:styleId="Referireintens">
    <w:name w:val="Intense Reference"/>
    <w:basedOn w:val="Fontdeparagrafimplicit"/>
    <w:uiPriority w:val="32"/>
    <w:qFormat/>
    <w:rsid w:val="009F4EC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Fontdeparagrafimplicit"/>
    <w:uiPriority w:val="99"/>
    <w:unhideWhenUsed/>
    <w:rsid w:val="00962769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9627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pr120100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390/pr1103078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ijms2316889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i.org/10.3390/pr13061695" TargetMode="External"/><Relationship Id="rId10" Type="http://schemas.openxmlformats.org/officeDocument/2006/relationships/hyperlink" Target="https://doi.org/10.3390/molecules291433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pr12020416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Mardale</dc:creator>
  <cp:keywords/>
  <dc:description/>
  <cp:lastModifiedBy>Gabriel Mardale</cp:lastModifiedBy>
  <cp:revision>7</cp:revision>
  <dcterms:created xsi:type="dcterms:W3CDTF">2025-01-19T11:03:00Z</dcterms:created>
  <dcterms:modified xsi:type="dcterms:W3CDTF">2025-06-12T20:41:00Z</dcterms:modified>
</cp:coreProperties>
</file>