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C58E4" w14:textId="074AFFE1" w:rsidR="008D4D0C" w:rsidRPr="00045085" w:rsidRDefault="008D4D0C" w:rsidP="008D4D0C">
      <w:pPr>
        <w:autoSpaceDE w:val="0"/>
        <w:autoSpaceDN w:val="0"/>
        <w:adjustRightInd w:val="0"/>
        <w:spacing w:line="276" w:lineRule="auto"/>
        <w:jc w:val="both"/>
        <w:rPr>
          <w:b/>
          <w:noProof/>
          <w:lang w:val="ro-RO"/>
        </w:rPr>
      </w:pPr>
      <w:r>
        <w:rPr>
          <w:b/>
          <w:iCs/>
          <w:lang w:val="ro-RO"/>
        </w:rPr>
        <w:t xml:space="preserve">Nume și prenume: </w:t>
      </w:r>
      <w:r w:rsidRPr="00045085">
        <w:rPr>
          <w:b/>
          <w:iCs/>
          <w:lang w:val="ro-RO"/>
        </w:rPr>
        <w:t>P</w:t>
      </w:r>
      <w:r>
        <w:rPr>
          <w:b/>
          <w:iCs/>
          <w:lang w:val="ro-RO"/>
        </w:rPr>
        <w:t>opovici Miruna</w:t>
      </w:r>
    </w:p>
    <w:p w14:paraId="25FB09A2" w14:textId="131E3A6D" w:rsidR="008D4D0C" w:rsidRPr="00045085" w:rsidRDefault="008D4D0C" w:rsidP="008D4D0C">
      <w:pPr>
        <w:autoSpaceDE w:val="0"/>
        <w:autoSpaceDN w:val="0"/>
        <w:adjustRightInd w:val="0"/>
        <w:spacing w:line="276" w:lineRule="auto"/>
        <w:jc w:val="both"/>
        <w:rPr>
          <w:b/>
          <w:noProof/>
          <w:lang w:val="ro-RO"/>
        </w:rPr>
      </w:pPr>
      <w:r>
        <w:rPr>
          <w:b/>
          <w:iCs/>
          <w:lang w:val="ro-RO"/>
        </w:rPr>
        <w:t>Titlul didactic: Asistent</w:t>
      </w:r>
      <w:r w:rsidRPr="00045085">
        <w:rPr>
          <w:b/>
          <w:iCs/>
          <w:lang w:val="ro-RO"/>
        </w:rPr>
        <w:t xml:space="preserve"> universitar</w:t>
      </w:r>
      <w:r>
        <w:rPr>
          <w:b/>
          <w:iCs/>
          <w:lang w:val="ro-RO"/>
        </w:rPr>
        <w:t xml:space="preserve"> – perioadă determinată</w:t>
      </w:r>
    </w:p>
    <w:p w14:paraId="2AAD476C" w14:textId="77777777" w:rsidR="008D4D0C" w:rsidRPr="00045085" w:rsidRDefault="008D4D0C" w:rsidP="008D4D0C">
      <w:pPr>
        <w:autoSpaceDE w:val="0"/>
        <w:autoSpaceDN w:val="0"/>
        <w:adjustRightInd w:val="0"/>
        <w:spacing w:line="276" w:lineRule="auto"/>
        <w:jc w:val="both"/>
        <w:rPr>
          <w:b/>
          <w:noProof/>
          <w:lang w:val="ro-RO"/>
        </w:rPr>
      </w:pPr>
      <w:r w:rsidRPr="00045085">
        <w:rPr>
          <w:b/>
          <w:noProof/>
          <w:lang w:val="ro-RO"/>
        </w:rPr>
        <w:t>Universitatea de Medicină şi Farmacie „Victor Babeş” Timişoara</w:t>
      </w:r>
    </w:p>
    <w:p w14:paraId="5499BD38" w14:textId="3845EB6B" w:rsidR="008D4D0C" w:rsidRPr="00045085" w:rsidRDefault="008D4D0C" w:rsidP="008D4D0C">
      <w:pPr>
        <w:autoSpaceDE w:val="0"/>
        <w:autoSpaceDN w:val="0"/>
        <w:adjustRightInd w:val="0"/>
        <w:spacing w:line="276" w:lineRule="auto"/>
        <w:jc w:val="both"/>
        <w:rPr>
          <w:b/>
          <w:noProof/>
          <w:lang w:val="ro-RO"/>
        </w:rPr>
      </w:pPr>
      <w:r w:rsidRPr="00045085">
        <w:rPr>
          <w:b/>
          <w:noProof/>
          <w:lang w:val="ro-RO"/>
        </w:rPr>
        <w:t>Facultatea</w:t>
      </w:r>
      <w:r w:rsidRPr="00045085">
        <w:rPr>
          <w:b/>
          <w:iCs/>
          <w:lang w:val="ro-RO"/>
        </w:rPr>
        <w:t xml:space="preserve"> de </w:t>
      </w:r>
      <w:r>
        <w:rPr>
          <w:b/>
          <w:iCs/>
          <w:lang w:val="ro-RO"/>
        </w:rPr>
        <w:t>Medicină</w:t>
      </w:r>
    </w:p>
    <w:p w14:paraId="28FCF605" w14:textId="1AD905FB" w:rsidR="008D4D0C" w:rsidRPr="00045085" w:rsidRDefault="008D4D0C" w:rsidP="008D4D0C">
      <w:pPr>
        <w:autoSpaceDE w:val="0"/>
        <w:autoSpaceDN w:val="0"/>
        <w:adjustRightInd w:val="0"/>
        <w:spacing w:line="276" w:lineRule="auto"/>
        <w:jc w:val="both"/>
        <w:rPr>
          <w:b/>
          <w:noProof/>
          <w:lang w:val="ro-RO"/>
        </w:rPr>
      </w:pPr>
      <w:r w:rsidRPr="00045085">
        <w:rPr>
          <w:b/>
          <w:noProof/>
          <w:lang w:val="ro-RO"/>
        </w:rPr>
        <w:t>Departamentul</w:t>
      </w:r>
      <w:r w:rsidRPr="00045085">
        <w:rPr>
          <w:b/>
          <w:iCs/>
          <w:lang w:val="ro-RO"/>
        </w:rPr>
        <w:t xml:space="preserve"> </w:t>
      </w:r>
      <w:r>
        <w:rPr>
          <w:b/>
          <w:iCs/>
          <w:lang w:val="ro-RO"/>
        </w:rPr>
        <w:t>VI Cardiologie – Disciplina de Medicină internă de ambulator, prevenție și recuperare cardio-vasculară</w:t>
      </w:r>
    </w:p>
    <w:p w14:paraId="0B76EE25" w14:textId="77777777" w:rsidR="008D4D0C" w:rsidRDefault="008D4D0C" w:rsidP="008D4D0C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14:paraId="6C9AAA20" w14:textId="77777777" w:rsidR="008D4D0C" w:rsidRDefault="008D4D0C" w:rsidP="008D4D0C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14:paraId="047D7FAB" w14:textId="77777777" w:rsidR="008D4D0C" w:rsidRPr="00672273" w:rsidRDefault="008D4D0C" w:rsidP="008D4D0C">
      <w:pPr>
        <w:autoSpaceDE w:val="0"/>
        <w:autoSpaceDN w:val="0"/>
        <w:adjustRightInd w:val="0"/>
        <w:spacing w:line="320" w:lineRule="atLeast"/>
        <w:jc w:val="center"/>
        <w:rPr>
          <w:b/>
          <w:noProof/>
          <w:spacing w:val="100"/>
          <w:sz w:val="32"/>
          <w:szCs w:val="32"/>
          <w:lang w:val="ro-RO"/>
        </w:rPr>
      </w:pPr>
      <w:r w:rsidRPr="00672273">
        <w:rPr>
          <w:b/>
          <w:noProof/>
          <w:spacing w:val="100"/>
          <w:sz w:val="32"/>
          <w:szCs w:val="32"/>
          <w:lang w:val="ro-RO"/>
        </w:rPr>
        <w:t>LISTA</w:t>
      </w:r>
    </w:p>
    <w:p w14:paraId="5D978847" w14:textId="3DBE26A4" w:rsidR="008D4D0C" w:rsidRDefault="008D4D0C" w:rsidP="008D4D0C">
      <w:pPr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lucrărilor ştiinţifice</w:t>
      </w:r>
      <w:r w:rsidRPr="00EB729A">
        <w:rPr>
          <w:b/>
          <w:sz w:val="28"/>
          <w:szCs w:val="28"/>
          <w:lang w:val="ro-RO"/>
        </w:rPr>
        <w:t xml:space="preserve"> </w:t>
      </w:r>
      <w:r w:rsidR="00883CA4">
        <w:rPr>
          <w:b/>
          <w:sz w:val="28"/>
          <w:szCs w:val="28"/>
          <w:lang w:val="ro-RO"/>
        </w:rPr>
        <w:t>publicate</w:t>
      </w:r>
    </w:p>
    <w:p w14:paraId="7F94ED45" w14:textId="0F5F6D76" w:rsidR="008D4D0C" w:rsidRDefault="008D4D0C" w:rsidP="008D4D0C">
      <w:pPr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  <w:lang w:val="ro-RO"/>
        </w:rPr>
      </w:pPr>
    </w:p>
    <w:p w14:paraId="5AF70DA0" w14:textId="52D29116" w:rsidR="008D4D0C" w:rsidRDefault="008D4D0C" w:rsidP="008D4D0C">
      <w:pPr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  <w:lang w:val="ro-RO"/>
        </w:rPr>
      </w:pPr>
    </w:p>
    <w:p w14:paraId="14E93625" w14:textId="354A5521" w:rsidR="00611AFD" w:rsidRDefault="00611AFD" w:rsidP="008D4D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20" w:lineRule="atLeast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Lista celor maximum 10 lucr</w:t>
      </w:r>
      <w:r w:rsidR="00732597">
        <w:rPr>
          <w:b/>
          <w:sz w:val="28"/>
          <w:szCs w:val="28"/>
          <w:lang w:val="ro-RO"/>
        </w:rPr>
        <w:t>ă</w:t>
      </w:r>
      <w:r>
        <w:rPr>
          <w:b/>
          <w:sz w:val="28"/>
          <w:szCs w:val="28"/>
          <w:lang w:val="ro-RO"/>
        </w:rPr>
        <w:t>ri considerate a fi cele mai relevante</w:t>
      </w:r>
      <w:r w:rsidR="00732597">
        <w:rPr>
          <w:b/>
          <w:sz w:val="28"/>
          <w:szCs w:val="28"/>
          <w:lang w:val="ro-RO"/>
        </w:rPr>
        <w:t>:</w:t>
      </w:r>
      <w:r>
        <w:rPr>
          <w:b/>
          <w:sz w:val="28"/>
          <w:szCs w:val="28"/>
          <w:lang w:val="ro-RO"/>
        </w:rPr>
        <w:t xml:space="preserve"> </w:t>
      </w:r>
    </w:p>
    <w:p w14:paraId="7FB09825" w14:textId="77777777" w:rsidR="007D00AA" w:rsidRDefault="007D00AA" w:rsidP="007D00AA">
      <w:pPr>
        <w:pStyle w:val="ListParagraph"/>
        <w:autoSpaceDE w:val="0"/>
        <w:autoSpaceDN w:val="0"/>
        <w:adjustRightInd w:val="0"/>
        <w:spacing w:line="320" w:lineRule="atLeast"/>
        <w:rPr>
          <w:b/>
          <w:sz w:val="28"/>
          <w:szCs w:val="28"/>
          <w:lang w:val="ro-RO"/>
        </w:rPr>
      </w:pPr>
    </w:p>
    <w:p w14:paraId="40DB33EF" w14:textId="5F5CA3DA" w:rsidR="00611AFD" w:rsidRPr="00801B5C" w:rsidRDefault="00611AFD" w:rsidP="00801B5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ro-RO"/>
        </w:rPr>
      </w:pPr>
      <w:r w:rsidRPr="008D4D0C">
        <w:rPr>
          <w:b/>
          <w:bCs/>
          <w:color w:val="212121"/>
          <w:shd w:val="clear" w:color="auto" w:fill="FFFFFF"/>
        </w:rPr>
        <w:t>Popovici M</w:t>
      </w:r>
      <w:r w:rsidRPr="008D4D0C">
        <w:rPr>
          <w:color w:val="212121"/>
          <w:shd w:val="clear" w:color="auto" w:fill="FFFFFF"/>
        </w:rPr>
        <w:t xml:space="preserve">, </w:t>
      </w:r>
      <w:proofErr w:type="spellStart"/>
      <w:r w:rsidRPr="008D4D0C">
        <w:rPr>
          <w:color w:val="212121"/>
          <w:shd w:val="clear" w:color="auto" w:fill="FFFFFF"/>
        </w:rPr>
        <w:t>Ursoniu</w:t>
      </w:r>
      <w:proofErr w:type="spellEnd"/>
      <w:r w:rsidRPr="008D4D0C">
        <w:rPr>
          <w:color w:val="212121"/>
          <w:shd w:val="clear" w:color="auto" w:fill="FFFFFF"/>
        </w:rPr>
        <w:t xml:space="preserve"> S, Feier H, Mocan M, </w:t>
      </w:r>
      <w:proofErr w:type="spellStart"/>
      <w:r w:rsidRPr="008D4D0C">
        <w:rPr>
          <w:color w:val="212121"/>
          <w:shd w:val="clear" w:color="auto" w:fill="FFFFFF"/>
        </w:rPr>
        <w:t>Tomulescu</w:t>
      </w:r>
      <w:proofErr w:type="spellEnd"/>
      <w:r w:rsidRPr="008D4D0C">
        <w:rPr>
          <w:color w:val="212121"/>
          <w:shd w:val="clear" w:color="auto" w:fill="FFFFFF"/>
        </w:rPr>
        <w:t xml:space="preserve"> OMG, </w:t>
      </w:r>
      <w:proofErr w:type="spellStart"/>
      <w:r w:rsidRPr="008D4D0C">
        <w:rPr>
          <w:color w:val="212121"/>
          <w:shd w:val="clear" w:color="auto" w:fill="FFFFFF"/>
        </w:rPr>
        <w:t>Kundnani</w:t>
      </w:r>
      <w:proofErr w:type="spellEnd"/>
      <w:r w:rsidRPr="008D4D0C">
        <w:rPr>
          <w:color w:val="212121"/>
          <w:shd w:val="clear" w:color="auto" w:fill="FFFFFF"/>
        </w:rPr>
        <w:t xml:space="preserve"> NR, </w:t>
      </w:r>
      <w:proofErr w:type="spellStart"/>
      <w:r w:rsidRPr="008D4D0C">
        <w:rPr>
          <w:color w:val="212121"/>
          <w:shd w:val="clear" w:color="auto" w:fill="FFFFFF"/>
        </w:rPr>
        <w:t>Valcovici</w:t>
      </w:r>
      <w:proofErr w:type="spellEnd"/>
      <w:r w:rsidRPr="008D4D0C">
        <w:rPr>
          <w:color w:val="212121"/>
          <w:shd w:val="clear" w:color="auto" w:fill="FFFFFF"/>
        </w:rPr>
        <w:t xml:space="preserve"> M, Dragan SR. Benefits of Using Smartphones and Other Digital Methods in Achieving Better Cardiac Rehabilitation Goals: A Systematic Review and Meta-Analysis. Med Sci Monit. </w:t>
      </w:r>
      <w:r w:rsidRPr="008D4D0C">
        <w:rPr>
          <w:b/>
          <w:bCs/>
          <w:color w:val="212121"/>
          <w:shd w:val="clear" w:color="auto" w:fill="FFFFFF"/>
        </w:rPr>
        <w:t>2023</w:t>
      </w:r>
      <w:r w:rsidRPr="008D4D0C">
        <w:rPr>
          <w:color w:val="212121"/>
          <w:shd w:val="clear" w:color="auto" w:fill="FFFFFF"/>
        </w:rPr>
        <w:t xml:space="preserve"> May 5;</w:t>
      </w:r>
      <w:proofErr w:type="gramStart"/>
      <w:r w:rsidRPr="008D4D0C">
        <w:rPr>
          <w:color w:val="212121"/>
          <w:shd w:val="clear" w:color="auto" w:fill="FFFFFF"/>
        </w:rPr>
        <w:t>29:e</w:t>
      </w:r>
      <w:proofErr w:type="gramEnd"/>
      <w:r w:rsidRPr="008D4D0C">
        <w:rPr>
          <w:color w:val="212121"/>
          <w:shd w:val="clear" w:color="auto" w:fill="FFFFFF"/>
        </w:rPr>
        <w:t xml:space="preserve">939132. </w:t>
      </w:r>
      <w:proofErr w:type="spellStart"/>
      <w:r w:rsidRPr="008D4D0C">
        <w:rPr>
          <w:color w:val="212121"/>
          <w:shd w:val="clear" w:color="auto" w:fill="FFFFFF"/>
        </w:rPr>
        <w:t>doi</w:t>
      </w:r>
      <w:proofErr w:type="spellEnd"/>
      <w:r w:rsidRPr="008D4D0C">
        <w:rPr>
          <w:color w:val="212121"/>
          <w:shd w:val="clear" w:color="auto" w:fill="FFFFFF"/>
        </w:rPr>
        <w:t>: 10.12659/MSM.939132. PMID: 37143317; PMCID: PMC10167866</w:t>
      </w:r>
      <w:r w:rsidR="008558CC">
        <w:rPr>
          <w:color w:val="212121"/>
          <w:shd w:val="clear" w:color="auto" w:fill="FFFFFF"/>
        </w:rPr>
        <w:t xml:space="preserve"> (Autor principal; FI:</w:t>
      </w:r>
      <w:r w:rsidR="003D53F3">
        <w:rPr>
          <w:color w:val="212121"/>
          <w:shd w:val="clear" w:color="auto" w:fill="FFFFFF"/>
        </w:rPr>
        <w:t xml:space="preserve"> 2.2</w:t>
      </w:r>
      <w:r w:rsidR="008558CC">
        <w:rPr>
          <w:color w:val="212121"/>
          <w:shd w:val="clear" w:color="auto" w:fill="FFFFFF"/>
        </w:rPr>
        <w:t>)</w:t>
      </w:r>
    </w:p>
    <w:p w14:paraId="0006D36B" w14:textId="77777777" w:rsidR="00801B5C" w:rsidRPr="00611AFD" w:rsidRDefault="00801B5C" w:rsidP="00801B5C">
      <w:pPr>
        <w:pStyle w:val="ListParagraph"/>
        <w:autoSpaceDE w:val="0"/>
        <w:autoSpaceDN w:val="0"/>
        <w:adjustRightInd w:val="0"/>
        <w:spacing w:line="276" w:lineRule="auto"/>
        <w:ind w:left="1080"/>
        <w:rPr>
          <w:b/>
          <w:sz w:val="28"/>
          <w:szCs w:val="28"/>
          <w:lang w:val="ro-RO"/>
        </w:rPr>
      </w:pPr>
    </w:p>
    <w:p w14:paraId="1D1AED46" w14:textId="2947A61C" w:rsidR="00611AFD" w:rsidRPr="00801B5C" w:rsidRDefault="00611AFD" w:rsidP="00801B5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ro-RO"/>
        </w:rPr>
      </w:pPr>
      <w:r w:rsidRPr="0008732B">
        <w:rPr>
          <w:color w:val="212121"/>
          <w:shd w:val="clear" w:color="auto" w:fill="FFFFFF"/>
        </w:rPr>
        <w:t xml:space="preserve">Pop GN, </w:t>
      </w:r>
      <w:proofErr w:type="spellStart"/>
      <w:r w:rsidRPr="0008732B">
        <w:rPr>
          <w:color w:val="212121"/>
          <w:shd w:val="clear" w:color="auto" w:fill="FFFFFF"/>
        </w:rPr>
        <w:t>Christodorescu</w:t>
      </w:r>
      <w:proofErr w:type="spellEnd"/>
      <w:r w:rsidRPr="0008732B">
        <w:rPr>
          <w:color w:val="212121"/>
          <w:shd w:val="clear" w:color="auto" w:fill="FFFFFF"/>
        </w:rPr>
        <w:t xml:space="preserve"> R, </w:t>
      </w:r>
      <w:proofErr w:type="spellStart"/>
      <w:r w:rsidRPr="0008732B">
        <w:rPr>
          <w:color w:val="212121"/>
          <w:shd w:val="clear" w:color="auto" w:fill="FFFFFF"/>
        </w:rPr>
        <w:t>Velimirovici</w:t>
      </w:r>
      <w:proofErr w:type="spellEnd"/>
      <w:r w:rsidRPr="0008732B">
        <w:rPr>
          <w:color w:val="212121"/>
          <w:shd w:val="clear" w:color="auto" w:fill="FFFFFF"/>
        </w:rPr>
        <w:t xml:space="preserve"> DE, </w:t>
      </w:r>
      <w:proofErr w:type="spellStart"/>
      <w:r w:rsidRPr="0008732B">
        <w:rPr>
          <w:color w:val="212121"/>
          <w:shd w:val="clear" w:color="auto" w:fill="FFFFFF"/>
        </w:rPr>
        <w:t>Sosdean</w:t>
      </w:r>
      <w:proofErr w:type="spellEnd"/>
      <w:r w:rsidRPr="0008732B">
        <w:rPr>
          <w:color w:val="212121"/>
          <w:shd w:val="clear" w:color="auto" w:fill="FFFFFF"/>
        </w:rPr>
        <w:t xml:space="preserve"> R, </w:t>
      </w:r>
      <w:r w:rsidRPr="0008732B">
        <w:rPr>
          <w:b/>
          <w:bCs/>
          <w:color w:val="212121"/>
          <w:shd w:val="clear" w:color="auto" w:fill="FFFFFF"/>
        </w:rPr>
        <w:t>Corbu M</w:t>
      </w:r>
      <w:r w:rsidRPr="0008732B">
        <w:rPr>
          <w:color w:val="212121"/>
          <w:shd w:val="clear" w:color="auto" w:fill="FFFFFF"/>
        </w:rPr>
        <w:t xml:space="preserve">, Bodea O, </w:t>
      </w:r>
      <w:proofErr w:type="spellStart"/>
      <w:r w:rsidRPr="0008732B">
        <w:rPr>
          <w:color w:val="212121"/>
          <w:shd w:val="clear" w:color="auto" w:fill="FFFFFF"/>
        </w:rPr>
        <w:t>Valcovici</w:t>
      </w:r>
      <w:proofErr w:type="spellEnd"/>
      <w:r w:rsidRPr="0008732B">
        <w:rPr>
          <w:color w:val="212121"/>
          <w:shd w:val="clear" w:color="auto" w:fill="FFFFFF"/>
        </w:rPr>
        <w:t xml:space="preserve"> M, Dragan S. Assessment of the Impact of Alcohol Consumption Patterns on Heart Rate Variability by Machine Learning in Healthy Young Adults. </w:t>
      </w:r>
      <w:proofErr w:type="spellStart"/>
      <w:r w:rsidRPr="0008732B">
        <w:rPr>
          <w:color w:val="212121"/>
          <w:shd w:val="clear" w:color="auto" w:fill="FFFFFF"/>
        </w:rPr>
        <w:t>Medicina</w:t>
      </w:r>
      <w:proofErr w:type="spellEnd"/>
      <w:r w:rsidRPr="0008732B">
        <w:rPr>
          <w:color w:val="212121"/>
          <w:shd w:val="clear" w:color="auto" w:fill="FFFFFF"/>
        </w:rPr>
        <w:t xml:space="preserve"> (Kaunas). </w:t>
      </w:r>
      <w:r w:rsidRPr="0008732B">
        <w:rPr>
          <w:b/>
          <w:bCs/>
          <w:color w:val="212121"/>
          <w:shd w:val="clear" w:color="auto" w:fill="FFFFFF"/>
        </w:rPr>
        <w:t>2021</w:t>
      </w:r>
      <w:r w:rsidRPr="0008732B">
        <w:rPr>
          <w:color w:val="212121"/>
          <w:shd w:val="clear" w:color="auto" w:fill="FFFFFF"/>
        </w:rPr>
        <w:t xml:space="preserve"> Sep 11;57(9):956. </w:t>
      </w:r>
      <w:proofErr w:type="spellStart"/>
      <w:r w:rsidRPr="0008732B">
        <w:rPr>
          <w:color w:val="212121"/>
          <w:shd w:val="clear" w:color="auto" w:fill="FFFFFF"/>
        </w:rPr>
        <w:t>doi</w:t>
      </w:r>
      <w:proofErr w:type="spellEnd"/>
      <w:r w:rsidRPr="0008732B">
        <w:rPr>
          <w:color w:val="212121"/>
          <w:shd w:val="clear" w:color="auto" w:fill="FFFFFF"/>
        </w:rPr>
        <w:t>: 10.3390/medicina57090956. PMID: 34577879; PMCID: PMC8466135</w:t>
      </w:r>
      <w:r w:rsidR="008558CC">
        <w:rPr>
          <w:color w:val="212121"/>
          <w:shd w:val="clear" w:color="auto" w:fill="FFFFFF"/>
        </w:rPr>
        <w:t xml:space="preserve"> (Co-</w:t>
      </w:r>
      <w:proofErr w:type="spellStart"/>
      <w:r w:rsidR="008558CC">
        <w:rPr>
          <w:color w:val="212121"/>
          <w:shd w:val="clear" w:color="auto" w:fill="FFFFFF"/>
        </w:rPr>
        <w:t>autor</w:t>
      </w:r>
      <w:proofErr w:type="spellEnd"/>
      <w:r w:rsidR="008558CC">
        <w:rPr>
          <w:color w:val="212121"/>
          <w:shd w:val="clear" w:color="auto" w:fill="FFFFFF"/>
        </w:rPr>
        <w:t>; FI:</w:t>
      </w:r>
      <w:r w:rsidR="003D53F3">
        <w:rPr>
          <w:color w:val="212121"/>
          <w:shd w:val="clear" w:color="auto" w:fill="FFFFFF"/>
        </w:rPr>
        <w:t xml:space="preserve"> 2.4</w:t>
      </w:r>
      <w:r w:rsidR="008558CC">
        <w:rPr>
          <w:color w:val="212121"/>
          <w:shd w:val="clear" w:color="auto" w:fill="FFFFFF"/>
        </w:rPr>
        <w:t>)</w:t>
      </w:r>
    </w:p>
    <w:p w14:paraId="3CBC46D4" w14:textId="77777777" w:rsidR="00801B5C" w:rsidRPr="00801B5C" w:rsidRDefault="00801B5C" w:rsidP="00801B5C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ro-RO"/>
        </w:rPr>
      </w:pPr>
    </w:p>
    <w:p w14:paraId="114FF816" w14:textId="32556666" w:rsidR="00611AFD" w:rsidRPr="00611AFD" w:rsidRDefault="00611AFD" w:rsidP="00801B5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212121"/>
          <w:shd w:val="clear" w:color="auto" w:fill="FFFFFF"/>
        </w:rPr>
      </w:pPr>
      <w:proofErr w:type="spellStart"/>
      <w:r w:rsidRPr="00611AFD">
        <w:rPr>
          <w:color w:val="212121"/>
          <w:shd w:val="clear" w:color="auto" w:fill="FFFFFF"/>
        </w:rPr>
        <w:t>Bucatoş</w:t>
      </w:r>
      <w:proofErr w:type="spellEnd"/>
      <w:r w:rsidRPr="00611AFD">
        <w:rPr>
          <w:color w:val="212121"/>
          <w:shd w:val="clear" w:color="auto" w:fill="FFFFFF"/>
        </w:rPr>
        <w:t xml:space="preserve"> BO, Gaita L, </w:t>
      </w:r>
      <w:proofErr w:type="spellStart"/>
      <w:r w:rsidRPr="00611AFD">
        <w:rPr>
          <w:color w:val="212121"/>
          <w:shd w:val="clear" w:color="auto" w:fill="FFFFFF"/>
        </w:rPr>
        <w:t>Romoşan</w:t>
      </w:r>
      <w:proofErr w:type="spellEnd"/>
      <w:r w:rsidRPr="00611AFD">
        <w:rPr>
          <w:color w:val="212121"/>
          <w:shd w:val="clear" w:color="auto" w:fill="FFFFFF"/>
        </w:rPr>
        <w:t xml:space="preserve"> AM, Papava I, </w:t>
      </w:r>
      <w:r w:rsidRPr="00611AFD">
        <w:rPr>
          <w:b/>
          <w:bCs/>
          <w:color w:val="212121"/>
          <w:shd w:val="clear" w:color="auto" w:fill="FFFFFF"/>
        </w:rPr>
        <w:t>Popovici M</w:t>
      </w:r>
      <w:r w:rsidRPr="00611AFD">
        <w:rPr>
          <w:color w:val="212121"/>
          <w:shd w:val="clear" w:color="auto" w:fill="FFFFFF"/>
        </w:rPr>
        <w:t xml:space="preserve">, </w:t>
      </w:r>
      <w:proofErr w:type="spellStart"/>
      <w:r w:rsidRPr="00611AFD">
        <w:rPr>
          <w:color w:val="212121"/>
          <w:shd w:val="clear" w:color="auto" w:fill="FFFFFF"/>
        </w:rPr>
        <w:t>Romoşan</w:t>
      </w:r>
      <w:proofErr w:type="spellEnd"/>
      <w:r w:rsidRPr="00611AFD">
        <w:rPr>
          <w:color w:val="212121"/>
          <w:shd w:val="clear" w:color="auto" w:fill="FFFFFF"/>
        </w:rPr>
        <w:t xml:space="preserve"> RŞ, </w:t>
      </w:r>
      <w:proofErr w:type="spellStart"/>
      <w:r w:rsidRPr="00611AFD">
        <w:rPr>
          <w:color w:val="212121"/>
          <w:shd w:val="clear" w:color="auto" w:fill="FFFFFF"/>
        </w:rPr>
        <w:t>Bondrescu</w:t>
      </w:r>
      <w:proofErr w:type="spellEnd"/>
      <w:r w:rsidRPr="00611AFD">
        <w:rPr>
          <w:color w:val="212121"/>
          <w:shd w:val="clear" w:color="auto" w:fill="FFFFFF"/>
        </w:rPr>
        <w:t xml:space="preserve"> M, </w:t>
      </w:r>
      <w:proofErr w:type="spellStart"/>
      <w:r w:rsidRPr="00611AFD">
        <w:rPr>
          <w:color w:val="212121"/>
          <w:shd w:val="clear" w:color="auto" w:fill="FFFFFF"/>
        </w:rPr>
        <w:t>Daescu</w:t>
      </w:r>
      <w:proofErr w:type="spellEnd"/>
      <w:r w:rsidRPr="00611AFD">
        <w:rPr>
          <w:color w:val="212121"/>
          <w:shd w:val="clear" w:color="auto" w:fill="FFFFFF"/>
        </w:rPr>
        <w:t xml:space="preserve"> AC, </w:t>
      </w:r>
      <w:proofErr w:type="spellStart"/>
      <w:r w:rsidRPr="00611AFD">
        <w:rPr>
          <w:color w:val="212121"/>
          <w:shd w:val="clear" w:color="auto" w:fill="FFFFFF"/>
        </w:rPr>
        <w:t>Dehelean</w:t>
      </w:r>
      <w:proofErr w:type="spellEnd"/>
      <w:r w:rsidRPr="00611AFD">
        <w:rPr>
          <w:color w:val="212121"/>
          <w:shd w:val="clear" w:color="auto" w:fill="FFFFFF"/>
        </w:rPr>
        <w:t xml:space="preserve"> L. Coping Strategies in Patients with Bipolar Disorder (BD) and Major Depressive Disorder (MDD) and Their Correlation with Clusters of Psychiatric Symptoms. Healthcare (Basel). </w:t>
      </w:r>
      <w:r w:rsidRPr="00611AFD">
        <w:rPr>
          <w:b/>
          <w:bCs/>
          <w:color w:val="212121"/>
          <w:shd w:val="clear" w:color="auto" w:fill="FFFFFF"/>
        </w:rPr>
        <w:t>2025</w:t>
      </w:r>
      <w:r w:rsidRPr="00611AFD">
        <w:rPr>
          <w:color w:val="212121"/>
          <w:shd w:val="clear" w:color="auto" w:fill="FFFFFF"/>
        </w:rPr>
        <w:t xml:space="preserve"> May 2;13(9):1050. </w:t>
      </w:r>
      <w:proofErr w:type="spellStart"/>
      <w:r w:rsidRPr="00611AFD">
        <w:rPr>
          <w:color w:val="212121"/>
          <w:shd w:val="clear" w:color="auto" w:fill="FFFFFF"/>
        </w:rPr>
        <w:t>doi</w:t>
      </w:r>
      <w:proofErr w:type="spellEnd"/>
      <w:r w:rsidRPr="00611AFD">
        <w:rPr>
          <w:color w:val="212121"/>
          <w:shd w:val="clear" w:color="auto" w:fill="FFFFFF"/>
        </w:rPr>
        <w:t>: 10.3390/healthcare13091050. PMID: 40361828.</w:t>
      </w:r>
      <w:r w:rsidR="008558CC">
        <w:rPr>
          <w:color w:val="212121"/>
          <w:shd w:val="clear" w:color="auto" w:fill="FFFFFF"/>
        </w:rPr>
        <w:t xml:space="preserve"> (Co-</w:t>
      </w:r>
      <w:proofErr w:type="spellStart"/>
      <w:r w:rsidR="008558CC">
        <w:rPr>
          <w:color w:val="212121"/>
          <w:shd w:val="clear" w:color="auto" w:fill="FFFFFF"/>
        </w:rPr>
        <w:t>autor</w:t>
      </w:r>
      <w:proofErr w:type="spellEnd"/>
      <w:r w:rsidR="008558CC">
        <w:rPr>
          <w:color w:val="212121"/>
          <w:shd w:val="clear" w:color="auto" w:fill="FFFFFF"/>
        </w:rPr>
        <w:t>; FI:</w:t>
      </w:r>
      <w:r w:rsidR="003D53F3">
        <w:rPr>
          <w:color w:val="212121"/>
          <w:shd w:val="clear" w:color="auto" w:fill="FFFFFF"/>
        </w:rPr>
        <w:t xml:space="preserve"> 2.4</w:t>
      </w:r>
      <w:r w:rsidR="008558CC">
        <w:rPr>
          <w:color w:val="212121"/>
          <w:shd w:val="clear" w:color="auto" w:fill="FFFFFF"/>
        </w:rPr>
        <w:t>)</w:t>
      </w:r>
    </w:p>
    <w:p w14:paraId="28CB364B" w14:textId="77777777" w:rsidR="00611AFD" w:rsidRDefault="00611AFD" w:rsidP="00611AFD">
      <w:pPr>
        <w:pStyle w:val="ListParagraph"/>
        <w:autoSpaceDE w:val="0"/>
        <w:autoSpaceDN w:val="0"/>
        <w:adjustRightInd w:val="0"/>
        <w:spacing w:line="320" w:lineRule="atLeast"/>
        <w:ind w:left="1080"/>
        <w:rPr>
          <w:b/>
          <w:sz w:val="28"/>
          <w:szCs w:val="28"/>
          <w:lang w:val="ro-RO"/>
        </w:rPr>
      </w:pPr>
    </w:p>
    <w:p w14:paraId="7314CA49" w14:textId="0E5CB06E" w:rsidR="008D4D0C" w:rsidRDefault="008D4D0C" w:rsidP="008D4D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20" w:lineRule="atLeast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Lucr</w:t>
      </w:r>
      <w:r w:rsidR="001C3F94">
        <w:rPr>
          <w:b/>
          <w:sz w:val="28"/>
          <w:szCs w:val="28"/>
          <w:lang w:val="ro-RO"/>
        </w:rPr>
        <w:t>ă</w:t>
      </w:r>
      <w:r>
        <w:rPr>
          <w:b/>
          <w:sz w:val="28"/>
          <w:szCs w:val="28"/>
          <w:lang w:val="ro-RO"/>
        </w:rPr>
        <w:t xml:space="preserve">ri </w:t>
      </w:r>
      <w:r w:rsidR="001C3F94">
        <w:rPr>
          <w:b/>
          <w:sz w:val="28"/>
          <w:szCs w:val="28"/>
          <w:lang w:val="ro-RO"/>
        </w:rPr>
        <w:t>î</w:t>
      </w:r>
      <w:r>
        <w:rPr>
          <w:b/>
          <w:sz w:val="28"/>
          <w:szCs w:val="28"/>
          <w:lang w:val="ro-RO"/>
        </w:rPr>
        <w:t>n reviste indexate ISI</w:t>
      </w:r>
    </w:p>
    <w:p w14:paraId="0A98146A" w14:textId="7D539774" w:rsidR="008D4D0C" w:rsidRDefault="00C24A29" w:rsidP="00C24A2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20" w:lineRule="atLeast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Autor principal</w:t>
      </w:r>
    </w:p>
    <w:p w14:paraId="0AE63854" w14:textId="77777777" w:rsidR="00C24A29" w:rsidRPr="00C24A29" w:rsidRDefault="00C24A29" w:rsidP="00C24A29">
      <w:pPr>
        <w:pStyle w:val="ListParagraph"/>
        <w:autoSpaceDE w:val="0"/>
        <w:autoSpaceDN w:val="0"/>
        <w:adjustRightInd w:val="0"/>
        <w:spacing w:line="320" w:lineRule="atLeast"/>
        <w:rPr>
          <w:b/>
          <w:sz w:val="28"/>
          <w:szCs w:val="28"/>
          <w:lang w:val="ro-RO"/>
        </w:rPr>
      </w:pPr>
    </w:p>
    <w:p w14:paraId="3105FCDA" w14:textId="018E4664" w:rsidR="008D4D0C" w:rsidRDefault="007D00AA" w:rsidP="008D4D0C">
      <w:pPr>
        <w:autoSpaceDE w:val="0"/>
        <w:autoSpaceDN w:val="0"/>
        <w:adjustRightInd w:val="0"/>
        <w:spacing w:line="320" w:lineRule="atLeast"/>
        <w:ind w:left="720"/>
        <w:jc w:val="both"/>
        <w:rPr>
          <w:color w:val="212121"/>
          <w:shd w:val="clear" w:color="auto" w:fill="FFFFFF"/>
        </w:rPr>
      </w:pPr>
      <w:r w:rsidRPr="007D00AA">
        <w:rPr>
          <w:b/>
          <w:lang w:val="ro-RO"/>
        </w:rPr>
        <w:t>1)</w:t>
      </w:r>
      <w:r w:rsidR="008D4D0C">
        <w:rPr>
          <w:b/>
          <w:sz w:val="28"/>
          <w:szCs w:val="28"/>
          <w:lang w:val="ro-RO"/>
        </w:rPr>
        <w:t xml:space="preserve"> </w:t>
      </w:r>
      <w:r w:rsidR="008D4D0C" w:rsidRPr="008D4D0C">
        <w:rPr>
          <w:b/>
          <w:bCs/>
          <w:color w:val="212121"/>
          <w:shd w:val="clear" w:color="auto" w:fill="FFFFFF"/>
        </w:rPr>
        <w:t>Popovici M</w:t>
      </w:r>
      <w:r w:rsidR="008D4D0C" w:rsidRPr="008D4D0C">
        <w:rPr>
          <w:color w:val="212121"/>
          <w:shd w:val="clear" w:color="auto" w:fill="FFFFFF"/>
        </w:rPr>
        <w:t xml:space="preserve">, </w:t>
      </w:r>
      <w:proofErr w:type="spellStart"/>
      <w:r w:rsidR="008D4D0C" w:rsidRPr="008D4D0C">
        <w:rPr>
          <w:color w:val="212121"/>
          <w:shd w:val="clear" w:color="auto" w:fill="FFFFFF"/>
        </w:rPr>
        <w:t>Ursoniu</w:t>
      </w:r>
      <w:proofErr w:type="spellEnd"/>
      <w:r w:rsidR="008D4D0C" w:rsidRPr="008D4D0C">
        <w:rPr>
          <w:color w:val="212121"/>
          <w:shd w:val="clear" w:color="auto" w:fill="FFFFFF"/>
        </w:rPr>
        <w:t xml:space="preserve"> S, Feier H, Mocan M, </w:t>
      </w:r>
      <w:proofErr w:type="spellStart"/>
      <w:r w:rsidR="008D4D0C" w:rsidRPr="008D4D0C">
        <w:rPr>
          <w:color w:val="212121"/>
          <w:shd w:val="clear" w:color="auto" w:fill="FFFFFF"/>
        </w:rPr>
        <w:t>Tomulescu</w:t>
      </w:r>
      <w:proofErr w:type="spellEnd"/>
      <w:r w:rsidR="008D4D0C" w:rsidRPr="008D4D0C">
        <w:rPr>
          <w:color w:val="212121"/>
          <w:shd w:val="clear" w:color="auto" w:fill="FFFFFF"/>
        </w:rPr>
        <w:t xml:space="preserve"> OMG, </w:t>
      </w:r>
      <w:proofErr w:type="spellStart"/>
      <w:r w:rsidR="008D4D0C" w:rsidRPr="008D4D0C">
        <w:rPr>
          <w:color w:val="212121"/>
          <w:shd w:val="clear" w:color="auto" w:fill="FFFFFF"/>
        </w:rPr>
        <w:t>Kundnani</w:t>
      </w:r>
      <w:proofErr w:type="spellEnd"/>
      <w:r w:rsidR="008D4D0C" w:rsidRPr="008D4D0C">
        <w:rPr>
          <w:color w:val="212121"/>
          <w:shd w:val="clear" w:color="auto" w:fill="FFFFFF"/>
        </w:rPr>
        <w:t xml:space="preserve"> NR, </w:t>
      </w:r>
      <w:proofErr w:type="spellStart"/>
      <w:r w:rsidR="008D4D0C" w:rsidRPr="008D4D0C">
        <w:rPr>
          <w:color w:val="212121"/>
          <w:shd w:val="clear" w:color="auto" w:fill="FFFFFF"/>
        </w:rPr>
        <w:t>Valcovici</w:t>
      </w:r>
      <w:proofErr w:type="spellEnd"/>
      <w:r w:rsidR="008D4D0C" w:rsidRPr="008D4D0C">
        <w:rPr>
          <w:color w:val="212121"/>
          <w:shd w:val="clear" w:color="auto" w:fill="FFFFFF"/>
        </w:rPr>
        <w:t xml:space="preserve"> M, Dragan SR. Benefits of Using Smartphones and Other Digital Methods in Achieving Better Cardiac Rehabilitation Goals: A Systematic Review and Meta-Analysis. Med Sci Monit. </w:t>
      </w:r>
      <w:r w:rsidR="008D4D0C" w:rsidRPr="008D4D0C">
        <w:rPr>
          <w:b/>
          <w:bCs/>
          <w:color w:val="212121"/>
          <w:shd w:val="clear" w:color="auto" w:fill="FFFFFF"/>
        </w:rPr>
        <w:t>2023</w:t>
      </w:r>
      <w:r w:rsidR="008D4D0C" w:rsidRPr="008D4D0C">
        <w:rPr>
          <w:color w:val="212121"/>
          <w:shd w:val="clear" w:color="auto" w:fill="FFFFFF"/>
        </w:rPr>
        <w:t xml:space="preserve"> May 5;</w:t>
      </w:r>
      <w:proofErr w:type="gramStart"/>
      <w:r w:rsidR="008D4D0C" w:rsidRPr="008D4D0C">
        <w:rPr>
          <w:color w:val="212121"/>
          <w:shd w:val="clear" w:color="auto" w:fill="FFFFFF"/>
        </w:rPr>
        <w:t>29:e</w:t>
      </w:r>
      <w:proofErr w:type="gramEnd"/>
      <w:r w:rsidR="008D4D0C" w:rsidRPr="008D4D0C">
        <w:rPr>
          <w:color w:val="212121"/>
          <w:shd w:val="clear" w:color="auto" w:fill="FFFFFF"/>
        </w:rPr>
        <w:t xml:space="preserve">939132. </w:t>
      </w:r>
      <w:proofErr w:type="spellStart"/>
      <w:r w:rsidR="008D4D0C" w:rsidRPr="008D4D0C">
        <w:rPr>
          <w:color w:val="212121"/>
          <w:shd w:val="clear" w:color="auto" w:fill="FFFFFF"/>
        </w:rPr>
        <w:t>doi</w:t>
      </w:r>
      <w:proofErr w:type="spellEnd"/>
      <w:r w:rsidR="008D4D0C" w:rsidRPr="008D4D0C">
        <w:rPr>
          <w:color w:val="212121"/>
          <w:shd w:val="clear" w:color="auto" w:fill="FFFFFF"/>
        </w:rPr>
        <w:t>: 10.12659/MSM.939132. PMID: 37143317; PMCID: PMC10167866</w:t>
      </w:r>
      <w:r w:rsidR="003D53F3">
        <w:rPr>
          <w:color w:val="212121"/>
          <w:shd w:val="clear" w:color="auto" w:fill="FFFFFF"/>
        </w:rPr>
        <w:t xml:space="preserve"> (Autor principal; FI: 2.2).</w:t>
      </w:r>
    </w:p>
    <w:p w14:paraId="1670F2AF" w14:textId="77777777" w:rsidR="001C3F94" w:rsidRDefault="001C3F94" w:rsidP="008D4D0C">
      <w:pPr>
        <w:autoSpaceDE w:val="0"/>
        <w:autoSpaceDN w:val="0"/>
        <w:adjustRightInd w:val="0"/>
        <w:spacing w:line="320" w:lineRule="atLeast"/>
        <w:ind w:left="720"/>
        <w:jc w:val="both"/>
        <w:rPr>
          <w:color w:val="212121"/>
          <w:shd w:val="clear" w:color="auto" w:fill="FFFFFF"/>
        </w:rPr>
      </w:pPr>
    </w:p>
    <w:p w14:paraId="4588A1A6" w14:textId="38726B5B" w:rsidR="00611AFD" w:rsidRDefault="00611AFD" w:rsidP="00611AF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20" w:lineRule="atLeast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Co-Autor</w:t>
      </w:r>
    </w:p>
    <w:p w14:paraId="188D4247" w14:textId="77777777" w:rsidR="007D00AA" w:rsidRPr="00611AFD" w:rsidRDefault="007D00AA" w:rsidP="007D00AA">
      <w:pPr>
        <w:pStyle w:val="ListParagraph"/>
        <w:autoSpaceDE w:val="0"/>
        <w:autoSpaceDN w:val="0"/>
        <w:adjustRightInd w:val="0"/>
        <w:spacing w:line="320" w:lineRule="atLeast"/>
        <w:jc w:val="both"/>
        <w:rPr>
          <w:b/>
          <w:sz w:val="28"/>
          <w:szCs w:val="28"/>
          <w:lang w:val="ro-RO"/>
        </w:rPr>
      </w:pPr>
    </w:p>
    <w:p w14:paraId="436FF023" w14:textId="0F42E416" w:rsidR="008D4D0C" w:rsidRDefault="007D00AA" w:rsidP="008D4D0C">
      <w:pPr>
        <w:autoSpaceDE w:val="0"/>
        <w:autoSpaceDN w:val="0"/>
        <w:adjustRightInd w:val="0"/>
        <w:spacing w:line="320" w:lineRule="atLeast"/>
        <w:ind w:left="720"/>
        <w:jc w:val="both"/>
        <w:rPr>
          <w:color w:val="212121"/>
          <w:shd w:val="clear" w:color="auto" w:fill="FFFFFF"/>
        </w:rPr>
      </w:pPr>
      <w:r w:rsidRPr="007D00AA">
        <w:rPr>
          <w:b/>
          <w:lang w:val="ro-RO"/>
        </w:rPr>
        <w:t>1)</w:t>
      </w:r>
      <w:r w:rsidR="008D4D0C">
        <w:rPr>
          <w:b/>
          <w:sz w:val="28"/>
          <w:szCs w:val="28"/>
          <w:lang w:val="ro-RO"/>
        </w:rPr>
        <w:t xml:space="preserve"> </w:t>
      </w:r>
      <w:proofErr w:type="spellStart"/>
      <w:r w:rsidR="0008732B" w:rsidRPr="0008732B">
        <w:rPr>
          <w:color w:val="212121"/>
          <w:shd w:val="clear" w:color="auto" w:fill="FFFFFF"/>
        </w:rPr>
        <w:t>Bucatoş</w:t>
      </w:r>
      <w:proofErr w:type="spellEnd"/>
      <w:r w:rsidR="0008732B" w:rsidRPr="0008732B">
        <w:rPr>
          <w:color w:val="212121"/>
          <w:shd w:val="clear" w:color="auto" w:fill="FFFFFF"/>
        </w:rPr>
        <w:t xml:space="preserve"> BO, Gaita L, </w:t>
      </w:r>
      <w:proofErr w:type="spellStart"/>
      <w:r w:rsidR="0008732B" w:rsidRPr="0008732B">
        <w:rPr>
          <w:color w:val="212121"/>
          <w:shd w:val="clear" w:color="auto" w:fill="FFFFFF"/>
        </w:rPr>
        <w:t>Romoşan</w:t>
      </w:r>
      <w:proofErr w:type="spellEnd"/>
      <w:r w:rsidR="0008732B" w:rsidRPr="0008732B">
        <w:rPr>
          <w:color w:val="212121"/>
          <w:shd w:val="clear" w:color="auto" w:fill="FFFFFF"/>
        </w:rPr>
        <w:t xml:space="preserve"> AM, Papava I, </w:t>
      </w:r>
      <w:r w:rsidR="0008732B" w:rsidRPr="0008732B">
        <w:rPr>
          <w:b/>
          <w:bCs/>
          <w:color w:val="212121"/>
          <w:shd w:val="clear" w:color="auto" w:fill="FFFFFF"/>
        </w:rPr>
        <w:t>Popovici M</w:t>
      </w:r>
      <w:r w:rsidR="0008732B" w:rsidRPr="0008732B">
        <w:rPr>
          <w:color w:val="212121"/>
          <w:shd w:val="clear" w:color="auto" w:fill="FFFFFF"/>
        </w:rPr>
        <w:t xml:space="preserve">, </w:t>
      </w:r>
      <w:proofErr w:type="spellStart"/>
      <w:r w:rsidR="0008732B" w:rsidRPr="0008732B">
        <w:rPr>
          <w:color w:val="212121"/>
          <w:shd w:val="clear" w:color="auto" w:fill="FFFFFF"/>
        </w:rPr>
        <w:t>Romoşan</w:t>
      </w:r>
      <w:proofErr w:type="spellEnd"/>
      <w:r w:rsidR="0008732B" w:rsidRPr="0008732B">
        <w:rPr>
          <w:color w:val="212121"/>
          <w:shd w:val="clear" w:color="auto" w:fill="FFFFFF"/>
        </w:rPr>
        <w:t xml:space="preserve"> RŞ, </w:t>
      </w:r>
      <w:proofErr w:type="spellStart"/>
      <w:r w:rsidR="0008732B" w:rsidRPr="0008732B">
        <w:rPr>
          <w:color w:val="212121"/>
          <w:shd w:val="clear" w:color="auto" w:fill="FFFFFF"/>
        </w:rPr>
        <w:t>Bondrescu</w:t>
      </w:r>
      <w:proofErr w:type="spellEnd"/>
      <w:r w:rsidR="0008732B" w:rsidRPr="0008732B">
        <w:rPr>
          <w:color w:val="212121"/>
          <w:shd w:val="clear" w:color="auto" w:fill="FFFFFF"/>
        </w:rPr>
        <w:t xml:space="preserve"> M, </w:t>
      </w:r>
      <w:proofErr w:type="spellStart"/>
      <w:r w:rsidR="0008732B" w:rsidRPr="0008732B">
        <w:rPr>
          <w:color w:val="212121"/>
          <w:shd w:val="clear" w:color="auto" w:fill="FFFFFF"/>
        </w:rPr>
        <w:t>Daescu</w:t>
      </w:r>
      <w:proofErr w:type="spellEnd"/>
      <w:r w:rsidR="0008732B" w:rsidRPr="0008732B">
        <w:rPr>
          <w:color w:val="212121"/>
          <w:shd w:val="clear" w:color="auto" w:fill="FFFFFF"/>
        </w:rPr>
        <w:t xml:space="preserve"> AC, </w:t>
      </w:r>
      <w:proofErr w:type="spellStart"/>
      <w:r w:rsidR="0008732B" w:rsidRPr="0008732B">
        <w:rPr>
          <w:color w:val="212121"/>
          <w:shd w:val="clear" w:color="auto" w:fill="FFFFFF"/>
        </w:rPr>
        <w:t>Dehelean</w:t>
      </w:r>
      <w:proofErr w:type="spellEnd"/>
      <w:r w:rsidR="0008732B" w:rsidRPr="0008732B">
        <w:rPr>
          <w:color w:val="212121"/>
          <w:shd w:val="clear" w:color="auto" w:fill="FFFFFF"/>
        </w:rPr>
        <w:t xml:space="preserve"> L. Coping Strategies in Patients with Bipolar Disorder (BD) and Major Depressive Disorder (MDD) and Their Correlation with Clusters of Psychiatric Symptoms. Healthcare (Basel). </w:t>
      </w:r>
      <w:r w:rsidR="0008732B" w:rsidRPr="0008732B">
        <w:rPr>
          <w:b/>
          <w:bCs/>
          <w:color w:val="212121"/>
          <w:shd w:val="clear" w:color="auto" w:fill="FFFFFF"/>
        </w:rPr>
        <w:t>2025</w:t>
      </w:r>
      <w:r w:rsidR="0008732B" w:rsidRPr="0008732B">
        <w:rPr>
          <w:color w:val="212121"/>
          <w:shd w:val="clear" w:color="auto" w:fill="FFFFFF"/>
        </w:rPr>
        <w:t xml:space="preserve"> May 2;13(9):1050. </w:t>
      </w:r>
      <w:proofErr w:type="spellStart"/>
      <w:r w:rsidR="0008732B" w:rsidRPr="0008732B">
        <w:rPr>
          <w:color w:val="212121"/>
          <w:shd w:val="clear" w:color="auto" w:fill="FFFFFF"/>
        </w:rPr>
        <w:t>doi</w:t>
      </w:r>
      <w:proofErr w:type="spellEnd"/>
      <w:r w:rsidR="0008732B" w:rsidRPr="0008732B">
        <w:rPr>
          <w:color w:val="212121"/>
          <w:shd w:val="clear" w:color="auto" w:fill="FFFFFF"/>
        </w:rPr>
        <w:t>: 10.3390/healthcare13091050. PMID: 40361828</w:t>
      </w:r>
      <w:r w:rsidR="003D53F3">
        <w:rPr>
          <w:color w:val="212121"/>
          <w:shd w:val="clear" w:color="auto" w:fill="FFFFFF"/>
        </w:rPr>
        <w:t xml:space="preserve"> (Co-</w:t>
      </w:r>
      <w:proofErr w:type="spellStart"/>
      <w:r w:rsidR="003D53F3">
        <w:rPr>
          <w:color w:val="212121"/>
          <w:shd w:val="clear" w:color="auto" w:fill="FFFFFF"/>
        </w:rPr>
        <w:t>autor</w:t>
      </w:r>
      <w:proofErr w:type="spellEnd"/>
      <w:r w:rsidR="003D53F3">
        <w:rPr>
          <w:color w:val="212121"/>
          <w:shd w:val="clear" w:color="auto" w:fill="FFFFFF"/>
        </w:rPr>
        <w:t>; FI: 2.4)</w:t>
      </w:r>
    </w:p>
    <w:p w14:paraId="71969C15" w14:textId="77777777" w:rsidR="001C3F94" w:rsidRPr="0008732B" w:rsidRDefault="001C3F94" w:rsidP="008D4D0C">
      <w:pPr>
        <w:autoSpaceDE w:val="0"/>
        <w:autoSpaceDN w:val="0"/>
        <w:adjustRightInd w:val="0"/>
        <w:spacing w:line="320" w:lineRule="atLeast"/>
        <w:ind w:left="720"/>
        <w:jc w:val="both"/>
        <w:rPr>
          <w:color w:val="212121"/>
          <w:shd w:val="clear" w:color="auto" w:fill="FFFFFF"/>
        </w:rPr>
      </w:pPr>
    </w:p>
    <w:p w14:paraId="6759C061" w14:textId="3B56F223" w:rsidR="0008732B" w:rsidRDefault="007D00AA" w:rsidP="008D4D0C">
      <w:pPr>
        <w:autoSpaceDE w:val="0"/>
        <w:autoSpaceDN w:val="0"/>
        <w:adjustRightInd w:val="0"/>
        <w:spacing w:line="320" w:lineRule="atLeast"/>
        <w:ind w:left="720"/>
        <w:jc w:val="both"/>
        <w:rPr>
          <w:color w:val="212121"/>
          <w:shd w:val="clear" w:color="auto" w:fill="FFFFFF"/>
        </w:rPr>
      </w:pPr>
      <w:r w:rsidRPr="007D00AA">
        <w:rPr>
          <w:b/>
          <w:lang w:val="ro-RO"/>
        </w:rPr>
        <w:t>2)</w:t>
      </w:r>
      <w:r w:rsidR="0008732B">
        <w:rPr>
          <w:b/>
          <w:sz w:val="28"/>
          <w:szCs w:val="28"/>
          <w:lang w:val="ro-RO"/>
        </w:rPr>
        <w:t xml:space="preserve"> </w:t>
      </w:r>
      <w:r w:rsidR="0008732B" w:rsidRPr="0008732B">
        <w:rPr>
          <w:color w:val="212121"/>
          <w:shd w:val="clear" w:color="auto" w:fill="FFFFFF"/>
        </w:rPr>
        <w:t xml:space="preserve">Pop GN, </w:t>
      </w:r>
      <w:proofErr w:type="spellStart"/>
      <w:r w:rsidR="0008732B" w:rsidRPr="0008732B">
        <w:rPr>
          <w:color w:val="212121"/>
          <w:shd w:val="clear" w:color="auto" w:fill="FFFFFF"/>
        </w:rPr>
        <w:t>Christodorescu</w:t>
      </w:r>
      <w:proofErr w:type="spellEnd"/>
      <w:r w:rsidR="0008732B" w:rsidRPr="0008732B">
        <w:rPr>
          <w:color w:val="212121"/>
          <w:shd w:val="clear" w:color="auto" w:fill="FFFFFF"/>
        </w:rPr>
        <w:t xml:space="preserve"> R, </w:t>
      </w:r>
      <w:proofErr w:type="spellStart"/>
      <w:r w:rsidR="0008732B" w:rsidRPr="0008732B">
        <w:rPr>
          <w:color w:val="212121"/>
          <w:shd w:val="clear" w:color="auto" w:fill="FFFFFF"/>
        </w:rPr>
        <w:t>Velimirovici</w:t>
      </w:r>
      <w:proofErr w:type="spellEnd"/>
      <w:r w:rsidR="0008732B" w:rsidRPr="0008732B">
        <w:rPr>
          <w:color w:val="212121"/>
          <w:shd w:val="clear" w:color="auto" w:fill="FFFFFF"/>
        </w:rPr>
        <w:t xml:space="preserve"> DE, </w:t>
      </w:r>
      <w:proofErr w:type="spellStart"/>
      <w:r w:rsidR="0008732B" w:rsidRPr="0008732B">
        <w:rPr>
          <w:color w:val="212121"/>
          <w:shd w:val="clear" w:color="auto" w:fill="FFFFFF"/>
        </w:rPr>
        <w:t>Sosdean</w:t>
      </w:r>
      <w:proofErr w:type="spellEnd"/>
      <w:r w:rsidR="0008732B" w:rsidRPr="0008732B">
        <w:rPr>
          <w:color w:val="212121"/>
          <w:shd w:val="clear" w:color="auto" w:fill="FFFFFF"/>
        </w:rPr>
        <w:t xml:space="preserve"> R, </w:t>
      </w:r>
      <w:r w:rsidR="0008732B" w:rsidRPr="0008732B">
        <w:rPr>
          <w:b/>
          <w:bCs/>
          <w:color w:val="212121"/>
          <w:shd w:val="clear" w:color="auto" w:fill="FFFFFF"/>
        </w:rPr>
        <w:t>Corbu M</w:t>
      </w:r>
      <w:r w:rsidR="0008732B" w:rsidRPr="0008732B">
        <w:rPr>
          <w:color w:val="212121"/>
          <w:shd w:val="clear" w:color="auto" w:fill="FFFFFF"/>
        </w:rPr>
        <w:t xml:space="preserve">, Bodea O, </w:t>
      </w:r>
      <w:proofErr w:type="spellStart"/>
      <w:r w:rsidR="0008732B" w:rsidRPr="0008732B">
        <w:rPr>
          <w:color w:val="212121"/>
          <w:shd w:val="clear" w:color="auto" w:fill="FFFFFF"/>
        </w:rPr>
        <w:t>Valcovici</w:t>
      </w:r>
      <w:proofErr w:type="spellEnd"/>
      <w:r w:rsidR="0008732B" w:rsidRPr="0008732B">
        <w:rPr>
          <w:color w:val="212121"/>
          <w:shd w:val="clear" w:color="auto" w:fill="FFFFFF"/>
        </w:rPr>
        <w:t xml:space="preserve"> M, Dragan S. Assessment of the Impact of Alcohol Consumption Patterns on Heart Rate Variability by Machine Learning in Healthy Young Adults. </w:t>
      </w:r>
      <w:proofErr w:type="spellStart"/>
      <w:r w:rsidR="0008732B" w:rsidRPr="0008732B">
        <w:rPr>
          <w:color w:val="212121"/>
          <w:shd w:val="clear" w:color="auto" w:fill="FFFFFF"/>
        </w:rPr>
        <w:t>Medicina</w:t>
      </w:r>
      <w:proofErr w:type="spellEnd"/>
      <w:r w:rsidR="0008732B" w:rsidRPr="0008732B">
        <w:rPr>
          <w:color w:val="212121"/>
          <w:shd w:val="clear" w:color="auto" w:fill="FFFFFF"/>
        </w:rPr>
        <w:t xml:space="preserve"> (Kaunas). </w:t>
      </w:r>
      <w:r w:rsidR="0008732B" w:rsidRPr="0008732B">
        <w:rPr>
          <w:b/>
          <w:bCs/>
          <w:color w:val="212121"/>
          <w:shd w:val="clear" w:color="auto" w:fill="FFFFFF"/>
        </w:rPr>
        <w:t>2021</w:t>
      </w:r>
      <w:r w:rsidR="0008732B" w:rsidRPr="0008732B">
        <w:rPr>
          <w:color w:val="212121"/>
          <w:shd w:val="clear" w:color="auto" w:fill="FFFFFF"/>
        </w:rPr>
        <w:t xml:space="preserve"> Sep 11;57(9):956. </w:t>
      </w:r>
      <w:proofErr w:type="spellStart"/>
      <w:r w:rsidR="0008732B" w:rsidRPr="0008732B">
        <w:rPr>
          <w:color w:val="212121"/>
          <w:shd w:val="clear" w:color="auto" w:fill="FFFFFF"/>
        </w:rPr>
        <w:t>doi</w:t>
      </w:r>
      <w:proofErr w:type="spellEnd"/>
      <w:r w:rsidR="0008732B" w:rsidRPr="0008732B">
        <w:rPr>
          <w:color w:val="212121"/>
          <w:shd w:val="clear" w:color="auto" w:fill="FFFFFF"/>
        </w:rPr>
        <w:t>: 10.3390/medicina57090956. PMID: 34577879; PMCID: PMC8466135</w:t>
      </w:r>
      <w:r w:rsidR="003D53F3">
        <w:rPr>
          <w:color w:val="212121"/>
          <w:shd w:val="clear" w:color="auto" w:fill="FFFFFF"/>
        </w:rPr>
        <w:t xml:space="preserve"> (Co-</w:t>
      </w:r>
      <w:proofErr w:type="spellStart"/>
      <w:r w:rsidR="003D53F3">
        <w:rPr>
          <w:color w:val="212121"/>
          <w:shd w:val="clear" w:color="auto" w:fill="FFFFFF"/>
        </w:rPr>
        <w:t>autor</w:t>
      </w:r>
      <w:proofErr w:type="spellEnd"/>
      <w:r w:rsidR="003D53F3">
        <w:rPr>
          <w:color w:val="212121"/>
          <w:shd w:val="clear" w:color="auto" w:fill="FFFFFF"/>
        </w:rPr>
        <w:t>; FI: 2.4)</w:t>
      </w:r>
    </w:p>
    <w:p w14:paraId="25948906" w14:textId="77777777" w:rsidR="00360EE5" w:rsidRPr="0008732B" w:rsidRDefault="00360EE5" w:rsidP="008D4D0C">
      <w:pPr>
        <w:autoSpaceDE w:val="0"/>
        <w:autoSpaceDN w:val="0"/>
        <w:adjustRightInd w:val="0"/>
        <w:spacing w:line="320" w:lineRule="atLeast"/>
        <w:ind w:left="720"/>
        <w:jc w:val="both"/>
        <w:rPr>
          <w:b/>
          <w:sz w:val="28"/>
          <w:szCs w:val="28"/>
          <w:lang w:val="ro-RO"/>
        </w:rPr>
      </w:pPr>
    </w:p>
    <w:p w14:paraId="2B56F653" w14:textId="3D13FEC7" w:rsidR="00EF335E" w:rsidRDefault="00360EE5" w:rsidP="00360EE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360EE5">
        <w:rPr>
          <w:b/>
          <w:bCs/>
          <w:sz w:val="28"/>
          <w:szCs w:val="28"/>
        </w:rPr>
        <w:t>Lucr</w:t>
      </w:r>
      <w:r w:rsidR="001C3F94">
        <w:rPr>
          <w:b/>
          <w:bCs/>
          <w:sz w:val="28"/>
          <w:szCs w:val="28"/>
        </w:rPr>
        <w:t>ă</w:t>
      </w:r>
      <w:r w:rsidRPr="00360EE5">
        <w:rPr>
          <w:b/>
          <w:bCs/>
          <w:sz w:val="28"/>
          <w:szCs w:val="28"/>
        </w:rPr>
        <w:t>ri</w:t>
      </w:r>
      <w:proofErr w:type="spellEnd"/>
      <w:r w:rsidRPr="00360EE5">
        <w:rPr>
          <w:b/>
          <w:bCs/>
          <w:sz w:val="28"/>
          <w:szCs w:val="28"/>
        </w:rPr>
        <w:t xml:space="preserve"> </w:t>
      </w:r>
      <w:proofErr w:type="spellStart"/>
      <w:r w:rsidR="001C3F94">
        <w:rPr>
          <w:b/>
          <w:bCs/>
          <w:sz w:val="28"/>
          <w:szCs w:val="28"/>
        </w:rPr>
        <w:t>î</w:t>
      </w:r>
      <w:r w:rsidRPr="00360EE5">
        <w:rPr>
          <w:b/>
          <w:bCs/>
          <w:sz w:val="28"/>
          <w:szCs w:val="28"/>
        </w:rPr>
        <w:t>n</w:t>
      </w:r>
      <w:proofErr w:type="spellEnd"/>
      <w:r w:rsidRPr="00360EE5">
        <w:rPr>
          <w:b/>
          <w:bCs/>
          <w:sz w:val="28"/>
          <w:szCs w:val="28"/>
        </w:rPr>
        <w:t xml:space="preserve"> </w:t>
      </w:r>
      <w:proofErr w:type="spellStart"/>
      <w:r w:rsidRPr="00360EE5">
        <w:rPr>
          <w:b/>
          <w:bCs/>
          <w:sz w:val="28"/>
          <w:szCs w:val="28"/>
        </w:rPr>
        <w:t>reviste</w:t>
      </w:r>
      <w:proofErr w:type="spellEnd"/>
      <w:r w:rsidRPr="00360EE5">
        <w:rPr>
          <w:b/>
          <w:bCs/>
          <w:sz w:val="28"/>
          <w:szCs w:val="28"/>
        </w:rPr>
        <w:t xml:space="preserve"> </w:t>
      </w:r>
      <w:proofErr w:type="spellStart"/>
      <w:r w:rsidRPr="00360EE5">
        <w:rPr>
          <w:b/>
          <w:bCs/>
          <w:sz w:val="28"/>
          <w:szCs w:val="28"/>
        </w:rPr>
        <w:t>indexate</w:t>
      </w:r>
      <w:proofErr w:type="spellEnd"/>
      <w:r w:rsidRPr="00360EE5">
        <w:rPr>
          <w:b/>
          <w:bCs/>
          <w:sz w:val="28"/>
          <w:szCs w:val="28"/>
        </w:rPr>
        <w:t xml:space="preserve"> BDI</w:t>
      </w:r>
    </w:p>
    <w:p w14:paraId="4321EFCF" w14:textId="77777777" w:rsidR="00801B5C" w:rsidRPr="00360EE5" w:rsidRDefault="00801B5C" w:rsidP="00801B5C">
      <w:pPr>
        <w:pStyle w:val="ListParagraph"/>
        <w:rPr>
          <w:b/>
          <w:bCs/>
          <w:sz w:val="28"/>
          <w:szCs w:val="28"/>
        </w:rPr>
      </w:pPr>
    </w:p>
    <w:p w14:paraId="0615BA7E" w14:textId="4E596267" w:rsidR="00360EE5" w:rsidRDefault="00360EE5" w:rsidP="00360EE5">
      <w:pPr>
        <w:pStyle w:val="ListParagraph"/>
        <w:spacing w:line="276" w:lineRule="auto"/>
        <w:jc w:val="both"/>
        <w:rPr>
          <w:b/>
          <w:iCs/>
          <w:u w:val="single"/>
        </w:rPr>
      </w:pPr>
      <w:proofErr w:type="spellStart"/>
      <w:r w:rsidRPr="00360EE5">
        <w:rPr>
          <w:b/>
          <w:iCs/>
          <w:u w:val="single"/>
        </w:rPr>
        <w:t>Articole</w:t>
      </w:r>
      <w:proofErr w:type="spellEnd"/>
      <w:r w:rsidRPr="00360EE5">
        <w:rPr>
          <w:b/>
          <w:iCs/>
          <w:u w:val="single"/>
        </w:rPr>
        <w:t xml:space="preserve"> </w:t>
      </w:r>
      <w:proofErr w:type="spellStart"/>
      <w:r w:rsidRPr="00360EE5">
        <w:rPr>
          <w:b/>
          <w:iCs/>
          <w:u w:val="single"/>
        </w:rPr>
        <w:t>publicate</w:t>
      </w:r>
      <w:proofErr w:type="spellEnd"/>
      <w:r w:rsidRPr="00360EE5">
        <w:rPr>
          <w:b/>
          <w:iCs/>
          <w:u w:val="single"/>
        </w:rPr>
        <w:t xml:space="preserve"> in extenso in </w:t>
      </w:r>
      <w:proofErr w:type="spellStart"/>
      <w:r w:rsidRPr="00360EE5">
        <w:rPr>
          <w:b/>
          <w:iCs/>
          <w:u w:val="single"/>
        </w:rPr>
        <w:t>reviste</w:t>
      </w:r>
      <w:proofErr w:type="spellEnd"/>
      <w:r w:rsidRPr="00360EE5">
        <w:rPr>
          <w:b/>
          <w:iCs/>
          <w:u w:val="single"/>
        </w:rPr>
        <w:t xml:space="preserve"> </w:t>
      </w:r>
      <w:proofErr w:type="spellStart"/>
      <w:r w:rsidRPr="00360EE5">
        <w:rPr>
          <w:b/>
          <w:iCs/>
          <w:u w:val="single"/>
        </w:rPr>
        <w:t>nationale</w:t>
      </w:r>
      <w:proofErr w:type="spellEnd"/>
      <w:r w:rsidRPr="00360EE5">
        <w:rPr>
          <w:b/>
          <w:iCs/>
          <w:u w:val="single"/>
        </w:rPr>
        <w:t xml:space="preserve"> </w:t>
      </w:r>
      <w:proofErr w:type="spellStart"/>
      <w:r w:rsidRPr="00360EE5">
        <w:rPr>
          <w:b/>
          <w:iCs/>
          <w:u w:val="single"/>
        </w:rPr>
        <w:t>recunoscute</w:t>
      </w:r>
      <w:proofErr w:type="spellEnd"/>
      <w:r w:rsidRPr="00360EE5">
        <w:rPr>
          <w:b/>
          <w:iCs/>
          <w:u w:val="single"/>
        </w:rPr>
        <w:t xml:space="preserve">. In </w:t>
      </w:r>
      <w:proofErr w:type="spellStart"/>
      <w:r w:rsidRPr="00360EE5">
        <w:rPr>
          <w:b/>
          <w:iCs/>
          <w:u w:val="single"/>
        </w:rPr>
        <w:t>reviste</w:t>
      </w:r>
      <w:proofErr w:type="spellEnd"/>
      <w:r w:rsidRPr="00360EE5">
        <w:rPr>
          <w:b/>
          <w:iCs/>
          <w:u w:val="single"/>
        </w:rPr>
        <w:t xml:space="preserve"> </w:t>
      </w:r>
      <w:proofErr w:type="spellStart"/>
      <w:r w:rsidRPr="00360EE5">
        <w:rPr>
          <w:b/>
          <w:iCs/>
          <w:u w:val="single"/>
        </w:rPr>
        <w:t>romanesti</w:t>
      </w:r>
      <w:proofErr w:type="spellEnd"/>
      <w:r w:rsidRPr="00360EE5">
        <w:rPr>
          <w:b/>
          <w:iCs/>
          <w:u w:val="single"/>
        </w:rPr>
        <w:t xml:space="preserve"> </w:t>
      </w:r>
      <w:proofErr w:type="spellStart"/>
      <w:r w:rsidRPr="00360EE5">
        <w:rPr>
          <w:b/>
          <w:iCs/>
          <w:u w:val="single"/>
        </w:rPr>
        <w:t>necotate</w:t>
      </w:r>
      <w:proofErr w:type="spellEnd"/>
      <w:r w:rsidRPr="00360EE5">
        <w:rPr>
          <w:b/>
          <w:iCs/>
          <w:u w:val="single"/>
        </w:rPr>
        <w:t xml:space="preserve"> ISI </w:t>
      </w:r>
      <w:proofErr w:type="spellStart"/>
      <w:r w:rsidRPr="00360EE5">
        <w:rPr>
          <w:b/>
          <w:iCs/>
          <w:u w:val="single"/>
        </w:rPr>
        <w:t>dar</w:t>
      </w:r>
      <w:proofErr w:type="spellEnd"/>
      <w:r w:rsidRPr="00360EE5">
        <w:rPr>
          <w:b/>
          <w:iCs/>
          <w:u w:val="single"/>
        </w:rPr>
        <w:t xml:space="preserve"> </w:t>
      </w:r>
      <w:proofErr w:type="spellStart"/>
      <w:r w:rsidRPr="00360EE5">
        <w:rPr>
          <w:b/>
          <w:iCs/>
          <w:u w:val="single"/>
        </w:rPr>
        <w:t>indexate</w:t>
      </w:r>
      <w:proofErr w:type="spellEnd"/>
      <w:r w:rsidRPr="00360EE5">
        <w:rPr>
          <w:b/>
          <w:iCs/>
          <w:u w:val="single"/>
        </w:rPr>
        <w:t xml:space="preserve"> in </w:t>
      </w:r>
      <w:proofErr w:type="spellStart"/>
      <w:r w:rsidRPr="00360EE5">
        <w:rPr>
          <w:b/>
          <w:iCs/>
          <w:u w:val="single"/>
        </w:rPr>
        <w:t>baza</w:t>
      </w:r>
      <w:proofErr w:type="spellEnd"/>
      <w:r w:rsidRPr="00360EE5">
        <w:rPr>
          <w:b/>
          <w:iCs/>
          <w:u w:val="single"/>
        </w:rPr>
        <w:t xml:space="preserve"> de date </w:t>
      </w:r>
      <w:proofErr w:type="spellStart"/>
      <w:r w:rsidRPr="00360EE5">
        <w:rPr>
          <w:b/>
          <w:iCs/>
          <w:u w:val="single"/>
        </w:rPr>
        <w:t>internationale</w:t>
      </w:r>
      <w:proofErr w:type="spellEnd"/>
      <w:r w:rsidRPr="00360EE5">
        <w:rPr>
          <w:b/>
          <w:iCs/>
          <w:u w:val="single"/>
        </w:rPr>
        <w:t xml:space="preserve"> B+/B</w:t>
      </w:r>
    </w:p>
    <w:p w14:paraId="5620DE3C" w14:textId="45FA9550" w:rsidR="00360EE5" w:rsidRDefault="00360EE5" w:rsidP="00360EE5">
      <w:pPr>
        <w:pStyle w:val="ListParagraph"/>
        <w:spacing w:line="276" w:lineRule="auto"/>
        <w:jc w:val="both"/>
        <w:rPr>
          <w:b/>
          <w:iCs/>
          <w:u w:val="single"/>
        </w:rPr>
      </w:pPr>
    </w:p>
    <w:p w14:paraId="7D56974F" w14:textId="73A3A312" w:rsidR="00360EE5" w:rsidRDefault="007D00AA" w:rsidP="00360EE5">
      <w:pPr>
        <w:spacing w:line="276" w:lineRule="auto"/>
        <w:ind w:left="720"/>
        <w:jc w:val="both"/>
      </w:pPr>
      <w:r w:rsidRPr="007D00AA">
        <w:rPr>
          <w:b/>
          <w:iCs/>
        </w:rPr>
        <w:t>1)</w:t>
      </w:r>
      <w:r w:rsidR="00360EE5" w:rsidRPr="00360EE5">
        <w:rPr>
          <w:b/>
          <w:iCs/>
        </w:rPr>
        <w:t xml:space="preserve"> </w:t>
      </w:r>
      <w:proofErr w:type="spellStart"/>
      <w:r w:rsidR="00360EE5">
        <w:t>Hogea</w:t>
      </w:r>
      <w:proofErr w:type="spellEnd"/>
      <w:r w:rsidR="00360EE5">
        <w:t xml:space="preserve"> Gheorghe </w:t>
      </w:r>
      <w:proofErr w:type="spellStart"/>
      <w:r w:rsidR="00360EE5">
        <w:t>Stoichescu</w:t>
      </w:r>
      <w:proofErr w:type="spellEnd"/>
      <w:r w:rsidR="00360EE5">
        <w:t xml:space="preserve">, Raluca </w:t>
      </w:r>
      <w:proofErr w:type="spellStart"/>
      <w:r w:rsidR="00360EE5">
        <w:t>Sosdean</w:t>
      </w:r>
      <w:proofErr w:type="spellEnd"/>
      <w:r w:rsidR="00360EE5">
        <w:t xml:space="preserve">, </w:t>
      </w:r>
      <w:r w:rsidR="00360EE5" w:rsidRPr="00360EE5">
        <w:t xml:space="preserve">Florina </w:t>
      </w:r>
      <w:proofErr w:type="spellStart"/>
      <w:r w:rsidR="00360EE5" w:rsidRPr="00360EE5">
        <w:t>Buleu</w:t>
      </w:r>
      <w:proofErr w:type="spellEnd"/>
      <w:r w:rsidR="00360EE5">
        <w:t xml:space="preserve">, Dana Simona Chita, </w:t>
      </w:r>
      <w:r w:rsidR="00360EE5" w:rsidRPr="00360EE5">
        <w:rPr>
          <w:b/>
          <w:bCs/>
        </w:rPr>
        <w:t>Miruna Corbu</w:t>
      </w:r>
      <w:r w:rsidR="00360EE5">
        <w:t xml:space="preserve">, Simona Ruxanda Dragan; Particularities of multivessel disease in a diabetic </w:t>
      </w:r>
      <w:proofErr w:type="gramStart"/>
      <w:r w:rsidR="00360EE5">
        <w:t>patient,  Ro</w:t>
      </w:r>
      <w:proofErr w:type="gramEnd"/>
      <w:r w:rsidR="00360EE5">
        <w:t xml:space="preserve"> J Med </w:t>
      </w:r>
      <w:proofErr w:type="spellStart"/>
      <w:r w:rsidR="00360EE5">
        <w:t>Pract</w:t>
      </w:r>
      <w:proofErr w:type="spellEnd"/>
      <w:r w:rsidR="00360EE5">
        <w:t xml:space="preserve">. </w:t>
      </w:r>
      <w:r w:rsidR="00360EE5" w:rsidRPr="00360EE5">
        <w:rPr>
          <w:b/>
          <w:bCs/>
        </w:rPr>
        <w:t>2021</w:t>
      </w:r>
      <w:r w:rsidR="00360EE5">
        <w:t>;16(2), 279-285; DOI: 10.37897/RJMP.2021.2.28</w:t>
      </w:r>
    </w:p>
    <w:p w14:paraId="3737775A" w14:textId="65EA96DA" w:rsidR="001C3F94" w:rsidRDefault="001C3F94" w:rsidP="00801B5C">
      <w:pPr>
        <w:spacing w:line="276" w:lineRule="auto"/>
        <w:jc w:val="both"/>
      </w:pPr>
    </w:p>
    <w:p w14:paraId="73AA1D42" w14:textId="77777777" w:rsidR="001C3F94" w:rsidRDefault="001C3F94" w:rsidP="00360EE5">
      <w:pPr>
        <w:spacing w:line="276" w:lineRule="auto"/>
        <w:ind w:left="720"/>
        <w:jc w:val="both"/>
      </w:pPr>
    </w:p>
    <w:p w14:paraId="5F8A59AC" w14:textId="4F3C9604" w:rsidR="001C3F94" w:rsidRPr="00801B5C" w:rsidRDefault="00801B5C" w:rsidP="00801B5C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proofErr w:type="spellStart"/>
      <w:r w:rsidRPr="00801B5C">
        <w:rPr>
          <w:b/>
          <w:iCs/>
          <w:color w:val="000000" w:themeColor="text1"/>
          <w:sz w:val="28"/>
          <w:szCs w:val="28"/>
        </w:rPr>
        <w:t>Lucrari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>/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studii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publicate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în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rezumat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in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reviste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si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volumele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unor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manifestari</w:t>
      </w:r>
      <w:proofErr w:type="spellEnd"/>
      <w:r w:rsidRPr="00801B5C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801B5C">
        <w:rPr>
          <w:b/>
          <w:iCs/>
          <w:color w:val="000000" w:themeColor="text1"/>
          <w:sz w:val="28"/>
          <w:szCs w:val="28"/>
        </w:rPr>
        <w:t>stiitifice</w:t>
      </w:r>
      <w:proofErr w:type="spellEnd"/>
    </w:p>
    <w:p w14:paraId="6EC9CFFA" w14:textId="77777777" w:rsidR="00801B5C" w:rsidRPr="00801B5C" w:rsidRDefault="00801B5C" w:rsidP="00801B5C">
      <w:pPr>
        <w:pStyle w:val="ListParagraph"/>
        <w:spacing w:line="276" w:lineRule="auto"/>
        <w:jc w:val="both"/>
        <w:rPr>
          <w:b/>
          <w:iCs/>
          <w:color w:val="000000" w:themeColor="text1"/>
          <w:sz w:val="32"/>
          <w:szCs w:val="32"/>
        </w:rPr>
      </w:pPr>
    </w:p>
    <w:p w14:paraId="39AEA261" w14:textId="557C0678" w:rsidR="001C3F94" w:rsidRDefault="007D00AA" w:rsidP="00801B5C">
      <w:pPr>
        <w:spacing w:line="276" w:lineRule="auto"/>
        <w:ind w:left="720" w:right="40"/>
        <w:jc w:val="both"/>
        <w:rPr>
          <w:rFonts w:eastAsia="Arial"/>
        </w:rPr>
      </w:pPr>
      <w:r>
        <w:rPr>
          <w:b/>
          <w:iCs/>
          <w:color w:val="000000" w:themeColor="text1"/>
        </w:rPr>
        <w:t>1)</w:t>
      </w:r>
      <w:r w:rsidR="001C3F94" w:rsidRPr="001C3F94">
        <w:rPr>
          <w:b/>
          <w:iCs/>
          <w:color w:val="000000" w:themeColor="text1"/>
        </w:rPr>
        <w:t xml:space="preserve"> </w:t>
      </w:r>
      <w:proofErr w:type="spellStart"/>
      <w:r w:rsidR="001C3F94" w:rsidRPr="001C3F94">
        <w:rPr>
          <w:rFonts w:eastAsia="Arial"/>
        </w:rPr>
        <w:t>Baderca</w:t>
      </w:r>
      <w:proofErr w:type="spellEnd"/>
      <w:r w:rsidR="001C3F94" w:rsidRPr="001C3F94">
        <w:rPr>
          <w:rFonts w:eastAsia="Arial"/>
        </w:rPr>
        <w:t xml:space="preserve"> F, </w:t>
      </w:r>
      <w:r w:rsidR="001C3F94" w:rsidRPr="001C3F94">
        <w:rPr>
          <w:rFonts w:eastAsia="Arial"/>
          <w:b/>
          <w:bCs/>
        </w:rPr>
        <w:t>Corbu M</w:t>
      </w:r>
      <w:r w:rsidR="001C3F94" w:rsidRPr="001C3F94">
        <w:rPr>
          <w:rFonts w:eastAsia="Arial"/>
        </w:rPr>
        <w:t xml:space="preserve">, Neagoe O, Raica M, </w:t>
      </w:r>
      <w:proofErr w:type="spellStart"/>
      <w:r w:rsidR="001C3F94" w:rsidRPr="001C3F94">
        <w:rPr>
          <w:rFonts w:eastAsia="Arial"/>
        </w:rPr>
        <w:t>Folescu</w:t>
      </w:r>
      <w:proofErr w:type="spellEnd"/>
      <w:r w:rsidR="001C3F94" w:rsidRPr="001C3F94">
        <w:rPr>
          <w:rFonts w:eastAsia="Arial"/>
        </w:rPr>
        <w:t xml:space="preserve"> R, Hut F. </w:t>
      </w:r>
      <w:r w:rsidR="001C3F94" w:rsidRPr="001C3F94">
        <w:rPr>
          <w:rFonts w:eastAsia="Arial"/>
          <w:bCs/>
        </w:rPr>
        <w:t>Ectopic adrenocortical tissue in one case of seminoma.</w:t>
      </w:r>
      <w:r w:rsidR="001C3F94" w:rsidRPr="001C3F94">
        <w:rPr>
          <w:rFonts w:eastAsia="Arial"/>
          <w:b/>
        </w:rPr>
        <w:t xml:space="preserve"> </w:t>
      </w:r>
      <w:r w:rsidR="001C3F94" w:rsidRPr="001C3F94">
        <w:rPr>
          <w:rFonts w:eastAsia="Arial"/>
        </w:rPr>
        <w:t xml:space="preserve">Al XI-lea </w:t>
      </w:r>
      <w:proofErr w:type="spellStart"/>
      <w:r w:rsidR="001C3F94" w:rsidRPr="001C3F94">
        <w:rPr>
          <w:rFonts w:eastAsia="Arial"/>
        </w:rPr>
        <w:t>simpozion</w:t>
      </w:r>
      <w:proofErr w:type="spellEnd"/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național</w:t>
      </w:r>
      <w:proofErr w:type="spellEnd"/>
      <w:r w:rsidR="001C3F94" w:rsidRPr="001C3F94">
        <w:rPr>
          <w:rFonts w:eastAsia="Arial"/>
        </w:rPr>
        <w:t xml:space="preserve"> de </w:t>
      </w:r>
      <w:proofErr w:type="spellStart"/>
      <w:r w:rsidR="001C3F94" w:rsidRPr="001C3F94">
        <w:rPr>
          <w:rFonts w:eastAsia="Arial"/>
        </w:rPr>
        <w:t>morfologie</w:t>
      </w:r>
      <w:proofErr w:type="spellEnd"/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microscopică</w:t>
      </w:r>
      <w:proofErr w:type="spellEnd"/>
      <w:r w:rsidR="001C3F94" w:rsidRPr="001C3F94">
        <w:rPr>
          <w:rFonts w:eastAsia="Arial"/>
        </w:rPr>
        <w:t xml:space="preserve"> cu </w:t>
      </w:r>
      <w:proofErr w:type="spellStart"/>
      <w:r w:rsidR="001C3F94" w:rsidRPr="001C3F94">
        <w:rPr>
          <w:rFonts w:eastAsia="Arial"/>
        </w:rPr>
        <w:t>participare</w:t>
      </w:r>
      <w:proofErr w:type="spellEnd"/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internațională</w:t>
      </w:r>
      <w:proofErr w:type="spellEnd"/>
      <w:r w:rsidR="001C3F94" w:rsidRPr="001C3F94">
        <w:rPr>
          <w:rFonts w:eastAsia="Arial"/>
        </w:rPr>
        <w:t xml:space="preserve">, Craiova, </w:t>
      </w:r>
      <w:proofErr w:type="spellStart"/>
      <w:r w:rsidR="001C3F94" w:rsidRPr="001C3F94">
        <w:rPr>
          <w:rFonts w:eastAsia="Arial"/>
        </w:rPr>
        <w:t>România</w:t>
      </w:r>
      <w:proofErr w:type="spellEnd"/>
      <w:r w:rsidR="001C3F94" w:rsidRPr="001C3F94">
        <w:rPr>
          <w:rFonts w:eastAsia="Arial"/>
        </w:rPr>
        <w:t xml:space="preserve">, 22-24 </w:t>
      </w:r>
      <w:proofErr w:type="spellStart"/>
      <w:r w:rsidR="001C3F94" w:rsidRPr="001C3F94">
        <w:rPr>
          <w:rFonts w:eastAsia="Arial"/>
        </w:rPr>
        <w:t>mai</w:t>
      </w:r>
      <w:proofErr w:type="spellEnd"/>
      <w:r w:rsidR="001C3F94" w:rsidRPr="001C3F94">
        <w:rPr>
          <w:rFonts w:eastAsia="Arial"/>
        </w:rPr>
        <w:t xml:space="preserve"> </w:t>
      </w:r>
      <w:r w:rsidR="001C3F94" w:rsidRPr="001C3F94">
        <w:rPr>
          <w:rFonts w:eastAsia="Arial"/>
          <w:b/>
          <w:bCs/>
        </w:rPr>
        <w:t xml:space="preserve">2013 </w:t>
      </w:r>
      <w:proofErr w:type="spellStart"/>
      <w:r w:rsidR="001C3F94" w:rsidRPr="001C3F94">
        <w:rPr>
          <w:rFonts w:eastAsia="Arial"/>
        </w:rPr>
        <w:t>volum</w:t>
      </w:r>
      <w:proofErr w:type="spellEnd"/>
      <w:r w:rsidR="001C3F94" w:rsidRPr="001C3F94">
        <w:rPr>
          <w:rFonts w:eastAsia="Arial"/>
        </w:rPr>
        <w:t xml:space="preserve"> de </w:t>
      </w:r>
      <w:proofErr w:type="spellStart"/>
      <w:r w:rsidR="001C3F94" w:rsidRPr="001C3F94">
        <w:rPr>
          <w:rFonts w:eastAsia="Arial"/>
        </w:rPr>
        <w:t>rezumate</w:t>
      </w:r>
      <w:proofErr w:type="spellEnd"/>
      <w:r w:rsidR="001C3F94" w:rsidRPr="001C3F94">
        <w:rPr>
          <w:rFonts w:eastAsia="Arial"/>
        </w:rPr>
        <w:t>, ISSN/ISBN: 978-606-11-3432- 8.</w:t>
      </w:r>
    </w:p>
    <w:p w14:paraId="7CC9A98C" w14:textId="77777777" w:rsidR="001C3F94" w:rsidRDefault="001C3F94" w:rsidP="00801B5C">
      <w:pPr>
        <w:spacing w:line="276" w:lineRule="auto"/>
        <w:ind w:left="720" w:right="40"/>
        <w:jc w:val="both"/>
        <w:rPr>
          <w:rFonts w:eastAsia="Arial"/>
        </w:rPr>
      </w:pPr>
    </w:p>
    <w:p w14:paraId="6CD86D5F" w14:textId="13270361" w:rsidR="001C3F94" w:rsidRDefault="007D00AA" w:rsidP="00801B5C">
      <w:pPr>
        <w:spacing w:line="276" w:lineRule="auto"/>
        <w:ind w:left="720" w:right="40"/>
        <w:jc w:val="both"/>
        <w:rPr>
          <w:rFonts w:eastAsia="Arial"/>
        </w:rPr>
      </w:pPr>
      <w:r>
        <w:rPr>
          <w:b/>
          <w:iCs/>
          <w:color w:val="000000" w:themeColor="text1"/>
        </w:rPr>
        <w:t>2)</w:t>
      </w:r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Baderca</w:t>
      </w:r>
      <w:proofErr w:type="spellEnd"/>
      <w:r w:rsidR="001C3F94" w:rsidRPr="001C3F94">
        <w:rPr>
          <w:rFonts w:eastAsia="Arial"/>
        </w:rPr>
        <w:t xml:space="preserve"> F, </w:t>
      </w:r>
      <w:r w:rsidR="001C3F94" w:rsidRPr="001C3F94">
        <w:rPr>
          <w:rFonts w:eastAsia="Arial"/>
          <w:b/>
          <w:bCs/>
        </w:rPr>
        <w:t>Corbu M</w:t>
      </w:r>
      <w:r w:rsidR="001C3F94" w:rsidRPr="001C3F94">
        <w:rPr>
          <w:rFonts w:eastAsia="Arial"/>
        </w:rPr>
        <w:t xml:space="preserve">, </w:t>
      </w:r>
      <w:proofErr w:type="spellStart"/>
      <w:r w:rsidR="001C3F94" w:rsidRPr="001C3F94">
        <w:rPr>
          <w:rFonts w:eastAsia="Arial"/>
        </w:rPr>
        <w:t>Folescu</w:t>
      </w:r>
      <w:proofErr w:type="spellEnd"/>
      <w:r w:rsidR="001C3F94" w:rsidRPr="001C3F94">
        <w:rPr>
          <w:rFonts w:eastAsia="Arial"/>
        </w:rPr>
        <w:t xml:space="preserve"> R, Raica M, Neagoe O, </w:t>
      </w:r>
      <w:proofErr w:type="spellStart"/>
      <w:r w:rsidR="001C3F94" w:rsidRPr="001C3F94">
        <w:rPr>
          <w:rFonts w:eastAsia="Arial"/>
        </w:rPr>
        <w:t>Ancușa</w:t>
      </w:r>
      <w:proofErr w:type="spellEnd"/>
      <w:r w:rsidR="001C3F94" w:rsidRPr="001C3F94">
        <w:rPr>
          <w:rFonts w:eastAsia="Arial"/>
        </w:rPr>
        <w:t xml:space="preserve"> D, </w:t>
      </w:r>
      <w:proofErr w:type="spellStart"/>
      <w:r w:rsidR="001C3F94" w:rsidRPr="001C3F94">
        <w:rPr>
          <w:rFonts w:eastAsia="Arial"/>
        </w:rPr>
        <w:t>Solovan</w:t>
      </w:r>
      <w:proofErr w:type="spellEnd"/>
      <w:r w:rsidR="001C3F94" w:rsidRPr="001C3F94">
        <w:rPr>
          <w:rFonts w:eastAsia="Arial"/>
        </w:rPr>
        <w:t xml:space="preserve"> C. </w:t>
      </w:r>
      <w:r w:rsidR="001C3F94" w:rsidRPr="001C3F94">
        <w:rPr>
          <w:rFonts w:eastAsia="Arial"/>
          <w:b/>
        </w:rPr>
        <w:t xml:space="preserve">Carcinoma in situ complicating lichen </w:t>
      </w:r>
      <w:proofErr w:type="spellStart"/>
      <w:r w:rsidR="001C3F94" w:rsidRPr="001C3F94">
        <w:rPr>
          <w:rFonts w:eastAsia="Arial"/>
          <w:b/>
        </w:rPr>
        <w:t>sclerosus</w:t>
      </w:r>
      <w:proofErr w:type="spellEnd"/>
      <w:r w:rsidR="001C3F94" w:rsidRPr="001C3F94">
        <w:rPr>
          <w:rFonts w:eastAsia="Arial"/>
          <w:b/>
        </w:rPr>
        <w:t xml:space="preserve">. </w:t>
      </w:r>
      <w:r w:rsidR="001C3F94" w:rsidRPr="001C3F94">
        <w:rPr>
          <w:rFonts w:eastAsia="Arial"/>
        </w:rPr>
        <w:t xml:space="preserve">Al XI-lea </w:t>
      </w:r>
      <w:proofErr w:type="spellStart"/>
      <w:r w:rsidR="001C3F94" w:rsidRPr="001C3F94">
        <w:rPr>
          <w:rFonts w:eastAsia="Arial"/>
        </w:rPr>
        <w:t>simpozion</w:t>
      </w:r>
      <w:proofErr w:type="spellEnd"/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național</w:t>
      </w:r>
      <w:proofErr w:type="spellEnd"/>
      <w:r w:rsidR="001C3F94" w:rsidRPr="001C3F94">
        <w:rPr>
          <w:rFonts w:eastAsia="Arial"/>
        </w:rPr>
        <w:t xml:space="preserve"> de </w:t>
      </w:r>
      <w:proofErr w:type="spellStart"/>
      <w:r w:rsidR="001C3F94" w:rsidRPr="001C3F94">
        <w:rPr>
          <w:rFonts w:eastAsia="Arial"/>
        </w:rPr>
        <w:t>morfologie</w:t>
      </w:r>
      <w:proofErr w:type="spellEnd"/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microscopică</w:t>
      </w:r>
      <w:proofErr w:type="spellEnd"/>
      <w:r w:rsidR="001C3F94" w:rsidRPr="001C3F94">
        <w:rPr>
          <w:rFonts w:eastAsia="Arial"/>
        </w:rPr>
        <w:t xml:space="preserve"> cu </w:t>
      </w:r>
      <w:proofErr w:type="spellStart"/>
      <w:r w:rsidR="001C3F94" w:rsidRPr="001C3F94">
        <w:rPr>
          <w:rFonts w:eastAsia="Arial"/>
        </w:rPr>
        <w:t>participare</w:t>
      </w:r>
      <w:proofErr w:type="spellEnd"/>
      <w:r w:rsidR="001C3F94" w:rsidRPr="001C3F94">
        <w:rPr>
          <w:rFonts w:eastAsia="Arial"/>
        </w:rPr>
        <w:t xml:space="preserve"> </w:t>
      </w:r>
      <w:proofErr w:type="spellStart"/>
      <w:r w:rsidR="001C3F94" w:rsidRPr="001C3F94">
        <w:rPr>
          <w:rFonts w:eastAsia="Arial"/>
        </w:rPr>
        <w:t>internațională</w:t>
      </w:r>
      <w:proofErr w:type="spellEnd"/>
      <w:r w:rsidR="001C3F94" w:rsidRPr="001C3F94">
        <w:rPr>
          <w:rFonts w:eastAsia="Arial"/>
        </w:rPr>
        <w:t xml:space="preserve">, Craiova, </w:t>
      </w:r>
      <w:proofErr w:type="spellStart"/>
      <w:r w:rsidR="001C3F94" w:rsidRPr="001C3F94">
        <w:rPr>
          <w:rFonts w:eastAsia="Arial"/>
        </w:rPr>
        <w:t>România</w:t>
      </w:r>
      <w:proofErr w:type="spellEnd"/>
      <w:r w:rsidR="001C3F94" w:rsidRPr="001C3F94">
        <w:rPr>
          <w:rFonts w:eastAsia="Arial"/>
        </w:rPr>
        <w:t xml:space="preserve">, 22-24 </w:t>
      </w:r>
      <w:proofErr w:type="spellStart"/>
      <w:r w:rsidR="001C3F94" w:rsidRPr="001C3F94">
        <w:rPr>
          <w:rFonts w:eastAsia="Arial"/>
        </w:rPr>
        <w:t>mai</w:t>
      </w:r>
      <w:proofErr w:type="spellEnd"/>
      <w:r w:rsidR="001C3F94" w:rsidRPr="001C3F94">
        <w:rPr>
          <w:rFonts w:eastAsia="Arial"/>
        </w:rPr>
        <w:t xml:space="preserve"> 2013 </w:t>
      </w:r>
      <w:proofErr w:type="spellStart"/>
      <w:r w:rsidR="001C3F94" w:rsidRPr="001C3F94">
        <w:rPr>
          <w:rFonts w:eastAsia="Arial"/>
        </w:rPr>
        <w:t>volum</w:t>
      </w:r>
      <w:proofErr w:type="spellEnd"/>
      <w:r w:rsidR="001C3F94" w:rsidRPr="001C3F94">
        <w:rPr>
          <w:rFonts w:eastAsia="Arial"/>
        </w:rPr>
        <w:t xml:space="preserve"> de </w:t>
      </w:r>
      <w:proofErr w:type="spellStart"/>
      <w:r w:rsidR="001C3F94" w:rsidRPr="001C3F94">
        <w:rPr>
          <w:rFonts w:eastAsia="Arial"/>
        </w:rPr>
        <w:t>rezumate</w:t>
      </w:r>
      <w:proofErr w:type="spellEnd"/>
      <w:r w:rsidR="001C3F94" w:rsidRPr="001C3F94">
        <w:rPr>
          <w:rFonts w:eastAsia="Arial"/>
        </w:rPr>
        <w:t>, ISSN/ISBN: 978-606-11-3432- 8.</w:t>
      </w:r>
    </w:p>
    <w:p w14:paraId="4E938113" w14:textId="0BCB9E81" w:rsidR="001C3F94" w:rsidRDefault="001C3F94" w:rsidP="00801B5C">
      <w:pPr>
        <w:spacing w:line="276" w:lineRule="auto"/>
        <w:ind w:left="720" w:right="40"/>
        <w:jc w:val="both"/>
        <w:rPr>
          <w:rFonts w:eastAsia="Arial"/>
        </w:rPr>
      </w:pPr>
    </w:p>
    <w:p w14:paraId="241365C5" w14:textId="0A9B27F2" w:rsidR="00C042E9" w:rsidRDefault="007D00AA" w:rsidP="00801B5C">
      <w:pPr>
        <w:spacing w:line="276" w:lineRule="auto"/>
        <w:ind w:left="720" w:right="40"/>
        <w:jc w:val="both"/>
        <w:rPr>
          <w:rFonts w:eastAsia="Arial"/>
        </w:rPr>
      </w:pPr>
      <w:r>
        <w:rPr>
          <w:rFonts w:eastAsia="Arial"/>
          <w:b/>
          <w:bCs/>
        </w:rPr>
        <w:t>3)</w:t>
      </w:r>
      <w:r w:rsidR="001C3F94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Baderca</w:t>
      </w:r>
      <w:proofErr w:type="spellEnd"/>
      <w:r w:rsidR="00C042E9" w:rsidRPr="00C042E9">
        <w:rPr>
          <w:rFonts w:eastAsia="Arial"/>
        </w:rPr>
        <w:t xml:space="preserve"> F, </w:t>
      </w:r>
      <w:r w:rsidR="00C042E9" w:rsidRPr="00C042E9">
        <w:rPr>
          <w:rFonts w:eastAsia="Arial"/>
          <w:b/>
          <w:bCs/>
        </w:rPr>
        <w:t>Corbu M</w:t>
      </w:r>
      <w:r w:rsidR="00C042E9" w:rsidRPr="00C042E9">
        <w:rPr>
          <w:rFonts w:eastAsia="Arial"/>
        </w:rPr>
        <w:t xml:space="preserve">, Raica M, </w:t>
      </w:r>
      <w:proofErr w:type="spellStart"/>
      <w:r w:rsidR="00C042E9" w:rsidRPr="00C042E9">
        <w:rPr>
          <w:rFonts w:eastAsia="Arial"/>
        </w:rPr>
        <w:t>Talpos</w:t>
      </w:r>
      <w:proofErr w:type="spellEnd"/>
      <w:r w:rsidR="00C042E9" w:rsidRPr="00C042E9">
        <w:rPr>
          <w:rFonts w:eastAsia="Arial"/>
        </w:rPr>
        <w:t xml:space="preserve">-Niculescu S, </w:t>
      </w:r>
      <w:proofErr w:type="spellStart"/>
      <w:r w:rsidR="00C042E9" w:rsidRPr="00C042E9">
        <w:rPr>
          <w:rFonts w:eastAsia="Arial"/>
        </w:rPr>
        <w:t>Urechescu</w:t>
      </w:r>
      <w:proofErr w:type="spellEnd"/>
      <w:r w:rsidR="00C042E9" w:rsidRPr="00C042E9">
        <w:rPr>
          <w:rFonts w:eastAsia="Arial"/>
        </w:rPr>
        <w:t xml:space="preserve"> H, </w:t>
      </w:r>
      <w:proofErr w:type="spellStart"/>
      <w:r w:rsidR="00C042E9" w:rsidRPr="00C042E9">
        <w:rPr>
          <w:rFonts w:eastAsia="Arial"/>
        </w:rPr>
        <w:t>Boia</w:t>
      </w:r>
      <w:proofErr w:type="spellEnd"/>
      <w:r w:rsidR="00C042E9" w:rsidRPr="00C042E9">
        <w:rPr>
          <w:rFonts w:eastAsia="Arial"/>
        </w:rPr>
        <w:t xml:space="preserve"> ER, Balica N, </w:t>
      </w:r>
      <w:proofErr w:type="spellStart"/>
      <w:r w:rsidR="00C042E9" w:rsidRPr="00C042E9">
        <w:rPr>
          <w:rFonts w:eastAsia="Arial"/>
        </w:rPr>
        <w:t>Solovan</w:t>
      </w:r>
      <w:proofErr w:type="spellEnd"/>
      <w:r w:rsidR="00C042E9" w:rsidRPr="00C042E9">
        <w:rPr>
          <w:rFonts w:eastAsia="Arial"/>
        </w:rPr>
        <w:t xml:space="preserve"> C. </w:t>
      </w:r>
      <w:r w:rsidR="00C042E9" w:rsidRPr="00C042E9">
        <w:rPr>
          <w:rFonts w:eastAsia="Arial"/>
          <w:b/>
        </w:rPr>
        <w:t xml:space="preserve">Immunohistochemical features of de novo arising acinar cell carcinoma. </w:t>
      </w:r>
      <w:r w:rsidR="00C042E9" w:rsidRPr="00C042E9">
        <w:rPr>
          <w:rFonts w:eastAsia="Arial"/>
        </w:rPr>
        <w:lastRenderedPageBreak/>
        <w:t xml:space="preserve">Al XI-lea </w:t>
      </w:r>
      <w:proofErr w:type="spellStart"/>
      <w:r w:rsidR="00C042E9" w:rsidRPr="00C042E9">
        <w:rPr>
          <w:rFonts w:eastAsia="Arial"/>
        </w:rPr>
        <w:t>simpozion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național</w:t>
      </w:r>
      <w:proofErr w:type="spellEnd"/>
      <w:r w:rsidR="00C042E9" w:rsidRPr="00C042E9">
        <w:rPr>
          <w:rFonts w:eastAsia="Arial"/>
        </w:rPr>
        <w:t xml:space="preserve"> de </w:t>
      </w:r>
      <w:proofErr w:type="spellStart"/>
      <w:r w:rsidR="00C042E9" w:rsidRPr="00C042E9">
        <w:rPr>
          <w:rFonts w:eastAsia="Arial"/>
        </w:rPr>
        <w:t>morfologie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microscopică</w:t>
      </w:r>
      <w:proofErr w:type="spellEnd"/>
      <w:r w:rsidR="00C042E9" w:rsidRPr="00C042E9">
        <w:rPr>
          <w:rFonts w:eastAsia="Arial"/>
        </w:rPr>
        <w:t xml:space="preserve"> cu </w:t>
      </w:r>
      <w:proofErr w:type="spellStart"/>
      <w:r w:rsidR="00C042E9" w:rsidRPr="00C042E9">
        <w:rPr>
          <w:rFonts w:eastAsia="Arial"/>
        </w:rPr>
        <w:t>participare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internațională</w:t>
      </w:r>
      <w:proofErr w:type="spellEnd"/>
      <w:r w:rsidR="00C042E9" w:rsidRPr="00C042E9">
        <w:rPr>
          <w:rFonts w:eastAsia="Arial"/>
        </w:rPr>
        <w:t xml:space="preserve">, Craiova, </w:t>
      </w:r>
      <w:proofErr w:type="spellStart"/>
      <w:r w:rsidR="00C042E9" w:rsidRPr="00C042E9">
        <w:rPr>
          <w:rFonts w:eastAsia="Arial"/>
        </w:rPr>
        <w:t>România</w:t>
      </w:r>
      <w:proofErr w:type="spellEnd"/>
      <w:r w:rsidR="00C042E9" w:rsidRPr="00C042E9">
        <w:rPr>
          <w:rFonts w:eastAsia="Arial"/>
        </w:rPr>
        <w:t xml:space="preserve">, 22-24 </w:t>
      </w:r>
      <w:proofErr w:type="spellStart"/>
      <w:r w:rsidR="00C042E9" w:rsidRPr="00C042E9">
        <w:rPr>
          <w:rFonts w:eastAsia="Arial"/>
        </w:rPr>
        <w:t>mai</w:t>
      </w:r>
      <w:proofErr w:type="spellEnd"/>
      <w:r w:rsidR="00C042E9" w:rsidRPr="00C042E9">
        <w:rPr>
          <w:rFonts w:eastAsia="Arial"/>
        </w:rPr>
        <w:t xml:space="preserve"> 2013 </w:t>
      </w:r>
      <w:proofErr w:type="spellStart"/>
      <w:r w:rsidR="00C042E9" w:rsidRPr="00C042E9">
        <w:rPr>
          <w:rFonts w:eastAsia="Arial"/>
        </w:rPr>
        <w:t>volum</w:t>
      </w:r>
      <w:proofErr w:type="spellEnd"/>
      <w:r w:rsidR="00C042E9" w:rsidRPr="00C042E9">
        <w:rPr>
          <w:rFonts w:eastAsia="Arial"/>
        </w:rPr>
        <w:t xml:space="preserve"> de </w:t>
      </w:r>
      <w:proofErr w:type="spellStart"/>
      <w:r w:rsidR="00C042E9" w:rsidRPr="00C042E9">
        <w:rPr>
          <w:rFonts w:eastAsia="Arial"/>
        </w:rPr>
        <w:t>rezumate</w:t>
      </w:r>
      <w:proofErr w:type="spellEnd"/>
      <w:r w:rsidR="00C042E9" w:rsidRPr="00C042E9">
        <w:rPr>
          <w:rFonts w:eastAsia="Arial"/>
        </w:rPr>
        <w:t>, ISSN/ISBN: 978-606-11-3432- 8.</w:t>
      </w:r>
    </w:p>
    <w:p w14:paraId="66FB95BC" w14:textId="5CAC3752" w:rsidR="00C042E9" w:rsidRDefault="00C042E9" w:rsidP="00801B5C">
      <w:pPr>
        <w:spacing w:line="276" w:lineRule="auto"/>
        <w:ind w:left="720" w:right="40"/>
        <w:jc w:val="both"/>
        <w:rPr>
          <w:rFonts w:eastAsia="Arial"/>
        </w:rPr>
      </w:pPr>
    </w:p>
    <w:p w14:paraId="18EA6212" w14:textId="3DF57D1A" w:rsidR="00C042E9" w:rsidRDefault="009D4537" w:rsidP="00801B5C">
      <w:pPr>
        <w:spacing w:line="276" w:lineRule="auto"/>
        <w:ind w:left="720" w:right="40"/>
        <w:jc w:val="both"/>
        <w:rPr>
          <w:rFonts w:eastAsia="Arial"/>
        </w:rPr>
      </w:pPr>
      <w:r>
        <w:rPr>
          <w:rFonts w:eastAsia="Arial"/>
          <w:b/>
          <w:bCs/>
        </w:rPr>
        <w:t>4)</w:t>
      </w:r>
      <w:r w:rsid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Baderca</w:t>
      </w:r>
      <w:proofErr w:type="spellEnd"/>
      <w:r w:rsidR="00C042E9" w:rsidRPr="00C042E9">
        <w:rPr>
          <w:rFonts w:eastAsia="Arial"/>
        </w:rPr>
        <w:t xml:space="preserve"> F, </w:t>
      </w:r>
      <w:r w:rsidR="00C042E9" w:rsidRPr="00C042E9">
        <w:rPr>
          <w:rFonts w:eastAsia="Arial"/>
          <w:b/>
          <w:bCs/>
        </w:rPr>
        <w:t>Corbu M</w:t>
      </w:r>
      <w:r w:rsidR="00C042E9" w:rsidRPr="00C042E9">
        <w:rPr>
          <w:rFonts w:eastAsia="Arial"/>
        </w:rPr>
        <w:t xml:space="preserve">, Lazar D, Raica M, Hut F. </w:t>
      </w:r>
      <w:r w:rsidR="00C042E9" w:rsidRPr="00C042E9">
        <w:rPr>
          <w:rFonts w:eastAsia="Arial"/>
          <w:b/>
        </w:rPr>
        <w:t xml:space="preserve">Clinicopathological and immunohistochemical findings of digestive tract mesenchymal tumors – short. </w:t>
      </w:r>
      <w:r w:rsidR="00C042E9" w:rsidRPr="00C042E9">
        <w:rPr>
          <w:rFonts w:eastAsia="Arial"/>
        </w:rPr>
        <w:t xml:space="preserve">Al XI-lea </w:t>
      </w:r>
      <w:proofErr w:type="spellStart"/>
      <w:r w:rsidR="00C042E9" w:rsidRPr="00C042E9">
        <w:rPr>
          <w:rFonts w:eastAsia="Arial"/>
        </w:rPr>
        <w:t>simpozion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național</w:t>
      </w:r>
      <w:proofErr w:type="spellEnd"/>
      <w:r w:rsidR="00C042E9" w:rsidRPr="00C042E9">
        <w:rPr>
          <w:rFonts w:eastAsia="Arial"/>
        </w:rPr>
        <w:t xml:space="preserve"> de </w:t>
      </w:r>
      <w:proofErr w:type="spellStart"/>
      <w:r w:rsidR="00C042E9" w:rsidRPr="00C042E9">
        <w:rPr>
          <w:rFonts w:eastAsia="Arial"/>
        </w:rPr>
        <w:t>morfologie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microscopică</w:t>
      </w:r>
      <w:proofErr w:type="spellEnd"/>
      <w:r w:rsidR="00C042E9" w:rsidRPr="00C042E9">
        <w:rPr>
          <w:rFonts w:eastAsia="Arial"/>
        </w:rPr>
        <w:t xml:space="preserve"> cu </w:t>
      </w:r>
      <w:proofErr w:type="spellStart"/>
      <w:r w:rsidR="00C042E9" w:rsidRPr="00C042E9">
        <w:rPr>
          <w:rFonts w:eastAsia="Arial"/>
        </w:rPr>
        <w:t>participare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internațională</w:t>
      </w:r>
      <w:proofErr w:type="spellEnd"/>
      <w:r w:rsidR="00C042E9" w:rsidRPr="00C042E9">
        <w:rPr>
          <w:rFonts w:eastAsia="Arial"/>
        </w:rPr>
        <w:t xml:space="preserve">, Craiova, </w:t>
      </w:r>
      <w:proofErr w:type="spellStart"/>
      <w:r w:rsidR="00C042E9" w:rsidRPr="00C042E9">
        <w:rPr>
          <w:rFonts w:eastAsia="Arial"/>
        </w:rPr>
        <w:t>România</w:t>
      </w:r>
      <w:proofErr w:type="spellEnd"/>
      <w:r w:rsidR="00C042E9" w:rsidRPr="00C042E9">
        <w:rPr>
          <w:rFonts w:eastAsia="Arial"/>
        </w:rPr>
        <w:t xml:space="preserve">, 22-24 </w:t>
      </w:r>
      <w:proofErr w:type="spellStart"/>
      <w:r w:rsidR="00C042E9" w:rsidRPr="00C042E9">
        <w:rPr>
          <w:rFonts w:eastAsia="Arial"/>
        </w:rPr>
        <w:t>mai</w:t>
      </w:r>
      <w:proofErr w:type="spellEnd"/>
      <w:r w:rsidR="00C042E9" w:rsidRPr="00C042E9">
        <w:rPr>
          <w:rFonts w:eastAsia="Arial"/>
        </w:rPr>
        <w:t xml:space="preserve"> 2013 </w:t>
      </w:r>
      <w:proofErr w:type="spellStart"/>
      <w:r w:rsidR="00C042E9" w:rsidRPr="00C042E9">
        <w:rPr>
          <w:rFonts w:eastAsia="Arial"/>
        </w:rPr>
        <w:t>volum</w:t>
      </w:r>
      <w:proofErr w:type="spellEnd"/>
      <w:r w:rsidR="00C042E9" w:rsidRPr="00C042E9">
        <w:rPr>
          <w:rFonts w:eastAsia="Arial"/>
        </w:rPr>
        <w:t xml:space="preserve"> de </w:t>
      </w:r>
      <w:proofErr w:type="spellStart"/>
      <w:r w:rsidR="00C042E9" w:rsidRPr="00C042E9">
        <w:rPr>
          <w:rFonts w:eastAsia="Arial"/>
        </w:rPr>
        <w:t>rezumate</w:t>
      </w:r>
      <w:proofErr w:type="spellEnd"/>
      <w:r w:rsidR="00C042E9" w:rsidRPr="00C042E9">
        <w:rPr>
          <w:rFonts w:eastAsia="Arial"/>
        </w:rPr>
        <w:t>, ISSN/ISBN: 978-606-11-3432- 8.</w:t>
      </w:r>
    </w:p>
    <w:p w14:paraId="4B2731C9" w14:textId="39ADB680" w:rsidR="00C042E9" w:rsidRDefault="00C042E9" w:rsidP="00801B5C">
      <w:pPr>
        <w:spacing w:line="276" w:lineRule="auto"/>
        <w:ind w:left="720" w:right="40"/>
        <w:jc w:val="both"/>
        <w:rPr>
          <w:rFonts w:eastAsia="Arial"/>
        </w:rPr>
      </w:pPr>
    </w:p>
    <w:p w14:paraId="2A5873CA" w14:textId="4951B1DA" w:rsidR="00C042E9" w:rsidRPr="00C042E9" w:rsidRDefault="009D4537" w:rsidP="00801B5C">
      <w:pPr>
        <w:spacing w:line="276" w:lineRule="auto"/>
        <w:ind w:left="720"/>
        <w:jc w:val="both"/>
        <w:rPr>
          <w:rFonts w:eastAsia="Arial"/>
        </w:rPr>
      </w:pPr>
      <w:r>
        <w:rPr>
          <w:rFonts w:eastAsia="Arial"/>
          <w:b/>
          <w:bCs/>
        </w:rPr>
        <w:t>5)</w:t>
      </w:r>
      <w:r w:rsid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Baderca</w:t>
      </w:r>
      <w:proofErr w:type="spellEnd"/>
      <w:r w:rsidR="00C042E9" w:rsidRPr="00C042E9">
        <w:rPr>
          <w:rFonts w:eastAsia="Arial"/>
        </w:rPr>
        <w:t xml:space="preserve"> F, </w:t>
      </w:r>
      <w:r w:rsidR="00C042E9" w:rsidRPr="00C042E9">
        <w:rPr>
          <w:rFonts w:eastAsia="Arial"/>
          <w:b/>
          <w:bCs/>
        </w:rPr>
        <w:t>Corbu M</w:t>
      </w:r>
      <w:r w:rsidR="00C042E9" w:rsidRPr="00C042E9">
        <w:rPr>
          <w:rFonts w:eastAsia="Arial"/>
        </w:rPr>
        <w:t xml:space="preserve">, Lazar D, Raica M, Burlacu O. </w:t>
      </w:r>
      <w:r w:rsidR="00C042E9" w:rsidRPr="00C042E9">
        <w:rPr>
          <w:rFonts w:eastAsia="Arial"/>
          <w:b/>
        </w:rPr>
        <w:t xml:space="preserve">Posterior mediastinal teratoma involving the esophagus. </w:t>
      </w:r>
      <w:r w:rsidR="00C042E9" w:rsidRPr="00C042E9">
        <w:rPr>
          <w:rFonts w:eastAsia="Arial"/>
        </w:rPr>
        <w:t xml:space="preserve">Al XI-lea </w:t>
      </w:r>
      <w:proofErr w:type="spellStart"/>
      <w:r w:rsidR="00C042E9" w:rsidRPr="00C042E9">
        <w:rPr>
          <w:rFonts w:eastAsia="Arial"/>
        </w:rPr>
        <w:t>simpozion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național</w:t>
      </w:r>
      <w:proofErr w:type="spellEnd"/>
      <w:r w:rsidR="00C042E9" w:rsidRPr="00C042E9">
        <w:rPr>
          <w:rFonts w:eastAsia="Arial"/>
        </w:rPr>
        <w:t xml:space="preserve"> de </w:t>
      </w:r>
      <w:proofErr w:type="spellStart"/>
      <w:r w:rsidR="00C042E9" w:rsidRPr="00C042E9">
        <w:rPr>
          <w:rFonts w:eastAsia="Arial"/>
        </w:rPr>
        <w:t>morfologie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microscopică</w:t>
      </w:r>
      <w:proofErr w:type="spellEnd"/>
      <w:r w:rsidR="00C042E9" w:rsidRPr="00C042E9">
        <w:rPr>
          <w:rFonts w:eastAsia="Arial"/>
        </w:rPr>
        <w:t xml:space="preserve"> cu </w:t>
      </w:r>
      <w:proofErr w:type="spellStart"/>
      <w:r w:rsidR="00C042E9" w:rsidRPr="00C042E9">
        <w:rPr>
          <w:rFonts w:eastAsia="Arial"/>
        </w:rPr>
        <w:t>participare</w:t>
      </w:r>
      <w:proofErr w:type="spellEnd"/>
      <w:r w:rsidR="00C042E9" w:rsidRPr="00C042E9">
        <w:rPr>
          <w:rFonts w:eastAsia="Arial"/>
        </w:rPr>
        <w:t xml:space="preserve"> </w:t>
      </w:r>
      <w:proofErr w:type="spellStart"/>
      <w:r w:rsidR="00C042E9" w:rsidRPr="00C042E9">
        <w:rPr>
          <w:rFonts w:eastAsia="Arial"/>
        </w:rPr>
        <w:t>internațională</w:t>
      </w:r>
      <w:proofErr w:type="spellEnd"/>
      <w:r w:rsidR="00C042E9" w:rsidRPr="00C042E9">
        <w:rPr>
          <w:rFonts w:eastAsia="Arial"/>
        </w:rPr>
        <w:t xml:space="preserve">, Craiova, </w:t>
      </w:r>
      <w:proofErr w:type="spellStart"/>
      <w:r w:rsidR="00C042E9" w:rsidRPr="00C042E9">
        <w:rPr>
          <w:rFonts w:eastAsia="Arial"/>
        </w:rPr>
        <w:t>România</w:t>
      </w:r>
      <w:proofErr w:type="spellEnd"/>
      <w:r w:rsidR="00C042E9" w:rsidRPr="00C042E9">
        <w:rPr>
          <w:rFonts w:eastAsia="Arial"/>
        </w:rPr>
        <w:t xml:space="preserve">, 22-24 </w:t>
      </w:r>
      <w:proofErr w:type="spellStart"/>
      <w:r w:rsidR="00C042E9" w:rsidRPr="00C042E9">
        <w:rPr>
          <w:rFonts w:eastAsia="Arial"/>
        </w:rPr>
        <w:t>mai</w:t>
      </w:r>
      <w:proofErr w:type="spellEnd"/>
      <w:r w:rsidR="00C042E9" w:rsidRPr="00C042E9">
        <w:rPr>
          <w:rFonts w:eastAsia="Arial"/>
        </w:rPr>
        <w:t xml:space="preserve"> 2013 </w:t>
      </w:r>
      <w:proofErr w:type="spellStart"/>
      <w:r w:rsidR="00C042E9" w:rsidRPr="00C042E9">
        <w:rPr>
          <w:rFonts w:eastAsia="Arial"/>
        </w:rPr>
        <w:t>volum</w:t>
      </w:r>
      <w:proofErr w:type="spellEnd"/>
      <w:r w:rsidR="00C042E9" w:rsidRPr="00C042E9">
        <w:rPr>
          <w:rFonts w:eastAsia="Arial"/>
        </w:rPr>
        <w:t xml:space="preserve"> de </w:t>
      </w:r>
      <w:proofErr w:type="spellStart"/>
      <w:r w:rsidR="00C042E9" w:rsidRPr="00C042E9">
        <w:rPr>
          <w:rFonts w:eastAsia="Arial"/>
        </w:rPr>
        <w:t>rezumate</w:t>
      </w:r>
      <w:proofErr w:type="spellEnd"/>
      <w:r w:rsidR="00C042E9" w:rsidRPr="00C042E9">
        <w:rPr>
          <w:rFonts w:eastAsia="Arial"/>
        </w:rPr>
        <w:t>, ISSN/ISBN:</w:t>
      </w:r>
      <w:r w:rsidR="00C042E9">
        <w:rPr>
          <w:rFonts w:eastAsia="Arial"/>
        </w:rPr>
        <w:t xml:space="preserve"> </w:t>
      </w:r>
      <w:r w:rsidR="00C042E9" w:rsidRPr="00C042E9">
        <w:rPr>
          <w:rFonts w:eastAsia="Arial"/>
        </w:rPr>
        <w:t>978-606-11-3432-8.</w:t>
      </w:r>
    </w:p>
    <w:p w14:paraId="1E5EC9FA" w14:textId="77777777" w:rsidR="00C042E9" w:rsidRPr="00C042E9" w:rsidRDefault="00C042E9" w:rsidP="00C042E9">
      <w:pPr>
        <w:spacing w:line="133" w:lineRule="exact"/>
      </w:pPr>
    </w:p>
    <w:p w14:paraId="66D8E4CD" w14:textId="3178E2D4" w:rsidR="00C042E9" w:rsidRDefault="00C042E9" w:rsidP="00C042E9">
      <w:pPr>
        <w:spacing w:line="0" w:lineRule="atLeast"/>
        <w:rPr>
          <w:rFonts w:eastAsia="Arial"/>
          <w:b/>
        </w:rPr>
      </w:pPr>
    </w:p>
    <w:p w14:paraId="05A2BCAE" w14:textId="4F2D14A2" w:rsidR="00801B5C" w:rsidRDefault="00801B5C" w:rsidP="00C042E9">
      <w:pPr>
        <w:spacing w:line="0" w:lineRule="atLeast"/>
        <w:rPr>
          <w:rFonts w:eastAsia="Arial"/>
          <w:b/>
        </w:rPr>
      </w:pPr>
    </w:p>
    <w:p w14:paraId="68FE95D8" w14:textId="77777777" w:rsidR="00801B5C" w:rsidRPr="00801B5C" w:rsidRDefault="00801B5C" w:rsidP="00801B5C">
      <w:pPr>
        <w:spacing w:line="0" w:lineRule="atLeast"/>
        <w:rPr>
          <w:rFonts w:eastAsia="Arial"/>
          <w:b/>
        </w:rPr>
      </w:pPr>
      <w:r w:rsidRPr="00801B5C">
        <w:rPr>
          <w:rFonts w:eastAsia="Arial"/>
          <w:b/>
        </w:rPr>
        <w:t xml:space="preserve">Sumar: </w:t>
      </w:r>
    </w:p>
    <w:p w14:paraId="09C772F0" w14:textId="60A185A7" w:rsidR="00801B5C" w:rsidRPr="00801B5C" w:rsidRDefault="00801B5C" w:rsidP="00801B5C">
      <w:pPr>
        <w:spacing w:line="0" w:lineRule="atLeast"/>
        <w:rPr>
          <w:rFonts w:eastAsia="Arial"/>
          <w:b/>
        </w:rPr>
      </w:pPr>
      <w:proofErr w:type="spellStart"/>
      <w:r w:rsidRPr="00801B5C">
        <w:rPr>
          <w:rFonts w:eastAsia="Arial"/>
          <w:b/>
        </w:rPr>
        <w:t>Articole</w:t>
      </w:r>
      <w:proofErr w:type="spellEnd"/>
      <w:r w:rsidRPr="00801B5C">
        <w:rPr>
          <w:rFonts w:eastAsia="Arial"/>
          <w:b/>
        </w:rPr>
        <w:t xml:space="preserve"> ISI </w:t>
      </w:r>
      <w:proofErr w:type="spellStart"/>
      <w:r w:rsidRPr="00801B5C">
        <w:rPr>
          <w:rFonts w:eastAsia="Arial"/>
          <w:b/>
        </w:rPr>
        <w:t>în</w:t>
      </w:r>
      <w:proofErr w:type="spellEnd"/>
      <w:r w:rsidRPr="00801B5C">
        <w:rPr>
          <w:rFonts w:eastAsia="Arial"/>
          <w:b/>
        </w:rPr>
        <w:t xml:space="preserve"> </w:t>
      </w:r>
      <w:proofErr w:type="spellStart"/>
      <w:r w:rsidRPr="00801B5C">
        <w:rPr>
          <w:rFonts w:eastAsia="Arial"/>
          <w:b/>
        </w:rPr>
        <w:t>calitate</w:t>
      </w:r>
      <w:proofErr w:type="spellEnd"/>
      <w:r w:rsidRPr="00801B5C">
        <w:rPr>
          <w:rFonts w:eastAsia="Arial"/>
          <w:b/>
        </w:rPr>
        <w:t xml:space="preserve"> de </w:t>
      </w:r>
      <w:proofErr w:type="spellStart"/>
      <w:r w:rsidRPr="00801B5C">
        <w:rPr>
          <w:rFonts w:eastAsia="Arial"/>
          <w:b/>
        </w:rPr>
        <w:t>autor</w:t>
      </w:r>
      <w:proofErr w:type="spellEnd"/>
      <w:r w:rsidRPr="00801B5C">
        <w:rPr>
          <w:rFonts w:eastAsia="Arial"/>
          <w:b/>
        </w:rPr>
        <w:t xml:space="preserve"> principal</w:t>
      </w:r>
      <w:r w:rsidRPr="00801B5C">
        <w:rPr>
          <w:rFonts w:eastAsia="Arial"/>
          <w:b/>
        </w:rPr>
        <w:tab/>
      </w:r>
      <w:r>
        <w:rPr>
          <w:rFonts w:eastAsia="Arial"/>
          <w:b/>
        </w:rPr>
        <w:t>1</w:t>
      </w:r>
    </w:p>
    <w:p w14:paraId="43911124" w14:textId="2864DA36" w:rsidR="00801B5C" w:rsidRPr="00801B5C" w:rsidRDefault="00801B5C" w:rsidP="00801B5C">
      <w:pPr>
        <w:spacing w:line="0" w:lineRule="atLeast"/>
        <w:rPr>
          <w:rFonts w:eastAsia="Arial"/>
          <w:b/>
        </w:rPr>
      </w:pPr>
      <w:proofErr w:type="spellStart"/>
      <w:r w:rsidRPr="00801B5C">
        <w:rPr>
          <w:rFonts w:eastAsia="Arial"/>
          <w:b/>
        </w:rPr>
        <w:t>Articole</w:t>
      </w:r>
      <w:proofErr w:type="spellEnd"/>
      <w:r w:rsidRPr="00801B5C">
        <w:rPr>
          <w:rFonts w:eastAsia="Arial"/>
          <w:b/>
        </w:rPr>
        <w:t xml:space="preserve"> ISI </w:t>
      </w:r>
      <w:proofErr w:type="spellStart"/>
      <w:r w:rsidRPr="00801B5C">
        <w:rPr>
          <w:rFonts w:eastAsia="Arial"/>
          <w:b/>
        </w:rPr>
        <w:t>în</w:t>
      </w:r>
      <w:proofErr w:type="spellEnd"/>
      <w:r w:rsidRPr="00801B5C">
        <w:rPr>
          <w:rFonts w:eastAsia="Arial"/>
          <w:b/>
        </w:rPr>
        <w:t xml:space="preserve"> </w:t>
      </w:r>
      <w:proofErr w:type="spellStart"/>
      <w:r w:rsidRPr="00801B5C">
        <w:rPr>
          <w:rFonts w:eastAsia="Arial"/>
          <w:b/>
        </w:rPr>
        <w:t>calitate</w:t>
      </w:r>
      <w:proofErr w:type="spellEnd"/>
      <w:r w:rsidRPr="00801B5C">
        <w:rPr>
          <w:rFonts w:eastAsia="Arial"/>
          <w:b/>
        </w:rPr>
        <w:t xml:space="preserve"> de </w:t>
      </w:r>
      <w:proofErr w:type="spellStart"/>
      <w:r w:rsidRPr="00801B5C">
        <w:rPr>
          <w:rFonts w:eastAsia="Arial"/>
          <w:b/>
        </w:rPr>
        <w:t>coautor</w:t>
      </w:r>
      <w:proofErr w:type="spellEnd"/>
      <w:r w:rsidRPr="00801B5C">
        <w:rPr>
          <w:rFonts w:eastAsia="Arial"/>
          <w:b/>
        </w:rPr>
        <w:tab/>
      </w:r>
      <w:r>
        <w:rPr>
          <w:rFonts w:eastAsia="Arial"/>
          <w:b/>
        </w:rPr>
        <w:t>2</w:t>
      </w:r>
    </w:p>
    <w:p w14:paraId="2F4B7582" w14:textId="5D5C6B4C" w:rsidR="00801B5C" w:rsidRPr="00801B5C" w:rsidRDefault="00801B5C" w:rsidP="00801B5C">
      <w:pPr>
        <w:spacing w:line="0" w:lineRule="atLeast"/>
        <w:rPr>
          <w:rFonts w:eastAsia="Arial"/>
          <w:b/>
        </w:rPr>
      </w:pPr>
      <w:r w:rsidRPr="00801B5C">
        <w:rPr>
          <w:rFonts w:eastAsia="Arial"/>
          <w:b/>
        </w:rPr>
        <w:t>Index Hirsch (</w:t>
      </w:r>
      <w:proofErr w:type="spellStart"/>
      <w:r w:rsidRPr="00801B5C">
        <w:rPr>
          <w:rFonts w:eastAsia="Arial"/>
          <w:b/>
        </w:rPr>
        <w:t>fara</w:t>
      </w:r>
      <w:proofErr w:type="spellEnd"/>
      <w:r w:rsidRPr="00801B5C">
        <w:rPr>
          <w:rFonts w:eastAsia="Arial"/>
          <w:b/>
        </w:rPr>
        <w:t xml:space="preserve"> </w:t>
      </w:r>
      <w:proofErr w:type="spellStart"/>
      <w:r w:rsidRPr="00801B5C">
        <w:rPr>
          <w:rFonts w:eastAsia="Arial"/>
          <w:b/>
        </w:rPr>
        <w:t>autocitari</w:t>
      </w:r>
      <w:proofErr w:type="spellEnd"/>
      <w:r w:rsidRPr="00801B5C">
        <w:rPr>
          <w:rFonts w:eastAsia="Arial"/>
          <w:b/>
        </w:rPr>
        <w:t>)</w:t>
      </w:r>
      <w:r w:rsidRPr="00801B5C">
        <w:rPr>
          <w:rFonts w:eastAsia="Arial"/>
          <w:b/>
        </w:rPr>
        <w:tab/>
      </w:r>
      <w:r>
        <w:rPr>
          <w:rFonts w:eastAsia="Arial"/>
          <w:b/>
        </w:rPr>
        <w:t>2</w:t>
      </w:r>
    </w:p>
    <w:p w14:paraId="0F7D7840" w14:textId="5645EC6B" w:rsidR="00801B5C" w:rsidRPr="00C042E9" w:rsidRDefault="00801B5C" w:rsidP="00801B5C">
      <w:pPr>
        <w:spacing w:line="0" w:lineRule="atLeast"/>
        <w:rPr>
          <w:rFonts w:eastAsia="Arial"/>
          <w:b/>
        </w:rPr>
      </w:pPr>
      <w:r w:rsidRPr="00801B5C">
        <w:rPr>
          <w:rFonts w:eastAsia="Arial"/>
          <w:b/>
        </w:rPr>
        <w:t xml:space="preserve">Factor </w:t>
      </w:r>
      <w:proofErr w:type="spellStart"/>
      <w:r w:rsidRPr="00801B5C">
        <w:rPr>
          <w:rFonts w:eastAsia="Arial"/>
          <w:b/>
        </w:rPr>
        <w:t>cumulat</w:t>
      </w:r>
      <w:proofErr w:type="spellEnd"/>
      <w:r w:rsidRPr="00801B5C">
        <w:rPr>
          <w:rFonts w:eastAsia="Arial"/>
          <w:b/>
        </w:rPr>
        <w:t xml:space="preserve"> de impact </w:t>
      </w:r>
      <w:proofErr w:type="spellStart"/>
      <w:r w:rsidRPr="00801B5C">
        <w:rPr>
          <w:rFonts w:eastAsia="Arial"/>
          <w:b/>
        </w:rPr>
        <w:t>autor</w:t>
      </w:r>
      <w:proofErr w:type="spellEnd"/>
      <w:r w:rsidRPr="00801B5C">
        <w:rPr>
          <w:rFonts w:eastAsia="Arial"/>
          <w:b/>
        </w:rPr>
        <w:t xml:space="preserve"> principal (FCIAP) </w:t>
      </w:r>
      <w:r w:rsidRPr="00801B5C">
        <w:rPr>
          <w:rFonts w:eastAsia="Arial"/>
          <w:b/>
        </w:rPr>
        <w:tab/>
      </w:r>
      <w:r>
        <w:rPr>
          <w:rFonts w:eastAsia="Arial"/>
          <w:b/>
        </w:rPr>
        <w:t>2.2</w:t>
      </w:r>
    </w:p>
    <w:p w14:paraId="583F151B" w14:textId="29CE72C0" w:rsidR="00C042E9" w:rsidRPr="00C042E9" w:rsidRDefault="00C042E9" w:rsidP="00C042E9">
      <w:pPr>
        <w:spacing w:line="217" w:lineRule="auto"/>
        <w:ind w:left="720" w:right="40"/>
        <w:rPr>
          <w:rFonts w:eastAsia="Arial"/>
        </w:rPr>
      </w:pPr>
    </w:p>
    <w:p w14:paraId="219EE3DB" w14:textId="68B21F56" w:rsidR="00C042E9" w:rsidRPr="004779D7" w:rsidRDefault="008558CC" w:rsidP="00C042E9">
      <w:pPr>
        <w:spacing w:line="292" w:lineRule="auto"/>
        <w:ind w:right="52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          POPOVICI MIRUNA</w:t>
      </w:r>
    </w:p>
    <w:p w14:paraId="55D31F74" w14:textId="1663EDF4" w:rsidR="00C042E9" w:rsidRDefault="008558CC" w:rsidP="00C042E9">
      <w:pPr>
        <w:spacing w:line="217" w:lineRule="auto"/>
        <w:ind w:left="720" w:right="40"/>
        <w:rPr>
          <w:rFonts w:eastAsia="Arial"/>
        </w:rPr>
      </w:pPr>
      <w:r>
        <w:rPr>
          <w:rFonts w:eastAsia="Arial"/>
        </w:rPr>
        <w:t>DATA:</w:t>
      </w:r>
    </w:p>
    <w:p w14:paraId="12AC6570" w14:textId="14690D7F" w:rsidR="008558CC" w:rsidRDefault="008558CC" w:rsidP="00C042E9">
      <w:pPr>
        <w:spacing w:line="217" w:lineRule="auto"/>
        <w:ind w:left="720" w:right="40"/>
        <w:rPr>
          <w:rFonts w:eastAsia="Arial"/>
        </w:rPr>
      </w:pPr>
    </w:p>
    <w:p w14:paraId="1D378027" w14:textId="645E1DAB" w:rsidR="008558CC" w:rsidRPr="00C042E9" w:rsidRDefault="008558CC" w:rsidP="00C042E9">
      <w:pPr>
        <w:spacing w:line="217" w:lineRule="auto"/>
        <w:ind w:left="720" w:right="40"/>
        <w:rPr>
          <w:rFonts w:eastAsia="Arial"/>
        </w:rPr>
      </w:pPr>
      <w:r>
        <w:rPr>
          <w:rFonts w:eastAsia="Arial"/>
        </w:rPr>
        <w:t xml:space="preserve">SEMNATURA: </w:t>
      </w:r>
    </w:p>
    <w:p w14:paraId="3CFD6395" w14:textId="1733FFED" w:rsidR="00C042E9" w:rsidRPr="004779D7" w:rsidRDefault="00C042E9" w:rsidP="00C042E9">
      <w:pPr>
        <w:spacing w:line="293" w:lineRule="auto"/>
        <w:ind w:right="200"/>
        <w:rPr>
          <w:rFonts w:ascii="Arial" w:eastAsia="Arial" w:hAnsi="Arial"/>
          <w:b/>
        </w:rPr>
      </w:pPr>
    </w:p>
    <w:p w14:paraId="1D8C8438" w14:textId="5FE21EAC" w:rsidR="001C3F94" w:rsidRPr="001C3F94" w:rsidRDefault="001C3F94" w:rsidP="001C3F94">
      <w:pPr>
        <w:spacing w:line="217" w:lineRule="auto"/>
        <w:ind w:left="720" w:right="40"/>
        <w:rPr>
          <w:rFonts w:eastAsia="Arial"/>
        </w:rPr>
      </w:pPr>
    </w:p>
    <w:p w14:paraId="45EE1307" w14:textId="45E8C921" w:rsidR="001C3F94" w:rsidRPr="004779D7" w:rsidRDefault="001C3F94" w:rsidP="001C3F94">
      <w:pPr>
        <w:spacing w:line="0" w:lineRule="atLeast"/>
        <w:rPr>
          <w:rFonts w:ascii="Arial" w:eastAsia="Arial" w:hAnsi="Arial"/>
          <w:b/>
        </w:rPr>
      </w:pPr>
    </w:p>
    <w:p w14:paraId="70B45BB7" w14:textId="595CCB48" w:rsidR="001C3F94" w:rsidRPr="001C3F94" w:rsidRDefault="001C3F94" w:rsidP="001C3F94">
      <w:pPr>
        <w:spacing w:line="217" w:lineRule="auto"/>
        <w:ind w:left="720" w:right="40"/>
        <w:jc w:val="both"/>
        <w:rPr>
          <w:rFonts w:eastAsia="Arial"/>
        </w:rPr>
      </w:pPr>
    </w:p>
    <w:p w14:paraId="4002214C" w14:textId="7B983DF9" w:rsidR="001C3F94" w:rsidRPr="004779D7" w:rsidRDefault="001C3F94" w:rsidP="001C3F94">
      <w:pPr>
        <w:spacing w:line="0" w:lineRule="atLeast"/>
        <w:jc w:val="both"/>
        <w:rPr>
          <w:rFonts w:ascii="Arial" w:eastAsia="Arial" w:hAnsi="Arial"/>
          <w:b/>
        </w:rPr>
      </w:pPr>
    </w:p>
    <w:p w14:paraId="42DFDB32" w14:textId="2CC44324" w:rsidR="001C3F94" w:rsidRPr="001C3F94" w:rsidRDefault="001C3F94" w:rsidP="001C3F94">
      <w:pPr>
        <w:pStyle w:val="ListParagraph"/>
        <w:spacing w:line="276" w:lineRule="auto"/>
        <w:jc w:val="both"/>
        <w:rPr>
          <w:b/>
          <w:iCs/>
          <w:color w:val="0070C0"/>
        </w:rPr>
      </w:pPr>
    </w:p>
    <w:p w14:paraId="393EFF05" w14:textId="7DF7AD67" w:rsidR="00360EE5" w:rsidRPr="00360EE5" w:rsidRDefault="00360EE5" w:rsidP="00360EE5">
      <w:pPr>
        <w:pStyle w:val="ListParagraph"/>
        <w:spacing w:line="276" w:lineRule="auto"/>
        <w:jc w:val="both"/>
        <w:rPr>
          <w:b/>
          <w:iCs/>
        </w:rPr>
      </w:pPr>
    </w:p>
    <w:p w14:paraId="36B70D7E" w14:textId="278D7357" w:rsidR="00360EE5" w:rsidRDefault="00360EE5" w:rsidP="00360EE5">
      <w:pPr>
        <w:pStyle w:val="ListParagraph"/>
      </w:pPr>
    </w:p>
    <w:p w14:paraId="788E9EE7" w14:textId="77777777" w:rsidR="00360EE5" w:rsidRPr="0008732B" w:rsidRDefault="00360EE5" w:rsidP="00360EE5">
      <w:pPr>
        <w:pStyle w:val="ListParagraph"/>
      </w:pPr>
    </w:p>
    <w:sectPr w:rsidR="00360EE5" w:rsidRPr="00087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2B71"/>
    <w:multiLevelType w:val="hybridMultilevel"/>
    <w:tmpl w:val="1BD668F4"/>
    <w:lvl w:ilvl="0" w:tplc="0938E674">
      <w:start w:val="1"/>
      <w:numFmt w:val="decimal"/>
      <w:lvlText w:val="%1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508CE"/>
    <w:multiLevelType w:val="hybridMultilevel"/>
    <w:tmpl w:val="E9BA1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C3B26"/>
    <w:multiLevelType w:val="hybridMultilevel"/>
    <w:tmpl w:val="BDAC11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D2494"/>
    <w:multiLevelType w:val="hybridMultilevel"/>
    <w:tmpl w:val="E1946728"/>
    <w:lvl w:ilvl="0" w:tplc="D138C81E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3461388">
    <w:abstractNumId w:val="2"/>
  </w:num>
  <w:num w:numId="2" w16cid:durableId="9350160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55450291">
    <w:abstractNumId w:val="1"/>
  </w:num>
  <w:num w:numId="4" w16cid:durableId="1871407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8D1"/>
    <w:rsid w:val="000214A0"/>
    <w:rsid w:val="0008732B"/>
    <w:rsid w:val="001C3F94"/>
    <w:rsid w:val="003478D1"/>
    <w:rsid w:val="00360EE5"/>
    <w:rsid w:val="003D53F3"/>
    <w:rsid w:val="00611AFD"/>
    <w:rsid w:val="00732597"/>
    <w:rsid w:val="007D00AA"/>
    <w:rsid w:val="00801B5C"/>
    <w:rsid w:val="008558CC"/>
    <w:rsid w:val="00883CA4"/>
    <w:rsid w:val="008D4D0C"/>
    <w:rsid w:val="009D4537"/>
    <w:rsid w:val="00C042E9"/>
    <w:rsid w:val="00C24A29"/>
    <w:rsid w:val="00D639E3"/>
    <w:rsid w:val="00EF335E"/>
    <w:rsid w:val="00F2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F40BB"/>
  <w15:chartTrackingRefBased/>
  <w15:docId w15:val="{5C7ED231-78EF-47F0-9DED-E7DABA55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D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5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Miruna</dc:creator>
  <cp:keywords/>
  <dc:description/>
  <cp:lastModifiedBy>Miruna</cp:lastModifiedBy>
  <cp:revision>12</cp:revision>
  <dcterms:created xsi:type="dcterms:W3CDTF">2025-05-14T20:07:00Z</dcterms:created>
  <dcterms:modified xsi:type="dcterms:W3CDTF">2025-06-04T22:57:00Z</dcterms:modified>
</cp:coreProperties>
</file>